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2E5BC9" w:rsidRDefault="00801DFE" w:rsidP="00801DFE">
      <w:pPr>
        <w:jc w:val="both"/>
        <w:rPr>
          <w:i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3748">
        <w:rPr>
          <w:i/>
          <w:iCs/>
          <w:lang w:val="uk-UA"/>
        </w:rPr>
        <w:t xml:space="preserve">                          </w:t>
      </w:r>
      <w:r w:rsidR="00D60BF7">
        <w:rPr>
          <w:i/>
          <w:iCs/>
          <w:lang w:val="uk-UA"/>
        </w:rPr>
        <w:t xml:space="preserve">                   </w:t>
      </w:r>
      <w:r w:rsidR="00F31CAF">
        <w:rPr>
          <w:i/>
          <w:iCs/>
          <w:lang w:val="uk-UA"/>
        </w:rPr>
        <w:t>Д</w:t>
      </w:r>
      <w:r w:rsidRPr="007D6D10">
        <w:rPr>
          <w:i/>
          <w:iCs/>
          <w:lang w:val="uk-UA"/>
        </w:rPr>
        <w:t xml:space="preserve">одаток </w:t>
      </w:r>
      <w:r>
        <w:rPr>
          <w:i/>
          <w:iCs/>
          <w:lang w:val="uk-UA"/>
        </w:rPr>
        <w:t>2</w:t>
      </w:r>
    </w:p>
    <w:p w:rsidR="00801DFE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</w:t>
      </w:r>
      <w:r w:rsidR="00883748">
        <w:rPr>
          <w:i/>
          <w:iCs/>
          <w:lang w:val="uk-UA" w:eastAsia="ar-SA"/>
        </w:rPr>
        <w:t xml:space="preserve">                 </w:t>
      </w:r>
      <w:r w:rsidR="00D60BF7">
        <w:rPr>
          <w:i/>
          <w:iCs/>
          <w:lang w:val="uk-UA" w:eastAsia="ar-SA"/>
        </w:rPr>
        <w:t xml:space="preserve">                   </w:t>
      </w:r>
      <w:r>
        <w:rPr>
          <w:i/>
          <w:iCs/>
          <w:lang w:val="uk-UA" w:eastAsia="ar-SA"/>
        </w:rPr>
        <w:t>д</w:t>
      </w:r>
      <w:r w:rsidRPr="007D6D10">
        <w:rPr>
          <w:i/>
          <w:iCs/>
          <w:lang w:val="uk-UA" w:eastAsia="ar-SA"/>
        </w:rPr>
        <w:t xml:space="preserve">о </w:t>
      </w:r>
      <w:r w:rsidR="00160111">
        <w:rPr>
          <w:i/>
          <w:iCs/>
          <w:lang w:val="uk-UA" w:eastAsia="ar-SA"/>
        </w:rPr>
        <w:t>рішення</w:t>
      </w:r>
      <w:r w:rsidR="00D60BF7">
        <w:rPr>
          <w:i/>
          <w:iCs/>
          <w:lang w:val="uk-UA" w:eastAsia="ar-SA"/>
        </w:rPr>
        <w:t xml:space="preserve"> </w:t>
      </w:r>
      <w:r w:rsidR="00F31CAF">
        <w:rPr>
          <w:i/>
          <w:iCs/>
          <w:lang w:val="uk-UA" w:eastAsia="ar-SA"/>
        </w:rPr>
        <w:t>міської ради</w:t>
      </w:r>
    </w:p>
    <w:p w:rsidR="002A476A" w:rsidRDefault="002A476A" w:rsidP="00F31CAF">
      <w:pPr>
        <w:suppressAutoHyphens/>
        <w:ind w:left="6521"/>
        <w:jc w:val="both"/>
        <w:rPr>
          <w:i/>
          <w:iCs/>
          <w:lang w:val="uk-UA" w:eastAsia="ar-SA"/>
        </w:rPr>
      </w:pPr>
      <w:r>
        <w:rPr>
          <w:i/>
          <w:iCs/>
          <w:lang w:val="uk-UA" w:eastAsia="ar-SA"/>
        </w:rPr>
        <w:t xml:space="preserve">                                                                                            23.02.2024 №2611</w:t>
      </w: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EF2388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F2388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801DF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801DFE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801DFE">
              <w:rPr>
                <w:b/>
                <w:i/>
                <w:lang w:val="uk-UA"/>
              </w:rPr>
              <w:t>тетні</w:t>
            </w:r>
            <w:proofErr w:type="spellEnd"/>
            <w:r w:rsidRPr="00801DFE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Строки вико-</w:t>
            </w:r>
            <w:proofErr w:type="spellStart"/>
            <w:r w:rsidRPr="00801DFE">
              <w:rPr>
                <w:b/>
                <w:i/>
                <w:lang w:val="uk-UA"/>
              </w:rPr>
              <w:t>нання</w:t>
            </w:r>
            <w:proofErr w:type="spellEnd"/>
            <w:r w:rsidRPr="00801DFE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801DFE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6521" w:type="dxa"/>
            <w:gridSpan w:val="7"/>
          </w:tcPr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тис. грн</w:t>
            </w:r>
          </w:p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proofErr w:type="spellStart"/>
            <w:r w:rsidRPr="00801DFE">
              <w:rPr>
                <w:b/>
                <w:i/>
                <w:lang w:val="uk-UA"/>
              </w:rPr>
              <w:t>Очікува</w:t>
            </w:r>
            <w:proofErr w:type="spellEnd"/>
            <w:r w:rsidRPr="00801DFE">
              <w:rPr>
                <w:b/>
                <w:i/>
                <w:lang w:val="uk-UA"/>
              </w:rPr>
              <w:t xml:space="preserve">-ний </w:t>
            </w:r>
            <w:proofErr w:type="spellStart"/>
            <w:r w:rsidRPr="00801DFE">
              <w:rPr>
                <w:b/>
                <w:i/>
                <w:lang w:val="uk-UA"/>
              </w:rPr>
              <w:t>резуль</w:t>
            </w:r>
            <w:proofErr w:type="spellEnd"/>
            <w:r w:rsidRPr="00801DFE">
              <w:rPr>
                <w:b/>
                <w:i/>
                <w:lang w:val="uk-UA"/>
              </w:rPr>
              <w:t>-тат</w:t>
            </w:r>
          </w:p>
        </w:tc>
      </w:tr>
      <w:tr w:rsidR="00801DFE" w:rsidRPr="00801DFE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F31CAF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у</w:t>
            </w:r>
            <w:r w:rsidR="00801DFE" w:rsidRPr="00801DFE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801DFE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13</w:t>
            </w:r>
          </w:p>
        </w:tc>
      </w:tr>
      <w:tr w:rsidR="00801DFE" w:rsidRPr="00612B03" w:rsidTr="000808A8">
        <w:trPr>
          <w:trHeight w:val="1977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rPr>
                <w:lang w:val="uk-UA"/>
              </w:rPr>
            </w:pPr>
            <w:r w:rsidRPr="00801DFE">
              <w:t>4.</w:t>
            </w:r>
            <w:r w:rsidRPr="00801DFE">
              <w:rPr>
                <w:lang w:val="uk-UA"/>
              </w:rPr>
              <w:t xml:space="preserve"> </w:t>
            </w:r>
            <w:proofErr w:type="spellStart"/>
            <w:r w:rsidRPr="00801DFE">
              <w:rPr>
                <w:lang w:val="uk-UA"/>
              </w:rPr>
              <w:t>Орга-нізація</w:t>
            </w:r>
            <w:proofErr w:type="spellEnd"/>
            <w:r w:rsidRPr="00801DFE">
              <w:rPr>
                <w:lang w:val="uk-UA"/>
              </w:rPr>
              <w:t xml:space="preserve"> заходів безпеки в </w:t>
            </w:r>
            <w:proofErr w:type="spellStart"/>
            <w:r w:rsidRPr="00801DFE">
              <w:rPr>
                <w:lang w:val="uk-UA"/>
              </w:rPr>
              <w:t>особли</w:t>
            </w:r>
            <w:proofErr w:type="spellEnd"/>
            <w:r w:rsidRPr="00801DFE">
              <w:rPr>
                <w:lang w:val="uk-UA"/>
              </w:rPr>
              <w:t xml:space="preserve">-вий </w:t>
            </w:r>
            <w:proofErr w:type="spellStart"/>
            <w:r w:rsidRPr="00801DFE">
              <w:rPr>
                <w:lang w:val="uk-UA"/>
              </w:rPr>
              <w:t>пе-ріод</w:t>
            </w:r>
            <w:proofErr w:type="spellEnd"/>
            <w:r w:rsidRPr="00801DFE">
              <w:rPr>
                <w:lang w:val="uk-UA"/>
              </w:rPr>
              <w:t xml:space="preserve"> </w:t>
            </w:r>
            <w:r w:rsidRPr="00801DFE">
              <w:rPr>
                <w:bCs/>
                <w:iCs/>
              </w:rPr>
              <w:t xml:space="preserve">та на час </w:t>
            </w:r>
            <w:r w:rsidRPr="00801DFE">
              <w:rPr>
                <w:bCs/>
                <w:iCs/>
                <w:lang w:val="uk-UA"/>
              </w:rPr>
              <w:t>у</w:t>
            </w:r>
            <w:proofErr w:type="spellStart"/>
            <w:r w:rsidRPr="00801DFE">
              <w:rPr>
                <w:bCs/>
                <w:iCs/>
              </w:rPr>
              <w:t>ве-дення</w:t>
            </w:r>
            <w:proofErr w:type="spellEnd"/>
            <w:r w:rsidRPr="00801DFE">
              <w:rPr>
                <w:bCs/>
                <w:iCs/>
              </w:rPr>
              <w:t xml:space="preserve"> </w:t>
            </w:r>
            <w:proofErr w:type="spellStart"/>
            <w:r w:rsidRPr="00801DFE">
              <w:rPr>
                <w:bCs/>
                <w:iCs/>
              </w:rPr>
              <w:t>воєнного</w:t>
            </w:r>
            <w:proofErr w:type="spellEnd"/>
            <w:r w:rsidRPr="00801DFE">
              <w:rPr>
                <w:bCs/>
                <w:iCs/>
              </w:rPr>
              <w:t xml:space="preserve"> стану в </w:t>
            </w:r>
            <w:proofErr w:type="spellStart"/>
            <w:r w:rsidRPr="00801DFE">
              <w:rPr>
                <w:bCs/>
                <w:iCs/>
              </w:rPr>
              <w:t>Україні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808A8" w:rsidRDefault="00612B03" w:rsidP="00801DFE">
            <w:pPr>
              <w:jc w:val="both"/>
              <w:rPr>
                <w:bCs/>
                <w:lang w:val="uk-UA"/>
              </w:rPr>
            </w:pPr>
            <w:r>
              <w:rPr>
                <w:bCs/>
                <w:spacing w:val="2"/>
                <w:lang w:val="uk-UA"/>
              </w:rPr>
              <w:t>4.9</w:t>
            </w:r>
            <w:r w:rsidR="00161BE0">
              <w:rPr>
                <w:bCs/>
                <w:spacing w:val="2"/>
                <w:lang w:val="uk-UA"/>
              </w:rPr>
              <w:t>.</w:t>
            </w:r>
            <w:r>
              <w:rPr>
                <w:bCs/>
                <w:spacing w:val="2"/>
                <w:lang w:val="uk-UA"/>
              </w:rPr>
              <w:t xml:space="preserve"> </w:t>
            </w:r>
            <w:r w:rsidRPr="000808A8">
              <w:rPr>
                <w:bCs/>
                <w:lang w:val="uk-UA"/>
              </w:rPr>
              <w:t xml:space="preserve">Субвенція з бюджету Криворізької </w:t>
            </w:r>
            <w:r w:rsidR="000808A8" w:rsidRPr="000808A8">
              <w:rPr>
                <w:bCs/>
                <w:lang w:val="uk-UA"/>
              </w:rPr>
              <w:t xml:space="preserve">міської </w:t>
            </w:r>
            <w:proofErr w:type="spellStart"/>
            <w:r w:rsidRPr="000808A8">
              <w:rPr>
                <w:bCs/>
                <w:lang w:val="uk-UA"/>
              </w:rPr>
              <w:t>тери</w:t>
            </w:r>
            <w:r w:rsidR="000808A8" w:rsidRPr="000808A8"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торіальної</w:t>
            </w:r>
            <w:proofErr w:type="spellEnd"/>
            <w:r w:rsidRPr="000808A8">
              <w:rPr>
                <w:bCs/>
                <w:lang w:val="uk-UA"/>
              </w:rPr>
              <w:t xml:space="preserve"> гро</w:t>
            </w:r>
            <w:r w:rsidR="000808A8" w:rsidRPr="000808A8">
              <w:rPr>
                <w:bCs/>
                <w:lang w:val="uk-UA"/>
              </w:rPr>
              <w:t>-</w:t>
            </w:r>
            <w:proofErr w:type="spellStart"/>
            <w:r w:rsidRPr="000808A8">
              <w:rPr>
                <w:bCs/>
                <w:lang w:val="uk-UA"/>
              </w:rPr>
              <w:t>мади</w:t>
            </w:r>
            <w:proofErr w:type="spellEnd"/>
            <w:r w:rsidRPr="000808A8">
              <w:rPr>
                <w:bCs/>
                <w:lang w:val="uk-UA"/>
              </w:rPr>
              <w:t xml:space="preserve"> </w:t>
            </w:r>
            <w:proofErr w:type="spellStart"/>
            <w:r w:rsidRPr="000808A8">
              <w:rPr>
                <w:bCs/>
                <w:lang w:val="uk-UA"/>
              </w:rPr>
              <w:t>обласно</w:t>
            </w:r>
            <w:proofErr w:type="spellEnd"/>
            <w:r w:rsidR="000808A8" w:rsidRPr="000808A8"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му бюджету на виконання за</w:t>
            </w:r>
            <w:r w:rsidR="000808A8" w:rsidRPr="000808A8">
              <w:rPr>
                <w:bCs/>
                <w:lang w:val="uk-UA"/>
              </w:rPr>
              <w:t xml:space="preserve">-ходів </w:t>
            </w:r>
            <w:r w:rsidRPr="000808A8">
              <w:rPr>
                <w:bCs/>
                <w:lang w:val="uk-UA"/>
              </w:rPr>
              <w:t xml:space="preserve">Програми територіальної оборони </w:t>
            </w:r>
            <w:proofErr w:type="spellStart"/>
            <w:r w:rsidRPr="000808A8">
              <w:rPr>
                <w:bCs/>
                <w:lang w:val="uk-UA"/>
              </w:rPr>
              <w:t>Дніп</w:t>
            </w:r>
            <w:r w:rsidR="000808A8"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ропетровської</w:t>
            </w:r>
            <w:proofErr w:type="spellEnd"/>
            <w:r w:rsidRPr="000808A8">
              <w:rPr>
                <w:bCs/>
                <w:lang w:val="uk-UA"/>
              </w:rPr>
              <w:t xml:space="preserve"> області та за</w:t>
            </w:r>
            <w:r w:rsidR="000808A8">
              <w:rPr>
                <w:bCs/>
                <w:lang w:val="uk-UA"/>
              </w:rPr>
              <w:t>-</w:t>
            </w:r>
            <w:proofErr w:type="spellStart"/>
            <w:r w:rsidRPr="000808A8">
              <w:rPr>
                <w:bCs/>
                <w:lang w:val="uk-UA"/>
              </w:rPr>
              <w:t>безпечення</w:t>
            </w:r>
            <w:proofErr w:type="spellEnd"/>
            <w:r w:rsidRPr="000808A8">
              <w:rPr>
                <w:bCs/>
                <w:lang w:val="uk-UA"/>
              </w:rPr>
              <w:t xml:space="preserve"> заходів </w:t>
            </w:r>
            <w:proofErr w:type="spellStart"/>
            <w:r w:rsidRPr="000808A8">
              <w:rPr>
                <w:bCs/>
                <w:lang w:val="uk-UA"/>
              </w:rPr>
              <w:t>мобілі</w:t>
            </w:r>
            <w:r w:rsidR="000808A8"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зації</w:t>
            </w:r>
            <w:proofErr w:type="spellEnd"/>
            <w:r w:rsidRPr="000808A8">
              <w:rPr>
                <w:bCs/>
                <w:lang w:val="uk-UA"/>
              </w:rPr>
              <w:t xml:space="preserve"> на 2022 – 2024 роки, з послідуючою передачею її у вигляді </w:t>
            </w:r>
            <w:proofErr w:type="spellStart"/>
            <w:r w:rsidRPr="000808A8">
              <w:rPr>
                <w:bCs/>
                <w:lang w:val="uk-UA"/>
              </w:rPr>
              <w:t>субве</w:t>
            </w:r>
            <w:r w:rsidR="000808A8"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нції</w:t>
            </w:r>
            <w:proofErr w:type="spellEnd"/>
            <w:r w:rsidRPr="000808A8">
              <w:rPr>
                <w:bCs/>
                <w:lang w:val="uk-UA"/>
              </w:rPr>
              <w:t xml:space="preserve"> держав</w:t>
            </w:r>
            <w:r w:rsidR="000808A8">
              <w:rPr>
                <w:bCs/>
                <w:lang w:val="uk-UA"/>
              </w:rPr>
              <w:t>-</w:t>
            </w:r>
            <w:proofErr w:type="spellStart"/>
            <w:r w:rsidRPr="000808A8">
              <w:rPr>
                <w:bCs/>
                <w:lang w:val="uk-UA"/>
              </w:rPr>
              <w:t>ному</w:t>
            </w:r>
            <w:proofErr w:type="spellEnd"/>
            <w:r w:rsidRPr="000808A8">
              <w:rPr>
                <w:bCs/>
                <w:lang w:val="uk-UA"/>
              </w:rPr>
              <w:t xml:space="preserve"> бюджету, яка буде </w:t>
            </w:r>
          </w:p>
          <w:p w:rsidR="00801DFE" w:rsidRPr="00801DFE" w:rsidRDefault="000808A8" w:rsidP="00801DFE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0808A8">
              <w:rPr>
                <w:bCs/>
                <w:lang w:val="uk-UA"/>
              </w:rPr>
              <w:lastRenderedPageBreak/>
              <w:t>використову</w:t>
            </w:r>
            <w:r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ватися</w:t>
            </w:r>
            <w:proofErr w:type="spellEnd"/>
            <w:r w:rsidRPr="000808A8">
              <w:rPr>
                <w:bCs/>
                <w:lang w:val="uk-UA"/>
              </w:rPr>
              <w:t xml:space="preserve"> згідно з Порядком, </w:t>
            </w:r>
            <w:proofErr w:type="spellStart"/>
            <w:r w:rsidRPr="000808A8">
              <w:rPr>
                <w:bCs/>
                <w:lang w:val="uk-UA"/>
              </w:rPr>
              <w:t>зат</w:t>
            </w:r>
            <w:r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вердженим</w:t>
            </w:r>
            <w:proofErr w:type="spellEnd"/>
            <w:r w:rsidRPr="000808A8">
              <w:rPr>
                <w:bCs/>
                <w:lang w:val="uk-UA"/>
              </w:rPr>
              <w:t xml:space="preserve"> </w:t>
            </w:r>
            <w:proofErr w:type="spellStart"/>
            <w:r w:rsidRPr="000808A8">
              <w:rPr>
                <w:bCs/>
                <w:lang w:val="uk-UA"/>
              </w:rPr>
              <w:t>рі</w:t>
            </w:r>
            <w:r>
              <w:rPr>
                <w:bCs/>
                <w:lang w:val="uk-UA"/>
              </w:rPr>
              <w:t>-</w:t>
            </w:r>
            <w:r w:rsidRPr="000808A8">
              <w:rPr>
                <w:bCs/>
                <w:lang w:val="uk-UA"/>
              </w:rPr>
              <w:t>шенням</w:t>
            </w:r>
            <w:proofErr w:type="spellEnd"/>
            <w:r w:rsidRPr="000808A8">
              <w:rPr>
                <w:bCs/>
                <w:lang w:val="uk-UA"/>
              </w:rPr>
              <w:t xml:space="preserve"> вико</w:t>
            </w:r>
            <w:r>
              <w:rPr>
                <w:bCs/>
                <w:lang w:val="uk-UA"/>
              </w:rPr>
              <w:t>-</w:t>
            </w:r>
            <w:proofErr w:type="spellStart"/>
            <w:r w:rsidRPr="000808A8">
              <w:rPr>
                <w:bCs/>
                <w:lang w:val="uk-UA"/>
              </w:rPr>
              <w:t>нкому</w:t>
            </w:r>
            <w:proofErr w:type="spellEnd"/>
            <w:r w:rsidRPr="000808A8">
              <w:rPr>
                <w:bCs/>
                <w:lang w:val="uk-UA"/>
              </w:rPr>
              <w:t xml:space="preserve"> міської рад</w:t>
            </w:r>
            <w:r w:rsidR="00D60BF7">
              <w:rPr>
                <w:bCs/>
                <w:spacing w:val="2"/>
                <w:lang w:val="uk-UA"/>
              </w:rPr>
              <w:t>и</w:t>
            </w:r>
            <w:r w:rsidR="00612B03">
              <w:rPr>
                <w:bCs/>
                <w:spacing w:val="2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32563D" w:rsidP="0032563D">
            <w:pPr>
              <w:ind w:left="-94"/>
              <w:rPr>
                <w:lang w:val="uk-UA"/>
              </w:rPr>
            </w:pPr>
            <w:r>
              <w:rPr>
                <w:lang w:val="uk-UA"/>
              </w:rPr>
              <w:lastRenderedPageBreak/>
              <w:t>2023–2024</w:t>
            </w:r>
            <w:r w:rsidR="00801DFE" w:rsidRPr="00801DFE">
              <w:rPr>
                <w:lang w:val="uk-UA"/>
              </w:rPr>
              <w:t xml:space="preserve"> роки</w:t>
            </w:r>
          </w:p>
        </w:tc>
        <w:tc>
          <w:tcPr>
            <w:tcW w:w="2268" w:type="dxa"/>
            <w:shd w:val="clear" w:color="auto" w:fill="auto"/>
          </w:tcPr>
          <w:p w:rsidR="00801DFE" w:rsidRPr="00801DFE" w:rsidRDefault="00161BE0" w:rsidP="00801DFE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В</w:t>
            </w:r>
            <w:r w:rsidR="000808A8" w:rsidRPr="000808A8">
              <w:rPr>
                <w:lang w:val="uk-UA"/>
              </w:rPr>
              <w:t>иконком Криво</w:t>
            </w:r>
            <w:r w:rsidR="000808A8">
              <w:rPr>
                <w:lang w:val="uk-UA"/>
              </w:rPr>
              <w:t>-</w:t>
            </w:r>
            <w:proofErr w:type="spellStart"/>
            <w:r w:rsidR="000808A8" w:rsidRPr="000808A8">
              <w:rPr>
                <w:lang w:val="uk-UA"/>
              </w:rPr>
              <w:t>різької</w:t>
            </w:r>
            <w:proofErr w:type="spellEnd"/>
            <w:r w:rsidR="000808A8" w:rsidRPr="000808A8">
              <w:rPr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  <w:proofErr w:type="spellStart"/>
            <w:r w:rsidRPr="00801DFE">
              <w:rPr>
                <w:lang w:val="uk-UA"/>
              </w:rPr>
              <w:t>Криворі-зької</w:t>
            </w:r>
            <w:proofErr w:type="spellEnd"/>
            <w:r w:rsidRPr="00801DFE">
              <w:rPr>
                <w:lang w:val="uk-UA"/>
              </w:rPr>
              <w:t xml:space="preserve"> міської </w:t>
            </w:r>
            <w:proofErr w:type="spellStart"/>
            <w:r w:rsidRPr="00801DFE">
              <w:rPr>
                <w:lang w:val="uk-UA"/>
              </w:rPr>
              <w:t>терито-ріальної</w:t>
            </w:r>
            <w:proofErr w:type="spellEnd"/>
            <w:r w:rsidRPr="00801DFE">
              <w:rPr>
                <w:lang w:val="uk-UA"/>
              </w:rPr>
              <w:t xml:space="preserve"> громади</w:t>
            </w:r>
          </w:p>
        </w:tc>
        <w:tc>
          <w:tcPr>
            <w:tcW w:w="851" w:type="dxa"/>
            <w:shd w:val="clear" w:color="auto" w:fill="auto"/>
          </w:tcPr>
          <w:p w:rsidR="00801DFE" w:rsidRPr="0032563D" w:rsidRDefault="0032563D" w:rsidP="0032563D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DFE" w:rsidRPr="0032563D" w:rsidRDefault="0032563D" w:rsidP="003256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DFE" w:rsidRPr="0032563D" w:rsidRDefault="0032563D" w:rsidP="0032563D">
            <w:pPr>
              <w:jc w:val="center"/>
              <w:rPr>
                <w:sz w:val="14"/>
                <w:szCs w:val="14"/>
                <w:lang w:val="uk-UA"/>
              </w:rPr>
            </w:pPr>
            <w:r w:rsidRPr="0032563D">
              <w:rPr>
                <w:sz w:val="14"/>
                <w:szCs w:val="14"/>
                <w:lang w:val="uk-UA"/>
              </w:rPr>
              <w:t>7 251,900</w:t>
            </w:r>
          </w:p>
        </w:tc>
        <w:tc>
          <w:tcPr>
            <w:tcW w:w="993" w:type="dxa"/>
            <w:shd w:val="clear" w:color="auto" w:fill="auto"/>
          </w:tcPr>
          <w:p w:rsidR="00801DFE" w:rsidRPr="00612B03" w:rsidRDefault="0032563D" w:rsidP="0032563D">
            <w:pPr>
              <w:rPr>
                <w:sz w:val="14"/>
                <w:szCs w:val="14"/>
                <w:lang w:val="uk-UA"/>
              </w:rPr>
            </w:pPr>
            <w:r w:rsidRPr="00612B03">
              <w:rPr>
                <w:sz w:val="14"/>
                <w:szCs w:val="14"/>
                <w:lang w:val="uk-UA"/>
              </w:rPr>
              <w:t>146</w:t>
            </w:r>
            <w:r w:rsidR="00612B03" w:rsidRPr="00612B03">
              <w:rPr>
                <w:sz w:val="14"/>
                <w:szCs w:val="14"/>
                <w:lang w:val="uk-UA"/>
              </w:rPr>
              <w:t> 000,000</w:t>
            </w:r>
            <w:r w:rsidR="00612B03">
              <w:rPr>
                <w:sz w:val="14"/>
                <w:szCs w:val="14"/>
                <w:lang w:val="uk-UA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801DFE" w:rsidRPr="00612B03" w:rsidRDefault="00612B03" w:rsidP="00612B03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</w:tcPr>
          <w:p w:rsidR="00801DFE" w:rsidRPr="00612B03" w:rsidRDefault="00612B03" w:rsidP="00612B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1DFE" w:rsidRPr="00612B03" w:rsidRDefault="00612B03" w:rsidP="00612B03">
            <w:pPr>
              <w:rPr>
                <w:sz w:val="14"/>
                <w:szCs w:val="14"/>
                <w:lang w:val="uk-UA"/>
              </w:rPr>
            </w:pPr>
            <w:r w:rsidRPr="00612B03">
              <w:rPr>
                <w:sz w:val="14"/>
                <w:szCs w:val="14"/>
                <w:lang w:val="uk-UA"/>
              </w:rPr>
              <w:t>153 251,900</w:t>
            </w:r>
          </w:p>
        </w:tc>
        <w:tc>
          <w:tcPr>
            <w:tcW w:w="1134" w:type="dxa"/>
            <w:shd w:val="clear" w:color="auto" w:fill="auto"/>
          </w:tcPr>
          <w:p w:rsidR="00801DFE" w:rsidRPr="00612B03" w:rsidRDefault="00612B03" w:rsidP="00801DF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Своєча-сне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реа-гування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си-туації</w:t>
            </w:r>
            <w:proofErr w:type="spellEnd"/>
            <w:r>
              <w:rPr>
                <w:lang w:val="uk-UA"/>
              </w:rPr>
              <w:t xml:space="preserve">, що ви-никають під час дії </w:t>
            </w:r>
            <w:proofErr w:type="spellStart"/>
            <w:r>
              <w:rPr>
                <w:lang w:val="uk-UA"/>
              </w:rPr>
              <w:t>пра-вового</w:t>
            </w:r>
            <w:proofErr w:type="spellEnd"/>
            <w:r>
              <w:rPr>
                <w:lang w:val="uk-UA"/>
              </w:rPr>
              <w:t xml:space="preserve"> режиму воєнно-го стану в </w:t>
            </w:r>
            <w:proofErr w:type="spellStart"/>
            <w:r>
              <w:rPr>
                <w:lang w:val="uk-UA"/>
              </w:rPr>
              <w:t>Укра-їні</w:t>
            </w:r>
            <w:proofErr w:type="spellEnd"/>
          </w:p>
        </w:tc>
      </w:tr>
      <w:tr w:rsidR="00A905E4" w:rsidRPr="00A905E4" w:rsidTr="00A905E4">
        <w:trPr>
          <w:trHeight w:val="699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05E4" w:rsidRPr="00801DFE" w:rsidRDefault="00A905E4" w:rsidP="00A905E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801DF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A905E4" w:rsidRPr="00801DFE" w:rsidRDefault="00A905E4" w:rsidP="00A905E4">
            <w:pPr>
              <w:rPr>
                <w:highlight w:val="yellow"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Загальний обсяг ко-</w:t>
            </w:r>
            <w:proofErr w:type="spellStart"/>
            <w:r w:rsidRPr="00801DFE">
              <w:rPr>
                <w:lang w:val="uk-UA"/>
              </w:rPr>
              <w:t>штів</w:t>
            </w:r>
            <w:proofErr w:type="spellEnd"/>
            <w:r w:rsidRPr="00801DFE">
              <w:rPr>
                <w:lang w:val="uk-UA"/>
              </w:rPr>
              <w:t>, у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тому числі: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spacing w:val="-10"/>
                <w:lang w:val="uk-UA"/>
              </w:rPr>
              <w:t xml:space="preserve">державний </w:t>
            </w:r>
            <w:r w:rsidRPr="00801DFE">
              <w:rPr>
                <w:lang w:val="uk-UA"/>
              </w:rPr>
              <w:t>бюджет;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обласний бюджет;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</w:p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A905E4" w:rsidRPr="00801DFE" w:rsidRDefault="00A905E4" w:rsidP="00A905E4">
            <w:pPr>
              <w:rPr>
                <w:lang w:val="uk-UA"/>
              </w:rPr>
            </w:pPr>
            <w:r w:rsidRPr="00801DFE">
              <w:rPr>
                <w:lang w:val="uk-UA"/>
              </w:rPr>
              <w:t>Криво-</w:t>
            </w:r>
            <w:proofErr w:type="spellStart"/>
            <w:r w:rsidRPr="00801DFE">
              <w:rPr>
                <w:lang w:val="uk-UA"/>
              </w:rPr>
              <w:t>різької</w:t>
            </w:r>
            <w:proofErr w:type="spellEnd"/>
            <w:r w:rsidRPr="00801DFE">
              <w:rPr>
                <w:lang w:val="uk-UA"/>
              </w:rPr>
              <w:t xml:space="preserve"> міської </w:t>
            </w:r>
            <w:proofErr w:type="spellStart"/>
            <w:r w:rsidRPr="00801DFE">
              <w:rPr>
                <w:lang w:val="uk-UA"/>
              </w:rPr>
              <w:t>терито-ріальної</w:t>
            </w:r>
            <w:proofErr w:type="spellEnd"/>
            <w:r w:rsidRPr="00801DFE">
              <w:rPr>
                <w:lang w:val="uk-UA"/>
              </w:rPr>
              <w:t xml:space="preserve"> громади;</w:t>
            </w:r>
          </w:p>
          <w:p w:rsidR="00A905E4" w:rsidRPr="00801DFE" w:rsidRDefault="00A905E4" w:rsidP="00A905E4">
            <w:pPr>
              <w:rPr>
                <w:lang w:val="uk-UA"/>
              </w:rPr>
            </w:pP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A905E4" w:rsidRPr="00801DFE" w:rsidRDefault="00A905E4" w:rsidP="00A905E4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</w:tc>
        <w:tc>
          <w:tcPr>
            <w:tcW w:w="851" w:type="dxa"/>
            <w:shd w:val="clear" w:color="auto" w:fill="auto"/>
          </w:tcPr>
          <w:p w:rsidR="00A905E4" w:rsidRPr="009D06F2" w:rsidRDefault="00A905E4" w:rsidP="00A905E4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A905E4" w:rsidRPr="00801DFE" w:rsidRDefault="00A905E4" w:rsidP="00A905E4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801DFE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rPr>
                <w:bCs/>
                <w:iCs/>
                <w:spacing w:val="-8"/>
                <w:sz w:val="14"/>
                <w:szCs w:val="14"/>
                <w:lang w:val="uk-UA"/>
              </w:rPr>
            </w:pPr>
          </w:p>
          <w:p w:rsidR="00A905E4" w:rsidRPr="00A905E4" w:rsidRDefault="00A905E4" w:rsidP="00A905E4">
            <w:pPr>
              <w:rPr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:rsidR="00A905E4" w:rsidRPr="009D06F2" w:rsidRDefault="00A905E4" w:rsidP="00A905E4">
            <w:pPr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665272,029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665 272,029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Default="000808A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625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653,536,</w:t>
            </w: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lang w:val="uk-UA"/>
              </w:rPr>
            </w:pPr>
          </w:p>
          <w:p w:rsidR="00A905E4" w:rsidRPr="009D06F2" w:rsidRDefault="000808A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625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653,536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37852,546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801DFE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801DFE" w:rsidRDefault="00A905E4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</w:t>
            </w: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A905E4" w:rsidRPr="00801DFE" w:rsidRDefault="00A905E4" w:rsidP="00A905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A905E4" w:rsidRPr="00722007" w:rsidRDefault="00A905E4" w:rsidP="00A905E4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z w:val="14"/>
                <w:szCs w:val="14"/>
                <w:lang w:val="uk-UA"/>
              </w:rPr>
              <w:t>37852,546</w:t>
            </w: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rPr>
                <w:sz w:val="16"/>
                <w:szCs w:val="16"/>
                <w:lang w:val="uk-UA"/>
              </w:rPr>
            </w:pPr>
          </w:p>
          <w:p w:rsidR="00A905E4" w:rsidRPr="00801DFE" w:rsidRDefault="00A905E4" w:rsidP="00A905E4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A905E4" w:rsidRPr="009D06F2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A905E4" w:rsidRDefault="00A905E4" w:rsidP="00801DF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905E4" w:rsidRDefault="00A905E4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43500,278</w:t>
            </w:r>
            <w:r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722007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>43500,278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722007" w:rsidRPr="00801DFE" w:rsidRDefault="00722007" w:rsidP="0037246F">
            <w:pPr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A905E4" w:rsidRDefault="00883748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1874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152,750,</w:t>
            </w: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</w:t>
            </w: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-</w:t>
            </w: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37246F" w:rsidRPr="00722007" w:rsidRDefault="0037246F" w:rsidP="0037246F">
            <w:pPr>
              <w:rPr>
                <w:bCs/>
                <w:iCs/>
                <w:sz w:val="22"/>
                <w:szCs w:val="22"/>
                <w:lang w:val="uk-UA"/>
              </w:rPr>
            </w:pPr>
          </w:p>
          <w:p w:rsidR="0037246F" w:rsidRPr="00801DFE" w:rsidRDefault="00883748" w:rsidP="0037246F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t>1874</w:t>
            </w:r>
            <w:r w:rsidR="00C40CD3">
              <w:rPr>
                <w:bCs/>
                <w:iCs/>
                <w:sz w:val="14"/>
                <w:szCs w:val="14"/>
                <w:lang w:val="uk-UA"/>
              </w:rPr>
              <w:t>152,750</w:t>
            </w: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</w:t>
            </w: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</w:p>
          <w:p w:rsidR="0037246F" w:rsidRPr="00801DFE" w:rsidRDefault="0037246F" w:rsidP="0037246F">
            <w:pPr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     -</w:t>
            </w:r>
          </w:p>
          <w:p w:rsidR="0037246F" w:rsidRPr="00801DFE" w:rsidRDefault="0037246F" w:rsidP="00A905E4">
            <w:pPr>
              <w:jc w:val="center"/>
              <w:rPr>
                <w:bCs/>
                <w:iCs/>
                <w:sz w:val="14"/>
                <w:szCs w:val="14"/>
                <w:lang w:val="uk-UA"/>
              </w:rPr>
            </w:pPr>
          </w:p>
          <w:p w:rsidR="00A905E4" w:rsidRPr="00801DFE" w:rsidRDefault="00A905E4" w:rsidP="00801DF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905E4" w:rsidRPr="00801DFE" w:rsidRDefault="00A905E4" w:rsidP="00801DFE">
            <w:pPr>
              <w:rPr>
                <w:lang w:val="uk-UA"/>
              </w:rPr>
            </w:pPr>
          </w:p>
        </w:tc>
      </w:tr>
    </w:tbl>
    <w:p w:rsidR="00BD171D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883748" w:rsidRDefault="0088374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2A4EDA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801DFE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801DFE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A4EDA" w:rsidSect="00612B03">
      <w:headerReference w:type="even" r:id="rId8"/>
      <w:headerReference w:type="default" r:id="rId9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FC" w:rsidRDefault="006C7CFC" w:rsidP="00801DFE">
      <w:r>
        <w:separator/>
      </w:r>
    </w:p>
  </w:endnote>
  <w:endnote w:type="continuationSeparator" w:id="0">
    <w:p w:rsidR="006C7CFC" w:rsidRDefault="006C7CFC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FC" w:rsidRDefault="006C7CFC" w:rsidP="00801DFE">
      <w:r>
        <w:separator/>
      </w:r>
    </w:p>
  </w:footnote>
  <w:footnote w:type="continuationSeparator" w:id="0">
    <w:p w:rsidR="006C7CFC" w:rsidRDefault="006C7CFC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42" w:rsidRPr="00801DFE" w:rsidRDefault="00256742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6768"/>
      <w:docPartObj>
        <w:docPartGallery w:val="Page Numbers (Top of Page)"/>
        <w:docPartUnique/>
      </w:docPartObj>
    </w:sdtPr>
    <w:sdtEndPr/>
    <w:sdtContent>
      <w:p w:rsidR="00256742" w:rsidRDefault="00256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6A" w:rsidRPr="002A476A">
          <w:rPr>
            <w:noProof/>
            <w:lang w:val="ru-RU"/>
          </w:rPr>
          <w:t>2</w:t>
        </w:r>
        <w:r>
          <w:fldChar w:fldCharType="end"/>
        </w:r>
      </w:p>
      <w:p w:rsidR="00256742" w:rsidRDefault="00256742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</w:t>
        </w:r>
        <w:proofErr w:type="spellStart"/>
        <w:r>
          <w:rPr>
            <w:i/>
            <w:sz w:val="20"/>
            <w:szCs w:val="20"/>
            <w:lang w:val="ru-RU"/>
          </w:rPr>
          <w:t>Продовження</w:t>
        </w:r>
        <w:proofErr w:type="spellEnd"/>
        <w:r>
          <w:rPr>
            <w:i/>
            <w:sz w:val="20"/>
            <w:szCs w:val="20"/>
            <w:lang w:val="ru-RU"/>
          </w:rPr>
          <w:t xml:space="preserve"> </w:t>
        </w:r>
        <w:proofErr w:type="spellStart"/>
        <w:r>
          <w:rPr>
            <w:i/>
            <w:sz w:val="20"/>
            <w:szCs w:val="20"/>
            <w:lang w:val="ru-RU"/>
          </w:rPr>
          <w:t>додатка</w:t>
        </w:r>
        <w:proofErr w:type="spellEnd"/>
        <w:r>
          <w:rPr>
            <w:i/>
            <w:sz w:val="20"/>
            <w:szCs w:val="20"/>
            <w:lang w:val="ru-RU"/>
          </w:rPr>
          <w:t xml:space="preserve">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03"/>
      <w:gridCol w:w="936"/>
      <w:gridCol w:w="990"/>
      <w:gridCol w:w="1131"/>
    </w:tblGrid>
    <w:tr w:rsidR="00256742" w:rsidTr="00741AC7">
      <w:trPr>
        <w:trHeight w:val="300"/>
      </w:trPr>
      <w:tc>
        <w:tcPr>
          <w:tcW w:w="127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0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36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256742" w:rsidRPr="00741AC7" w:rsidRDefault="00256742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CA"/>
    <w:rsid w:val="00036F72"/>
    <w:rsid w:val="00070810"/>
    <w:rsid w:val="000808A8"/>
    <w:rsid w:val="000B4667"/>
    <w:rsid w:val="001002A7"/>
    <w:rsid w:val="0012271A"/>
    <w:rsid w:val="00130B5C"/>
    <w:rsid w:val="00154F7D"/>
    <w:rsid w:val="00160111"/>
    <w:rsid w:val="00161BE0"/>
    <w:rsid w:val="001B5B14"/>
    <w:rsid w:val="001F01BC"/>
    <w:rsid w:val="00256742"/>
    <w:rsid w:val="002A476A"/>
    <w:rsid w:val="002A4EDA"/>
    <w:rsid w:val="002C27F2"/>
    <w:rsid w:val="002C58AC"/>
    <w:rsid w:val="002D57C5"/>
    <w:rsid w:val="00300CD6"/>
    <w:rsid w:val="00307090"/>
    <w:rsid w:val="0032563D"/>
    <w:rsid w:val="00346D24"/>
    <w:rsid w:val="003629AE"/>
    <w:rsid w:val="0037246F"/>
    <w:rsid w:val="00384F9A"/>
    <w:rsid w:val="003D1347"/>
    <w:rsid w:val="0043644E"/>
    <w:rsid w:val="004778E8"/>
    <w:rsid w:val="00511D51"/>
    <w:rsid w:val="005A3A69"/>
    <w:rsid w:val="005C4764"/>
    <w:rsid w:val="005C4D10"/>
    <w:rsid w:val="00607191"/>
    <w:rsid w:val="00612B03"/>
    <w:rsid w:val="006B61A1"/>
    <w:rsid w:val="006C1FDC"/>
    <w:rsid w:val="006C7CFC"/>
    <w:rsid w:val="00722007"/>
    <w:rsid w:val="007357CF"/>
    <w:rsid w:val="00741AC7"/>
    <w:rsid w:val="0074351B"/>
    <w:rsid w:val="007A5876"/>
    <w:rsid w:val="007C07BE"/>
    <w:rsid w:val="007D527F"/>
    <w:rsid w:val="007E263F"/>
    <w:rsid w:val="007F044E"/>
    <w:rsid w:val="00801DFE"/>
    <w:rsid w:val="00816871"/>
    <w:rsid w:val="00856CAA"/>
    <w:rsid w:val="00883748"/>
    <w:rsid w:val="008C444A"/>
    <w:rsid w:val="008C5A3D"/>
    <w:rsid w:val="008D3FF8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C37A1"/>
    <w:rsid w:val="00B13550"/>
    <w:rsid w:val="00B81A7A"/>
    <w:rsid w:val="00BB5214"/>
    <w:rsid w:val="00BD171D"/>
    <w:rsid w:val="00C33750"/>
    <w:rsid w:val="00C40CD3"/>
    <w:rsid w:val="00CE20E5"/>
    <w:rsid w:val="00D42977"/>
    <w:rsid w:val="00D60BF7"/>
    <w:rsid w:val="00E037B0"/>
    <w:rsid w:val="00E80C62"/>
    <w:rsid w:val="00EA05DF"/>
    <w:rsid w:val="00EA1FDB"/>
    <w:rsid w:val="00EA316A"/>
    <w:rsid w:val="00ED51CE"/>
    <w:rsid w:val="00EF2388"/>
    <w:rsid w:val="00F246A1"/>
    <w:rsid w:val="00F27A75"/>
    <w:rsid w:val="00F31CAF"/>
    <w:rsid w:val="00F70CC2"/>
    <w:rsid w:val="00F95587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1A72"/>
  <w15:chartTrackingRefBased/>
  <w15:docId w15:val="{25802389-C81C-42F6-8E47-F1E43424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0874-07A1-425E-B806-906AD772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33</cp:revision>
  <cp:lastPrinted>2024-02-22T11:01:00Z</cp:lastPrinted>
  <dcterms:created xsi:type="dcterms:W3CDTF">2023-12-21T06:28:00Z</dcterms:created>
  <dcterms:modified xsi:type="dcterms:W3CDTF">2024-02-26T07:34:00Z</dcterms:modified>
</cp:coreProperties>
</file>