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B7" w:rsidRDefault="00D13207" w:rsidP="00D13207">
      <w:pPr>
        <w:pStyle w:val="a3"/>
        <w:spacing w:line="360" w:lineRule="auto"/>
        <w:jc w:val="both"/>
        <w:rPr>
          <w:rFonts w:ascii="Times New Roman" w:hAnsi="Times New Roman" w:cs="Times New Roman"/>
          <w:i/>
          <w:sz w:val="28"/>
          <w:szCs w:val="28"/>
          <w:lang w:val="uk-UA"/>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123003">
        <w:rPr>
          <w:rFonts w:ascii="Times New Roman" w:hAnsi="Times New Roman" w:cs="Times New Roman"/>
          <w:b/>
          <w:sz w:val="28"/>
          <w:szCs w:val="28"/>
          <w:lang w:val="uk-UA"/>
        </w:rPr>
        <w:tab/>
      </w:r>
      <w:r w:rsidR="00123003">
        <w:rPr>
          <w:rFonts w:ascii="Times New Roman" w:hAnsi="Times New Roman" w:cs="Times New Roman"/>
          <w:b/>
          <w:sz w:val="28"/>
          <w:szCs w:val="28"/>
          <w:lang w:val="uk-UA"/>
        </w:rPr>
        <w:tab/>
      </w:r>
      <w:r>
        <w:rPr>
          <w:rFonts w:ascii="Times New Roman" w:hAnsi="Times New Roman" w:cs="Times New Roman"/>
          <w:i/>
          <w:sz w:val="28"/>
          <w:szCs w:val="28"/>
          <w:lang w:val="uk-UA"/>
        </w:rPr>
        <w:t>ЗАТВЕРДЖЕНО</w:t>
      </w:r>
    </w:p>
    <w:p w:rsidR="00D13207" w:rsidRDefault="00B0452A" w:rsidP="00686649">
      <w:pPr>
        <w:pStyle w:val="a3"/>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sidR="00123003">
        <w:rPr>
          <w:rFonts w:ascii="Times New Roman" w:hAnsi="Times New Roman" w:cs="Times New Roman"/>
          <w:i/>
          <w:sz w:val="28"/>
          <w:szCs w:val="28"/>
          <w:lang w:val="uk-UA"/>
        </w:rPr>
        <w:tab/>
      </w:r>
      <w:r w:rsidR="00123003">
        <w:rPr>
          <w:rFonts w:ascii="Times New Roman" w:hAnsi="Times New Roman" w:cs="Times New Roman"/>
          <w:i/>
          <w:sz w:val="28"/>
          <w:szCs w:val="28"/>
          <w:lang w:val="uk-UA"/>
        </w:rPr>
        <w:tab/>
      </w:r>
      <w:r>
        <w:rPr>
          <w:rFonts w:ascii="Times New Roman" w:hAnsi="Times New Roman" w:cs="Times New Roman"/>
          <w:i/>
          <w:sz w:val="28"/>
          <w:szCs w:val="28"/>
          <w:lang w:val="uk-UA"/>
        </w:rPr>
        <w:t>Рішення</w:t>
      </w:r>
      <w:r w:rsidR="00D13207">
        <w:rPr>
          <w:rFonts w:ascii="Times New Roman" w:hAnsi="Times New Roman" w:cs="Times New Roman"/>
          <w:i/>
          <w:sz w:val="28"/>
          <w:szCs w:val="28"/>
          <w:lang w:val="uk-UA"/>
        </w:rPr>
        <w:t xml:space="preserve"> міської ради</w:t>
      </w:r>
    </w:p>
    <w:p w:rsidR="00686649" w:rsidRDefault="00686649" w:rsidP="00686649">
      <w:pPr>
        <w:pStyle w:val="a3"/>
        <w:ind w:firstLine="6237"/>
        <w:jc w:val="both"/>
        <w:rPr>
          <w:rFonts w:ascii="Times New Roman" w:hAnsi="Times New Roman" w:cs="Times New Roman"/>
          <w:i/>
          <w:sz w:val="28"/>
          <w:szCs w:val="28"/>
          <w:lang w:val="uk-UA"/>
        </w:rPr>
      </w:pPr>
      <w:r>
        <w:rPr>
          <w:rFonts w:ascii="Times New Roman" w:hAnsi="Times New Roman" w:cs="Times New Roman"/>
          <w:i/>
          <w:sz w:val="28"/>
          <w:szCs w:val="28"/>
          <w:lang w:val="uk-UA"/>
        </w:rPr>
        <w:t>26.01.2024 №2439</w:t>
      </w:r>
    </w:p>
    <w:p w:rsidR="00E54869" w:rsidRDefault="003B3E45" w:rsidP="00D13207">
      <w:pPr>
        <w:pStyle w:val="a3"/>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p>
    <w:p w:rsidR="00D13207" w:rsidRDefault="00D13207" w:rsidP="00D13207">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ЗВІТ</w:t>
      </w:r>
    </w:p>
    <w:p w:rsidR="00D13207" w:rsidRDefault="00D13207" w:rsidP="00D13207">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 виконання у 202</w:t>
      </w:r>
      <w:r w:rsidR="00E54869">
        <w:rPr>
          <w:rFonts w:ascii="Times New Roman" w:hAnsi="Times New Roman" w:cs="Times New Roman"/>
          <w:b/>
          <w:i/>
          <w:sz w:val="28"/>
          <w:szCs w:val="28"/>
          <w:lang w:val="uk-UA"/>
        </w:rPr>
        <w:t>3</w:t>
      </w:r>
      <w:r>
        <w:rPr>
          <w:rFonts w:ascii="Times New Roman" w:hAnsi="Times New Roman" w:cs="Times New Roman"/>
          <w:b/>
          <w:i/>
          <w:sz w:val="28"/>
          <w:szCs w:val="28"/>
          <w:lang w:val="uk-UA"/>
        </w:rPr>
        <w:t xml:space="preserve"> році Програми сприяння розвитку малого та</w:t>
      </w:r>
    </w:p>
    <w:p w:rsidR="00D13207" w:rsidRDefault="00D13207" w:rsidP="00D13207">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середнього підприємництва в м. Кривому Розі на 2017</w:t>
      </w:r>
      <w:r w:rsidR="00B0452A">
        <w:rPr>
          <w:rFonts w:ascii="Times New Roman" w:hAnsi="Times New Roman" w:cs="Times New Roman"/>
          <w:b/>
          <w:i/>
          <w:sz w:val="28"/>
          <w:szCs w:val="28"/>
          <w:lang w:val="uk-UA"/>
        </w:rPr>
        <w:t>–</w:t>
      </w:r>
      <w:r>
        <w:rPr>
          <w:rFonts w:ascii="Times New Roman" w:hAnsi="Times New Roman" w:cs="Times New Roman"/>
          <w:b/>
          <w:i/>
          <w:sz w:val="28"/>
          <w:szCs w:val="28"/>
          <w:lang w:val="uk-UA"/>
        </w:rPr>
        <w:t>202</w:t>
      </w:r>
      <w:r w:rsidR="002579FA" w:rsidRPr="002579FA">
        <w:rPr>
          <w:rFonts w:ascii="Times New Roman" w:hAnsi="Times New Roman" w:cs="Times New Roman"/>
          <w:b/>
          <w:i/>
          <w:sz w:val="28"/>
          <w:szCs w:val="28"/>
        </w:rPr>
        <w:t>6</w:t>
      </w:r>
      <w:r>
        <w:rPr>
          <w:rFonts w:ascii="Times New Roman" w:hAnsi="Times New Roman" w:cs="Times New Roman"/>
          <w:b/>
          <w:i/>
          <w:sz w:val="28"/>
          <w:szCs w:val="28"/>
          <w:lang w:val="uk-UA"/>
        </w:rPr>
        <w:t xml:space="preserve"> роки</w:t>
      </w:r>
    </w:p>
    <w:p w:rsidR="006C6B15" w:rsidRDefault="006C6B15" w:rsidP="00D13207">
      <w:pPr>
        <w:pStyle w:val="a3"/>
        <w:jc w:val="center"/>
        <w:rPr>
          <w:rFonts w:ascii="Times New Roman" w:hAnsi="Times New Roman" w:cs="Times New Roman"/>
          <w:b/>
          <w:i/>
          <w:sz w:val="28"/>
          <w:szCs w:val="28"/>
          <w:lang w:val="uk-UA"/>
        </w:rPr>
      </w:pPr>
    </w:p>
    <w:p w:rsidR="00BF4117" w:rsidRDefault="00BF4117" w:rsidP="00B0452A">
      <w:pPr>
        <w:spacing w:after="0" w:line="245" w:lineRule="auto"/>
        <w:ind w:firstLine="567"/>
        <w:jc w:val="both"/>
        <w:rPr>
          <w:rFonts w:ascii="Times New Roman" w:hAnsi="Times New Roman"/>
          <w:sz w:val="28"/>
          <w:szCs w:val="28"/>
          <w:lang w:val="uk-UA"/>
        </w:rPr>
      </w:pPr>
    </w:p>
    <w:p w:rsidR="00C50894" w:rsidRPr="007A4971" w:rsidRDefault="00C50894" w:rsidP="008A6B60">
      <w:pPr>
        <w:spacing w:after="0" w:line="235" w:lineRule="auto"/>
        <w:ind w:firstLine="567"/>
        <w:jc w:val="both"/>
        <w:rPr>
          <w:rFonts w:ascii="Times New Roman" w:eastAsia="Times New Roman" w:hAnsi="Times New Roman" w:cs="Times New Roman"/>
          <w:sz w:val="28"/>
          <w:szCs w:val="28"/>
          <w:lang w:val="uk-UA" w:eastAsia="uk-UA"/>
        </w:rPr>
      </w:pPr>
      <w:r w:rsidRPr="007A4971">
        <w:rPr>
          <w:rFonts w:ascii="Times New Roman" w:hAnsi="Times New Roman"/>
          <w:sz w:val="28"/>
          <w:szCs w:val="28"/>
          <w:lang w:val="uk-UA"/>
        </w:rPr>
        <w:t>Одне з найважливіших питань для бізнесу в умовах сьогодення – це перемога</w:t>
      </w:r>
      <w:r w:rsidR="00494152">
        <w:rPr>
          <w:rFonts w:ascii="Times New Roman" w:hAnsi="Times New Roman"/>
          <w:sz w:val="28"/>
          <w:szCs w:val="28"/>
          <w:lang w:val="uk-UA"/>
        </w:rPr>
        <w:t xml:space="preserve"> України</w:t>
      </w:r>
      <w:r w:rsidRPr="007A4971">
        <w:rPr>
          <w:rFonts w:ascii="Times New Roman" w:hAnsi="Times New Roman"/>
          <w:sz w:val="28"/>
          <w:szCs w:val="28"/>
          <w:lang w:val="uk-UA"/>
        </w:rPr>
        <w:t>, стабільна економіка, прозоре ведення бізнесу, наявність достатнього фінансування для розвитку бізнесу та його оптимізації.</w:t>
      </w:r>
      <w:r w:rsidRPr="007A4971">
        <w:rPr>
          <w:rFonts w:ascii="Times New Roman" w:hAnsi="Times New Roman"/>
          <w:sz w:val="26"/>
          <w:szCs w:val="26"/>
          <w:lang w:val="uk-UA"/>
        </w:rPr>
        <w:t xml:space="preserve"> </w:t>
      </w:r>
    </w:p>
    <w:p w:rsidR="00AD1EE9" w:rsidRDefault="00AD1EE9" w:rsidP="008A6B60">
      <w:pPr>
        <w:spacing w:after="0" w:line="235" w:lineRule="auto"/>
        <w:ind w:firstLine="567"/>
        <w:jc w:val="both"/>
        <w:rPr>
          <w:rFonts w:ascii="Times New Roman" w:eastAsia="Calibri" w:hAnsi="Times New Roman" w:cs="Times New Roman"/>
          <w:sz w:val="28"/>
          <w:szCs w:val="28"/>
          <w:lang w:val="uk-UA" w:eastAsia="uk-UA"/>
        </w:rPr>
      </w:pPr>
      <w:r w:rsidRPr="007A4971">
        <w:rPr>
          <w:rFonts w:ascii="Times New Roman" w:eastAsia="Calibri" w:hAnsi="Times New Roman" w:cs="Times New Roman"/>
          <w:sz w:val="28"/>
          <w:szCs w:val="28"/>
          <w:lang w:val="uk-UA" w:eastAsia="uk-UA"/>
        </w:rPr>
        <w:t>Зниження дієвості ринкових інструментів та певна невизначеність в умовах бойових дій у результаті повномасштабної агресії дещо ускладнили виконання заходів</w:t>
      </w:r>
      <w:r w:rsidR="00BF4117">
        <w:rPr>
          <w:rFonts w:ascii="Times New Roman" w:eastAsia="Calibri" w:hAnsi="Times New Roman" w:cs="Times New Roman"/>
          <w:sz w:val="28"/>
          <w:szCs w:val="28"/>
          <w:lang w:val="uk-UA" w:eastAsia="uk-UA"/>
        </w:rPr>
        <w:t>, визначених Програмою сприяння</w:t>
      </w:r>
      <w:r w:rsidRPr="007A4971">
        <w:rPr>
          <w:rFonts w:ascii="Times New Roman" w:eastAsia="Calibri" w:hAnsi="Times New Roman" w:cs="Times New Roman"/>
          <w:sz w:val="28"/>
          <w:szCs w:val="28"/>
          <w:lang w:val="uk-UA" w:eastAsia="uk-UA"/>
        </w:rPr>
        <w:t xml:space="preserve"> розвитку малого та середнього підприємництва в м. Кривому Розі на 2017–202</w:t>
      </w:r>
      <w:r w:rsidR="007A4971" w:rsidRPr="007A4971">
        <w:rPr>
          <w:rFonts w:ascii="Times New Roman" w:eastAsia="Calibri" w:hAnsi="Times New Roman" w:cs="Times New Roman"/>
          <w:sz w:val="28"/>
          <w:szCs w:val="28"/>
          <w:lang w:val="uk-UA" w:eastAsia="uk-UA"/>
        </w:rPr>
        <w:t>6</w:t>
      </w:r>
      <w:r w:rsidRPr="007A4971">
        <w:rPr>
          <w:rFonts w:ascii="Times New Roman" w:eastAsia="Calibri" w:hAnsi="Times New Roman" w:cs="Times New Roman"/>
          <w:sz w:val="28"/>
          <w:szCs w:val="28"/>
          <w:lang w:val="uk-UA" w:eastAsia="uk-UA"/>
        </w:rPr>
        <w:t xml:space="preserve"> роки (надалі – Пр</w:t>
      </w:r>
      <w:r w:rsidR="00917746">
        <w:rPr>
          <w:rFonts w:ascii="Times New Roman" w:eastAsia="Calibri" w:hAnsi="Times New Roman" w:cs="Times New Roman"/>
          <w:sz w:val="28"/>
          <w:szCs w:val="28"/>
          <w:lang w:val="uk-UA" w:eastAsia="uk-UA"/>
        </w:rPr>
        <w:t xml:space="preserve">ограма), у традиційному форматі, але </w:t>
      </w:r>
      <w:r w:rsidR="00917746" w:rsidRPr="00A501D8">
        <w:rPr>
          <w:rFonts w:ascii="Times New Roman" w:eastAsia="Times New Roman" w:hAnsi="Times New Roman" w:cs="Times New Roman"/>
          <w:sz w:val="28"/>
          <w:szCs w:val="28"/>
          <w:lang w:val="uk-UA" w:eastAsia="ru-RU"/>
        </w:rPr>
        <w:t>управлінням розвитку підприємництва виконкому Криворізької міської ради</w:t>
      </w:r>
      <w:r w:rsidR="00917746">
        <w:rPr>
          <w:rFonts w:ascii="Times New Roman" w:eastAsia="Calibri" w:hAnsi="Times New Roman" w:cs="Times New Roman"/>
          <w:sz w:val="28"/>
          <w:szCs w:val="28"/>
          <w:lang w:val="uk-UA" w:eastAsia="uk-UA"/>
        </w:rPr>
        <w:t xml:space="preserve"> були виконанні заходи щодо підтримки та розвитку підприємництва </w:t>
      </w:r>
      <w:r w:rsidR="007032BA">
        <w:rPr>
          <w:rFonts w:ascii="Times New Roman" w:eastAsia="Calibri" w:hAnsi="Times New Roman" w:cs="Times New Roman"/>
          <w:sz w:val="28"/>
          <w:szCs w:val="28"/>
          <w:lang w:val="uk-UA" w:eastAsia="uk-UA"/>
        </w:rPr>
        <w:t xml:space="preserve">міста </w:t>
      </w:r>
      <w:r w:rsidR="00917746">
        <w:rPr>
          <w:rFonts w:ascii="Times New Roman" w:eastAsia="Calibri" w:hAnsi="Times New Roman" w:cs="Times New Roman"/>
          <w:sz w:val="28"/>
          <w:szCs w:val="28"/>
          <w:lang w:val="uk-UA" w:eastAsia="uk-UA"/>
        </w:rPr>
        <w:t xml:space="preserve">в реаліях сьогодення. </w:t>
      </w:r>
    </w:p>
    <w:p w:rsidR="00EC6CDA" w:rsidRDefault="00F517F3" w:rsidP="008A6B60">
      <w:pPr>
        <w:autoSpaceDE w:val="0"/>
        <w:autoSpaceDN w:val="0"/>
        <w:adjustRightInd w:val="0"/>
        <w:spacing w:after="0" w:line="235"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підставі  п</w:t>
      </w:r>
      <w:r w:rsidR="007A4971" w:rsidRPr="007A4971">
        <w:rPr>
          <w:rFonts w:ascii="Times New Roman" w:hAnsi="Times New Roman" w:cs="Times New Roman"/>
          <w:sz w:val="28"/>
          <w:szCs w:val="28"/>
          <w:lang w:val="uk-UA"/>
        </w:rPr>
        <w:t xml:space="preserve">ланів  з  підготовки  регуляторних  актів  на  2023 рік відділами, управліннями, іншими виконавчими органами міської ради забезпечено належну підготовку та пройдено відповідну процедуру розгляду проєкту регуляторного акта. Проведено </w:t>
      </w:r>
      <w:r w:rsidR="00494152">
        <w:rPr>
          <w:rFonts w:ascii="Times New Roman" w:hAnsi="Times New Roman" w:cs="Times New Roman"/>
          <w:sz w:val="28"/>
          <w:szCs w:val="28"/>
          <w:lang w:val="uk-UA"/>
        </w:rPr>
        <w:t>одне</w:t>
      </w:r>
      <w:r w:rsidR="007A4971" w:rsidRPr="007A4971">
        <w:rPr>
          <w:rFonts w:ascii="Times New Roman" w:hAnsi="Times New Roman" w:cs="Times New Roman"/>
          <w:sz w:val="28"/>
          <w:szCs w:val="28"/>
          <w:lang w:val="uk-UA"/>
        </w:rPr>
        <w:t xml:space="preserve"> відкрите громадське обговорення та ухвалено рішення міської ради.</w:t>
      </w:r>
      <w:r w:rsidR="007A4971">
        <w:rPr>
          <w:rFonts w:ascii="Times New Roman" w:hAnsi="Times New Roman" w:cs="Times New Roman"/>
          <w:sz w:val="28"/>
          <w:szCs w:val="28"/>
          <w:lang w:val="uk-UA"/>
        </w:rPr>
        <w:t xml:space="preserve"> </w:t>
      </w:r>
      <w:r w:rsidR="007A4971" w:rsidRPr="007A4971">
        <w:rPr>
          <w:rFonts w:ascii="Times New Roman" w:hAnsi="Times New Roman" w:cs="Times New Roman"/>
          <w:sz w:val="28"/>
          <w:szCs w:val="28"/>
          <w:lang w:val="uk-UA"/>
        </w:rPr>
        <w:t xml:space="preserve">У поточному році в </w:t>
      </w:r>
      <w:r w:rsidR="00494152">
        <w:rPr>
          <w:rFonts w:ascii="Times New Roman" w:hAnsi="Times New Roman" w:cs="Times New Roman"/>
          <w:sz w:val="28"/>
          <w:szCs w:val="28"/>
          <w:lang w:val="uk-UA"/>
        </w:rPr>
        <w:t>меж</w:t>
      </w:r>
      <w:r w:rsidR="007A4971" w:rsidRPr="007A4971">
        <w:rPr>
          <w:rFonts w:ascii="Times New Roman" w:hAnsi="Times New Roman" w:cs="Times New Roman"/>
          <w:sz w:val="28"/>
          <w:szCs w:val="28"/>
          <w:lang w:val="uk-UA"/>
        </w:rPr>
        <w:t>ах діяльності щодо регуляторної політики проведено 11 заходів з відстеження результативності регуляторних актів (базових – 2, повторних – 3, періодичних – 6).</w:t>
      </w:r>
      <w:r w:rsidR="007A4971">
        <w:rPr>
          <w:rFonts w:ascii="Times New Roman" w:hAnsi="Times New Roman" w:cs="Times New Roman"/>
          <w:sz w:val="28"/>
          <w:szCs w:val="28"/>
          <w:lang w:val="uk-UA"/>
        </w:rPr>
        <w:t xml:space="preserve"> </w:t>
      </w:r>
      <w:r w:rsidR="007A4971" w:rsidRPr="007A4971">
        <w:rPr>
          <w:rFonts w:ascii="Times New Roman" w:hAnsi="Times New Roman" w:cs="Times New Roman"/>
          <w:sz w:val="28"/>
          <w:szCs w:val="28"/>
          <w:lang w:val="uk-UA"/>
        </w:rPr>
        <w:t>Ураховуючи зміни в чинному законодавстві, консультації з фахівцями Державної регуляторної служби України, констатовано, що проєкт рішення «Про затвердження Правил додержання тиші в громадських місцях на території міста Кривого Рогу» та аналіз його регуляторного в</w:t>
      </w:r>
      <w:r w:rsidR="00494152">
        <w:rPr>
          <w:rFonts w:ascii="Times New Roman" w:hAnsi="Times New Roman" w:cs="Times New Roman"/>
          <w:sz w:val="28"/>
          <w:szCs w:val="28"/>
          <w:lang w:val="uk-UA"/>
        </w:rPr>
        <w:t>пливу потребують доопрацювання.</w:t>
      </w:r>
      <w:r w:rsidR="007A4971" w:rsidRPr="007A4971">
        <w:rPr>
          <w:rFonts w:ascii="Times New Roman" w:hAnsi="Times New Roman" w:cs="Times New Roman"/>
          <w:sz w:val="28"/>
          <w:szCs w:val="28"/>
          <w:lang w:val="uk-UA"/>
        </w:rPr>
        <w:t xml:space="preserve"> За дорученням постійних комісій міської ради підготовку вказаного проєкту рішення міської ради включено в План діяльності міської ради з підготовки проєктів регуляторних актів на І квартал 2024 року.</w:t>
      </w:r>
      <w:r w:rsidR="00EC6CDA" w:rsidRPr="00EC6CDA">
        <w:rPr>
          <w:rFonts w:ascii="Times New Roman" w:hAnsi="Times New Roman" w:cs="Times New Roman"/>
          <w:sz w:val="28"/>
          <w:szCs w:val="28"/>
          <w:highlight w:val="yellow"/>
          <w:lang w:val="uk-UA"/>
        </w:rPr>
        <w:t xml:space="preserve"> </w:t>
      </w:r>
      <w:r w:rsidR="00EC6CDA" w:rsidRPr="00EC6CDA">
        <w:rPr>
          <w:rFonts w:ascii="Times New Roman" w:hAnsi="Times New Roman" w:cs="Times New Roman"/>
          <w:sz w:val="28"/>
          <w:szCs w:val="28"/>
          <w:lang w:val="uk-UA"/>
        </w:rPr>
        <w:tab/>
        <w:t>Проведено 7 громадськ</w:t>
      </w:r>
      <w:r w:rsidR="00BF4117">
        <w:rPr>
          <w:rFonts w:ascii="Times New Roman" w:hAnsi="Times New Roman" w:cs="Times New Roman"/>
          <w:sz w:val="28"/>
          <w:szCs w:val="28"/>
          <w:lang w:val="uk-UA"/>
        </w:rPr>
        <w:t>их слухань, 4 навчальні онлайн-</w:t>
      </w:r>
      <w:r w:rsidR="00EC6CDA" w:rsidRPr="00EC6CDA">
        <w:rPr>
          <w:rFonts w:ascii="Times New Roman" w:hAnsi="Times New Roman" w:cs="Times New Roman"/>
          <w:sz w:val="28"/>
          <w:szCs w:val="28"/>
          <w:lang w:val="uk-UA"/>
        </w:rPr>
        <w:t xml:space="preserve">семінари за участю представників </w:t>
      </w:r>
      <w:r w:rsidR="00EC6CDA" w:rsidRPr="00EC6CDA">
        <w:rPr>
          <w:rStyle w:val="af"/>
          <w:rFonts w:ascii="Times New Roman" w:hAnsi="Times New Roman" w:cs="Times New Roman"/>
          <w:b w:val="0"/>
          <w:sz w:val="28"/>
          <w:szCs w:val="28"/>
          <w:lang w:val="uk-UA"/>
        </w:rPr>
        <w:t>Дніпровського міжрегіонального відділу</w:t>
      </w:r>
      <w:r w:rsidR="00EC6CDA" w:rsidRPr="00EC6CDA">
        <w:rPr>
          <w:rStyle w:val="af"/>
          <w:lang w:val="uk-UA"/>
        </w:rPr>
        <w:t xml:space="preserve"> </w:t>
      </w:r>
      <w:r w:rsidR="00EC6CDA" w:rsidRPr="00EC6CDA">
        <w:rPr>
          <w:rFonts w:ascii="Times New Roman" w:hAnsi="Times New Roman" w:cs="Times New Roman"/>
          <w:sz w:val="28"/>
          <w:szCs w:val="28"/>
          <w:lang w:val="uk-UA"/>
        </w:rPr>
        <w:t xml:space="preserve">Державної регуляторної служби України. Крім того, у лютому за участю депутатів міської ради проведено семінар-навчання про особливості здійснення регуляторної політики в період воєнного стану. Фахівці виконкому міської ради долучилися до заходу, </w:t>
      </w:r>
      <w:r w:rsidR="00494152">
        <w:rPr>
          <w:rFonts w:ascii="Times New Roman" w:hAnsi="Times New Roman" w:cs="Times New Roman"/>
          <w:sz w:val="28"/>
          <w:szCs w:val="28"/>
          <w:lang w:val="uk-UA"/>
        </w:rPr>
        <w:t>що</w:t>
      </w:r>
      <w:r w:rsidR="00EC6CDA" w:rsidRPr="00EC6CDA">
        <w:rPr>
          <w:rFonts w:ascii="Times New Roman" w:hAnsi="Times New Roman" w:cs="Times New Roman"/>
          <w:sz w:val="28"/>
          <w:szCs w:val="28"/>
          <w:lang w:val="uk-UA"/>
        </w:rPr>
        <w:t xml:space="preserve"> проводився спільно з Державною регуляторною службою України в </w:t>
      </w:r>
      <w:r w:rsidR="00494152">
        <w:rPr>
          <w:rFonts w:ascii="Times New Roman" w:hAnsi="Times New Roman" w:cs="Times New Roman"/>
          <w:sz w:val="28"/>
          <w:szCs w:val="28"/>
          <w:lang w:val="uk-UA"/>
        </w:rPr>
        <w:t>меж</w:t>
      </w:r>
      <w:r w:rsidR="00EC6CDA" w:rsidRPr="00EC6CDA">
        <w:rPr>
          <w:rFonts w:ascii="Times New Roman" w:hAnsi="Times New Roman" w:cs="Times New Roman"/>
          <w:sz w:val="28"/>
          <w:szCs w:val="28"/>
          <w:lang w:val="uk-UA"/>
        </w:rPr>
        <w:t xml:space="preserve">ах ініціативи з покращення регіонального/місцевого бізнес-клімату, що реалізується Громадською організацією «Електронна Республіка» за підтримки Програми </w:t>
      </w:r>
      <w:r w:rsidR="00EC6CDA" w:rsidRPr="00EC6CDA">
        <w:rPr>
          <w:rFonts w:ascii="Times New Roman" w:hAnsi="Times New Roman" w:cs="Times New Roman"/>
          <w:sz w:val="28"/>
          <w:szCs w:val="28"/>
          <w:lang w:val="en-US"/>
        </w:rPr>
        <w:t>USAID</w:t>
      </w:r>
      <w:r w:rsidR="00EC6CDA" w:rsidRPr="00EC6CDA">
        <w:rPr>
          <w:rFonts w:ascii="Times New Roman" w:hAnsi="Times New Roman" w:cs="Times New Roman"/>
          <w:sz w:val="28"/>
          <w:szCs w:val="28"/>
          <w:lang w:val="uk-UA"/>
        </w:rPr>
        <w:t xml:space="preserve"> «Конкурентоспроможна економіка в Україні», з теми «Відстеження та перегляд регуляторних актів: види, терміни та порядок </w:t>
      </w:r>
      <w:bookmarkStart w:id="0" w:name="_GoBack"/>
      <w:bookmarkEnd w:id="0"/>
      <w:r w:rsidR="00EC6CDA" w:rsidRPr="00EC6CDA">
        <w:rPr>
          <w:rFonts w:ascii="Times New Roman" w:hAnsi="Times New Roman" w:cs="Times New Roman"/>
          <w:sz w:val="28"/>
          <w:szCs w:val="28"/>
          <w:lang w:val="uk-UA"/>
        </w:rPr>
        <w:t>проведення». Ураховуючи вимоги чинного законодавства</w:t>
      </w:r>
      <w:r w:rsidR="00BF4117">
        <w:rPr>
          <w:rFonts w:ascii="Times New Roman" w:hAnsi="Times New Roman" w:cs="Times New Roman"/>
          <w:sz w:val="28"/>
          <w:szCs w:val="28"/>
          <w:lang w:val="uk-UA"/>
        </w:rPr>
        <w:t>,</w:t>
      </w:r>
      <w:r w:rsidR="00EC6CDA" w:rsidRPr="00EC6CDA">
        <w:rPr>
          <w:rFonts w:ascii="Times New Roman" w:hAnsi="Times New Roman" w:cs="Times New Roman"/>
          <w:sz w:val="28"/>
          <w:szCs w:val="28"/>
          <w:lang w:val="uk-UA"/>
        </w:rPr>
        <w:t xml:space="preserve"> в друкованих </w:t>
      </w:r>
      <w:r w:rsidR="00494152">
        <w:rPr>
          <w:rFonts w:ascii="Times New Roman" w:hAnsi="Times New Roman" w:cs="Times New Roman"/>
          <w:sz w:val="28"/>
          <w:szCs w:val="28"/>
          <w:lang w:val="uk-UA"/>
        </w:rPr>
        <w:t>медіа</w:t>
      </w:r>
      <w:r w:rsidR="00EC6CDA" w:rsidRPr="00EC6CDA">
        <w:rPr>
          <w:rFonts w:ascii="Times New Roman" w:hAnsi="Times New Roman" w:cs="Times New Roman"/>
          <w:sz w:val="28"/>
          <w:szCs w:val="28"/>
          <w:lang w:val="uk-UA"/>
        </w:rPr>
        <w:t xml:space="preserve"> системно висвітлювалис</w:t>
      </w:r>
      <w:r w:rsidR="00BF4117">
        <w:rPr>
          <w:rFonts w:ascii="Times New Roman" w:hAnsi="Times New Roman" w:cs="Times New Roman"/>
          <w:sz w:val="28"/>
          <w:szCs w:val="28"/>
          <w:lang w:val="uk-UA"/>
        </w:rPr>
        <w:t>я повідомлення про оприлюднення</w:t>
      </w:r>
      <w:r w:rsidR="00EC6CDA" w:rsidRPr="00EC6CDA">
        <w:rPr>
          <w:rFonts w:ascii="Times New Roman" w:hAnsi="Times New Roman" w:cs="Times New Roman"/>
          <w:sz w:val="28"/>
          <w:szCs w:val="28"/>
          <w:lang w:val="uk-UA"/>
        </w:rPr>
        <w:t xml:space="preserve"> проєктів </w:t>
      </w:r>
      <w:r w:rsidR="00EC6CDA" w:rsidRPr="00EC6CDA">
        <w:rPr>
          <w:rFonts w:ascii="Times New Roman" w:hAnsi="Times New Roman" w:cs="Times New Roman"/>
          <w:sz w:val="28"/>
          <w:szCs w:val="28"/>
          <w:lang w:val="uk-UA"/>
        </w:rPr>
        <w:lastRenderedPageBreak/>
        <w:t xml:space="preserve">регуляторних актів, інформація щодо проведення заходів </w:t>
      </w:r>
      <w:r w:rsidR="00EC6CDA">
        <w:rPr>
          <w:rFonts w:ascii="Times New Roman" w:hAnsi="Times New Roman" w:cs="Times New Roman"/>
          <w:sz w:val="28"/>
          <w:szCs w:val="28"/>
          <w:lang w:val="uk-UA"/>
        </w:rPr>
        <w:t>т</w:t>
      </w:r>
      <w:r w:rsidR="00EC6CDA" w:rsidRPr="00EC6CDA">
        <w:rPr>
          <w:rFonts w:ascii="Times New Roman" w:hAnsi="Times New Roman" w:cs="Times New Roman"/>
          <w:sz w:val="28"/>
          <w:szCs w:val="28"/>
          <w:lang w:val="uk-UA"/>
        </w:rPr>
        <w:t>а звітів з відстеження резул</w:t>
      </w:r>
      <w:r w:rsidR="00494152">
        <w:rPr>
          <w:rFonts w:ascii="Times New Roman" w:hAnsi="Times New Roman" w:cs="Times New Roman"/>
          <w:sz w:val="28"/>
          <w:szCs w:val="28"/>
          <w:lang w:val="uk-UA"/>
        </w:rPr>
        <w:t>ьтативності регуляторних актів,</w:t>
      </w:r>
      <w:r w:rsidR="00EC6CDA" w:rsidRPr="00EC6CDA">
        <w:rPr>
          <w:rFonts w:ascii="Times New Roman" w:hAnsi="Times New Roman" w:cs="Times New Roman"/>
          <w:sz w:val="28"/>
          <w:szCs w:val="28"/>
          <w:lang w:val="uk-UA"/>
        </w:rPr>
        <w:t xml:space="preserve"> результатів громадських сл</w:t>
      </w:r>
      <w:r w:rsidR="00C73F44">
        <w:rPr>
          <w:rFonts w:ascii="Times New Roman" w:hAnsi="Times New Roman" w:cs="Times New Roman"/>
          <w:sz w:val="28"/>
          <w:szCs w:val="28"/>
          <w:lang w:val="uk-UA"/>
        </w:rPr>
        <w:t xml:space="preserve">ухань з регуляторних питань тощо, що відображено </w:t>
      </w:r>
      <w:r>
        <w:rPr>
          <w:rFonts w:ascii="Times New Roman" w:hAnsi="Times New Roman" w:cs="Times New Roman"/>
          <w:sz w:val="28"/>
          <w:szCs w:val="28"/>
          <w:lang w:val="uk-UA"/>
        </w:rPr>
        <w:t>в</w:t>
      </w:r>
      <w:r w:rsidR="00C73F44">
        <w:rPr>
          <w:rFonts w:ascii="Times New Roman" w:hAnsi="Times New Roman" w:cs="Times New Roman"/>
          <w:sz w:val="28"/>
          <w:szCs w:val="28"/>
          <w:lang w:val="uk-UA"/>
        </w:rPr>
        <w:t xml:space="preserve"> додатку до звіту</w:t>
      </w:r>
      <w:r w:rsidR="00EC6CDA" w:rsidRPr="00EC6CDA">
        <w:rPr>
          <w:rFonts w:ascii="Times New Roman" w:hAnsi="Times New Roman" w:cs="Times New Roman"/>
          <w:sz w:val="28"/>
          <w:szCs w:val="28"/>
          <w:lang w:val="uk-UA"/>
        </w:rPr>
        <w:t xml:space="preserve">. </w:t>
      </w:r>
    </w:p>
    <w:p w:rsidR="00C54534" w:rsidRPr="00C54534" w:rsidRDefault="00C54534" w:rsidP="008A6B60">
      <w:pPr>
        <w:tabs>
          <w:tab w:val="left" w:pos="426"/>
        </w:tabs>
        <w:spacing w:after="0" w:line="235" w:lineRule="auto"/>
        <w:jc w:val="both"/>
        <w:rPr>
          <w:color w:val="000000" w:themeColor="text1"/>
          <w:lang w:val="uk-UA"/>
        </w:rPr>
      </w:pPr>
      <w:r>
        <w:rPr>
          <w:lang w:val="uk-UA"/>
        </w:rPr>
        <w:tab/>
      </w:r>
      <w:r w:rsidRPr="00C54534">
        <w:rPr>
          <w:rFonts w:ascii="Times New Roman" w:hAnsi="Times New Roman" w:cs="Times New Roman"/>
          <w:sz w:val="28"/>
          <w:szCs w:val="28"/>
          <w:lang w:val="uk-UA"/>
        </w:rPr>
        <w:t>У період воєнного стану проведено державну реєстрацію змін</w:t>
      </w:r>
      <w:r w:rsidR="00494152">
        <w:rPr>
          <w:rFonts w:ascii="Times New Roman" w:hAnsi="Times New Roman" w:cs="Times New Roman"/>
          <w:sz w:val="28"/>
          <w:szCs w:val="28"/>
          <w:lang w:val="uk-UA"/>
        </w:rPr>
        <w:t>и</w:t>
      </w:r>
      <w:r w:rsidRPr="00C54534">
        <w:rPr>
          <w:rFonts w:ascii="Times New Roman" w:hAnsi="Times New Roman" w:cs="Times New Roman"/>
          <w:sz w:val="28"/>
          <w:szCs w:val="28"/>
          <w:lang w:val="uk-UA"/>
        </w:rPr>
        <w:t xml:space="preserve"> місця реєстрації до міста Кривого Рогу 18 юридичних осіб та 27 фізичних осіб-підприємців сфери оптової, роздрібної торгівлі та надання побутових послуг, які перемістили бізнес з Донецької, Луганської, Херсонської, Запорізької та Харківської областей</w:t>
      </w:r>
      <w:r>
        <w:rPr>
          <w:rFonts w:ascii="Times New Roman" w:hAnsi="Times New Roman" w:cs="Times New Roman"/>
          <w:sz w:val="28"/>
          <w:szCs w:val="28"/>
          <w:lang w:val="uk-UA"/>
        </w:rPr>
        <w:t>.</w:t>
      </w:r>
      <w:r w:rsidRPr="00C54534">
        <w:rPr>
          <w:rFonts w:ascii="Times New Roman" w:hAnsi="Times New Roman" w:cs="Times New Roman"/>
          <w:sz w:val="28"/>
          <w:szCs w:val="28"/>
          <w:lang w:val="uk-UA"/>
        </w:rPr>
        <w:t xml:space="preserve"> </w:t>
      </w:r>
      <w:r w:rsidR="002F4FF4">
        <w:rPr>
          <w:rFonts w:ascii="Times New Roman" w:hAnsi="Times New Roman" w:cs="Times New Roman"/>
          <w:sz w:val="28"/>
          <w:szCs w:val="28"/>
          <w:lang w:val="uk-UA"/>
        </w:rPr>
        <w:t>Відповідно до р</w:t>
      </w:r>
      <w:r w:rsidR="002F4FF4" w:rsidRPr="00C54534">
        <w:rPr>
          <w:rFonts w:ascii="Times New Roman" w:hAnsi="Times New Roman" w:cs="Times New Roman"/>
          <w:sz w:val="28"/>
          <w:szCs w:val="28"/>
          <w:lang w:val="uk-UA"/>
        </w:rPr>
        <w:t xml:space="preserve">ішення виконкому міської ради від </w:t>
      </w:r>
      <w:r w:rsidR="00494152">
        <w:rPr>
          <w:rFonts w:ascii="Times New Roman" w:hAnsi="Times New Roman" w:cs="Times New Roman"/>
          <w:sz w:val="28"/>
          <w:szCs w:val="28"/>
          <w:lang w:val="uk-UA"/>
        </w:rPr>
        <w:t>20.04.2022  №</w:t>
      </w:r>
      <w:r w:rsidR="002F4FF4" w:rsidRPr="002F4FF4">
        <w:rPr>
          <w:rFonts w:ascii="Times New Roman" w:hAnsi="Times New Roman" w:cs="Times New Roman"/>
          <w:sz w:val="28"/>
          <w:szCs w:val="28"/>
          <w:lang w:val="uk-UA"/>
        </w:rPr>
        <w:t>232 «Про партнерство місцевої влади й бізнесу під час воєнного стану»</w:t>
      </w:r>
      <w:r w:rsidR="002F4FF4">
        <w:rPr>
          <w:rFonts w:ascii="Times New Roman" w:hAnsi="Times New Roman" w:cs="Times New Roman"/>
          <w:sz w:val="28"/>
          <w:szCs w:val="28"/>
          <w:lang w:val="uk-UA"/>
        </w:rPr>
        <w:t>,</w:t>
      </w:r>
      <w:r w:rsidR="002F4FF4" w:rsidRPr="002F4FF4">
        <w:rPr>
          <w:rFonts w:ascii="Times New Roman" w:hAnsi="Times New Roman" w:cs="Times New Roman"/>
          <w:sz w:val="28"/>
          <w:szCs w:val="28"/>
          <w:lang w:val="uk-UA"/>
        </w:rPr>
        <w:t xml:space="preserve"> д</w:t>
      </w:r>
      <w:r w:rsidRPr="002F4FF4">
        <w:rPr>
          <w:rFonts w:ascii="Times New Roman" w:hAnsi="Times New Roman" w:cs="Times New Roman"/>
          <w:sz w:val="28"/>
          <w:szCs w:val="28"/>
          <w:lang w:val="uk-UA"/>
        </w:rPr>
        <w:t>л</w:t>
      </w:r>
      <w:r>
        <w:rPr>
          <w:rFonts w:ascii="Times New Roman" w:hAnsi="Times New Roman" w:cs="Times New Roman"/>
          <w:sz w:val="28"/>
          <w:szCs w:val="28"/>
          <w:lang w:val="uk-UA"/>
        </w:rPr>
        <w:t>я рело</w:t>
      </w:r>
      <w:r w:rsidRPr="00C54534">
        <w:rPr>
          <w:rFonts w:ascii="Times New Roman" w:hAnsi="Times New Roman" w:cs="Times New Roman"/>
          <w:sz w:val="28"/>
          <w:szCs w:val="28"/>
          <w:lang w:val="uk-UA"/>
        </w:rPr>
        <w:t xml:space="preserve">кації  підприємств з інших регіонів України запропоновано </w:t>
      </w:r>
      <w:r w:rsidR="00494152">
        <w:rPr>
          <w:rFonts w:ascii="Times New Roman" w:hAnsi="Times New Roman" w:cs="Times New Roman"/>
          <w:sz w:val="28"/>
          <w:szCs w:val="28"/>
          <w:lang w:val="uk-UA"/>
        </w:rPr>
        <w:t xml:space="preserve"> </w:t>
      </w:r>
      <w:r w:rsidRPr="00C54534">
        <w:rPr>
          <w:rFonts w:ascii="Times New Roman" w:hAnsi="Times New Roman" w:cs="Times New Roman"/>
          <w:sz w:val="28"/>
          <w:szCs w:val="28"/>
          <w:lang w:val="uk-UA"/>
        </w:rPr>
        <w:t xml:space="preserve">31,9 тис. кв. </w:t>
      </w:r>
      <w:r w:rsidR="00494152">
        <w:rPr>
          <w:rFonts w:ascii="Times New Roman" w:hAnsi="Times New Roman" w:cs="Times New Roman"/>
          <w:sz w:val="28"/>
          <w:szCs w:val="28"/>
          <w:lang w:val="uk-UA"/>
        </w:rPr>
        <w:t>м площі комунальних об’єктів і</w:t>
      </w:r>
      <w:r w:rsidRPr="00C54534">
        <w:rPr>
          <w:rFonts w:ascii="Times New Roman" w:hAnsi="Times New Roman" w:cs="Times New Roman"/>
          <w:sz w:val="28"/>
          <w:szCs w:val="28"/>
          <w:lang w:val="uk-UA"/>
        </w:rPr>
        <w:t xml:space="preserve"> 50,9 га на території об’єктів добувної, металургійної та переробної промисловості міста </w:t>
      </w:r>
      <w:r w:rsidR="00494152">
        <w:rPr>
          <w:rFonts w:ascii="Times New Roman" w:hAnsi="Times New Roman" w:cs="Times New Roman"/>
          <w:sz w:val="28"/>
          <w:szCs w:val="28"/>
          <w:lang w:val="uk-UA"/>
        </w:rPr>
        <w:t>й</w:t>
      </w:r>
      <w:r w:rsidRPr="00C54534">
        <w:rPr>
          <w:rFonts w:ascii="Times New Roman" w:hAnsi="Times New Roman" w:cs="Times New Roman"/>
          <w:sz w:val="28"/>
          <w:szCs w:val="28"/>
          <w:lang w:val="uk-UA"/>
        </w:rPr>
        <w:t xml:space="preserve"> забезпечено комунікацію для доступу представників релокованих підприємств до територій, на яких можливе розміщення виробничих потужностей</w:t>
      </w:r>
      <w:r w:rsidR="002F4FF4">
        <w:rPr>
          <w:rFonts w:ascii="Times New Roman" w:hAnsi="Times New Roman" w:cs="Times New Roman"/>
          <w:sz w:val="28"/>
          <w:szCs w:val="28"/>
          <w:lang w:val="uk-UA"/>
        </w:rPr>
        <w:t>.</w:t>
      </w:r>
    </w:p>
    <w:p w:rsidR="00E40DFA" w:rsidRPr="00E40DFA" w:rsidRDefault="00D33002" w:rsidP="008A6B60">
      <w:pPr>
        <w:widowControl w:val="0"/>
        <w:tabs>
          <w:tab w:val="left" w:pos="0"/>
        </w:tabs>
        <w:spacing w:after="0" w:line="235" w:lineRule="auto"/>
        <w:jc w:val="both"/>
        <w:rPr>
          <w:rFonts w:ascii="Times New Roman" w:hAnsi="Times New Roman" w:cs="Times New Roman"/>
          <w:color w:val="000000"/>
          <w:sz w:val="28"/>
          <w:szCs w:val="28"/>
          <w:lang w:val="uk-UA"/>
        </w:rPr>
      </w:pPr>
      <w:r>
        <w:rPr>
          <w:rStyle w:val="a4"/>
          <w:rFonts w:ascii="Times New Roman" w:hAnsi="Times New Roman" w:cs="Times New Roman"/>
          <w:sz w:val="28"/>
          <w:szCs w:val="28"/>
          <w:lang w:val="uk-UA"/>
        </w:rPr>
        <w:tab/>
      </w:r>
      <w:r w:rsidR="00E40DFA" w:rsidRPr="00E40DFA">
        <w:rPr>
          <w:rFonts w:ascii="Times New Roman" w:hAnsi="Times New Roman" w:cs="Times New Roman"/>
          <w:color w:val="000000"/>
          <w:sz w:val="28"/>
          <w:szCs w:val="28"/>
          <w:lang w:val="uk-UA"/>
        </w:rPr>
        <w:t xml:space="preserve">Ураховуючи </w:t>
      </w:r>
      <w:r w:rsidR="00E40DFA" w:rsidRPr="00E40DFA">
        <w:rPr>
          <w:rFonts w:ascii="Times New Roman" w:hAnsi="Times New Roman" w:cs="Times New Roman"/>
          <w:color w:val="000000" w:themeColor="text1"/>
          <w:sz w:val="28"/>
          <w:szCs w:val="28"/>
          <w:shd w:val="clear" w:color="auto" w:fill="FFFFFF"/>
          <w:lang w:val="uk-UA"/>
        </w:rPr>
        <w:t>наслідки воєнних дій, зокрема</w:t>
      </w:r>
      <w:r w:rsidR="00E40DFA" w:rsidRPr="00E40DFA">
        <w:rPr>
          <w:rFonts w:ascii="Times New Roman" w:hAnsi="Times New Roman" w:cs="Times New Roman"/>
          <w:color w:val="000000"/>
          <w:sz w:val="28"/>
          <w:szCs w:val="28"/>
          <w:lang w:val="uk-UA"/>
        </w:rPr>
        <w:t xml:space="preserve"> непередбачуваність процесу розвитку економіки, наявність для бізнесу державної програми пільгового кредитування «Доступні кредити 5-7-9%»</w:t>
      </w:r>
      <w:r w:rsidR="00494152">
        <w:rPr>
          <w:rFonts w:ascii="Times New Roman" w:hAnsi="Times New Roman" w:cs="Times New Roman"/>
          <w:color w:val="000000"/>
          <w:sz w:val="28"/>
          <w:szCs w:val="28"/>
          <w:lang w:val="uk-UA"/>
        </w:rPr>
        <w:t>,</w:t>
      </w:r>
      <w:r w:rsidR="00E40DFA" w:rsidRPr="00E40DFA">
        <w:rPr>
          <w:rFonts w:ascii="Times New Roman" w:hAnsi="Times New Roman" w:cs="Times New Roman"/>
          <w:color w:val="000000"/>
          <w:sz w:val="28"/>
          <w:szCs w:val="28"/>
          <w:lang w:val="uk-UA"/>
        </w:rPr>
        <w:t xml:space="preserve"> та</w:t>
      </w:r>
      <w:r w:rsidR="00494152">
        <w:rPr>
          <w:rFonts w:ascii="Times New Roman" w:hAnsi="Times New Roman" w:cs="Times New Roman"/>
          <w:color w:val="000000"/>
          <w:sz w:val="28"/>
          <w:szCs w:val="28"/>
          <w:lang w:val="uk-UA"/>
        </w:rPr>
        <w:t>,</w:t>
      </w:r>
      <w:r w:rsidR="00E40DFA" w:rsidRPr="00E40DFA">
        <w:rPr>
          <w:rFonts w:ascii="Times New Roman" w:hAnsi="Times New Roman" w:cs="Times New Roman"/>
          <w:color w:val="000000"/>
          <w:sz w:val="28"/>
          <w:szCs w:val="28"/>
          <w:lang w:val="uk-UA"/>
        </w:rPr>
        <w:t xml:space="preserve"> зважаючи на доступність бізнес-спільноти до безповоротних грантових коштів, що надаються як державою  (грантова програма «єРобота», яка охоплює всі сфери діяльності малого бізнесу </w:t>
      </w:r>
      <w:r w:rsidR="00494152">
        <w:rPr>
          <w:rFonts w:ascii="Times New Roman" w:hAnsi="Times New Roman" w:cs="Times New Roman"/>
          <w:color w:val="000000"/>
          <w:sz w:val="28"/>
          <w:szCs w:val="28"/>
          <w:lang w:val="uk-UA"/>
        </w:rPr>
        <w:t>й</w:t>
      </w:r>
      <w:r w:rsidR="00E40DFA" w:rsidRPr="00E40DFA">
        <w:rPr>
          <w:rFonts w:ascii="Times New Roman" w:hAnsi="Times New Roman" w:cs="Times New Roman"/>
          <w:color w:val="000000"/>
          <w:sz w:val="28"/>
          <w:szCs w:val="28"/>
          <w:lang w:val="uk-UA"/>
        </w:rPr>
        <w:t xml:space="preserve"> спрямована на створення робочих місць), так і недержавними міжнародними інституціями</w:t>
      </w:r>
      <w:r w:rsidR="00BF4117">
        <w:rPr>
          <w:rFonts w:ascii="Times New Roman" w:hAnsi="Times New Roman" w:cs="Times New Roman"/>
          <w:color w:val="000000"/>
          <w:sz w:val="28"/>
          <w:szCs w:val="28"/>
          <w:lang w:val="uk-UA"/>
        </w:rPr>
        <w:t>,</w:t>
      </w:r>
      <w:r w:rsidR="00E40DFA" w:rsidRPr="00E40DFA">
        <w:rPr>
          <w:rFonts w:ascii="Times New Roman" w:hAnsi="Times New Roman" w:cs="Times New Roman"/>
          <w:color w:val="000000"/>
          <w:sz w:val="28"/>
          <w:szCs w:val="28"/>
          <w:lang w:val="uk-UA"/>
        </w:rPr>
        <w:t xml:space="preserve"> </w:t>
      </w:r>
      <w:r w:rsidR="00E40DFA" w:rsidRPr="00E40DFA">
        <w:rPr>
          <w:rFonts w:ascii="Times New Roman" w:hAnsi="Times New Roman" w:cs="Times New Roman"/>
          <w:color w:val="000000" w:themeColor="text1"/>
          <w:sz w:val="28"/>
          <w:szCs w:val="28"/>
          <w:shd w:val="clear" w:color="auto" w:fill="FFFFFF"/>
          <w:lang w:val="uk-UA"/>
        </w:rPr>
        <w:t xml:space="preserve">спостерігається зниження </w:t>
      </w:r>
      <w:r w:rsidR="00E40DFA" w:rsidRPr="00E40DFA">
        <w:rPr>
          <w:rFonts w:ascii="Times New Roman" w:hAnsi="Times New Roman" w:cs="Times New Roman"/>
          <w:color w:val="000000" w:themeColor="text1"/>
          <w:sz w:val="28"/>
          <w:szCs w:val="28"/>
          <w:lang w:val="uk-UA"/>
        </w:rPr>
        <w:t xml:space="preserve">зацікавленості </w:t>
      </w:r>
      <w:r w:rsidR="00E40DFA" w:rsidRPr="00E40DFA">
        <w:rPr>
          <w:rFonts w:ascii="Times New Roman" w:hAnsi="Times New Roman" w:cs="Times New Roman"/>
          <w:color w:val="000000"/>
          <w:sz w:val="28"/>
          <w:szCs w:val="28"/>
          <w:lang w:val="uk-UA"/>
        </w:rPr>
        <w:t>суб’єктів господа</w:t>
      </w:r>
      <w:r w:rsidR="00BF4117">
        <w:rPr>
          <w:rFonts w:ascii="Times New Roman" w:hAnsi="Times New Roman" w:cs="Times New Roman"/>
          <w:color w:val="000000"/>
          <w:sz w:val="28"/>
          <w:szCs w:val="28"/>
          <w:lang w:val="uk-UA"/>
        </w:rPr>
        <w:t>-</w:t>
      </w:r>
      <w:r w:rsidR="00E40DFA" w:rsidRPr="00E40DFA">
        <w:rPr>
          <w:rFonts w:ascii="Times New Roman" w:hAnsi="Times New Roman" w:cs="Times New Roman"/>
          <w:color w:val="000000"/>
          <w:sz w:val="28"/>
          <w:szCs w:val="28"/>
          <w:lang w:val="uk-UA"/>
        </w:rPr>
        <w:t xml:space="preserve">рювання </w:t>
      </w:r>
      <w:r w:rsidR="00494152">
        <w:rPr>
          <w:rFonts w:ascii="Times New Roman" w:hAnsi="Times New Roman" w:cs="Times New Roman"/>
          <w:color w:val="000000"/>
          <w:sz w:val="28"/>
          <w:szCs w:val="28"/>
          <w:lang w:val="uk-UA"/>
        </w:rPr>
        <w:t>у</w:t>
      </w:r>
      <w:r w:rsidR="00E40DFA" w:rsidRPr="00E40DFA">
        <w:rPr>
          <w:rFonts w:ascii="Times New Roman" w:hAnsi="Times New Roman" w:cs="Times New Roman"/>
          <w:color w:val="000000"/>
          <w:sz w:val="28"/>
          <w:szCs w:val="28"/>
          <w:lang w:val="uk-UA"/>
        </w:rPr>
        <w:t xml:space="preserve"> поданн</w:t>
      </w:r>
      <w:r w:rsidR="00494152">
        <w:rPr>
          <w:rFonts w:ascii="Times New Roman" w:hAnsi="Times New Roman" w:cs="Times New Roman"/>
          <w:color w:val="000000"/>
          <w:sz w:val="28"/>
          <w:szCs w:val="28"/>
          <w:lang w:val="uk-UA"/>
        </w:rPr>
        <w:t>і</w:t>
      </w:r>
      <w:r w:rsidR="00E40DFA" w:rsidRPr="00E40DFA">
        <w:rPr>
          <w:rFonts w:ascii="Times New Roman" w:hAnsi="Times New Roman" w:cs="Times New Roman"/>
          <w:color w:val="000000"/>
          <w:sz w:val="28"/>
          <w:szCs w:val="28"/>
          <w:lang w:val="uk-UA"/>
        </w:rPr>
        <w:t xml:space="preserve"> документів на участь у конкурсі </w:t>
      </w:r>
      <w:r w:rsidR="00D56F35">
        <w:rPr>
          <w:rFonts w:ascii="Times New Roman" w:hAnsi="Times New Roman" w:cs="Times New Roman"/>
          <w:color w:val="000000"/>
          <w:sz w:val="28"/>
          <w:szCs w:val="28"/>
          <w:lang w:val="uk-UA"/>
        </w:rPr>
        <w:t xml:space="preserve">з відбору проєктів зі створення нових робочих місць </w:t>
      </w:r>
      <w:r w:rsidR="00E40DFA" w:rsidRPr="00E40DFA">
        <w:rPr>
          <w:rFonts w:ascii="Times New Roman" w:hAnsi="Times New Roman" w:cs="Times New Roman"/>
          <w:color w:val="000000"/>
          <w:sz w:val="28"/>
          <w:szCs w:val="28"/>
          <w:lang w:val="uk-UA"/>
        </w:rPr>
        <w:t>з метою отримання фінансової підтримки з бюджету</w:t>
      </w:r>
      <w:r w:rsidR="00D56F35">
        <w:rPr>
          <w:rFonts w:ascii="Times New Roman" w:hAnsi="Times New Roman" w:cs="Times New Roman"/>
          <w:color w:val="000000"/>
          <w:sz w:val="28"/>
          <w:szCs w:val="28"/>
          <w:lang w:val="uk-UA"/>
        </w:rPr>
        <w:t xml:space="preserve"> Криворізької міської територіальної громади</w:t>
      </w:r>
      <w:r w:rsidR="00E40DFA" w:rsidRPr="00E40DFA">
        <w:rPr>
          <w:rFonts w:ascii="Times New Roman" w:hAnsi="Times New Roman" w:cs="Times New Roman"/>
          <w:color w:val="000000" w:themeColor="text1"/>
          <w:sz w:val="28"/>
          <w:szCs w:val="28"/>
          <w:shd w:val="clear" w:color="auto" w:fill="FFFFFF"/>
          <w:lang w:val="uk-UA"/>
        </w:rPr>
        <w:t>.</w:t>
      </w:r>
      <w:r w:rsidR="00E40DFA" w:rsidRPr="00E40DFA">
        <w:rPr>
          <w:rFonts w:ascii="Times New Roman" w:hAnsi="Times New Roman" w:cs="Times New Roman"/>
          <w:color w:val="000000"/>
          <w:sz w:val="28"/>
          <w:szCs w:val="28"/>
          <w:lang w:val="uk-UA"/>
        </w:rPr>
        <w:t xml:space="preserve"> </w:t>
      </w:r>
    </w:p>
    <w:p w:rsidR="008D7E46" w:rsidRPr="007A4971" w:rsidRDefault="00E40DFA" w:rsidP="008A6B60">
      <w:pPr>
        <w:tabs>
          <w:tab w:val="left" w:pos="-5387"/>
        </w:tabs>
        <w:spacing w:after="0" w:line="235" w:lineRule="auto"/>
        <w:jc w:val="both"/>
        <w:rPr>
          <w:rFonts w:ascii="Times New Roman" w:eastAsia="Times New Roman" w:hAnsi="Times New Roman" w:cs="Times New Roman"/>
          <w:sz w:val="28"/>
          <w:szCs w:val="28"/>
          <w:lang w:val="uk-UA" w:eastAsia="ru-RU"/>
        </w:rPr>
      </w:pPr>
      <w:r w:rsidRPr="00E40DFA">
        <w:rPr>
          <w:rFonts w:ascii="Times New Roman" w:hAnsi="Times New Roman" w:cs="Times New Roman"/>
          <w:sz w:val="28"/>
          <w:szCs w:val="28"/>
          <w:lang w:val="uk-UA"/>
        </w:rPr>
        <w:tab/>
      </w:r>
      <w:r w:rsidR="00BF4117" w:rsidRPr="00E40DFA">
        <w:rPr>
          <w:rFonts w:ascii="Times New Roman" w:eastAsia="Times New Roman" w:hAnsi="Times New Roman" w:cs="Times New Roman"/>
          <w:color w:val="000000"/>
          <w:sz w:val="28"/>
          <w:szCs w:val="28"/>
          <w:lang w:val="uk-UA" w:eastAsia="ru-RU"/>
        </w:rPr>
        <w:t>В</w:t>
      </w:r>
      <w:r w:rsidR="00BF4117" w:rsidRPr="00E40DFA">
        <w:rPr>
          <w:rFonts w:ascii="Times New Roman" w:hAnsi="Times New Roman"/>
          <w:sz w:val="28"/>
          <w:szCs w:val="28"/>
          <w:lang w:val="uk-UA"/>
        </w:rPr>
        <w:t>ідповідно</w:t>
      </w:r>
      <w:r w:rsidR="00BF4117" w:rsidRPr="00EC6CDA">
        <w:rPr>
          <w:rFonts w:ascii="Times New Roman" w:hAnsi="Times New Roman"/>
          <w:sz w:val="28"/>
          <w:szCs w:val="28"/>
          <w:lang w:val="uk-UA"/>
        </w:rPr>
        <w:t xml:space="preserve"> </w:t>
      </w:r>
      <w:r w:rsidR="00DE2C00" w:rsidRPr="00EC6CDA">
        <w:rPr>
          <w:rFonts w:ascii="Times New Roman" w:hAnsi="Times New Roman"/>
          <w:sz w:val="28"/>
          <w:szCs w:val="28"/>
          <w:lang w:val="uk-UA"/>
        </w:rPr>
        <w:t xml:space="preserve">до рішення виконкому міської ради від 25.01.2023 №92 «Про підтримку бізнесу в місті в період воєнного стану» </w:t>
      </w:r>
      <w:r w:rsidR="00DE2C00" w:rsidRPr="00EC6CDA">
        <w:rPr>
          <w:rFonts w:ascii="Times New Roman" w:eastAsia="Cambria" w:hAnsi="Times New Roman"/>
          <w:sz w:val="28"/>
          <w:szCs w:val="28"/>
          <w:lang w:val="uk-UA"/>
        </w:rPr>
        <w:t>влада допомагає суб’єктам господарювання впроваджувати бізнесові проєкти вітчизняних та міжнародних грантів</w:t>
      </w:r>
      <w:r w:rsidR="00DE2C00">
        <w:rPr>
          <w:rFonts w:ascii="Times New Roman" w:eastAsia="Cambria" w:hAnsi="Times New Roman"/>
          <w:sz w:val="28"/>
          <w:szCs w:val="28"/>
          <w:lang w:val="uk-UA"/>
        </w:rPr>
        <w:t>. П</w:t>
      </w:r>
      <w:r w:rsidR="00DE2C00" w:rsidRPr="00EC6CDA">
        <w:rPr>
          <w:rFonts w:ascii="Times New Roman" w:eastAsia="Times New Roman" w:hAnsi="Times New Roman" w:cs="Times New Roman"/>
          <w:color w:val="000000"/>
          <w:sz w:val="28"/>
          <w:szCs w:val="28"/>
          <w:lang w:val="uk-UA" w:eastAsia="ru-RU"/>
        </w:rPr>
        <w:t xml:space="preserve">роведено </w:t>
      </w:r>
      <w:r w:rsidR="00D56F35">
        <w:rPr>
          <w:rFonts w:ascii="Times New Roman" w:eastAsia="Times New Roman" w:hAnsi="Times New Roman" w:cs="Times New Roman"/>
          <w:color w:val="000000"/>
          <w:sz w:val="28"/>
          <w:szCs w:val="28"/>
          <w:lang w:val="uk-UA" w:eastAsia="ru-RU"/>
        </w:rPr>
        <w:t>близько</w:t>
      </w:r>
      <w:r w:rsidR="00DE2C00">
        <w:rPr>
          <w:rFonts w:ascii="Times New Roman" w:eastAsia="Times New Roman" w:hAnsi="Times New Roman" w:cs="Times New Roman"/>
          <w:color w:val="000000"/>
          <w:sz w:val="28"/>
          <w:szCs w:val="28"/>
          <w:lang w:val="uk-UA" w:eastAsia="ru-RU"/>
        </w:rPr>
        <w:t xml:space="preserve"> </w:t>
      </w:r>
      <w:r w:rsidR="00BF4117">
        <w:rPr>
          <w:rFonts w:ascii="Times New Roman" w:eastAsia="Times New Roman" w:hAnsi="Times New Roman" w:cs="Times New Roman"/>
          <w:color w:val="000000"/>
          <w:sz w:val="28"/>
          <w:szCs w:val="28"/>
          <w:lang w:val="uk-UA" w:eastAsia="ru-RU"/>
        </w:rPr>
        <w:t>200</w:t>
      </w:r>
      <w:r w:rsidR="00DE2C00">
        <w:rPr>
          <w:rFonts w:ascii="Times New Roman" w:eastAsia="Times New Roman" w:hAnsi="Times New Roman" w:cs="Times New Roman"/>
          <w:color w:val="000000"/>
          <w:sz w:val="28"/>
          <w:szCs w:val="28"/>
          <w:lang w:val="uk-UA" w:eastAsia="ru-RU"/>
        </w:rPr>
        <w:t xml:space="preserve"> зустрічей, тренінгів </w:t>
      </w:r>
      <w:r w:rsidR="00DE2C00" w:rsidRPr="00EC6CDA">
        <w:rPr>
          <w:rFonts w:ascii="Times New Roman" w:eastAsia="Times New Roman" w:hAnsi="Times New Roman" w:cs="Times New Roman"/>
          <w:color w:val="000000"/>
          <w:sz w:val="28"/>
          <w:szCs w:val="28"/>
          <w:lang w:val="uk-UA" w:eastAsia="ru-RU"/>
        </w:rPr>
        <w:t xml:space="preserve">з майже </w:t>
      </w:r>
      <w:r w:rsidR="00DE2C00" w:rsidRPr="00EC6CDA">
        <w:rPr>
          <w:rFonts w:ascii="Times New Roman" w:eastAsia="Times New Roman" w:hAnsi="Times New Roman" w:cs="Times New Roman"/>
          <w:sz w:val="28"/>
          <w:szCs w:val="28"/>
          <w:lang w:val="uk-UA" w:eastAsia="ru-RU"/>
        </w:rPr>
        <w:t xml:space="preserve">2 200 </w:t>
      </w:r>
      <w:r w:rsidR="00DE2C00" w:rsidRPr="00EC6CDA">
        <w:rPr>
          <w:rFonts w:ascii="Times New Roman" w:eastAsia="Times New Roman" w:hAnsi="Times New Roman" w:cs="Times New Roman"/>
          <w:color w:val="000000"/>
          <w:sz w:val="28"/>
          <w:szCs w:val="28"/>
          <w:lang w:val="uk-UA" w:eastAsia="ru-RU"/>
        </w:rPr>
        <w:t>потенційними учасниками грантових програм</w:t>
      </w:r>
      <w:r w:rsidR="00DE2C00">
        <w:rPr>
          <w:rFonts w:ascii="Times New Roman" w:eastAsia="Times New Roman" w:hAnsi="Times New Roman" w:cs="Times New Roman"/>
          <w:color w:val="000000"/>
          <w:sz w:val="28"/>
          <w:szCs w:val="28"/>
          <w:lang w:val="uk-UA" w:eastAsia="ru-RU"/>
        </w:rPr>
        <w:t xml:space="preserve">, </w:t>
      </w:r>
      <w:r w:rsidR="00D56F35">
        <w:rPr>
          <w:rFonts w:ascii="Times New Roman" w:eastAsia="Times New Roman" w:hAnsi="Times New Roman" w:cs="Times New Roman"/>
          <w:sz w:val="28"/>
          <w:szCs w:val="28"/>
          <w:lang w:val="uk-UA" w:eastAsia="ru-RU"/>
        </w:rPr>
        <w:t>10</w:t>
      </w:r>
      <w:r w:rsidR="00DE2C00" w:rsidRPr="007A4971">
        <w:rPr>
          <w:rFonts w:ascii="Times New Roman" w:eastAsia="Times New Roman" w:hAnsi="Times New Roman" w:cs="Times New Roman"/>
          <w:sz w:val="28"/>
          <w:szCs w:val="28"/>
          <w:lang w:val="uk-UA" w:eastAsia="ru-RU"/>
        </w:rPr>
        <w:t>9</w:t>
      </w:r>
      <w:r w:rsidR="00DE2C00" w:rsidRPr="007A4971">
        <w:rPr>
          <w:rFonts w:ascii="Times New Roman" w:eastAsia="Times New Roman" w:hAnsi="Times New Roman" w:cs="Times New Roman"/>
          <w:color w:val="000000"/>
          <w:sz w:val="28"/>
          <w:szCs w:val="28"/>
          <w:lang w:val="uk-UA" w:eastAsia="ru-RU"/>
        </w:rPr>
        <w:t xml:space="preserve"> суб’єктів господарювання отримали гранти від держави на суму </w:t>
      </w:r>
      <w:r w:rsidR="00D56F35">
        <w:rPr>
          <w:rFonts w:ascii="Times New Roman" w:eastAsia="Times New Roman" w:hAnsi="Times New Roman" w:cs="Times New Roman"/>
          <w:sz w:val="28"/>
          <w:szCs w:val="28"/>
          <w:lang w:val="uk-UA" w:eastAsia="ru-RU"/>
        </w:rPr>
        <w:t>майже 40,7</w:t>
      </w:r>
      <w:r w:rsidR="00DE2C00" w:rsidRPr="007A4971">
        <w:rPr>
          <w:rFonts w:ascii="Times New Roman" w:eastAsia="Times New Roman" w:hAnsi="Times New Roman" w:cs="Times New Roman"/>
          <w:sz w:val="28"/>
          <w:szCs w:val="28"/>
          <w:lang w:val="uk-UA" w:eastAsia="ru-RU"/>
        </w:rPr>
        <w:t xml:space="preserve"> </w:t>
      </w:r>
      <w:r w:rsidR="00DE2C00" w:rsidRPr="007A4971">
        <w:rPr>
          <w:rFonts w:ascii="Times New Roman" w:eastAsia="Times New Roman" w:hAnsi="Times New Roman" w:cs="Times New Roman"/>
          <w:color w:val="000000"/>
          <w:sz w:val="28"/>
          <w:szCs w:val="28"/>
          <w:lang w:val="uk-UA" w:eastAsia="ru-RU"/>
        </w:rPr>
        <w:t>млн грн. Напрями підприємництва, у яких отримувачі планують реалізувати або вже реалізували себе: виробництво продуктів харчування, комбікормів, роздрібна торгівля продовольчими товарами, відкриття об’єктів з надання індивідуальних послуг, закладів ресторанного господарства, освітньої діяльності тощо. До участі в міжнародних грантових конкурсах долучилися 1</w:t>
      </w:r>
      <w:r w:rsidR="00D56F35">
        <w:rPr>
          <w:rFonts w:ascii="Times New Roman" w:eastAsia="Times New Roman" w:hAnsi="Times New Roman" w:cs="Times New Roman"/>
          <w:color w:val="000000"/>
          <w:sz w:val="28"/>
          <w:szCs w:val="28"/>
          <w:lang w:val="uk-UA" w:eastAsia="ru-RU"/>
        </w:rPr>
        <w:t>69</w:t>
      </w:r>
      <w:r w:rsidR="00DE2C00" w:rsidRPr="007A4971">
        <w:rPr>
          <w:rFonts w:ascii="Times New Roman" w:eastAsia="Times New Roman" w:hAnsi="Times New Roman" w:cs="Times New Roman"/>
          <w:color w:val="000000"/>
          <w:sz w:val="28"/>
          <w:szCs w:val="28"/>
          <w:lang w:val="uk-UA" w:eastAsia="ru-RU"/>
        </w:rPr>
        <w:t xml:space="preserve"> суб’єктів господарювання, з яких</w:t>
      </w:r>
      <w:r w:rsidR="00D56F35">
        <w:rPr>
          <w:rFonts w:ascii="Times New Roman" w:eastAsia="Times New Roman" w:hAnsi="Times New Roman" w:cs="Times New Roman"/>
          <w:color w:val="000000"/>
          <w:sz w:val="28"/>
          <w:szCs w:val="28"/>
          <w:lang w:val="uk-UA" w:eastAsia="ru-RU"/>
        </w:rPr>
        <w:t xml:space="preserve"> 54</w:t>
      </w:r>
      <w:r w:rsidR="00DE2C00" w:rsidRPr="007A4971">
        <w:rPr>
          <w:rFonts w:ascii="Times New Roman" w:eastAsia="Times New Roman" w:hAnsi="Times New Roman" w:cs="Times New Roman"/>
          <w:sz w:val="28"/>
          <w:szCs w:val="28"/>
          <w:lang w:val="uk-UA" w:eastAsia="ru-RU"/>
        </w:rPr>
        <w:t xml:space="preserve"> отримали грантову підтримку на суму  </w:t>
      </w:r>
      <w:r w:rsidR="00D56F35">
        <w:rPr>
          <w:rFonts w:ascii="Times New Roman" w:eastAsia="Times New Roman" w:hAnsi="Times New Roman" w:cs="Times New Roman"/>
          <w:sz w:val="28"/>
          <w:szCs w:val="28"/>
          <w:lang w:val="uk-UA" w:eastAsia="ru-RU"/>
        </w:rPr>
        <w:t>6,4</w:t>
      </w:r>
      <w:r w:rsidR="00DE2C00" w:rsidRPr="007A4971">
        <w:rPr>
          <w:rFonts w:ascii="Times New Roman" w:eastAsia="Times New Roman" w:hAnsi="Times New Roman" w:cs="Times New Roman"/>
          <w:sz w:val="28"/>
          <w:szCs w:val="28"/>
          <w:lang w:val="uk-UA" w:eastAsia="ru-RU"/>
        </w:rPr>
        <w:t xml:space="preserve"> </w:t>
      </w:r>
      <w:r w:rsidR="00D56F35">
        <w:rPr>
          <w:rFonts w:ascii="Times New Roman" w:eastAsia="Times New Roman" w:hAnsi="Times New Roman" w:cs="Times New Roman"/>
          <w:sz w:val="28"/>
          <w:szCs w:val="28"/>
          <w:lang w:val="uk-UA" w:eastAsia="ru-RU"/>
        </w:rPr>
        <w:t>млн</w:t>
      </w:r>
      <w:r w:rsidR="00DE2C00" w:rsidRPr="007A4971">
        <w:rPr>
          <w:rFonts w:ascii="Times New Roman" w:eastAsia="Times New Roman" w:hAnsi="Times New Roman" w:cs="Times New Roman"/>
          <w:sz w:val="28"/>
          <w:szCs w:val="28"/>
          <w:lang w:val="uk-UA" w:eastAsia="ru-RU"/>
        </w:rPr>
        <w:t xml:space="preserve"> грн.</w:t>
      </w:r>
    </w:p>
    <w:p w:rsidR="00C50894" w:rsidRPr="009B6165" w:rsidRDefault="00C50894" w:rsidP="008A6B60">
      <w:pPr>
        <w:tabs>
          <w:tab w:val="left" w:pos="-5387"/>
        </w:tabs>
        <w:spacing w:after="0" w:line="235" w:lineRule="auto"/>
        <w:jc w:val="both"/>
        <w:rPr>
          <w:rFonts w:ascii="Times New Roman" w:hAnsi="Times New Roman"/>
          <w:sz w:val="28"/>
          <w:szCs w:val="28"/>
          <w:lang w:val="uk-UA"/>
        </w:rPr>
      </w:pPr>
      <w:r w:rsidRPr="009B6165">
        <w:rPr>
          <w:rFonts w:ascii="Times New Roman" w:hAnsi="Times New Roman"/>
          <w:sz w:val="26"/>
          <w:szCs w:val="26"/>
          <w:lang w:val="uk-UA"/>
        </w:rPr>
        <w:tab/>
      </w:r>
      <w:r w:rsidRPr="009B6165">
        <w:rPr>
          <w:rFonts w:ascii="Times New Roman" w:hAnsi="Times New Roman"/>
          <w:sz w:val="28"/>
          <w:szCs w:val="28"/>
          <w:lang w:val="uk-UA"/>
        </w:rPr>
        <w:t>Для учасників війни, осіб з інвалідністю внаслідок війни, учасників бойових дій, членів сім’ї загиблого (померлого) ветерана війни та членів сім’ї загиблого (померлого) захисника чи захисниці України</w:t>
      </w:r>
      <w:r w:rsidRPr="009B6165">
        <w:rPr>
          <w:rFonts w:ascii="Times New Roman" w:hAnsi="Times New Roman"/>
          <w:sz w:val="28"/>
          <w:szCs w:val="28"/>
          <w:shd w:val="clear" w:color="auto" w:fill="FFFFFF"/>
          <w:lang w:val="uk-UA"/>
        </w:rPr>
        <w:t xml:space="preserve">, </w:t>
      </w:r>
      <w:r w:rsidR="009B6165">
        <w:rPr>
          <w:rFonts w:ascii="Times New Roman" w:hAnsi="Times New Roman"/>
          <w:sz w:val="28"/>
          <w:szCs w:val="28"/>
          <w:lang w:val="uk-UA"/>
        </w:rPr>
        <w:t>або їх законних представників</w:t>
      </w:r>
      <w:r w:rsidRPr="009B6165">
        <w:rPr>
          <w:rFonts w:ascii="Times New Roman" w:hAnsi="Times New Roman"/>
          <w:sz w:val="28"/>
          <w:szCs w:val="28"/>
          <w:lang w:val="uk-UA"/>
        </w:rPr>
        <w:t xml:space="preserve"> започатковано нові послуги щодо </w:t>
      </w:r>
      <w:r w:rsidRPr="009B6165">
        <w:rPr>
          <w:rFonts w:ascii="Times New Roman" w:hAnsi="Times New Roman"/>
          <w:sz w:val="28"/>
          <w:szCs w:val="28"/>
          <w:lang w:val="uk-UA" w:eastAsia="uk-UA"/>
        </w:rPr>
        <w:t>участі в тренінгах з основ з</w:t>
      </w:r>
      <w:r w:rsidRPr="009B6165">
        <w:rPr>
          <w:rFonts w:ascii="Times New Roman" w:hAnsi="Times New Roman"/>
          <w:sz w:val="28"/>
          <w:szCs w:val="28"/>
          <w:lang w:val="uk-UA"/>
        </w:rPr>
        <w:t xml:space="preserve">апочаткування, відновлення, розширення бізнесу, отримання відповідних грантів. </w:t>
      </w:r>
    </w:p>
    <w:p w:rsidR="00E40DFA" w:rsidRPr="00C73F44" w:rsidRDefault="00C50894" w:rsidP="008A6B60">
      <w:pPr>
        <w:widowControl w:val="0"/>
        <w:tabs>
          <w:tab w:val="left" w:pos="0"/>
        </w:tabs>
        <w:spacing w:after="0" w:line="235" w:lineRule="auto"/>
        <w:jc w:val="both"/>
        <w:rPr>
          <w:rFonts w:ascii="Times New Roman" w:hAnsi="Times New Roman" w:cs="Times New Roman"/>
          <w:color w:val="000000" w:themeColor="text1"/>
          <w:sz w:val="28"/>
          <w:szCs w:val="28"/>
          <w:lang w:val="uk-UA" w:eastAsia="uk-UA"/>
        </w:rPr>
      </w:pPr>
      <w:r w:rsidRPr="00D56F35">
        <w:rPr>
          <w:rFonts w:ascii="Times New Roman" w:hAnsi="Times New Roman"/>
          <w:i/>
          <w:sz w:val="28"/>
          <w:szCs w:val="28"/>
          <w:lang w:val="uk-UA"/>
        </w:rPr>
        <w:tab/>
      </w:r>
      <w:r w:rsidR="00E40DFA" w:rsidRPr="00C73F44">
        <w:rPr>
          <w:color w:val="000000"/>
          <w:lang w:val="uk-UA"/>
        </w:rPr>
        <w:t xml:space="preserve"> </w:t>
      </w:r>
      <w:r w:rsidR="00C73F44" w:rsidRPr="00C73F44">
        <w:rPr>
          <w:rFonts w:ascii="Times New Roman" w:hAnsi="Times New Roman" w:cs="Times New Roman"/>
          <w:color w:val="000000" w:themeColor="text1"/>
          <w:sz w:val="28"/>
          <w:szCs w:val="28"/>
          <w:lang w:val="uk-UA"/>
        </w:rPr>
        <w:t xml:space="preserve">Рішенням </w:t>
      </w:r>
      <w:r w:rsidR="00E40DFA" w:rsidRPr="00C73F44">
        <w:rPr>
          <w:rFonts w:ascii="Times New Roman" w:hAnsi="Times New Roman" w:cs="Times New Roman"/>
          <w:sz w:val="28"/>
          <w:szCs w:val="28"/>
          <w:lang w:val="uk-UA"/>
        </w:rPr>
        <w:t xml:space="preserve">міської ради </w:t>
      </w:r>
      <w:r w:rsidR="00BF4117" w:rsidRPr="00C73F44">
        <w:rPr>
          <w:rFonts w:ascii="Times New Roman" w:hAnsi="Times New Roman" w:cs="Times New Roman"/>
          <w:color w:val="000000"/>
          <w:sz w:val="28"/>
          <w:szCs w:val="28"/>
          <w:lang w:val="uk-UA"/>
        </w:rPr>
        <w:t>від 30.06.2021 №</w:t>
      </w:r>
      <w:r w:rsidR="00E40DFA" w:rsidRPr="00C73F44">
        <w:rPr>
          <w:rFonts w:ascii="Times New Roman" w:hAnsi="Times New Roman" w:cs="Times New Roman"/>
          <w:color w:val="000000"/>
          <w:sz w:val="28"/>
          <w:szCs w:val="28"/>
          <w:lang w:val="uk-UA"/>
        </w:rPr>
        <w:t>553 «Про встановлення ставок податку на нерухоме майно, відмінне від земельної ділянки, у  м. Кривому Розі»,</w:t>
      </w:r>
      <w:r w:rsidR="00C73F44" w:rsidRPr="00C73F44">
        <w:rPr>
          <w:rFonts w:ascii="Times New Roman" w:hAnsi="Times New Roman" w:cs="Times New Roman"/>
          <w:color w:val="000000"/>
          <w:sz w:val="28"/>
          <w:szCs w:val="28"/>
          <w:lang w:val="uk-UA"/>
        </w:rPr>
        <w:t xml:space="preserve"> зі змінами, ураховуючи вимоги</w:t>
      </w:r>
      <w:r w:rsidR="00E40DFA" w:rsidRPr="00C73F44">
        <w:rPr>
          <w:rFonts w:ascii="Times New Roman" w:hAnsi="Times New Roman" w:cs="Times New Roman"/>
          <w:color w:val="000000"/>
          <w:sz w:val="28"/>
          <w:szCs w:val="28"/>
          <w:lang w:val="uk-UA"/>
        </w:rPr>
        <w:t xml:space="preserve"> </w:t>
      </w:r>
      <w:r w:rsidR="00C73F44" w:rsidRPr="00C73F44">
        <w:rPr>
          <w:rFonts w:ascii="Times New Roman" w:hAnsi="Times New Roman" w:cs="Times New Roman"/>
          <w:color w:val="000000"/>
          <w:sz w:val="28"/>
          <w:szCs w:val="28"/>
          <w:lang w:val="uk-UA"/>
        </w:rPr>
        <w:t>чинного законодавства</w:t>
      </w:r>
      <w:r w:rsidR="00C73F44" w:rsidRPr="00C73F44">
        <w:rPr>
          <w:rFonts w:ascii="Times New Roman" w:hAnsi="Times New Roman" w:cs="Times New Roman"/>
          <w:sz w:val="28"/>
          <w:szCs w:val="28"/>
          <w:lang w:val="uk-UA"/>
        </w:rPr>
        <w:t xml:space="preserve"> України, встановлено ставки</w:t>
      </w:r>
      <w:r w:rsidR="00C73F44" w:rsidRPr="00C73F44">
        <w:rPr>
          <w:rFonts w:ascii="Times New Roman" w:hAnsi="Times New Roman" w:cs="Times New Roman"/>
          <w:color w:val="000000"/>
          <w:sz w:val="28"/>
          <w:szCs w:val="28"/>
          <w:lang w:val="uk-UA"/>
        </w:rPr>
        <w:t xml:space="preserve"> податку на нерухоме майно, відмінне від земельної ділянки, </w:t>
      </w:r>
      <w:r w:rsidR="00C73F44" w:rsidRPr="00C73F44">
        <w:rPr>
          <w:rFonts w:ascii="Times New Roman" w:hAnsi="Times New Roman" w:cs="Times New Roman"/>
          <w:color w:val="000000"/>
          <w:sz w:val="28"/>
          <w:szCs w:val="28"/>
          <w:lang w:val="uk-UA"/>
        </w:rPr>
        <w:lastRenderedPageBreak/>
        <w:t>у м. Кривому Розі, а також</w:t>
      </w:r>
      <w:r w:rsidR="00C73F44" w:rsidRPr="00C73F44">
        <w:rPr>
          <w:rFonts w:ascii="Times New Roman" w:hAnsi="Times New Roman" w:cs="Times New Roman"/>
          <w:sz w:val="28"/>
          <w:szCs w:val="28"/>
          <w:lang w:val="uk-UA"/>
        </w:rPr>
        <w:t xml:space="preserve"> звільнено тимчасово на період дії в Україні воєнного стану до</w:t>
      </w:r>
      <w:r w:rsidR="00BF4117" w:rsidRPr="00C73F44">
        <w:rPr>
          <w:rFonts w:ascii="Times New Roman" w:hAnsi="Times New Roman" w:cs="Times New Roman"/>
          <w:sz w:val="28"/>
          <w:szCs w:val="28"/>
          <w:lang w:val="uk-UA"/>
        </w:rPr>
        <w:t xml:space="preserve"> </w:t>
      </w:r>
      <w:r w:rsidR="00E40DFA" w:rsidRPr="00C73F44">
        <w:rPr>
          <w:rFonts w:ascii="Times New Roman" w:hAnsi="Times New Roman" w:cs="Times New Roman"/>
          <w:sz w:val="28"/>
          <w:szCs w:val="28"/>
          <w:lang w:val="uk-UA"/>
        </w:rPr>
        <w:t>31 грудня року, у якому буде припинено чи скасовано воєнний стан,</w:t>
      </w:r>
      <w:r w:rsidR="00E40DFA" w:rsidRPr="00C73F44">
        <w:rPr>
          <w:rFonts w:ascii="Times New Roman" w:hAnsi="Times New Roman" w:cs="Times New Roman"/>
          <w:color w:val="333333"/>
          <w:sz w:val="28"/>
          <w:szCs w:val="28"/>
          <w:shd w:val="clear" w:color="auto" w:fill="FFFFFF"/>
          <w:lang w:val="uk-UA"/>
        </w:rPr>
        <w:t xml:space="preserve"> </w:t>
      </w:r>
      <w:r w:rsidR="00E40DFA" w:rsidRPr="00C73F44">
        <w:rPr>
          <w:rFonts w:ascii="Times New Roman" w:hAnsi="Times New Roman" w:cs="Times New Roman"/>
          <w:sz w:val="28"/>
          <w:szCs w:val="28"/>
          <w:lang w:val="uk-UA"/>
        </w:rPr>
        <w:t xml:space="preserve">від сплати податку на нерухоме майно, відмінне від земельної ділянки, фізичних та юридичних осіб, власників об’єктів житлової/нежитлової нерухомості, у тому числі їх часток, які внаслідок бойових дій, </w:t>
      </w:r>
      <w:r w:rsidR="00E40DFA" w:rsidRPr="00C73F44">
        <w:rPr>
          <w:rFonts w:ascii="Times New Roman" w:hAnsi="Times New Roman" w:cs="Times New Roman"/>
          <w:color w:val="000000" w:themeColor="text1"/>
          <w:sz w:val="28"/>
          <w:szCs w:val="28"/>
          <w:lang w:val="uk-UA" w:eastAsia="uk-UA"/>
        </w:rPr>
        <w:t>терористичних актів, диверсій, спричинених збройною агресією Російської Федерації проти України, зазнали незначних пошкоджень,</w:t>
      </w:r>
      <w:r w:rsidR="00E40DFA" w:rsidRPr="00C73F44">
        <w:rPr>
          <w:rFonts w:ascii="Times New Roman" w:hAnsi="Times New Roman" w:cs="Times New Roman"/>
          <w:b/>
          <w:bCs/>
          <w:color w:val="000000" w:themeColor="text1"/>
          <w:sz w:val="28"/>
          <w:szCs w:val="28"/>
          <w:lang w:val="uk-UA" w:eastAsia="uk-UA"/>
        </w:rPr>
        <w:t xml:space="preserve"> </w:t>
      </w:r>
      <w:r w:rsidR="00E40DFA" w:rsidRPr="00C73F44">
        <w:rPr>
          <w:rFonts w:ascii="Times New Roman" w:hAnsi="Times New Roman" w:cs="Times New Roman"/>
          <w:color w:val="000000" w:themeColor="text1"/>
          <w:sz w:val="28"/>
          <w:szCs w:val="28"/>
          <w:lang w:val="uk-UA" w:eastAsia="uk-UA"/>
        </w:rPr>
        <w:t>придатні для проживан</w:t>
      </w:r>
      <w:r w:rsidR="00C73F44">
        <w:rPr>
          <w:rFonts w:ascii="Times New Roman" w:hAnsi="Times New Roman" w:cs="Times New Roman"/>
          <w:color w:val="000000" w:themeColor="text1"/>
          <w:sz w:val="28"/>
          <w:szCs w:val="28"/>
          <w:lang w:val="uk-UA" w:eastAsia="uk-UA"/>
        </w:rPr>
        <w:t>-</w:t>
      </w:r>
      <w:r w:rsidR="00E40DFA" w:rsidRPr="00C73F44">
        <w:rPr>
          <w:rFonts w:ascii="Times New Roman" w:hAnsi="Times New Roman" w:cs="Times New Roman"/>
          <w:color w:val="000000" w:themeColor="text1"/>
          <w:sz w:val="28"/>
          <w:szCs w:val="28"/>
          <w:lang w:val="uk-UA" w:eastAsia="uk-UA"/>
        </w:rPr>
        <w:t>ня/використання за цільовим призначенням (відповідно), підлягають відновленню шляхом поточного ремонту й унесені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у період з першого числа місяця, у якому було зафіксовано факт пошкодження житлової та/або нежитлової нерухомості за даними вказаного Державного реєстру, до першого числа місяця, наступного за місяцем, у якому за даними зазначеного Державного реєстру об’єкти житлової та/або нежитлової нерухомості відремонтовані та визнані придатними для проживання/для використання за цільовим призначенням.</w:t>
      </w:r>
    </w:p>
    <w:p w:rsidR="00E314CD" w:rsidRPr="00E314CD" w:rsidRDefault="00E314CD" w:rsidP="008A6B60">
      <w:pPr>
        <w:spacing w:after="0" w:line="235" w:lineRule="auto"/>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eastAsia="uk-UA"/>
        </w:rPr>
        <w:tab/>
      </w:r>
      <w:r w:rsidR="00D56F35">
        <w:rPr>
          <w:rFonts w:ascii="Times New Roman" w:hAnsi="Times New Roman" w:cs="Times New Roman"/>
          <w:color w:val="000000"/>
          <w:sz w:val="28"/>
          <w:szCs w:val="28"/>
          <w:lang w:val="uk-UA"/>
        </w:rPr>
        <w:t>У межах</w:t>
      </w:r>
      <w:r w:rsidRPr="00E314CD">
        <w:rPr>
          <w:rFonts w:ascii="Times New Roman" w:hAnsi="Times New Roman" w:cs="Times New Roman"/>
          <w:color w:val="000000"/>
          <w:sz w:val="28"/>
          <w:szCs w:val="28"/>
          <w:lang w:val="uk-UA"/>
        </w:rPr>
        <w:t xml:space="preserve"> дії соціального проєкту «Найкраще </w:t>
      </w:r>
      <w:r w:rsidR="00BF4117">
        <w:rPr>
          <w:rFonts w:ascii="Times New Roman" w:hAnsi="Times New Roman" w:cs="Times New Roman"/>
          <w:color w:val="000000"/>
          <w:sz w:val="28"/>
          <w:szCs w:val="28"/>
          <w:lang w:val="uk-UA"/>
        </w:rPr>
        <w:t>–</w:t>
      </w:r>
      <w:r w:rsidRPr="00E314CD">
        <w:rPr>
          <w:rFonts w:ascii="Times New Roman" w:hAnsi="Times New Roman" w:cs="Times New Roman"/>
          <w:color w:val="000000"/>
          <w:sz w:val="28"/>
          <w:szCs w:val="28"/>
          <w:lang w:val="uk-UA"/>
        </w:rPr>
        <w:t xml:space="preserve"> ді</w:t>
      </w:r>
      <w:r w:rsidR="00BF4117">
        <w:rPr>
          <w:rFonts w:ascii="Times New Roman" w:hAnsi="Times New Roman" w:cs="Times New Roman"/>
          <w:color w:val="000000"/>
          <w:sz w:val="28"/>
          <w:szCs w:val="28"/>
          <w:lang w:val="uk-UA"/>
        </w:rPr>
        <w:t>тям» для</w:t>
      </w:r>
      <w:r w:rsidRPr="00E314CD">
        <w:rPr>
          <w:rFonts w:ascii="Times New Roman" w:hAnsi="Times New Roman" w:cs="Times New Roman"/>
          <w:color w:val="000000"/>
          <w:sz w:val="28"/>
          <w:szCs w:val="28"/>
          <w:lang w:val="uk-UA"/>
        </w:rPr>
        <w:t xml:space="preserve"> сімей, </w:t>
      </w:r>
      <w:r w:rsidR="00D56F35">
        <w:rPr>
          <w:rFonts w:ascii="Times New Roman" w:hAnsi="Times New Roman" w:cs="Times New Roman"/>
          <w:color w:val="000000"/>
          <w:sz w:val="28"/>
          <w:szCs w:val="28"/>
          <w:lang w:val="uk-UA"/>
        </w:rPr>
        <w:t>у</w:t>
      </w:r>
      <w:r w:rsidRPr="00E314CD">
        <w:rPr>
          <w:rFonts w:ascii="Times New Roman" w:hAnsi="Times New Roman" w:cs="Times New Roman"/>
          <w:color w:val="000000"/>
          <w:sz w:val="28"/>
          <w:szCs w:val="28"/>
          <w:lang w:val="uk-UA"/>
        </w:rPr>
        <w:t xml:space="preserve"> яких виховуються 2 900 дітей-інвалідів чи онкохворих дітей, підприємцями в понад 150 об’єктах бізн</w:t>
      </w:r>
      <w:r w:rsidR="008A6B60">
        <w:rPr>
          <w:rFonts w:ascii="Times New Roman" w:hAnsi="Times New Roman" w:cs="Times New Roman"/>
          <w:color w:val="000000"/>
          <w:sz w:val="28"/>
          <w:szCs w:val="28"/>
          <w:lang w:val="uk-UA"/>
        </w:rPr>
        <w:t xml:space="preserve">есу надано знижки </w:t>
      </w:r>
      <w:r w:rsidRPr="00E314CD">
        <w:rPr>
          <w:rFonts w:ascii="Times New Roman" w:hAnsi="Times New Roman" w:cs="Times New Roman"/>
          <w:color w:val="000000"/>
          <w:sz w:val="28"/>
          <w:szCs w:val="28"/>
          <w:lang w:val="uk-UA"/>
        </w:rPr>
        <w:t>на то</w:t>
      </w:r>
      <w:r w:rsidR="008A6B60">
        <w:rPr>
          <w:rFonts w:ascii="Times New Roman" w:hAnsi="Times New Roman" w:cs="Times New Roman"/>
          <w:color w:val="000000"/>
          <w:sz w:val="28"/>
          <w:szCs w:val="28"/>
          <w:lang w:val="uk-UA"/>
        </w:rPr>
        <w:t xml:space="preserve">вари та послуги </w:t>
      </w:r>
      <w:r w:rsidR="00D56F35">
        <w:rPr>
          <w:rFonts w:ascii="Times New Roman" w:hAnsi="Times New Roman" w:cs="Times New Roman"/>
          <w:color w:val="000000"/>
          <w:sz w:val="28"/>
          <w:szCs w:val="28"/>
          <w:lang w:val="uk-UA"/>
        </w:rPr>
        <w:t xml:space="preserve">в сумі </w:t>
      </w:r>
      <w:r w:rsidR="00BF4117">
        <w:rPr>
          <w:rFonts w:ascii="Times New Roman" w:hAnsi="Times New Roman" w:cs="Times New Roman"/>
          <w:color w:val="000000"/>
          <w:sz w:val="28"/>
          <w:szCs w:val="28"/>
          <w:lang w:val="uk-UA"/>
        </w:rPr>
        <w:t xml:space="preserve">більше </w:t>
      </w:r>
      <w:r w:rsidR="00D56F35">
        <w:rPr>
          <w:rFonts w:ascii="Times New Roman" w:hAnsi="Times New Roman" w:cs="Times New Roman"/>
          <w:color w:val="000000"/>
          <w:sz w:val="28"/>
          <w:szCs w:val="28"/>
          <w:lang w:val="uk-UA"/>
        </w:rPr>
        <w:t xml:space="preserve">               </w:t>
      </w:r>
      <w:r w:rsidR="00BF4117">
        <w:rPr>
          <w:rFonts w:ascii="Times New Roman" w:hAnsi="Times New Roman" w:cs="Times New Roman"/>
          <w:color w:val="000000"/>
          <w:sz w:val="28"/>
          <w:szCs w:val="28"/>
          <w:lang w:val="uk-UA"/>
        </w:rPr>
        <w:t xml:space="preserve">100 тис. </w:t>
      </w:r>
      <w:r w:rsidRPr="00E314CD">
        <w:rPr>
          <w:rFonts w:ascii="Times New Roman" w:hAnsi="Times New Roman" w:cs="Times New Roman"/>
          <w:color w:val="000000"/>
          <w:sz w:val="28"/>
          <w:szCs w:val="28"/>
          <w:lang w:val="uk-UA"/>
        </w:rPr>
        <w:t>грн. За результатами проведеного анкетування активними користу</w:t>
      </w:r>
      <w:r w:rsidR="008A6B60">
        <w:rPr>
          <w:rFonts w:ascii="Times New Roman" w:hAnsi="Times New Roman" w:cs="Times New Roman"/>
          <w:color w:val="000000"/>
          <w:sz w:val="28"/>
          <w:szCs w:val="28"/>
          <w:lang w:val="uk-UA"/>
        </w:rPr>
        <w:t>-</w:t>
      </w:r>
      <w:r w:rsidR="009B6165">
        <w:rPr>
          <w:rFonts w:ascii="Times New Roman" w:hAnsi="Times New Roman" w:cs="Times New Roman"/>
          <w:color w:val="000000"/>
          <w:sz w:val="28"/>
          <w:szCs w:val="28"/>
          <w:lang w:val="uk-UA"/>
        </w:rPr>
        <w:t xml:space="preserve">вачами </w:t>
      </w:r>
      <w:r w:rsidR="00F517F3">
        <w:rPr>
          <w:rFonts w:ascii="Times New Roman" w:hAnsi="Times New Roman" w:cs="Times New Roman"/>
          <w:color w:val="000000"/>
          <w:sz w:val="28"/>
          <w:szCs w:val="28"/>
          <w:lang w:val="uk-UA"/>
        </w:rPr>
        <w:t xml:space="preserve">проєкту </w:t>
      </w:r>
      <w:r w:rsidR="009B6165">
        <w:rPr>
          <w:rFonts w:ascii="Times New Roman" w:hAnsi="Times New Roman" w:cs="Times New Roman"/>
          <w:color w:val="000000"/>
          <w:sz w:val="28"/>
          <w:szCs w:val="28"/>
          <w:lang w:val="uk-UA"/>
        </w:rPr>
        <w:t>є 70% таких сімей.</w:t>
      </w:r>
      <w:r w:rsidRPr="00E314CD">
        <w:rPr>
          <w:rFonts w:ascii="Times New Roman" w:hAnsi="Times New Roman" w:cs="Times New Roman"/>
          <w:color w:val="000000"/>
          <w:sz w:val="28"/>
          <w:szCs w:val="28"/>
          <w:lang w:val="uk-UA"/>
        </w:rPr>
        <w:t xml:space="preserve"> </w:t>
      </w:r>
      <w:r w:rsidR="009B6165" w:rsidRPr="00E314CD">
        <w:rPr>
          <w:rFonts w:ascii="Times New Roman" w:hAnsi="Times New Roman" w:cs="Times New Roman"/>
          <w:color w:val="000000"/>
          <w:sz w:val="28"/>
          <w:szCs w:val="28"/>
          <w:lang w:val="uk-UA"/>
        </w:rPr>
        <w:t xml:space="preserve">Найбільш </w:t>
      </w:r>
      <w:r w:rsidRPr="00E314CD">
        <w:rPr>
          <w:rFonts w:ascii="Times New Roman" w:hAnsi="Times New Roman" w:cs="Times New Roman"/>
          <w:color w:val="000000"/>
          <w:sz w:val="28"/>
          <w:szCs w:val="28"/>
          <w:lang w:val="uk-UA"/>
        </w:rPr>
        <w:t xml:space="preserve">популярними є об’єкти </w:t>
      </w:r>
      <w:r w:rsidR="009B6165">
        <w:rPr>
          <w:rFonts w:ascii="Times New Roman" w:hAnsi="Times New Roman" w:cs="Times New Roman"/>
          <w:color w:val="000000"/>
          <w:sz w:val="28"/>
          <w:szCs w:val="28"/>
          <w:lang w:val="uk-UA"/>
        </w:rPr>
        <w:t>–</w:t>
      </w:r>
      <w:r w:rsidRPr="00E314CD">
        <w:rPr>
          <w:rFonts w:ascii="Times New Roman" w:hAnsi="Times New Roman" w:cs="Times New Roman"/>
          <w:color w:val="000000"/>
          <w:sz w:val="28"/>
          <w:szCs w:val="28"/>
          <w:lang w:val="uk-UA"/>
        </w:rPr>
        <w:t xml:space="preserve"> </w:t>
      </w:r>
      <w:r w:rsidR="00F517F3" w:rsidRPr="00E314CD">
        <w:rPr>
          <w:rFonts w:ascii="Times New Roman" w:hAnsi="Times New Roman" w:cs="Times New Roman"/>
          <w:color w:val="000000"/>
          <w:sz w:val="28"/>
          <w:szCs w:val="28"/>
          <w:lang w:val="uk-UA"/>
        </w:rPr>
        <w:t>Медико</w:t>
      </w:r>
      <w:r w:rsidRPr="00E314CD">
        <w:rPr>
          <w:rFonts w:ascii="Times New Roman" w:hAnsi="Times New Roman" w:cs="Times New Roman"/>
          <w:color w:val="000000"/>
          <w:sz w:val="28"/>
          <w:szCs w:val="28"/>
          <w:lang w:val="uk-UA"/>
        </w:rPr>
        <w:t>-діагностичний центр «Медік</w:t>
      </w:r>
      <w:r w:rsidR="00BF4117">
        <w:rPr>
          <w:rFonts w:ascii="Times New Roman" w:hAnsi="Times New Roman" w:cs="Times New Roman"/>
          <w:color w:val="000000"/>
          <w:sz w:val="28"/>
          <w:szCs w:val="28"/>
          <w:lang w:val="uk-UA"/>
        </w:rPr>
        <w:t>ом», мережа аптек «Мед-Сервіс»,</w:t>
      </w:r>
      <w:r w:rsidRPr="00E314CD">
        <w:rPr>
          <w:rFonts w:ascii="Times New Roman" w:hAnsi="Times New Roman" w:cs="Times New Roman"/>
          <w:color w:val="000000"/>
          <w:sz w:val="28"/>
          <w:szCs w:val="28"/>
          <w:lang w:val="uk-UA"/>
        </w:rPr>
        <w:t xml:space="preserve"> мережа магазинів «Файно»</w:t>
      </w:r>
      <w:r w:rsidR="009B6165">
        <w:rPr>
          <w:rFonts w:ascii="Times New Roman" w:hAnsi="Times New Roman" w:cs="Times New Roman"/>
          <w:color w:val="000000"/>
          <w:sz w:val="28"/>
          <w:szCs w:val="28"/>
          <w:lang w:val="uk-UA"/>
        </w:rPr>
        <w:t>, гіпермеркет «Епіцентр»</w:t>
      </w:r>
      <w:r w:rsidRPr="00E314CD">
        <w:rPr>
          <w:rFonts w:ascii="Times New Roman" w:hAnsi="Times New Roman" w:cs="Times New Roman"/>
          <w:color w:val="000000"/>
          <w:sz w:val="28"/>
          <w:szCs w:val="28"/>
          <w:lang w:val="uk-UA"/>
        </w:rPr>
        <w:t>.</w:t>
      </w:r>
    </w:p>
    <w:p w:rsidR="00E314CD" w:rsidRPr="00E314CD" w:rsidRDefault="00E314CD" w:rsidP="00BF4117">
      <w:pPr>
        <w:spacing w:after="0" w:line="235" w:lineRule="auto"/>
        <w:jc w:val="both"/>
        <w:rPr>
          <w:rFonts w:ascii="Times New Roman" w:hAnsi="Times New Roman" w:cs="Times New Roman"/>
          <w:color w:val="000000"/>
          <w:sz w:val="28"/>
          <w:szCs w:val="28"/>
          <w:lang w:val="uk-UA"/>
        </w:rPr>
      </w:pPr>
      <w:r w:rsidRPr="00E314CD">
        <w:rPr>
          <w:rFonts w:ascii="Times New Roman" w:hAnsi="Times New Roman" w:cs="Times New Roman"/>
          <w:color w:val="000000"/>
          <w:sz w:val="28"/>
          <w:szCs w:val="28"/>
          <w:lang w:val="uk-UA"/>
        </w:rPr>
        <w:t xml:space="preserve">       </w:t>
      </w:r>
      <w:r w:rsidR="009B6165">
        <w:rPr>
          <w:rFonts w:ascii="Times New Roman" w:hAnsi="Times New Roman" w:cs="Times New Roman"/>
          <w:color w:val="000000"/>
          <w:sz w:val="28"/>
          <w:szCs w:val="28"/>
          <w:lang w:val="uk-UA"/>
        </w:rPr>
        <w:t>У межах</w:t>
      </w:r>
      <w:r w:rsidRPr="00E314CD">
        <w:rPr>
          <w:rFonts w:ascii="Times New Roman" w:hAnsi="Times New Roman" w:cs="Times New Roman"/>
          <w:color w:val="000000"/>
          <w:sz w:val="28"/>
          <w:szCs w:val="28"/>
          <w:lang w:val="uk-UA"/>
        </w:rPr>
        <w:t xml:space="preserve"> проєкту «Кривий Ріг – місто дитячих розваг» з нагоди святкових дат надано безкоштовних послуг з розваг </w:t>
      </w:r>
      <w:r w:rsidR="009B6165">
        <w:rPr>
          <w:rFonts w:ascii="Times New Roman" w:hAnsi="Times New Roman" w:cs="Times New Roman"/>
          <w:color w:val="000000"/>
          <w:sz w:val="28"/>
          <w:szCs w:val="28"/>
          <w:lang w:val="uk-UA"/>
        </w:rPr>
        <w:t>у</w:t>
      </w:r>
      <w:r w:rsidRPr="00E314CD">
        <w:rPr>
          <w:rFonts w:ascii="Times New Roman" w:hAnsi="Times New Roman" w:cs="Times New Roman"/>
          <w:color w:val="000000"/>
          <w:sz w:val="28"/>
          <w:szCs w:val="28"/>
          <w:lang w:val="uk-UA"/>
        </w:rPr>
        <w:t xml:space="preserve"> розважальних центрах «Фан парк», «Флай кідз», «Джамп сіті» для діт</w:t>
      </w:r>
      <w:r w:rsidR="009B6165">
        <w:rPr>
          <w:rFonts w:ascii="Times New Roman" w:hAnsi="Times New Roman" w:cs="Times New Roman"/>
          <w:color w:val="000000"/>
          <w:sz w:val="28"/>
          <w:szCs w:val="28"/>
          <w:lang w:val="uk-UA"/>
        </w:rPr>
        <w:t>ей</w:t>
      </w:r>
      <w:r w:rsidRPr="00E314CD">
        <w:rPr>
          <w:rFonts w:ascii="Times New Roman" w:hAnsi="Times New Roman" w:cs="Times New Roman"/>
          <w:color w:val="000000"/>
          <w:sz w:val="28"/>
          <w:szCs w:val="28"/>
          <w:lang w:val="uk-UA"/>
        </w:rPr>
        <w:t xml:space="preserve">  членів </w:t>
      </w:r>
      <w:r w:rsidR="009B6165" w:rsidRPr="00E314CD">
        <w:rPr>
          <w:rFonts w:ascii="Times New Roman" w:hAnsi="Times New Roman" w:cs="Times New Roman"/>
          <w:color w:val="000000"/>
          <w:sz w:val="28"/>
          <w:szCs w:val="28"/>
          <w:lang w:val="uk-UA"/>
        </w:rPr>
        <w:t xml:space="preserve">Громадських </w:t>
      </w:r>
      <w:r w:rsidRPr="00E314CD">
        <w:rPr>
          <w:rFonts w:ascii="Times New Roman" w:hAnsi="Times New Roman" w:cs="Times New Roman"/>
          <w:color w:val="000000"/>
          <w:sz w:val="28"/>
          <w:szCs w:val="28"/>
          <w:lang w:val="uk-UA"/>
        </w:rPr>
        <w:t xml:space="preserve">організацій «Берегиня душі», «ЯМаріуполь» </w:t>
      </w:r>
      <w:r w:rsidR="00BF4117">
        <w:rPr>
          <w:rFonts w:ascii="Times New Roman" w:hAnsi="Times New Roman" w:cs="Times New Roman"/>
          <w:color w:val="000000"/>
          <w:sz w:val="28"/>
          <w:szCs w:val="28"/>
          <w:lang w:val="uk-UA"/>
        </w:rPr>
        <w:t xml:space="preserve">на суму більше 100 тис. </w:t>
      </w:r>
      <w:r w:rsidRPr="00E314CD">
        <w:rPr>
          <w:rFonts w:ascii="Times New Roman" w:hAnsi="Times New Roman" w:cs="Times New Roman"/>
          <w:color w:val="000000"/>
          <w:sz w:val="28"/>
          <w:szCs w:val="28"/>
          <w:lang w:val="uk-UA"/>
        </w:rPr>
        <w:t>грн.</w:t>
      </w:r>
    </w:p>
    <w:p w:rsidR="00E314CD" w:rsidRPr="00E314CD" w:rsidRDefault="009B6165" w:rsidP="00BF4117">
      <w:pPr>
        <w:spacing w:after="0" w:line="235"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Через</w:t>
      </w:r>
      <w:r w:rsidR="00E314CD" w:rsidRPr="00E314C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у</w:t>
      </w:r>
      <w:r w:rsidR="00E314CD" w:rsidRPr="00E314CD">
        <w:rPr>
          <w:rFonts w:ascii="Times New Roman" w:hAnsi="Times New Roman" w:cs="Times New Roman"/>
          <w:color w:val="000000"/>
          <w:sz w:val="28"/>
          <w:szCs w:val="28"/>
          <w:lang w:val="uk-UA"/>
        </w:rPr>
        <w:t>в</w:t>
      </w:r>
      <w:r>
        <w:rPr>
          <w:rFonts w:ascii="Times New Roman" w:hAnsi="Times New Roman" w:cs="Times New Roman"/>
          <w:color w:val="000000"/>
          <w:sz w:val="28"/>
          <w:szCs w:val="28"/>
          <w:lang w:val="uk-UA"/>
        </w:rPr>
        <w:t>едення в Україні воєнного стану дія муніципальних</w:t>
      </w:r>
      <w:r w:rsidR="00E314CD" w:rsidRPr="00E314CD">
        <w:rPr>
          <w:rFonts w:ascii="Times New Roman" w:hAnsi="Times New Roman" w:cs="Times New Roman"/>
          <w:color w:val="000000"/>
          <w:sz w:val="28"/>
          <w:szCs w:val="28"/>
          <w:lang w:val="uk-UA"/>
        </w:rPr>
        <w:t xml:space="preserve"> проєктів «Підприємниц</w:t>
      </w:r>
      <w:r w:rsidR="008A6B60">
        <w:rPr>
          <w:rFonts w:ascii="Times New Roman" w:hAnsi="Times New Roman" w:cs="Times New Roman"/>
          <w:color w:val="000000"/>
          <w:sz w:val="28"/>
          <w:szCs w:val="28"/>
          <w:lang w:val="uk-UA"/>
        </w:rPr>
        <w:t>ький воркшоп», «Кіно без віку»,</w:t>
      </w:r>
      <w:r w:rsidR="00E314CD" w:rsidRPr="00E314CD">
        <w:rPr>
          <w:rFonts w:ascii="Times New Roman" w:hAnsi="Times New Roman" w:cs="Times New Roman"/>
          <w:color w:val="000000"/>
          <w:sz w:val="28"/>
          <w:szCs w:val="28"/>
          <w:lang w:val="uk-UA"/>
        </w:rPr>
        <w:t xml:space="preserve"> «Соціальне кафе Криворіжжя»  тимчасово припине</w:t>
      </w:r>
      <w:r w:rsidR="00E314CD">
        <w:rPr>
          <w:rFonts w:ascii="Times New Roman" w:hAnsi="Times New Roman" w:cs="Times New Roman"/>
          <w:color w:val="000000"/>
          <w:sz w:val="28"/>
          <w:szCs w:val="28"/>
          <w:lang w:val="uk-UA"/>
        </w:rPr>
        <w:t>на.</w:t>
      </w:r>
    </w:p>
    <w:p w:rsidR="00381DDA" w:rsidRPr="00381DDA" w:rsidRDefault="009B6165" w:rsidP="00BF4117">
      <w:pPr>
        <w:spacing w:after="0" w:line="235"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Протягом року</w:t>
      </w:r>
      <w:r w:rsidR="00381DDA" w:rsidRPr="00381DDA">
        <w:rPr>
          <w:rFonts w:ascii="Times New Roman" w:eastAsia="Times New Roman" w:hAnsi="Times New Roman"/>
          <w:sz w:val="28"/>
          <w:szCs w:val="28"/>
          <w:lang w:val="uk-UA" w:eastAsia="ru-RU"/>
        </w:rPr>
        <w:t xml:space="preserve"> </w:t>
      </w:r>
      <w:r w:rsidR="00F517F3">
        <w:rPr>
          <w:rFonts w:ascii="Times New Roman" w:eastAsia="Times New Roman" w:hAnsi="Times New Roman"/>
          <w:sz w:val="28"/>
          <w:szCs w:val="28"/>
          <w:lang w:val="uk-UA" w:eastAsia="ru-RU"/>
        </w:rPr>
        <w:t>в</w:t>
      </w:r>
      <w:r w:rsidR="00381DDA" w:rsidRPr="00381DDA">
        <w:rPr>
          <w:rFonts w:ascii="Times New Roman" w:eastAsia="Times New Roman" w:hAnsi="Times New Roman"/>
          <w:sz w:val="28"/>
          <w:szCs w:val="28"/>
          <w:lang w:val="uk-UA" w:eastAsia="ru-RU"/>
        </w:rPr>
        <w:t xml:space="preserve">жито заходів щодо недопущення виникнення дефіциту товарів на споживчому ринку міста: збережено роботу понад 50 підприємств харчової промисловості </w:t>
      </w:r>
      <w:r>
        <w:rPr>
          <w:rFonts w:ascii="Times New Roman" w:eastAsia="Times New Roman" w:hAnsi="Times New Roman"/>
          <w:sz w:val="28"/>
          <w:szCs w:val="28"/>
          <w:lang w:val="uk-UA" w:eastAsia="ru-RU"/>
        </w:rPr>
        <w:t>та їх асортимент, що налічує</w:t>
      </w:r>
      <w:r w:rsidR="00381DDA" w:rsidRPr="00381DDA">
        <w:rPr>
          <w:rFonts w:ascii="Times New Roman" w:eastAsia="Times New Roman" w:hAnsi="Times New Roman"/>
          <w:sz w:val="28"/>
          <w:szCs w:val="28"/>
          <w:lang w:val="uk-UA" w:eastAsia="ru-RU"/>
        </w:rPr>
        <w:t xml:space="preserve"> понад 1</w:t>
      </w:r>
      <w:r w:rsidR="00BF4117">
        <w:rPr>
          <w:rFonts w:ascii="Times New Roman" w:eastAsia="Times New Roman" w:hAnsi="Times New Roman"/>
          <w:sz w:val="28"/>
          <w:szCs w:val="28"/>
          <w:lang w:val="uk-UA" w:eastAsia="ru-RU"/>
        </w:rPr>
        <w:t xml:space="preserve"> </w:t>
      </w:r>
      <w:r w:rsidR="00381DDA" w:rsidRPr="00381DDA">
        <w:rPr>
          <w:rFonts w:ascii="Times New Roman" w:eastAsia="Times New Roman" w:hAnsi="Times New Roman"/>
          <w:sz w:val="28"/>
          <w:szCs w:val="28"/>
          <w:lang w:val="uk-UA" w:eastAsia="ru-RU"/>
        </w:rPr>
        <w:t xml:space="preserve">200 найменувань підприємства харчової промисловості; вироблено </w:t>
      </w:r>
      <w:r w:rsidR="00EB5E38">
        <w:rPr>
          <w:rFonts w:ascii="Times New Roman" w:eastAsia="Times New Roman" w:hAnsi="Times New Roman"/>
          <w:sz w:val="28"/>
          <w:szCs w:val="28"/>
          <w:lang w:val="uk-UA" w:eastAsia="ru-RU"/>
        </w:rPr>
        <w:t>майже 48 тис.</w:t>
      </w:r>
      <w:r w:rsidR="00381DDA" w:rsidRPr="00381DDA">
        <w:rPr>
          <w:rFonts w:ascii="Times New Roman" w:eastAsia="Times New Roman" w:hAnsi="Times New Roman"/>
          <w:sz w:val="28"/>
          <w:szCs w:val="28"/>
          <w:lang w:val="uk-UA" w:eastAsia="ru-RU"/>
        </w:rPr>
        <w:t xml:space="preserve"> тон</w:t>
      </w:r>
      <w:r>
        <w:rPr>
          <w:rFonts w:ascii="Times New Roman" w:eastAsia="Times New Roman" w:hAnsi="Times New Roman"/>
          <w:sz w:val="28"/>
          <w:szCs w:val="28"/>
          <w:lang w:val="uk-UA" w:eastAsia="ru-RU"/>
        </w:rPr>
        <w:t>н</w:t>
      </w:r>
      <w:r w:rsidR="00381DDA" w:rsidRPr="00381DDA">
        <w:rPr>
          <w:rFonts w:ascii="Times New Roman" w:eastAsia="Times New Roman" w:hAnsi="Times New Roman"/>
          <w:sz w:val="28"/>
          <w:szCs w:val="28"/>
          <w:lang w:val="uk-UA" w:eastAsia="ru-RU"/>
        </w:rPr>
        <w:t xml:space="preserve"> продуктів харчування на суму майже 1</w:t>
      </w:r>
      <w:r w:rsidR="00BF411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500 млн</w:t>
      </w:r>
      <w:r w:rsidR="00381DDA" w:rsidRPr="00381DDA">
        <w:rPr>
          <w:rFonts w:ascii="Times New Roman" w:eastAsia="Times New Roman" w:hAnsi="Times New Roman"/>
          <w:sz w:val="28"/>
          <w:szCs w:val="28"/>
          <w:lang w:val="uk-UA" w:eastAsia="ru-RU"/>
        </w:rPr>
        <w:t xml:space="preserve"> грн; спостерігається збільше</w:t>
      </w:r>
      <w:r w:rsidR="00BF4117">
        <w:rPr>
          <w:rFonts w:ascii="Times New Roman" w:eastAsia="Times New Roman" w:hAnsi="Times New Roman"/>
          <w:sz w:val="28"/>
          <w:szCs w:val="28"/>
          <w:lang w:val="uk-UA" w:eastAsia="ru-RU"/>
        </w:rPr>
        <w:t>ння виробництва продукції на 10</w:t>
      </w:r>
      <w:r w:rsidR="00381DDA" w:rsidRPr="00381DDA">
        <w:rPr>
          <w:rFonts w:ascii="Times New Roman" w:eastAsia="Times New Roman" w:hAnsi="Times New Roman"/>
          <w:sz w:val="28"/>
          <w:szCs w:val="28"/>
          <w:lang w:val="uk-UA" w:eastAsia="ru-RU"/>
        </w:rPr>
        <w:t>% у порівнянн</w:t>
      </w:r>
      <w:r>
        <w:rPr>
          <w:rFonts w:ascii="Times New Roman" w:eastAsia="Times New Roman" w:hAnsi="Times New Roman"/>
          <w:sz w:val="28"/>
          <w:szCs w:val="28"/>
          <w:lang w:val="uk-UA" w:eastAsia="ru-RU"/>
        </w:rPr>
        <w:t>і з минулим роком.</w:t>
      </w:r>
      <w:r w:rsidR="00381DDA" w:rsidRPr="00381DDA">
        <w:rPr>
          <w:rFonts w:ascii="Times New Roman" w:eastAsia="Times New Roman" w:hAnsi="Times New Roman"/>
          <w:sz w:val="28"/>
          <w:szCs w:val="28"/>
          <w:lang w:val="uk-UA" w:eastAsia="ru-RU"/>
        </w:rPr>
        <w:t xml:space="preserve">   </w:t>
      </w:r>
    </w:p>
    <w:p w:rsidR="00381DDA" w:rsidRPr="00381DDA" w:rsidRDefault="009B6165" w:rsidP="00BF4117">
      <w:pPr>
        <w:pStyle w:val="ae"/>
        <w:tabs>
          <w:tab w:val="left" w:pos="851"/>
        </w:tabs>
        <w:spacing w:after="0" w:line="235" w:lineRule="auto"/>
        <w:ind w:left="0" w:firstLine="567"/>
        <w:jc w:val="both"/>
        <w:rPr>
          <w:rFonts w:ascii="Times New Roman" w:eastAsia="Times New Roman" w:hAnsi="Times New Roman"/>
          <w:sz w:val="28"/>
          <w:szCs w:val="28"/>
          <w:lang w:val="uk-UA" w:eastAsia="ru-RU"/>
        </w:rPr>
      </w:pPr>
      <w:r w:rsidRPr="00381DDA">
        <w:rPr>
          <w:rFonts w:ascii="Times New Roman" w:eastAsia="Times New Roman" w:hAnsi="Times New Roman"/>
          <w:sz w:val="28"/>
          <w:szCs w:val="28"/>
          <w:lang w:val="uk-UA" w:eastAsia="ru-RU"/>
        </w:rPr>
        <w:t xml:space="preserve">Організована </w:t>
      </w:r>
      <w:r w:rsidR="00381DDA" w:rsidRPr="00381DDA">
        <w:rPr>
          <w:rFonts w:ascii="Times New Roman" w:eastAsia="Times New Roman" w:hAnsi="Times New Roman"/>
          <w:sz w:val="28"/>
          <w:szCs w:val="28"/>
          <w:lang w:val="uk-UA" w:eastAsia="ru-RU"/>
        </w:rPr>
        <w:t xml:space="preserve">робота об’єктів бізнесу, мережевої торгівлі, підприємств харчової промисловості з використанням альтернативних джерел енергії </w:t>
      </w:r>
      <w:r w:rsidR="00EB5E38">
        <w:rPr>
          <w:rFonts w:ascii="Times New Roman" w:eastAsia="Times New Roman" w:hAnsi="Times New Roman"/>
          <w:sz w:val="28"/>
          <w:szCs w:val="28"/>
          <w:lang w:val="uk-UA" w:eastAsia="ru-RU"/>
        </w:rPr>
        <w:t>в</w:t>
      </w:r>
      <w:r w:rsidR="00381DDA" w:rsidRPr="00381DDA">
        <w:rPr>
          <w:rFonts w:ascii="Times New Roman" w:eastAsia="Times New Roman" w:hAnsi="Times New Roman"/>
          <w:sz w:val="28"/>
          <w:szCs w:val="28"/>
          <w:lang w:val="uk-UA" w:eastAsia="ru-RU"/>
        </w:rPr>
        <w:t xml:space="preserve"> разі настання </w:t>
      </w:r>
      <w:r w:rsidR="00EB5E38">
        <w:rPr>
          <w:rFonts w:ascii="Times New Roman" w:eastAsia="Times New Roman" w:hAnsi="Times New Roman"/>
          <w:sz w:val="28"/>
          <w:szCs w:val="28"/>
          <w:lang w:val="uk-UA" w:eastAsia="ru-RU"/>
        </w:rPr>
        <w:t>непередбачуваних обставин</w:t>
      </w:r>
      <w:r w:rsidR="00381DDA" w:rsidRPr="00381DDA">
        <w:rPr>
          <w:rFonts w:ascii="Times New Roman" w:eastAsia="Times New Roman" w:hAnsi="Times New Roman"/>
          <w:sz w:val="28"/>
          <w:szCs w:val="28"/>
          <w:lang w:val="uk-UA" w:eastAsia="ru-RU"/>
        </w:rPr>
        <w:t>.</w:t>
      </w:r>
    </w:p>
    <w:p w:rsidR="00381DDA" w:rsidRPr="00381DDA" w:rsidRDefault="00381DDA" w:rsidP="00BF4117">
      <w:pPr>
        <w:pStyle w:val="ae"/>
        <w:tabs>
          <w:tab w:val="left" w:pos="851"/>
        </w:tabs>
        <w:spacing w:line="235" w:lineRule="auto"/>
        <w:ind w:left="0" w:firstLine="567"/>
        <w:jc w:val="both"/>
        <w:rPr>
          <w:rFonts w:ascii="Times New Roman" w:eastAsia="Times New Roman" w:hAnsi="Times New Roman"/>
          <w:sz w:val="28"/>
          <w:szCs w:val="28"/>
          <w:lang w:val="uk-UA" w:eastAsia="ru-RU"/>
        </w:rPr>
      </w:pPr>
      <w:r w:rsidRPr="00381DDA">
        <w:rPr>
          <w:rFonts w:ascii="Times New Roman" w:eastAsia="Times New Roman" w:hAnsi="Times New Roman"/>
          <w:sz w:val="28"/>
          <w:szCs w:val="28"/>
          <w:lang w:val="uk-UA" w:eastAsia="ru-RU"/>
        </w:rPr>
        <w:t>Для забезпечення потреб мешканців міста ринковими послугами, організації належних умов для реалізації товарів та обслуговування покупців у місті функціону</w:t>
      </w:r>
      <w:r w:rsidR="00EB5E38">
        <w:rPr>
          <w:rFonts w:ascii="Times New Roman" w:eastAsia="Times New Roman" w:hAnsi="Times New Roman"/>
          <w:sz w:val="28"/>
          <w:szCs w:val="28"/>
          <w:lang w:val="uk-UA" w:eastAsia="ru-RU"/>
        </w:rPr>
        <w:t>ють</w:t>
      </w:r>
      <w:r w:rsidRPr="00381DDA">
        <w:rPr>
          <w:rFonts w:ascii="Times New Roman" w:eastAsia="Times New Roman" w:hAnsi="Times New Roman"/>
          <w:sz w:val="28"/>
          <w:szCs w:val="28"/>
          <w:lang w:val="uk-UA" w:eastAsia="ru-RU"/>
        </w:rPr>
        <w:t xml:space="preserve"> 22 ринки, на</w:t>
      </w:r>
      <w:r w:rsidR="00EB5E38">
        <w:rPr>
          <w:rFonts w:ascii="Times New Roman" w:eastAsia="Times New Roman" w:hAnsi="Times New Roman"/>
          <w:sz w:val="28"/>
          <w:szCs w:val="28"/>
          <w:lang w:val="uk-UA" w:eastAsia="ru-RU"/>
        </w:rPr>
        <w:t xml:space="preserve"> яких облаштовано майже 11 тис.</w:t>
      </w:r>
      <w:r w:rsidRPr="00381DDA">
        <w:rPr>
          <w:rFonts w:ascii="Times New Roman" w:eastAsia="Times New Roman" w:hAnsi="Times New Roman"/>
          <w:sz w:val="28"/>
          <w:szCs w:val="28"/>
          <w:lang w:val="uk-UA" w:eastAsia="ru-RU"/>
        </w:rPr>
        <w:t xml:space="preserve"> торговельних місць з чи</w:t>
      </w:r>
      <w:r w:rsidR="00EB5E38">
        <w:rPr>
          <w:rFonts w:ascii="Times New Roman" w:eastAsia="Times New Roman" w:hAnsi="Times New Roman"/>
          <w:sz w:val="28"/>
          <w:szCs w:val="28"/>
          <w:lang w:val="uk-UA" w:eastAsia="ru-RU"/>
        </w:rPr>
        <w:t>сельністю зайнятих понад 7 тис.</w:t>
      </w:r>
      <w:r w:rsidRPr="00381DDA">
        <w:rPr>
          <w:rFonts w:ascii="Times New Roman" w:eastAsia="Times New Roman" w:hAnsi="Times New Roman"/>
          <w:sz w:val="28"/>
          <w:szCs w:val="28"/>
          <w:lang w:val="uk-UA" w:eastAsia="ru-RU"/>
        </w:rPr>
        <w:t xml:space="preserve"> підприємців.  </w:t>
      </w:r>
    </w:p>
    <w:p w:rsidR="00381DDA" w:rsidRPr="00EB5E38" w:rsidRDefault="00381DDA" w:rsidP="00EB5E38">
      <w:pPr>
        <w:pStyle w:val="ae"/>
        <w:tabs>
          <w:tab w:val="left" w:pos="851"/>
        </w:tabs>
        <w:spacing w:line="235" w:lineRule="auto"/>
        <w:ind w:left="0" w:firstLine="567"/>
        <w:jc w:val="both"/>
        <w:rPr>
          <w:rFonts w:ascii="Times New Roman" w:eastAsia="Times New Roman" w:hAnsi="Times New Roman"/>
          <w:sz w:val="28"/>
          <w:szCs w:val="28"/>
          <w:lang w:val="uk-UA" w:eastAsia="ru-RU"/>
        </w:rPr>
      </w:pPr>
      <w:r w:rsidRPr="00EB5E38">
        <w:rPr>
          <w:rFonts w:ascii="Times New Roman" w:eastAsia="Times New Roman" w:hAnsi="Times New Roman"/>
          <w:sz w:val="28"/>
          <w:szCs w:val="28"/>
          <w:lang w:val="uk-UA" w:eastAsia="ru-RU"/>
        </w:rPr>
        <w:t xml:space="preserve">В умовах воєнного стану проблема легалізації найманих працівників та виплата офіційної заробітної плати набуває особливої актуальності. Держава </w:t>
      </w:r>
      <w:r w:rsidRPr="00EB5E38">
        <w:rPr>
          <w:rFonts w:ascii="Times New Roman" w:eastAsia="Times New Roman" w:hAnsi="Times New Roman"/>
          <w:sz w:val="28"/>
          <w:szCs w:val="28"/>
          <w:lang w:val="uk-UA" w:eastAsia="ru-RU"/>
        </w:rPr>
        <w:lastRenderedPageBreak/>
        <w:t xml:space="preserve">спрямовує всі свої можливості на забезпечення Збройних </w:t>
      </w:r>
      <w:r w:rsidR="00EB5E38" w:rsidRPr="00EB5E38">
        <w:rPr>
          <w:rFonts w:ascii="Times New Roman" w:eastAsia="Times New Roman" w:hAnsi="Times New Roman"/>
          <w:sz w:val="28"/>
          <w:szCs w:val="28"/>
          <w:lang w:val="uk-UA" w:eastAsia="ru-RU"/>
        </w:rPr>
        <w:t>с</w:t>
      </w:r>
      <w:r w:rsidRPr="00EB5E38">
        <w:rPr>
          <w:rFonts w:ascii="Times New Roman" w:eastAsia="Times New Roman" w:hAnsi="Times New Roman"/>
          <w:sz w:val="28"/>
          <w:szCs w:val="28"/>
          <w:lang w:val="uk-UA" w:eastAsia="ru-RU"/>
        </w:rPr>
        <w:t xml:space="preserve">ил України і тому сплата податків важлива як ніколи. </w:t>
      </w:r>
      <w:r w:rsidRPr="00EB5E38">
        <w:rPr>
          <w:rFonts w:ascii="Times New Roman" w:eastAsia="Times New Roman" w:hAnsi="Times New Roman"/>
          <w:iCs/>
          <w:sz w:val="28"/>
          <w:szCs w:val="28"/>
          <w:lang w:val="uk-UA" w:eastAsia="ru-RU"/>
        </w:rPr>
        <w:t xml:space="preserve"> </w:t>
      </w:r>
      <w:r w:rsidRPr="00EB5E38">
        <w:rPr>
          <w:rFonts w:ascii="Times New Roman" w:eastAsia="Times New Roman" w:hAnsi="Times New Roman"/>
          <w:sz w:val="28"/>
          <w:szCs w:val="28"/>
          <w:lang w:val="uk-UA" w:eastAsia="ru-RU"/>
        </w:rPr>
        <w:t>З метою недопущення порушень трудового законодавства спільно з органами державного нагляду (контролю) проводяться превентивні заходи з легалізації «тіньової» зайнятості працівни</w:t>
      </w:r>
      <w:r w:rsidR="00EB5E38">
        <w:rPr>
          <w:rFonts w:ascii="Times New Roman" w:eastAsia="Times New Roman" w:hAnsi="Times New Roman"/>
          <w:sz w:val="28"/>
          <w:szCs w:val="28"/>
          <w:lang w:val="uk-UA" w:eastAsia="ru-RU"/>
        </w:rPr>
        <w:t>ків сфери малого підприємництва</w:t>
      </w:r>
      <w:r w:rsidRPr="00EB5E38">
        <w:rPr>
          <w:rFonts w:ascii="Times New Roman" w:eastAsia="Times New Roman" w:hAnsi="Times New Roman"/>
          <w:sz w:val="28"/>
          <w:szCs w:val="28"/>
          <w:lang w:val="uk-UA" w:eastAsia="ru-RU"/>
        </w:rPr>
        <w:t xml:space="preserve">: </w:t>
      </w:r>
    </w:p>
    <w:p w:rsidR="00381DDA" w:rsidRPr="00381DDA" w:rsidRDefault="00381DDA" w:rsidP="00BF4117">
      <w:pPr>
        <w:pStyle w:val="ae"/>
        <w:tabs>
          <w:tab w:val="left" w:pos="851"/>
        </w:tabs>
        <w:spacing w:line="235" w:lineRule="auto"/>
        <w:ind w:left="0" w:firstLine="567"/>
        <w:jc w:val="both"/>
        <w:rPr>
          <w:rFonts w:ascii="Times New Roman" w:eastAsia="Times New Roman" w:hAnsi="Times New Roman"/>
          <w:sz w:val="28"/>
          <w:szCs w:val="28"/>
          <w:lang w:val="uk-UA" w:eastAsia="ru-RU"/>
        </w:rPr>
      </w:pPr>
      <w:r w:rsidRPr="00EB5E38">
        <w:rPr>
          <w:rFonts w:ascii="Times New Roman" w:eastAsia="Times New Roman" w:hAnsi="Times New Roman"/>
          <w:sz w:val="28"/>
          <w:szCs w:val="28"/>
          <w:lang w:val="uk-UA" w:eastAsia="ru-RU"/>
        </w:rPr>
        <w:t>обстеження понад</w:t>
      </w:r>
      <w:r w:rsidRPr="00381DDA">
        <w:rPr>
          <w:rFonts w:ascii="Times New Roman" w:eastAsia="Times New Roman" w:hAnsi="Times New Roman"/>
          <w:sz w:val="28"/>
          <w:szCs w:val="28"/>
          <w:lang w:val="uk-UA" w:eastAsia="ru-RU"/>
        </w:rPr>
        <w:t xml:space="preserve"> 10,5 тисяч об’єктів бізнесу різного напряму діяльності з моніторингом оформлення трудових відносин; </w:t>
      </w:r>
    </w:p>
    <w:p w:rsidR="00381DDA" w:rsidRPr="00381DDA" w:rsidRDefault="00381DDA" w:rsidP="00BF4117">
      <w:pPr>
        <w:pStyle w:val="ae"/>
        <w:tabs>
          <w:tab w:val="left" w:pos="851"/>
        </w:tabs>
        <w:spacing w:line="235" w:lineRule="auto"/>
        <w:ind w:left="0" w:firstLine="567"/>
        <w:jc w:val="both"/>
        <w:rPr>
          <w:rFonts w:ascii="Times New Roman" w:eastAsia="Times New Roman" w:hAnsi="Times New Roman"/>
          <w:sz w:val="28"/>
          <w:szCs w:val="28"/>
          <w:lang w:val="uk-UA" w:eastAsia="ru-RU"/>
        </w:rPr>
      </w:pPr>
      <w:r w:rsidRPr="00381DDA">
        <w:rPr>
          <w:rFonts w:ascii="Times New Roman" w:eastAsia="Times New Roman" w:hAnsi="Times New Roman"/>
          <w:sz w:val="28"/>
          <w:szCs w:val="28"/>
          <w:lang w:val="uk-UA" w:eastAsia="ru-RU"/>
        </w:rPr>
        <w:t xml:space="preserve">7 інформаційних зустрічей з підприємцями в місцях зосередження об’єктів бізнесу. </w:t>
      </w:r>
    </w:p>
    <w:p w:rsidR="00381DDA" w:rsidRPr="00381DDA" w:rsidRDefault="00381DDA" w:rsidP="00BF4117">
      <w:pPr>
        <w:pStyle w:val="ae"/>
        <w:spacing w:after="0" w:line="235" w:lineRule="auto"/>
        <w:ind w:left="0" w:firstLine="567"/>
        <w:jc w:val="both"/>
        <w:rPr>
          <w:rFonts w:ascii="Times New Roman" w:eastAsia="Times New Roman" w:hAnsi="Times New Roman"/>
          <w:sz w:val="28"/>
          <w:szCs w:val="28"/>
          <w:lang w:val="uk-UA" w:eastAsia="ru-RU"/>
        </w:rPr>
      </w:pPr>
      <w:r w:rsidRPr="00381DDA">
        <w:rPr>
          <w:rFonts w:ascii="Times New Roman" w:eastAsia="Times New Roman" w:hAnsi="Times New Roman"/>
          <w:sz w:val="28"/>
          <w:szCs w:val="28"/>
          <w:lang w:val="uk-UA" w:eastAsia="ru-RU"/>
        </w:rPr>
        <w:t>За підсумками  спільно  проведених  превентивних  заходів   підприємцями</w:t>
      </w:r>
      <w:r>
        <w:rPr>
          <w:rFonts w:ascii="Times New Roman" w:eastAsia="Times New Roman" w:hAnsi="Times New Roman"/>
          <w:sz w:val="28"/>
          <w:szCs w:val="28"/>
          <w:lang w:val="uk-UA" w:eastAsia="ru-RU"/>
        </w:rPr>
        <w:t xml:space="preserve"> </w:t>
      </w:r>
      <w:r w:rsidRPr="00381DDA">
        <w:rPr>
          <w:rFonts w:ascii="Times New Roman" w:eastAsia="Times New Roman" w:hAnsi="Times New Roman"/>
          <w:sz w:val="28"/>
          <w:szCs w:val="28"/>
          <w:lang w:val="uk-UA" w:eastAsia="ru-RU"/>
        </w:rPr>
        <w:t xml:space="preserve">офіційно працевлаштовано майже 7,7 тис. найманих працівників, додаткові надходження до бюджетів  усіх рівнів від сплати податку на доходи фізичних осіб та єдиного внеску на загальнообов’язкове державне соціальне страхування за звітний період склали понад 17,3 млн грн. </w:t>
      </w:r>
    </w:p>
    <w:p w:rsidR="00381DDA" w:rsidRPr="00EB5E38" w:rsidRDefault="00EB5E38" w:rsidP="00BF4117">
      <w:pPr>
        <w:spacing w:after="0" w:line="235" w:lineRule="auto"/>
        <w:ind w:firstLine="567"/>
        <w:contextualSpacing/>
        <w:jc w:val="both"/>
        <w:rPr>
          <w:rFonts w:ascii="Times New Roman" w:eastAsia="Times New Roman" w:hAnsi="Times New Roman"/>
          <w:color w:val="000000"/>
          <w:sz w:val="28"/>
          <w:szCs w:val="28"/>
          <w:shd w:val="clear" w:color="auto" w:fill="FFFFFF"/>
          <w:lang w:val="uk-UA"/>
        </w:rPr>
      </w:pPr>
      <w:r w:rsidRPr="00EB5E38">
        <w:rPr>
          <w:rFonts w:ascii="Times New Roman" w:eastAsia="Times New Roman" w:hAnsi="Times New Roman"/>
          <w:color w:val="000000"/>
          <w:sz w:val="28"/>
          <w:szCs w:val="28"/>
          <w:shd w:val="clear" w:color="auto" w:fill="FFFFFF"/>
          <w:lang w:val="uk-UA"/>
        </w:rPr>
        <w:t xml:space="preserve">Разом </w:t>
      </w:r>
      <w:r w:rsidR="00381DDA" w:rsidRPr="00EB5E38">
        <w:rPr>
          <w:rFonts w:ascii="Times New Roman" w:eastAsia="Times New Roman" w:hAnsi="Times New Roman"/>
          <w:color w:val="000000"/>
          <w:sz w:val="28"/>
          <w:szCs w:val="28"/>
          <w:shd w:val="clear" w:color="auto" w:fill="FFFFFF"/>
          <w:lang w:val="uk-UA"/>
        </w:rPr>
        <w:t>з реальним воєнним фронтом життєво необхідн</w:t>
      </w:r>
      <w:r w:rsidRPr="00EB5E38">
        <w:rPr>
          <w:rFonts w:ascii="Times New Roman" w:eastAsia="Times New Roman" w:hAnsi="Times New Roman"/>
          <w:color w:val="000000"/>
          <w:sz w:val="28"/>
          <w:szCs w:val="28"/>
          <w:shd w:val="clear" w:color="auto" w:fill="FFFFFF"/>
          <w:lang w:val="uk-UA"/>
        </w:rPr>
        <w:t>ою</w:t>
      </w:r>
      <w:r w:rsidR="00381DDA" w:rsidRPr="00EB5E38">
        <w:rPr>
          <w:rFonts w:ascii="Times New Roman" w:eastAsia="Times New Roman" w:hAnsi="Times New Roman"/>
          <w:color w:val="000000"/>
          <w:sz w:val="28"/>
          <w:szCs w:val="28"/>
          <w:shd w:val="clear" w:color="auto" w:fill="FFFFFF"/>
          <w:lang w:val="uk-UA"/>
        </w:rPr>
        <w:t xml:space="preserve"> є підтримка потужного економічного фронту. Працювати попри в</w:t>
      </w:r>
      <w:r>
        <w:rPr>
          <w:rFonts w:ascii="Times New Roman" w:eastAsia="Times New Roman" w:hAnsi="Times New Roman"/>
          <w:color w:val="000000"/>
          <w:sz w:val="28"/>
          <w:szCs w:val="28"/>
          <w:shd w:val="clear" w:color="auto" w:fill="FFFFFF"/>
          <w:lang w:val="uk-UA"/>
        </w:rPr>
        <w:t>оєнний стан, сплачувати податки</w:t>
      </w:r>
      <w:r w:rsidR="00381DDA" w:rsidRPr="00EB5E38">
        <w:rPr>
          <w:rFonts w:ascii="Times New Roman" w:eastAsia="Times New Roman" w:hAnsi="Times New Roman"/>
          <w:color w:val="000000"/>
          <w:sz w:val="28"/>
          <w:szCs w:val="28"/>
          <w:shd w:val="clear" w:color="auto" w:fill="FFFFFF"/>
          <w:lang w:val="uk-UA"/>
        </w:rPr>
        <w:t xml:space="preserve"> аби підтримати економіку міста та країни в цілому,  зберегти робочі місця для українців –</w:t>
      </w:r>
      <w:r>
        <w:rPr>
          <w:rFonts w:ascii="Times New Roman" w:eastAsia="Times New Roman" w:hAnsi="Times New Roman"/>
          <w:color w:val="000000"/>
          <w:sz w:val="28"/>
          <w:szCs w:val="28"/>
          <w:shd w:val="clear" w:color="auto" w:fill="FFFFFF"/>
          <w:lang w:val="uk-UA"/>
        </w:rPr>
        <w:t xml:space="preserve"> </w:t>
      </w:r>
      <w:r w:rsidR="00381DDA" w:rsidRPr="00EB5E38">
        <w:rPr>
          <w:rFonts w:ascii="Times New Roman" w:eastAsia="Times New Roman" w:hAnsi="Times New Roman"/>
          <w:color w:val="000000"/>
          <w:sz w:val="28"/>
          <w:szCs w:val="28"/>
          <w:shd w:val="clear" w:color="auto" w:fill="FFFFFF"/>
          <w:lang w:val="uk-UA"/>
        </w:rPr>
        <w:t>головн</w:t>
      </w:r>
      <w:r>
        <w:rPr>
          <w:rFonts w:ascii="Times New Roman" w:eastAsia="Times New Roman" w:hAnsi="Times New Roman"/>
          <w:color w:val="000000"/>
          <w:sz w:val="28"/>
          <w:szCs w:val="28"/>
          <w:shd w:val="clear" w:color="auto" w:fill="FFFFFF"/>
          <w:lang w:val="uk-UA"/>
        </w:rPr>
        <w:t>і завдання, що стоя</w:t>
      </w:r>
      <w:r w:rsidR="00381DDA" w:rsidRPr="00EB5E38">
        <w:rPr>
          <w:rFonts w:ascii="Times New Roman" w:eastAsia="Times New Roman" w:hAnsi="Times New Roman"/>
          <w:color w:val="000000"/>
          <w:sz w:val="28"/>
          <w:szCs w:val="28"/>
          <w:shd w:val="clear" w:color="auto" w:fill="FFFFFF"/>
          <w:lang w:val="uk-UA"/>
        </w:rPr>
        <w:t>ть зараз перед бізнесом.</w:t>
      </w:r>
    </w:p>
    <w:p w:rsidR="00123003" w:rsidRDefault="00123003" w:rsidP="008C4E9D">
      <w:pPr>
        <w:tabs>
          <w:tab w:val="left" w:pos="7068"/>
        </w:tabs>
        <w:spacing w:after="0" w:line="240" w:lineRule="auto"/>
        <w:rPr>
          <w:rFonts w:ascii="Times New Roman" w:eastAsia="Times New Roman" w:hAnsi="Times New Roman" w:cs="Times New Roman"/>
          <w:b/>
          <w:i/>
          <w:sz w:val="28"/>
          <w:szCs w:val="28"/>
          <w:lang w:val="uk-UA" w:eastAsia="ru-RU"/>
        </w:rPr>
      </w:pPr>
    </w:p>
    <w:p w:rsidR="009D570D" w:rsidRDefault="009D570D" w:rsidP="008C4E9D">
      <w:pPr>
        <w:tabs>
          <w:tab w:val="left" w:pos="7068"/>
        </w:tabs>
        <w:spacing w:after="0" w:line="240" w:lineRule="auto"/>
        <w:rPr>
          <w:rFonts w:ascii="Times New Roman" w:eastAsia="Times New Roman" w:hAnsi="Times New Roman" w:cs="Times New Roman"/>
          <w:b/>
          <w:i/>
          <w:sz w:val="28"/>
          <w:szCs w:val="28"/>
          <w:lang w:val="uk-UA" w:eastAsia="ru-RU"/>
        </w:rPr>
      </w:pPr>
    </w:p>
    <w:p w:rsidR="008A6B60" w:rsidRDefault="008A6B60" w:rsidP="008C4E9D">
      <w:pPr>
        <w:tabs>
          <w:tab w:val="left" w:pos="7068"/>
        </w:tabs>
        <w:spacing w:after="0" w:line="240" w:lineRule="auto"/>
        <w:rPr>
          <w:rFonts w:ascii="Times New Roman" w:eastAsia="Times New Roman" w:hAnsi="Times New Roman" w:cs="Times New Roman"/>
          <w:b/>
          <w:i/>
          <w:sz w:val="28"/>
          <w:szCs w:val="28"/>
          <w:lang w:val="uk-UA" w:eastAsia="ru-RU"/>
        </w:rPr>
      </w:pPr>
    </w:p>
    <w:p w:rsidR="008A6B60" w:rsidRPr="000A38E6" w:rsidRDefault="008A6B60" w:rsidP="008C4E9D">
      <w:pPr>
        <w:tabs>
          <w:tab w:val="left" w:pos="7068"/>
        </w:tabs>
        <w:spacing w:after="0" w:line="240" w:lineRule="auto"/>
        <w:rPr>
          <w:rFonts w:ascii="Times New Roman" w:eastAsia="Times New Roman" w:hAnsi="Times New Roman" w:cs="Times New Roman"/>
          <w:b/>
          <w:i/>
          <w:sz w:val="28"/>
          <w:szCs w:val="28"/>
          <w:lang w:val="uk-UA" w:eastAsia="ru-RU"/>
        </w:rPr>
      </w:pPr>
    </w:p>
    <w:p w:rsidR="007A4971" w:rsidRDefault="000A38E6" w:rsidP="00503D6E">
      <w:pPr>
        <w:tabs>
          <w:tab w:val="left" w:pos="-4253"/>
        </w:tabs>
        <w:spacing w:after="0" w:line="240" w:lineRule="auto"/>
        <w:rPr>
          <w:rFonts w:ascii="Times New Roman" w:eastAsia="Times New Roman" w:hAnsi="Times New Roman" w:cs="Times New Roman"/>
          <w:b/>
          <w:i/>
          <w:sz w:val="28"/>
          <w:szCs w:val="28"/>
          <w:lang w:val="uk-UA" w:eastAsia="ru-RU"/>
        </w:rPr>
      </w:pPr>
      <w:r w:rsidRPr="00A41C4C">
        <w:rPr>
          <w:rFonts w:ascii="Times New Roman" w:eastAsia="Times New Roman" w:hAnsi="Times New Roman" w:cs="Times New Roman"/>
          <w:b/>
          <w:i/>
          <w:sz w:val="28"/>
          <w:szCs w:val="28"/>
          <w:lang w:val="uk-UA" w:eastAsia="ru-RU"/>
        </w:rPr>
        <w:t>Керуюча справами виконкому</w:t>
      </w:r>
      <w:r w:rsidRPr="00A41C4C">
        <w:rPr>
          <w:rFonts w:ascii="Times New Roman" w:eastAsia="Times New Roman" w:hAnsi="Times New Roman" w:cs="Times New Roman"/>
          <w:b/>
          <w:i/>
          <w:sz w:val="28"/>
          <w:szCs w:val="28"/>
          <w:lang w:val="uk-UA" w:eastAsia="ru-RU"/>
        </w:rPr>
        <w:tab/>
      </w:r>
      <w:r w:rsidRPr="00A41C4C">
        <w:rPr>
          <w:rFonts w:ascii="Times New Roman" w:eastAsia="Times New Roman" w:hAnsi="Times New Roman" w:cs="Times New Roman"/>
          <w:b/>
          <w:i/>
          <w:sz w:val="28"/>
          <w:szCs w:val="28"/>
          <w:lang w:val="uk-UA" w:eastAsia="ru-RU"/>
        </w:rPr>
        <w:tab/>
      </w:r>
      <w:r w:rsidRPr="00A41C4C">
        <w:rPr>
          <w:rFonts w:ascii="Times New Roman" w:eastAsia="Times New Roman" w:hAnsi="Times New Roman" w:cs="Times New Roman"/>
          <w:b/>
          <w:i/>
          <w:sz w:val="28"/>
          <w:szCs w:val="28"/>
          <w:lang w:val="uk-UA" w:eastAsia="ru-RU"/>
        </w:rPr>
        <w:tab/>
      </w:r>
      <w:r w:rsidRPr="00A41C4C">
        <w:rPr>
          <w:rFonts w:ascii="Times New Roman" w:eastAsia="Times New Roman" w:hAnsi="Times New Roman" w:cs="Times New Roman"/>
          <w:b/>
          <w:i/>
          <w:sz w:val="28"/>
          <w:szCs w:val="28"/>
          <w:lang w:val="uk-UA" w:eastAsia="ru-RU"/>
        </w:rPr>
        <w:tab/>
      </w:r>
      <w:r w:rsidRPr="00A41C4C">
        <w:rPr>
          <w:rFonts w:ascii="Times New Roman" w:eastAsia="Times New Roman" w:hAnsi="Times New Roman" w:cs="Times New Roman"/>
          <w:b/>
          <w:i/>
          <w:sz w:val="28"/>
          <w:szCs w:val="28"/>
          <w:lang w:val="uk-UA" w:eastAsia="ru-RU"/>
        </w:rPr>
        <w:tab/>
      </w:r>
      <w:r w:rsidR="00D551C8">
        <w:rPr>
          <w:rFonts w:ascii="Times New Roman" w:eastAsia="Times New Roman" w:hAnsi="Times New Roman" w:cs="Times New Roman"/>
          <w:b/>
          <w:i/>
          <w:sz w:val="28"/>
          <w:szCs w:val="28"/>
          <w:lang w:val="uk-UA" w:eastAsia="ru-RU"/>
        </w:rPr>
        <w:tab/>
      </w:r>
      <w:r w:rsidR="009E3D89">
        <w:rPr>
          <w:rFonts w:ascii="Times New Roman" w:eastAsia="Times New Roman" w:hAnsi="Times New Roman" w:cs="Times New Roman"/>
          <w:b/>
          <w:i/>
          <w:sz w:val="28"/>
          <w:szCs w:val="28"/>
          <w:lang w:val="uk-UA" w:eastAsia="ru-RU"/>
        </w:rPr>
        <w:t>Олена Ш</w:t>
      </w:r>
      <w:r w:rsidR="004F0DBA">
        <w:rPr>
          <w:rFonts w:ascii="Times New Roman" w:eastAsia="Times New Roman" w:hAnsi="Times New Roman" w:cs="Times New Roman"/>
          <w:b/>
          <w:i/>
          <w:sz w:val="28"/>
          <w:szCs w:val="28"/>
          <w:lang w:val="uk-UA" w:eastAsia="ru-RU"/>
        </w:rPr>
        <w:t>ОВГЕЛЯ</w:t>
      </w:r>
    </w:p>
    <w:sectPr w:rsidR="007A4971" w:rsidSect="005B1EC3">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38" w:rsidRDefault="003B3C38" w:rsidP="005C721F">
      <w:pPr>
        <w:spacing w:after="0" w:line="240" w:lineRule="auto"/>
      </w:pPr>
      <w:r>
        <w:separator/>
      </w:r>
    </w:p>
  </w:endnote>
  <w:endnote w:type="continuationSeparator" w:id="0">
    <w:p w:rsidR="003B3C38" w:rsidRDefault="003B3C38" w:rsidP="005C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38" w:rsidRDefault="003B3C38" w:rsidP="005C721F">
      <w:pPr>
        <w:spacing w:after="0" w:line="240" w:lineRule="auto"/>
      </w:pPr>
      <w:r>
        <w:separator/>
      </w:r>
    </w:p>
  </w:footnote>
  <w:footnote w:type="continuationSeparator" w:id="0">
    <w:p w:rsidR="003B3C38" w:rsidRDefault="003B3C38" w:rsidP="005C7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729199"/>
      <w:docPartObj>
        <w:docPartGallery w:val="Page Numbers (Top of Page)"/>
        <w:docPartUnique/>
      </w:docPartObj>
    </w:sdtPr>
    <w:sdtEndPr>
      <w:rPr>
        <w:rFonts w:ascii="Times New Roman" w:hAnsi="Times New Roman" w:cs="Times New Roman"/>
        <w:sz w:val="24"/>
        <w:szCs w:val="24"/>
      </w:rPr>
    </w:sdtEndPr>
    <w:sdtContent>
      <w:p w:rsidR="00196CF7" w:rsidRPr="00755787" w:rsidRDefault="00196CF7" w:rsidP="00755787">
        <w:pPr>
          <w:pStyle w:val="a6"/>
          <w:jc w:val="center"/>
          <w:rPr>
            <w:rFonts w:ascii="Times New Roman" w:hAnsi="Times New Roman" w:cs="Times New Roman"/>
            <w:sz w:val="24"/>
            <w:szCs w:val="24"/>
          </w:rPr>
        </w:pPr>
        <w:r w:rsidRPr="005C721F">
          <w:rPr>
            <w:rFonts w:ascii="Times New Roman" w:hAnsi="Times New Roman" w:cs="Times New Roman"/>
            <w:sz w:val="24"/>
            <w:szCs w:val="24"/>
          </w:rPr>
          <w:fldChar w:fldCharType="begin"/>
        </w:r>
        <w:r w:rsidRPr="005C721F">
          <w:rPr>
            <w:rFonts w:ascii="Times New Roman" w:hAnsi="Times New Roman" w:cs="Times New Roman"/>
            <w:sz w:val="24"/>
            <w:szCs w:val="24"/>
          </w:rPr>
          <w:instrText>PAGE   \* MERGEFORMAT</w:instrText>
        </w:r>
        <w:r w:rsidRPr="005C721F">
          <w:rPr>
            <w:rFonts w:ascii="Times New Roman" w:hAnsi="Times New Roman" w:cs="Times New Roman"/>
            <w:sz w:val="24"/>
            <w:szCs w:val="24"/>
          </w:rPr>
          <w:fldChar w:fldCharType="separate"/>
        </w:r>
        <w:r w:rsidR="005B1EC3">
          <w:rPr>
            <w:rFonts w:ascii="Times New Roman" w:hAnsi="Times New Roman" w:cs="Times New Roman"/>
            <w:noProof/>
            <w:sz w:val="24"/>
            <w:szCs w:val="24"/>
          </w:rPr>
          <w:t>4</w:t>
        </w:r>
        <w:r w:rsidRPr="005C721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6E7C"/>
    <w:multiLevelType w:val="multilevel"/>
    <w:tmpl w:val="CCF8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82091"/>
    <w:multiLevelType w:val="hybridMultilevel"/>
    <w:tmpl w:val="5F3E5362"/>
    <w:lvl w:ilvl="0" w:tplc="FF96A23C">
      <w:start w:val="28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45C14240"/>
    <w:multiLevelType w:val="hybridMultilevel"/>
    <w:tmpl w:val="1C4AC5DE"/>
    <w:lvl w:ilvl="0" w:tplc="0419000D">
      <w:start w:val="1"/>
      <w:numFmt w:val="bullet"/>
      <w:lvlText w:val=""/>
      <w:lvlJc w:val="left"/>
      <w:pPr>
        <w:ind w:left="106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5A095BBB"/>
    <w:multiLevelType w:val="hybridMultilevel"/>
    <w:tmpl w:val="00A05256"/>
    <w:lvl w:ilvl="0" w:tplc="0409000B">
      <w:start w:val="1"/>
      <w:numFmt w:val="bullet"/>
      <w:lvlText w:val=""/>
      <w:lvlJc w:val="left"/>
      <w:pPr>
        <w:ind w:left="24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6C710341"/>
    <w:multiLevelType w:val="hybridMultilevel"/>
    <w:tmpl w:val="4B348A8E"/>
    <w:lvl w:ilvl="0" w:tplc="4E72F238">
      <w:numFmt w:val="bullet"/>
      <w:lvlText w:val=""/>
      <w:lvlJc w:val="left"/>
      <w:pPr>
        <w:ind w:left="855" w:hanging="360"/>
      </w:pPr>
      <w:rPr>
        <w:rFonts w:ascii="Wingdings" w:eastAsia="Cambria" w:hAnsi="Wingdings" w:cs="Times New Roman" w:hint="default"/>
        <w:color w:val="auto"/>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5" w15:restartNumberingAfterBreak="0">
    <w:nsid w:val="75B6289B"/>
    <w:multiLevelType w:val="hybridMultilevel"/>
    <w:tmpl w:val="DB922CFE"/>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157" w:hanging="360"/>
      </w:pPr>
      <w:rPr>
        <w:rFonts w:ascii="Courier New" w:hAnsi="Courier New" w:cs="Courier New" w:hint="default"/>
      </w:rPr>
    </w:lvl>
    <w:lvl w:ilvl="2" w:tplc="04190005">
      <w:start w:val="1"/>
      <w:numFmt w:val="bullet"/>
      <w:lvlText w:val=""/>
      <w:lvlJc w:val="left"/>
      <w:pPr>
        <w:ind w:left="1877" w:hanging="360"/>
      </w:pPr>
      <w:rPr>
        <w:rFonts w:ascii="Wingdings" w:hAnsi="Wingdings" w:hint="default"/>
      </w:rPr>
    </w:lvl>
    <w:lvl w:ilvl="3" w:tplc="04190001">
      <w:start w:val="1"/>
      <w:numFmt w:val="bullet"/>
      <w:lvlText w:val=""/>
      <w:lvlJc w:val="left"/>
      <w:pPr>
        <w:ind w:left="2597" w:hanging="360"/>
      </w:pPr>
      <w:rPr>
        <w:rFonts w:ascii="Symbol" w:hAnsi="Symbol" w:hint="default"/>
      </w:rPr>
    </w:lvl>
    <w:lvl w:ilvl="4" w:tplc="04190003">
      <w:start w:val="1"/>
      <w:numFmt w:val="bullet"/>
      <w:lvlText w:val="o"/>
      <w:lvlJc w:val="left"/>
      <w:pPr>
        <w:ind w:left="3317" w:hanging="360"/>
      </w:pPr>
      <w:rPr>
        <w:rFonts w:ascii="Courier New" w:hAnsi="Courier New" w:cs="Courier New" w:hint="default"/>
      </w:rPr>
    </w:lvl>
    <w:lvl w:ilvl="5" w:tplc="04190005">
      <w:start w:val="1"/>
      <w:numFmt w:val="bullet"/>
      <w:lvlText w:val=""/>
      <w:lvlJc w:val="left"/>
      <w:pPr>
        <w:ind w:left="4037" w:hanging="360"/>
      </w:pPr>
      <w:rPr>
        <w:rFonts w:ascii="Wingdings" w:hAnsi="Wingdings" w:hint="default"/>
      </w:rPr>
    </w:lvl>
    <w:lvl w:ilvl="6" w:tplc="04190001">
      <w:start w:val="1"/>
      <w:numFmt w:val="bullet"/>
      <w:lvlText w:val=""/>
      <w:lvlJc w:val="left"/>
      <w:pPr>
        <w:ind w:left="4757" w:hanging="360"/>
      </w:pPr>
      <w:rPr>
        <w:rFonts w:ascii="Symbol" w:hAnsi="Symbol" w:hint="default"/>
      </w:rPr>
    </w:lvl>
    <w:lvl w:ilvl="7" w:tplc="04190003">
      <w:start w:val="1"/>
      <w:numFmt w:val="bullet"/>
      <w:lvlText w:val="o"/>
      <w:lvlJc w:val="left"/>
      <w:pPr>
        <w:ind w:left="5477" w:hanging="360"/>
      </w:pPr>
      <w:rPr>
        <w:rFonts w:ascii="Courier New" w:hAnsi="Courier New" w:cs="Courier New" w:hint="default"/>
      </w:rPr>
    </w:lvl>
    <w:lvl w:ilvl="8" w:tplc="04190005">
      <w:start w:val="1"/>
      <w:numFmt w:val="bullet"/>
      <w:lvlText w:val=""/>
      <w:lvlJc w:val="left"/>
      <w:pPr>
        <w:ind w:left="619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81"/>
    <w:rsid w:val="00016B16"/>
    <w:rsid w:val="0005258B"/>
    <w:rsid w:val="000843F9"/>
    <w:rsid w:val="000A38E6"/>
    <w:rsid w:val="000A5CAB"/>
    <w:rsid w:val="000A6C52"/>
    <w:rsid w:val="000B498A"/>
    <w:rsid w:val="00123003"/>
    <w:rsid w:val="00147EFB"/>
    <w:rsid w:val="00177119"/>
    <w:rsid w:val="00196CF7"/>
    <w:rsid w:val="001B70A2"/>
    <w:rsid w:val="001D2F2B"/>
    <w:rsid w:val="001D344E"/>
    <w:rsid w:val="002342B3"/>
    <w:rsid w:val="002513B9"/>
    <w:rsid w:val="002579FA"/>
    <w:rsid w:val="0026300B"/>
    <w:rsid w:val="002778B8"/>
    <w:rsid w:val="002B2989"/>
    <w:rsid w:val="002E2A71"/>
    <w:rsid w:val="002F4FF4"/>
    <w:rsid w:val="003377B4"/>
    <w:rsid w:val="0036154E"/>
    <w:rsid w:val="0038155A"/>
    <w:rsid w:val="00381DDA"/>
    <w:rsid w:val="00384D26"/>
    <w:rsid w:val="00386042"/>
    <w:rsid w:val="003B3031"/>
    <w:rsid w:val="003B3C38"/>
    <w:rsid w:val="003B3E45"/>
    <w:rsid w:val="003C78FE"/>
    <w:rsid w:val="003E123E"/>
    <w:rsid w:val="0044081E"/>
    <w:rsid w:val="004415A4"/>
    <w:rsid w:val="0048716D"/>
    <w:rsid w:val="00494152"/>
    <w:rsid w:val="004B1CE0"/>
    <w:rsid w:val="004B2D18"/>
    <w:rsid w:val="004B6A5A"/>
    <w:rsid w:val="004F0DBA"/>
    <w:rsid w:val="00502C08"/>
    <w:rsid w:val="00503D6E"/>
    <w:rsid w:val="0051203A"/>
    <w:rsid w:val="0057742B"/>
    <w:rsid w:val="005B1EC3"/>
    <w:rsid w:val="005C66A1"/>
    <w:rsid w:val="005C721F"/>
    <w:rsid w:val="006027B9"/>
    <w:rsid w:val="00605F19"/>
    <w:rsid w:val="006277A1"/>
    <w:rsid w:val="0064356D"/>
    <w:rsid w:val="00650305"/>
    <w:rsid w:val="006575A5"/>
    <w:rsid w:val="00680A07"/>
    <w:rsid w:val="00686649"/>
    <w:rsid w:val="006903A0"/>
    <w:rsid w:val="00692AD5"/>
    <w:rsid w:val="006B4B25"/>
    <w:rsid w:val="006C6B15"/>
    <w:rsid w:val="006E4FC3"/>
    <w:rsid w:val="007032BA"/>
    <w:rsid w:val="00755787"/>
    <w:rsid w:val="0075610B"/>
    <w:rsid w:val="007608EB"/>
    <w:rsid w:val="007A4971"/>
    <w:rsid w:val="007B1665"/>
    <w:rsid w:val="00857089"/>
    <w:rsid w:val="008A6B60"/>
    <w:rsid w:val="008B54F0"/>
    <w:rsid w:val="008C1CFC"/>
    <w:rsid w:val="008C4E9D"/>
    <w:rsid w:val="008D0772"/>
    <w:rsid w:val="008D7E46"/>
    <w:rsid w:val="008E2991"/>
    <w:rsid w:val="008F2553"/>
    <w:rsid w:val="008F2671"/>
    <w:rsid w:val="0090523C"/>
    <w:rsid w:val="00917746"/>
    <w:rsid w:val="009360A6"/>
    <w:rsid w:val="00943450"/>
    <w:rsid w:val="00955666"/>
    <w:rsid w:val="00955896"/>
    <w:rsid w:val="009560D3"/>
    <w:rsid w:val="00970F46"/>
    <w:rsid w:val="00973992"/>
    <w:rsid w:val="00995037"/>
    <w:rsid w:val="009B465D"/>
    <w:rsid w:val="009B6165"/>
    <w:rsid w:val="009D570D"/>
    <w:rsid w:val="009E3D89"/>
    <w:rsid w:val="00A04CA8"/>
    <w:rsid w:val="00A24BE7"/>
    <w:rsid w:val="00A26ABA"/>
    <w:rsid w:val="00A41C4C"/>
    <w:rsid w:val="00A570BF"/>
    <w:rsid w:val="00A95D1A"/>
    <w:rsid w:val="00AC1BF8"/>
    <w:rsid w:val="00AD0D2F"/>
    <w:rsid w:val="00AD1EE9"/>
    <w:rsid w:val="00B0452A"/>
    <w:rsid w:val="00B07D18"/>
    <w:rsid w:val="00B45D22"/>
    <w:rsid w:val="00B47A8F"/>
    <w:rsid w:val="00BB293B"/>
    <w:rsid w:val="00BF4117"/>
    <w:rsid w:val="00C3222E"/>
    <w:rsid w:val="00C50894"/>
    <w:rsid w:val="00C54534"/>
    <w:rsid w:val="00C56E9B"/>
    <w:rsid w:val="00C73F44"/>
    <w:rsid w:val="00C840C0"/>
    <w:rsid w:val="00C9281F"/>
    <w:rsid w:val="00CB4EFB"/>
    <w:rsid w:val="00CC6881"/>
    <w:rsid w:val="00CF683D"/>
    <w:rsid w:val="00D13207"/>
    <w:rsid w:val="00D33002"/>
    <w:rsid w:val="00D551C8"/>
    <w:rsid w:val="00D56F35"/>
    <w:rsid w:val="00D856E3"/>
    <w:rsid w:val="00DB0A54"/>
    <w:rsid w:val="00DE10B7"/>
    <w:rsid w:val="00DE2C00"/>
    <w:rsid w:val="00DF0FC8"/>
    <w:rsid w:val="00E06D30"/>
    <w:rsid w:val="00E158DA"/>
    <w:rsid w:val="00E209CB"/>
    <w:rsid w:val="00E314CD"/>
    <w:rsid w:val="00E40DFA"/>
    <w:rsid w:val="00E54869"/>
    <w:rsid w:val="00E8613D"/>
    <w:rsid w:val="00EB5E38"/>
    <w:rsid w:val="00EC6CDA"/>
    <w:rsid w:val="00EF206E"/>
    <w:rsid w:val="00F0226C"/>
    <w:rsid w:val="00F517F3"/>
    <w:rsid w:val="00F5315D"/>
    <w:rsid w:val="00F54C5D"/>
    <w:rsid w:val="00F63B21"/>
    <w:rsid w:val="00F73238"/>
    <w:rsid w:val="00F7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6BBF1-1C01-4D0A-A94C-6580485E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3207"/>
    <w:pPr>
      <w:spacing w:after="0" w:line="240" w:lineRule="auto"/>
    </w:pPr>
  </w:style>
  <w:style w:type="table" w:styleId="a5">
    <w:name w:val="Table Grid"/>
    <w:basedOn w:val="a1"/>
    <w:uiPriority w:val="59"/>
    <w:rsid w:val="00D1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B45D22"/>
  </w:style>
  <w:style w:type="character" w:customStyle="1" w:styleId="rvts6">
    <w:name w:val="rvts6"/>
    <w:rsid w:val="007608EB"/>
    <w:rPr>
      <w:rFonts w:cs="Times New Roman"/>
    </w:rPr>
  </w:style>
  <w:style w:type="paragraph" w:styleId="a6">
    <w:name w:val="header"/>
    <w:basedOn w:val="a"/>
    <w:link w:val="a7"/>
    <w:uiPriority w:val="99"/>
    <w:unhideWhenUsed/>
    <w:rsid w:val="005C72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721F"/>
  </w:style>
  <w:style w:type="paragraph" w:styleId="a8">
    <w:name w:val="footer"/>
    <w:basedOn w:val="a"/>
    <w:link w:val="a9"/>
    <w:uiPriority w:val="99"/>
    <w:unhideWhenUsed/>
    <w:rsid w:val="005C72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721F"/>
  </w:style>
  <w:style w:type="character" w:customStyle="1" w:styleId="FontStyle16">
    <w:name w:val="Font Style16"/>
    <w:basedOn w:val="a0"/>
    <w:uiPriority w:val="99"/>
    <w:rsid w:val="0090523C"/>
    <w:rPr>
      <w:rFonts w:ascii="Times New Roman" w:hAnsi="Times New Roman" w:cs="Times New Roman"/>
      <w:sz w:val="20"/>
      <w:szCs w:val="20"/>
    </w:rPr>
  </w:style>
  <w:style w:type="paragraph" w:styleId="aa">
    <w:name w:val="Normal (Web)"/>
    <w:basedOn w:val="a"/>
    <w:uiPriority w:val="99"/>
    <w:unhideWhenUsed/>
    <w:rsid w:val="008D0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6154E"/>
    <w:rPr>
      <w:color w:val="0000FF"/>
      <w:u w:val="single"/>
    </w:rPr>
  </w:style>
  <w:style w:type="paragraph" w:styleId="ac">
    <w:name w:val="Balloon Text"/>
    <w:basedOn w:val="a"/>
    <w:link w:val="ad"/>
    <w:uiPriority w:val="99"/>
    <w:semiHidden/>
    <w:unhideWhenUsed/>
    <w:rsid w:val="001D34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D344E"/>
    <w:rPr>
      <w:rFonts w:ascii="Segoe UI" w:hAnsi="Segoe UI" w:cs="Segoe UI"/>
      <w:sz w:val="18"/>
      <w:szCs w:val="18"/>
    </w:rPr>
  </w:style>
  <w:style w:type="paragraph" w:styleId="ae">
    <w:name w:val="List Paragraph"/>
    <w:basedOn w:val="a"/>
    <w:uiPriority w:val="34"/>
    <w:qFormat/>
    <w:rsid w:val="006903A0"/>
    <w:pPr>
      <w:ind w:left="720"/>
      <w:contextualSpacing/>
    </w:pPr>
  </w:style>
  <w:style w:type="character" w:styleId="af">
    <w:name w:val="Strong"/>
    <w:basedOn w:val="a0"/>
    <w:uiPriority w:val="22"/>
    <w:qFormat/>
    <w:rsid w:val="008D7E46"/>
    <w:rPr>
      <w:b/>
      <w:bCs/>
    </w:rPr>
  </w:style>
  <w:style w:type="paragraph" w:customStyle="1" w:styleId="has-text-align-left">
    <w:name w:val="has-text-align-left"/>
    <w:basedOn w:val="a"/>
    <w:rsid w:val="008D7E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2F5E-C084-4792-A024-188B721E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trade508</dc:creator>
  <cp:keywords/>
  <dc:description/>
  <cp:lastModifiedBy>opr301</cp:lastModifiedBy>
  <cp:revision>49</cp:revision>
  <cp:lastPrinted>2024-01-18T06:56:00Z</cp:lastPrinted>
  <dcterms:created xsi:type="dcterms:W3CDTF">2023-01-03T13:46:00Z</dcterms:created>
  <dcterms:modified xsi:type="dcterms:W3CDTF">2024-11-14T13:03:00Z</dcterms:modified>
</cp:coreProperties>
</file>