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4E23EE" w:rsidRDefault="00FF3758" w:rsidP="001219A6">
      <w:pPr>
        <w:ind w:left="5812"/>
        <w:rPr>
          <w:i/>
          <w:color w:val="000000"/>
          <w:lang w:val="uk-UA"/>
        </w:rPr>
      </w:pPr>
      <w:r w:rsidRPr="004E23EE">
        <w:rPr>
          <w:i/>
          <w:color w:val="000000"/>
          <w:lang w:val="uk-UA"/>
        </w:rPr>
        <w:t>Дод</w:t>
      </w:r>
      <w:bookmarkStart w:id="0" w:name="_GoBack"/>
      <w:bookmarkEnd w:id="0"/>
      <w:r w:rsidRPr="004E23EE">
        <w:rPr>
          <w:i/>
          <w:color w:val="000000"/>
          <w:lang w:val="uk-UA"/>
        </w:rPr>
        <w:t>аток</w:t>
      </w:r>
    </w:p>
    <w:p w:rsidR="0027033C" w:rsidRPr="004E23EE" w:rsidRDefault="0027033C" w:rsidP="001219A6">
      <w:pPr>
        <w:spacing w:line="360" w:lineRule="auto"/>
        <w:ind w:left="5812"/>
        <w:rPr>
          <w:i/>
          <w:color w:val="000000"/>
          <w:lang w:val="uk-UA"/>
        </w:rPr>
      </w:pPr>
      <w:r w:rsidRPr="004E23EE">
        <w:rPr>
          <w:i/>
          <w:color w:val="000000"/>
          <w:lang w:val="uk-UA"/>
        </w:rPr>
        <w:t>до рішення виконкому міської ради</w:t>
      </w:r>
    </w:p>
    <w:p w:rsidR="00FF3758" w:rsidRPr="004E23EE" w:rsidRDefault="00B05D5F" w:rsidP="00B05D5F">
      <w:pPr>
        <w:spacing w:line="360" w:lineRule="auto"/>
        <w:ind w:left="5040" w:firstLine="708"/>
        <w:rPr>
          <w:i/>
          <w:color w:val="000000"/>
          <w:lang w:val="uk-UA"/>
        </w:rPr>
      </w:pPr>
      <w:r w:rsidRPr="004E23EE">
        <w:rPr>
          <w:i/>
          <w:color w:val="000000"/>
          <w:lang w:val="uk-UA"/>
        </w:rPr>
        <w:t>22.01.2024 №109</w:t>
      </w:r>
    </w:p>
    <w:p w:rsidR="00FF3758" w:rsidRPr="004E23EE" w:rsidRDefault="00FF3758" w:rsidP="001219A6">
      <w:pPr>
        <w:spacing w:line="360" w:lineRule="auto"/>
        <w:rPr>
          <w:i/>
          <w:color w:val="000000"/>
          <w:sz w:val="26"/>
          <w:szCs w:val="26"/>
          <w:lang w:val="uk-UA"/>
        </w:rPr>
      </w:pPr>
    </w:p>
    <w:p w:rsidR="0027033C" w:rsidRPr="004E23EE" w:rsidRDefault="0027033C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4E23EE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4E23EE" w:rsidRDefault="0027033C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4E23EE">
        <w:rPr>
          <w:b/>
          <w:i/>
          <w:color w:val="000000"/>
          <w:sz w:val="28"/>
          <w:szCs w:val="28"/>
          <w:lang w:val="uk-UA"/>
        </w:rPr>
        <w:t>рішень виконкому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23EE" w:rsidTr="001219A6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23EE" w:rsidRDefault="00270F55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1219A6"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</w:tcPr>
          <w:p w:rsidR="00270F55" w:rsidRPr="004E23EE" w:rsidRDefault="00211F6B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23EE" w:rsidRDefault="00270F55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23EE" w:rsidRDefault="00270F55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23EE" w:rsidRDefault="00270F55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4E23EE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7033C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27033C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09.07.2015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№297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Про надання згоди управлінню комунальної власності міста виконкому міської ради на списання з балансового обліку окремих об’єктів нерухомості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22.03.2023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№356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та реклама»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№481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2209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Комунальному підприємству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2209A9" w:rsidRPr="004E23EE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та реклама»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№482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2209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надання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згоди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Комунальному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підприємству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2209A9" w:rsidRPr="004E23EE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та реклама»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Криворізької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міської ради на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списання з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балансового обліку окремого транспортного засобу, пошкодженого внаслідок пожежі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№483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згоди Комунальному некомерційному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підпри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ємству «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Криворізька міська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лі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карня №16»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балансового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обліку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окремого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транспортного засобу, пошкодженого внаслідок аварії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219A6" w:rsidRPr="004E23EE" w:rsidRDefault="001219A6">
      <w:pPr>
        <w:rPr>
          <w:lang w:val="uk-UA"/>
        </w:rPr>
      </w:pPr>
      <w:r w:rsidRPr="004E23EE">
        <w:rPr>
          <w:lang w:val="uk-UA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1219A6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19.04.2023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№487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5809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виконання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робіт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з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часткового демонтажу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частини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б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удинку,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пошкодженого внаслідок збройної агресії Російської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Федерації, за </w:t>
            </w:r>
            <w:proofErr w:type="spellStart"/>
            <w:r w:rsidR="00580924" w:rsidRPr="004E23EE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вул. Каштанова, 27, м. Кривий Ріг, Дніпропетровська обл.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21.06.2023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№737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некомерційному підпри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ємству «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Територіальне медич</w:t>
            </w:r>
            <w:r w:rsidR="00922C36" w:rsidRPr="004E23EE">
              <w:rPr>
                <w:color w:val="000000"/>
                <w:sz w:val="28"/>
                <w:szCs w:val="28"/>
                <w:lang w:val="uk-UA"/>
              </w:rPr>
              <w:t>не об'єднання «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Криворізька кліні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>чна стоматологія»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ради на списання з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балансового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обліку  окремих транспортних засобів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21.06.2023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№738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1219A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 відділу освіти виконкому Центрально-Міської районної у місті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ради  на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списання з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балансового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об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ліку окремих 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основних засобів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21.06.2023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№739</w:t>
            </w:r>
          </w:p>
          <w:p w:rsidR="0027033C" w:rsidRPr="004E23EE" w:rsidRDefault="0027033C" w:rsidP="001219A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виконкому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Довгинцівської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 районної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місті ради на списання з балансового обліку окремого майна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.В.</w:t>
            </w: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19.07.2023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№879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ради на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списання з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балансового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обліку окремого  основного засобу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23.08.2023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згоди департаменту розвитку інфраструктури міста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виконкому Криворізької міської ради на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списання з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балансового обліку багатоквартирних житлових будинків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Тернівського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23.08.2023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№1027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1219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 відділу освіти виконкому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Тернівської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районної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місті ради  на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списання з балансового обліку окремого нерухомого майна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Як виконане, за пропозицією заступника міського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219A6" w:rsidRPr="004E23EE" w:rsidRDefault="001219A6">
      <w:pPr>
        <w:rPr>
          <w:lang w:val="uk-UA"/>
        </w:rPr>
      </w:pPr>
      <w:r w:rsidRPr="004E23EE">
        <w:rPr>
          <w:lang w:val="uk-UA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1219A6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1219A6" w:rsidRPr="004E23EE" w:rsidRDefault="001219A6" w:rsidP="001219A6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23.08.2023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№1028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Про надання згоди Комунальному підприємству «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та реклама» Криворізької міської ради на списання з балансового обліку частини окремого нерухомого майна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7033C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20.09.2023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№1163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ради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списання з балансового обліку багатоквартирних житлових будинків Покровського району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F1AA9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DF1AA9" w:rsidRPr="004E23EE" w:rsidRDefault="00DF1A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726" w:type="dxa"/>
          </w:tcPr>
          <w:p w:rsidR="00DF1AA9" w:rsidRPr="004E23EE" w:rsidRDefault="00DF1A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</w:p>
          <w:p w:rsidR="00DF1AA9" w:rsidRPr="004E23EE" w:rsidRDefault="00DF1A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20.09.2023</w:t>
            </w:r>
          </w:p>
          <w:p w:rsidR="00DF1AA9" w:rsidRPr="004E23EE" w:rsidRDefault="00DF1AA9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№1170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F1AA9" w:rsidRPr="004E23EE" w:rsidRDefault="00DF1AA9" w:rsidP="00DF1A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Про прийняття об’єкта неру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хомості  на   вул.  Степана </w:t>
            </w:r>
            <w:proofErr w:type="spellStart"/>
            <w:r w:rsidR="00580924" w:rsidRPr="004E23EE">
              <w:rPr>
                <w:color w:val="000000"/>
                <w:sz w:val="28"/>
                <w:szCs w:val="28"/>
                <w:lang w:val="uk-UA"/>
              </w:rPr>
              <w:t>Тільги</w:t>
            </w:r>
            <w:proofErr w:type="spellEnd"/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5 від Криворізької вищої металургійної школи на балансовий облік  Комунального підприємства «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Парковка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реклама»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Криворізької </w:t>
            </w:r>
            <w:r w:rsidR="00580924" w:rsidRPr="004E23EE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3544" w:type="dxa"/>
          </w:tcPr>
          <w:p w:rsidR="00DF1AA9" w:rsidRPr="004E23EE" w:rsidRDefault="00DF1AA9" w:rsidP="00DF1A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 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F1AA9" w:rsidRPr="004E23EE" w:rsidRDefault="00DF1AA9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62F70" w:rsidRPr="004E23EE" w:rsidTr="001219A6">
        <w:trPr>
          <w:jc w:val="center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1</w:t>
            </w:r>
            <w:r w:rsidR="00DF1AA9" w:rsidRPr="004E23EE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Від 18.10.2023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>№1289</w:t>
            </w:r>
          </w:p>
          <w:p w:rsidR="0027033C" w:rsidRPr="004E23EE" w:rsidRDefault="0027033C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23E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Про надання згоди департаменту розвитку інфраструктури міста виконкому Криворізької міської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>ради на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списання з балансового обліку багатоквартирних житлових будинків Саксаганського району</w:t>
            </w:r>
          </w:p>
        </w:tc>
        <w:tc>
          <w:tcPr>
            <w:tcW w:w="3544" w:type="dxa"/>
          </w:tcPr>
          <w:p w:rsidR="0027033C" w:rsidRPr="004E23EE" w:rsidRDefault="0027033C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заступника міського </w:t>
            </w:r>
            <w:r w:rsidR="002209A9" w:rsidRPr="004E23E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голови </w:t>
            </w:r>
            <w:proofErr w:type="spellStart"/>
            <w:r w:rsidRPr="004E23EE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4E23EE">
              <w:rPr>
                <w:color w:val="000000"/>
                <w:sz w:val="28"/>
                <w:szCs w:val="28"/>
                <w:lang w:val="uk-UA"/>
              </w:rPr>
              <w:t xml:space="preserve"> О.</w:t>
            </w:r>
            <w:r w:rsidR="001219A6" w:rsidRPr="004E23EE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C62F70" w:rsidRPr="004E23E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F1AA9" w:rsidRPr="004E23EE" w:rsidRDefault="00DF1AA9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DF1AA9" w:rsidRPr="004E23EE" w:rsidRDefault="00DF1AA9" w:rsidP="00132354">
      <w:pPr>
        <w:spacing w:before="100" w:beforeAutospacing="1" w:line="360" w:lineRule="auto"/>
        <w:rPr>
          <w:b/>
          <w:i/>
          <w:color w:val="000000"/>
          <w:sz w:val="16"/>
          <w:szCs w:val="16"/>
          <w:lang w:val="uk-UA"/>
        </w:rPr>
      </w:pPr>
    </w:p>
    <w:p w:rsidR="00F90221" w:rsidRPr="004E23EE" w:rsidRDefault="0027033C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4E23EE"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Олена ШОВГЕЛЯ</w:t>
      </w:r>
    </w:p>
    <w:sectPr w:rsidR="00F90221" w:rsidRPr="004E23EE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5C" w:rsidRDefault="00BC6A5C">
      <w:r>
        <w:separator/>
      </w:r>
    </w:p>
  </w:endnote>
  <w:endnote w:type="continuationSeparator" w:id="0">
    <w:p w:rsidR="00BC6A5C" w:rsidRDefault="00BC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5C" w:rsidRDefault="00BC6A5C">
      <w:r>
        <w:separator/>
      </w:r>
    </w:p>
  </w:footnote>
  <w:footnote w:type="continuationSeparator" w:id="0">
    <w:p w:rsidR="00BC6A5C" w:rsidRDefault="00BC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3EE">
      <w:rPr>
        <w:rStyle w:val="a5"/>
        <w:noProof/>
      </w:rPr>
      <w:t>3</w:t>
    </w:r>
    <w:r>
      <w:rPr>
        <w:rStyle w:val="a5"/>
      </w:rPr>
      <w:fldChar w:fldCharType="end"/>
    </w:r>
  </w:p>
  <w:p w:rsidR="002208E3" w:rsidRPr="00DF1AA9" w:rsidRDefault="00DF1AA9">
    <w:pPr>
      <w:pStyle w:val="a4"/>
      <w:rPr>
        <w:i/>
        <w:lang w:val="uk-UA"/>
      </w:rPr>
    </w:pPr>
    <w:r>
      <w:rPr>
        <w:lang w:val="uk-UA"/>
      </w:rPr>
      <w:t xml:space="preserve"> </w:t>
    </w:r>
    <w:r>
      <w:rPr>
        <w:lang w:val="uk-UA"/>
      </w:rPr>
      <w:tab/>
    </w:r>
    <w:r>
      <w:rPr>
        <w:lang w:val="uk-UA"/>
      </w:rPr>
      <w:tab/>
    </w:r>
    <w:r w:rsidRPr="00DF1AA9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A7BA7"/>
    <w:rsid w:val="001219A6"/>
    <w:rsid w:val="00132354"/>
    <w:rsid w:val="0016352F"/>
    <w:rsid w:val="00170217"/>
    <w:rsid w:val="001D08BA"/>
    <w:rsid w:val="00211F6B"/>
    <w:rsid w:val="00216A93"/>
    <w:rsid w:val="002208E3"/>
    <w:rsid w:val="002209A9"/>
    <w:rsid w:val="0027033C"/>
    <w:rsid w:val="00270F55"/>
    <w:rsid w:val="00277AF5"/>
    <w:rsid w:val="00285524"/>
    <w:rsid w:val="002E7727"/>
    <w:rsid w:val="00445609"/>
    <w:rsid w:val="0045379D"/>
    <w:rsid w:val="004A63C5"/>
    <w:rsid w:val="004E23EE"/>
    <w:rsid w:val="004E3C0E"/>
    <w:rsid w:val="004F6B7A"/>
    <w:rsid w:val="005436A5"/>
    <w:rsid w:val="00551D46"/>
    <w:rsid w:val="005545B8"/>
    <w:rsid w:val="00580924"/>
    <w:rsid w:val="005D1B42"/>
    <w:rsid w:val="006061D1"/>
    <w:rsid w:val="0065680E"/>
    <w:rsid w:val="006E1AA0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22C36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A245D"/>
    <w:rsid w:val="00B05D5F"/>
    <w:rsid w:val="00B862A0"/>
    <w:rsid w:val="00BB3889"/>
    <w:rsid w:val="00BB6A46"/>
    <w:rsid w:val="00BC6A5C"/>
    <w:rsid w:val="00C62F70"/>
    <w:rsid w:val="00C93EE4"/>
    <w:rsid w:val="00CD28E0"/>
    <w:rsid w:val="00D04C8D"/>
    <w:rsid w:val="00D3589B"/>
    <w:rsid w:val="00D9004D"/>
    <w:rsid w:val="00DC4493"/>
    <w:rsid w:val="00DF05C1"/>
    <w:rsid w:val="00DF1AA9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0D8B44-FFA6-4198-AB2C-5CB69CF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  <w:style w:type="paragraph" w:styleId="a6">
    <w:name w:val="footer"/>
    <w:basedOn w:val="a"/>
    <w:link w:val="a7"/>
    <w:rsid w:val="00DF1AA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DF1AA9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80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092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F0C-CCC5-4A49-88BB-43C39069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11</cp:revision>
  <cp:lastPrinted>2024-01-11T08:27:00Z</cp:lastPrinted>
  <dcterms:created xsi:type="dcterms:W3CDTF">2024-01-10T11:43:00Z</dcterms:created>
  <dcterms:modified xsi:type="dcterms:W3CDTF">2024-01-24T12:06:00Z</dcterms:modified>
</cp:coreProperties>
</file>