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9A" w:rsidRPr="007A3F84" w:rsidRDefault="0082239A" w:rsidP="0082239A">
      <w:pPr>
        <w:spacing w:line="360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  <w:lang w:val="uk-UA"/>
        </w:rPr>
        <w:t xml:space="preserve"> </w:t>
      </w:r>
      <w:r w:rsidRPr="007A3F84">
        <w:rPr>
          <w:i/>
          <w:iCs/>
          <w:szCs w:val="28"/>
        </w:rPr>
        <w:t>ЗАТВЕРДЖЕНО</w:t>
      </w:r>
    </w:p>
    <w:p w:rsidR="0082239A" w:rsidRDefault="0082239A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 w:rsidRPr="007A3F84">
        <w:rPr>
          <w:i/>
          <w:iCs/>
          <w:szCs w:val="28"/>
        </w:rPr>
        <w:t>Розпорядження міського голови</w:t>
      </w:r>
    </w:p>
    <w:p w:rsidR="007C46A6" w:rsidRPr="007C46A6" w:rsidRDefault="007C46A6" w:rsidP="0082239A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bookmarkStart w:id="0" w:name="_GoBack"/>
      <w:r>
        <w:rPr>
          <w:i/>
          <w:iCs/>
          <w:szCs w:val="28"/>
          <w:lang w:val="uk-UA"/>
        </w:rPr>
        <w:t>20.12.2023 №333-р</w:t>
      </w:r>
    </w:p>
    <w:bookmarkEnd w:id="0"/>
    <w:p w:rsidR="0082239A" w:rsidRDefault="0082239A" w:rsidP="0082239A">
      <w:pPr>
        <w:rPr>
          <w:lang w:val="uk-UA"/>
        </w:rPr>
      </w:pP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>
        <w:rPr>
          <w:b/>
          <w:i/>
          <w:iCs/>
          <w:szCs w:val="28"/>
        </w:rPr>
        <w:t xml:space="preserve"> </w:t>
      </w:r>
      <w:r>
        <w:rPr>
          <w:b/>
          <w:i/>
          <w:szCs w:val="28"/>
        </w:rPr>
        <w:t xml:space="preserve">аукціонної комісії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Default="0082239A" w:rsidP="0082239A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82239A" w:rsidRDefault="0082239A" w:rsidP="0082239A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 w:rsidRPr="00B976CF">
        <w:rPr>
          <w:b/>
          <w:i/>
          <w:iCs/>
          <w:szCs w:val="28"/>
        </w:rPr>
        <w:t>об’єкта нерухомого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>
        <w:rPr>
          <w:b/>
          <w:i/>
          <w:iCs/>
          <w:szCs w:val="28"/>
        </w:rPr>
        <w:t xml:space="preserve"> </w:t>
      </w:r>
    </w:p>
    <w:p w:rsidR="0006348D" w:rsidRPr="0006348D" w:rsidRDefault="0082239A" w:rsidP="0006348D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5D63DE">
        <w:rPr>
          <w:b/>
          <w:i/>
          <w:iCs/>
          <w:szCs w:val="28"/>
        </w:rPr>
        <w:t>вул. Рекордна, буд. 1, прим. 39</w:t>
      </w:r>
      <w:r w:rsidRPr="0082239A">
        <w:rPr>
          <w:b/>
          <w:i/>
          <w:iCs/>
          <w:szCs w:val="28"/>
        </w:rPr>
        <w:t>,</w:t>
      </w:r>
      <w:r w:rsidRPr="00AB2833">
        <w:rPr>
          <w:iCs/>
          <w:szCs w:val="28"/>
        </w:rPr>
        <w:t xml:space="preserve"> </w:t>
      </w:r>
      <w:r w:rsidRPr="00137D10">
        <w:rPr>
          <w:b/>
          <w:i/>
          <w:iCs/>
          <w:szCs w:val="28"/>
        </w:rPr>
        <w:t xml:space="preserve"> м. Кривий Ріг</w:t>
      </w:r>
    </w:p>
    <w:p w:rsidR="0082239A" w:rsidRDefault="0082239A" w:rsidP="0082239A">
      <w:pPr>
        <w:rPr>
          <w:szCs w:val="28"/>
          <w:lang w:val="uk-UA"/>
        </w:rPr>
      </w:pPr>
    </w:p>
    <w:p w:rsidR="00E70A19" w:rsidRPr="00DF31A2" w:rsidRDefault="00E70A19" w:rsidP="0082239A">
      <w:pPr>
        <w:rPr>
          <w:szCs w:val="28"/>
          <w:lang w:val="uk-UA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08"/>
        <w:gridCol w:w="3402"/>
        <w:gridCol w:w="78"/>
        <w:gridCol w:w="64"/>
        <w:gridCol w:w="6095"/>
        <w:gridCol w:w="142"/>
      </w:tblGrid>
      <w:tr w:rsidR="0082239A" w:rsidRPr="00CA0E6C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Володимирович</w:t>
            </w:r>
          </w:p>
          <w:p w:rsidR="0082239A" w:rsidRPr="00E70A19" w:rsidRDefault="0082239A" w:rsidP="00731265">
            <w:pPr>
              <w:tabs>
                <w:tab w:val="left" w:pos="3402"/>
              </w:tabs>
              <w:rPr>
                <w:i/>
                <w:szCs w:val="28"/>
              </w:rPr>
            </w:pPr>
          </w:p>
        </w:tc>
        <w:tc>
          <w:tcPr>
            <w:tcW w:w="6237" w:type="dxa"/>
            <w:gridSpan w:val="2"/>
          </w:tcPr>
          <w:p w:rsidR="0082239A" w:rsidRPr="00CA0E6C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міського голови,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t>комісії</w:t>
            </w:r>
          </w:p>
        </w:tc>
      </w:tr>
      <w:tr w:rsidR="0082239A" w:rsidRPr="004848E0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82239A" w:rsidRPr="00CA0E6C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  <w:gridSpan w:val="2"/>
          </w:tcPr>
          <w:p w:rsidR="00603622" w:rsidRPr="00603622" w:rsidRDefault="0082239A" w:rsidP="00603622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>начальник управління комунальної власності міста виконкому</w:t>
            </w:r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міської ради,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голови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r w:rsidRPr="00CA0E6C">
              <w:rPr>
                <w:szCs w:val="28"/>
              </w:rPr>
              <w:t>комісії</w:t>
            </w:r>
          </w:p>
          <w:p w:rsidR="0082239A" w:rsidRPr="00E70A19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</w:p>
        </w:tc>
      </w:tr>
      <w:tr w:rsidR="0082239A" w:rsidRPr="007C4A50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ЯКОВЕНКО</w:t>
            </w:r>
          </w:p>
          <w:p w:rsidR="0082239A" w:rsidRPr="004848E0" w:rsidRDefault="007C70FB" w:rsidP="00731265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Дар</w:t>
            </w:r>
            <w:r>
              <w:rPr>
                <w:rtl/>
                <w:lang w:val="uk-UA"/>
              </w:rPr>
              <w:t>ﹸ</w:t>
            </w:r>
            <w:r>
              <w:rPr>
                <w:lang w:val="uk-UA"/>
              </w:rPr>
              <w:t>я Сергіївна</w:t>
            </w:r>
          </w:p>
        </w:tc>
        <w:tc>
          <w:tcPr>
            <w:tcW w:w="6237" w:type="dxa"/>
            <w:gridSpan w:val="2"/>
          </w:tcPr>
          <w:p w:rsidR="0082239A" w:rsidRPr="004848E0" w:rsidRDefault="00A03E67" w:rsidP="00A03E6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</w:t>
            </w:r>
            <w:r w:rsidR="0082239A" w:rsidRPr="004848E0">
              <w:rPr>
                <w:szCs w:val="28"/>
                <w:lang w:val="uk-UA"/>
              </w:rPr>
              <w:t xml:space="preserve"> сектору післяприватиза</w:t>
            </w:r>
            <w:r>
              <w:rPr>
                <w:szCs w:val="28"/>
                <w:lang w:val="uk-UA"/>
              </w:rPr>
              <w:t>-</w:t>
            </w:r>
            <w:r w:rsidR="0082239A" w:rsidRPr="004848E0">
              <w:rPr>
                <w:szCs w:val="28"/>
                <w:lang w:val="uk-UA"/>
              </w:rPr>
              <w:t>ційного контролю відділу приватизації та оцінки майна управління ко</w:t>
            </w:r>
            <w:r>
              <w:rPr>
                <w:szCs w:val="28"/>
                <w:lang w:val="uk-UA"/>
              </w:rPr>
              <w:t>мунальної власності міста викон</w:t>
            </w:r>
            <w:r w:rsidR="0082239A" w:rsidRPr="004848E0">
              <w:rPr>
                <w:szCs w:val="28"/>
                <w:lang w:val="uk-UA"/>
              </w:rPr>
              <w:t>кому Криворізької міської ради, секретар аукціонної</w:t>
            </w:r>
            <w:r w:rsidR="0082239A"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="0082239A" w:rsidRPr="004848E0">
              <w:rPr>
                <w:szCs w:val="28"/>
                <w:lang w:val="uk-UA"/>
              </w:rPr>
              <w:t>комісії</w:t>
            </w:r>
          </w:p>
        </w:tc>
      </w:tr>
      <w:tr w:rsidR="0082239A" w:rsidRPr="004848E0" w:rsidTr="00581972">
        <w:trPr>
          <w:gridBefore w:val="1"/>
          <w:wBefore w:w="108" w:type="dxa"/>
        </w:trPr>
        <w:tc>
          <w:tcPr>
            <w:tcW w:w="9781" w:type="dxa"/>
            <w:gridSpan w:val="5"/>
          </w:tcPr>
          <w:p w:rsidR="0082239A" w:rsidRPr="00E70A19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  <w:p w:rsidR="0082239A" w:rsidRPr="004848E0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комісії:</w:t>
            </w:r>
          </w:p>
          <w:p w:rsidR="0082239A" w:rsidRPr="00E70A19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</w:p>
        </w:tc>
      </w:tr>
      <w:tr w:rsidR="0082239A" w:rsidRPr="004848E0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B0286F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82239A" w:rsidRPr="004848E0" w:rsidRDefault="00F93F3B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237" w:type="dxa"/>
            <w:gridSpan w:val="2"/>
          </w:tcPr>
          <w:p w:rsidR="0082239A" w:rsidRDefault="00F93F3B" w:rsidP="00F93F3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93F3B">
              <w:rPr>
                <w:szCs w:val="28"/>
                <w:lang w:val="uk-UA"/>
              </w:rPr>
              <w:t>начальник відділу орендно-договірних відно-син управління комунальної власності міста              виконкому Криворізької міської ради</w:t>
            </w:r>
          </w:p>
          <w:p w:rsidR="00F93F3B" w:rsidRPr="00E70A19" w:rsidRDefault="00F93F3B" w:rsidP="00F93F3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93F3B" w:rsidRPr="004848E0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F93F3B" w:rsidRPr="004848E0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F93F3B" w:rsidRDefault="00F93F3B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  <w:gridSpan w:val="2"/>
          </w:tcPr>
          <w:p w:rsidR="00F93F3B" w:rsidRPr="00581972" w:rsidRDefault="00F93F3B" w:rsidP="00581972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</w:tc>
      </w:tr>
      <w:tr w:rsidR="00581972" w:rsidRPr="004848E0" w:rsidTr="00581972">
        <w:trPr>
          <w:gridBefore w:val="1"/>
          <w:wBefore w:w="108" w:type="dxa"/>
        </w:trPr>
        <w:tc>
          <w:tcPr>
            <w:tcW w:w="3544" w:type="dxa"/>
            <w:gridSpan w:val="3"/>
          </w:tcPr>
          <w:p w:rsidR="00581972" w:rsidRDefault="00581972" w:rsidP="00F93F3B">
            <w:pPr>
              <w:tabs>
                <w:tab w:val="left" w:pos="3544"/>
              </w:tabs>
              <w:rPr>
                <w:szCs w:val="28"/>
                <w:lang w:val="uk-UA"/>
              </w:rPr>
            </w:pPr>
          </w:p>
        </w:tc>
        <w:tc>
          <w:tcPr>
            <w:tcW w:w="6237" w:type="dxa"/>
            <w:gridSpan w:val="2"/>
          </w:tcPr>
          <w:p w:rsidR="00581972" w:rsidRPr="00E70A19" w:rsidRDefault="00581972" w:rsidP="00F93F3B">
            <w:pPr>
              <w:ind w:right="-6" w:firstLine="322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81972" w:rsidRPr="004848E0" w:rsidTr="00581972">
        <w:trPr>
          <w:gridAfter w:val="1"/>
          <w:wAfter w:w="142" w:type="dxa"/>
        </w:trPr>
        <w:tc>
          <w:tcPr>
            <w:tcW w:w="3510" w:type="dxa"/>
            <w:gridSpan w:val="2"/>
          </w:tcPr>
          <w:p w:rsidR="00581972" w:rsidRPr="006F4A3B" w:rsidRDefault="00581972" w:rsidP="00B012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6F4A3B">
              <w:rPr>
                <w:szCs w:val="28"/>
                <w:lang w:val="uk-UA"/>
              </w:rPr>
              <w:t>ЄФИМЧУК</w:t>
            </w:r>
          </w:p>
          <w:p w:rsidR="00581972" w:rsidRPr="006F4A3B" w:rsidRDefault="00581972" w:rsidP="00B0128A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  <w:gridSpan w:val="3"/>
          </w:tcPr>
          <w:p w:rsidR="00581972" w:rsidRPr="006F4A3B" w:rsidRDefault="00581972" w:rsidP="00B0128A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</w:t>
            </w:r>
            <w:r w:rsidR="006878AD">
              <w:rPr>
                <w:szCs w:val="28"/>
                <w:lang w:val="uk-UA"/>
              </w:rPr>
              <w:t>-</w:t>
            </w:r>
            <w:r w:rsidRPr="006F4A3B">
              <w:rPr>
                <w:szCs w:val="28"/>
                <w:lang w:val="uk-UA"/>
              </w:rPr>
              <w:t>ного підприємства «Парковка та реклама» Криворізької  міської  ради</w:t>
            </w:r>
          </w:p>
          <w:p w:rsidR="00581972" w:rsidRPr="00E70A19" w:rsidRDefault="00581972" w:rsidP="00B0128A">
            <w:pPr>
              <w:tabs>
                <w:tab w:val="left" w:pos="293"/>
              </w:tabs>
              <w:ind w:right="-6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06348D" w:rsidRPr="004848E0" w:rsidTr="00581972">
        <w:trPr>
          <w:gridBefore w:val="1"/>
          <w:wBefore w:w="108" w:type="dxa"/>
          <w:trHeight w:val="68"/>
        </w:trPr>
        <w:tc>
          <w:tcPr>
            <w:tcW w:w="3544" w:type="dxa"/>
            <w:gridSpan w:val="3"/>
          </w:tcPr>
          <w:p w:rsidR="0006348D" w:rsidRPr="005770EF" w:rsidRDefault="0006348D" w:rsidP="00581972">
            <w:pPr>
              <w:tabs>
                <w:tab w:val="left" w:pos="3402"/>
              </w:tabs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06348D" w:rsidRDefault="0006348D" w:rsidP="0006348D">
            <w:pPr>
              <w:tabs>
                <w:tab w:val="left" w:pos="3402"/>
              </w:tabs>
              <w:rPr>
                <w:szCs w:val="28"/>
              </w:rPr>
            </w:pPr>
            <w:r w:rsidRPr="004848E0">
              <w:rPr>
                <w:szCs w:val="28"/>
              </w:rPr>
              <w:t>Тетяна Петрівна</w:t>
            </w:r>
          </w:p>
          <w:p w:rsidR="00E70A19" w:rsidRDefault="00E70A19" w:rsidP="0006348D">
            <w:pPr>
              <w:tabs>
                <w:tab w:val="left" w:pos="3402"/>
              </w:tabs>
              <w:rPr>
                <w:szCs w:val="28"/>
              </w:rPr>
            </w:pPr>
          </w:p>
          <w:p w:rsidR="00E70A19" w:rsidRDefault="00E70A19" w:rsidP="0006348D">
            <w:pPr>
              <w:tabs>
                <w:tab w:val="left" w:pos="3402"/>
              </w:tabs>
              <w:rPr>
                <w:szCs w:val="28"/>
              </w:rPr>
            </w:pPr>
          </w:p>
          <w:p w:rsidR="00E70A19" w:rsidRPr="004848E0" w:rsidRDefault="00E70A19" w:rsidP="0006348D">
            <w:pPr>
              <w:tabs>
                <w:tab w:val="left" w:pos="3402"/>
              </w:tabs>
              <w:rPr>
                <w:szCs w:val="28"/>
              </w:rPr>
            </w:pPr>
          </w:p>
        </w:tc>
        <w:tc>
          <w:tcPr>
            <w:tcW w:w="6237" w:type="dxa"/>
            <w:gridSpan w:val="2"/>
          </w:tcPr>
          <w:p w:rsidR="00AA7010" w:rsidRDefault="0006348D" w:rsidP="00E70A19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>начальник відділу бухгалтерського обліку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>– головний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>управління комунальної власності міста виконкому</w:t>
            </w:r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міської ради</w:t>
            </w:r>
          </w:p>
          <w:p w:rsidR="00E70A19" w:rsidRPr="00E70A19" w:rsidRDefault="00E70A19" w:rsidP="00E70A19">
            <w:pPr>
              <w:ind w:right="-6" w:firstLine="322"/>
              <w:jc w:val="both"/>
              <w:rPr>
                <w:sz w:val="24"/>
                <w:szCs w:val="24"/>
              </w:rPr>
            </w:pPr>
          </w:p>
        </w:tc>
      </w:tr>
      <w:tr w:rsidR="00E70A19" w:rsidRPr="007C4A50" w:rsidTr="00E70A19">
        <w:trPr>
          <w:gridBefore w:val="1"/>
          <w:wBefore w:w="108" w:type="dxa"/>
          <w:trHeight w:val="1144"/>
        </w:trPr>
        <w:tc>
          <w:tcPr>
            <w:tcW w:w="3544" w:type="dxa"/>
            <w:gridSpan w:val="3"/>
          </w:tcPr>
          <w:p w:rsidR="00E70A19" w:rsidRPr="004848E0" w:rsidRDefault="00E70A19" w:rsidP="00E70A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E70A19" w:rsidRDefault="00E70A19" w:rsidP="00E70A1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E70A19" w:rsidRDefault="00E70A19" w:rsidP="00581972">
            <w:pPr>
              <w:tabs>
                <w:tab w:val="left" w:pos="3402"/>
              </w:tabs>
              <w:ind w:left="34"/>
              <w:rPr>
                <w:szCs w:val="28"/>
                <w:lang w:val="uk-UA"/>
              </w:rPr>
            </w:pPr>
          </w:p>
        </w:tc>
        <w:tc>
          <w:tcPr>
            <w:tcW w:w="6237" w:type="dxa"/>
            <w:gridSpan w:val="2"/>
          </w:tcPr>
          <w:p w:rsidR="00E70A19" w:rsidRPr="00E70A19" w:rsidRDefault="00E70A19" w:rsidP="00E70A19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комуналь-ної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</w:tc>
      </w:tr>
      <w:tr w:rsidR="003E77EE" w:rsidRPr="007C4A50" w:rsidTr="00E70A19">
        <w:trPr>
          <w:gridBefore w:val="1"/>
          <w:wBefore w:w="108" w:type="dxa"/>
          <w:trHeight w:val="1282"/>
        </w:trPr>
        <w:tc>
          <w:tcPr>
            <w:tcW w:w="3544" w:type="dxa"/>
            <w:gridSpan w:val="3"/>
          </w:tcPr>
          <w:p w:rsidR="00AA7010" w:rsidRDefault="00AA7010" w:rsidP="003E77EE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A7010" w:rsidRDefault="00AA7010" w:rsidP="003E77EE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A7010" w:rsidRDefault="00AA7010" w:rsidP="003E77EE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</w:p>
          <w:p w:rsidR="00AA7010" w:rsidRPr="00B44FC5" w:rsidRDefault="00AA7010" w:rsidP="00AA701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AA7010" w:rsidRPr="00AA7010" w:rsidRDefault="00AA7010" w:rsidP="00AA7010">
            <w:pPr>
              <w:tabs>
                <w:tab w:val="left" w:pos="3402"/>
              </w:tabs>
              <w:rPr>
                <w:sz w:val="16"/>
                <w:szCs w:val="16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  <w:gridSpan w:val="2"/>
          </w:tcPr>
          <w:p w:rsidR="00AA7010" w:rsidRPr="00E70A19" w:rsidRDefault="00E70A19" w:rsidP="00E70A19">
            <w:pPr>
              <w:ind w:right="21"/>
              <w:jc w:val="both"/>
              <w:rPr>
                <w:sz w:val="24"/>
                <w:szCs w:val="24"/>
                <w:lang w:val="uk-UA"/>
              </w:rPr>
            </w:pPr>
            <w:r w:rsidRPr="00E70A19">
              <w:rPr>
                <w:sz w:val="24"/>
                <w:szCs w:val="24"/>
                <w:lang w:val="uk-UA"/>
              </w:rPr>
              <w:t>2</w:t>
            </w:r>
          </w:p>
          <w:p w:rsidR="00AA7010" w:rsidRPr="00E70A19" w:rsidRDefault="00AA7010" w:rsidP="00AA7010">
            <w:pPr>
              <w:ind w:right="21" w:firstLine="322"/>
              <w:jc w:val="both"/>
              <w:rPr>
                <w:sz w:val="24"/>
                <w:szCs w:val="24"/>
                <w:lang w:val="uk-UA"/>
              </w:rPr>
            </w:pPr>
          </w:p>
          <w:p w:rsidR="00AA7010" w:rsidRPr="00E70A19" w:rsidRDefault="00AA7010" w:rsidP="00E70A19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 w:rsidRPr="00B44FC5">
              <w:rPr>
                <w:szCs w:val="28"/>
                <w:lang w:val="uk-UA"/>
              </w:rPr>
              <w:t>(за згодою</w:t>
            </w:r>
            <w:r>
              <w:rPr>
                <w:szCs w:val="28"/>
                <w:lang w:val="uk-UA"/>
              </w:rPr>
              <w:t>)</w:t>
            </w:r>
          </w:p>
        </w:tc>
      </w:tr>
      <w:tr w:rsidR="003E77EE" w:rsidRPr="00237D9E" w:rsidTr="00581972">
        <w:trPr>
          <w:gridBefore w:val="1"/>
          <w:wBefore w:w="108" w:type="dxa"/>
          <w:trHeight w:val="764"/>
        </w:trPr>
        <w:tc>
          <w:tcPr>
            <w:tcW w:w="3544" w:type="dxa"/>
            <w:gridSpan w:val="3"/>
          </w:tcPr>
          <w:p w:rsidR="000C787F" w:rsidRDefault="000C787F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  <w:p w:rsidR="003E77EE" w:rsidRPr="002E7B7E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МАЧ</w:t>
            </w:r>
          </w:p>
          <w:p w:rsidR="003E77EE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2E7B7E">
              <w:rPr>
                <w:szCs w:val="28"/>
                <w:lang w:val="uk-UA"/>
              </w:rPr>
              <w:t>Тетяна Борисівна</w:t>
            </w:r>
          </w:p>
          <w:p w:rsidR="003E77EE" w:rsidRPr="00581972" w:rsidRDefault="003E77EE" w:rsidP="003E77EE">
            <w:pPr>
              <w:tabs>
                <w:tab w:val="left" w:pos="3402"/>
              </w:tabs>
              <w:rPr>
                <w:sz w:val="4"/>
                <w:szCs w:val="4"/>
                <w:lang w:val="uk-UA"/>
              </w:rPr>
            </w:pPr>
          </w:p>
        </w:tc>
        <w:tc>
          <w:tcPr>
            <w:tcW w:w="6237" w:type="dxa"/>
            <w:gridSpan w:val="2"/>
          </w:tcPr>
          <w:p w:rsidR="00E70A19" w:rsidRDefault="00E70A19" w:rsidP="00E70A19">
            <w:pPr>
              <w:ind w:right="21"/>
              <w:jc w:val="both"/>
              <w:rPr>
                <w:szCs w:val="28"/>
                <w:lang w:val="uk-UA"/>
              </w:rPr>
            </w:pPr>
          </w:p>
          <w:p w:rsidR="00581972" w:rsidRDefault="003E77EE" w:rsidP="00E70A19">
            <w:pPr>
              <w:ind w:right="21"/>
              <w:jc w:val="both"/>
              <w:rPr>
                <w:sz w:val="16"/>
                <w:szCs w:val="16"/>
                <w:lang w:val="uk-UA"/>
              </w:rPr>
            </w:pPr>
            <w:r w:rsidRPr="002E7B7E">
              <w:rPr>
                <w:szCs w:val="28"/>
                <w:lang w:val="uk-UA"/>
              </w:rPr>
              <w:t>завідувач відділу економіки та промисловості виконкому Покровської районної в місті ради</w:t>
            </w:r>
          </w:p>
          <w:p w:rsidR="003E77EE" w:rsidRPr="00581972" w:rsidRDefault="003E77EE" w:rsidP="00581972">
            <w:pPr>
              <w:ind w:firstLine="720"/>
              <w:rPr>
                <w:sz w:val="4"/>
                <w:szCs w:val="4"/>
                <w:lang w:val="uk-UA"/>
              </w:rPr>
            </w:pPr>
          </w:p>
        </w:tc>
      </w:tr>
      <w:tr w:rsidR="003E77EE" w:rsidRPr="00237D9E" w:rsidTr="00581972">
        <w:trPr>
          <w:gridBefore w:val="1"/>
          <w:wBefore w:w="108" w:type="dxa"/>
        </w:trPr>
        <w:tc>
          <w:tcPr>
            <w:tcW w:w="3480" w:type="dxa"/>
            <w:gridSpan w:val="2"/>
          </w:tcPr>
          <w:p w:rsidR="003E77EE" w:rsidRDefault="003E77EE" w:rsidP="003E77EE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  <w:p w:rsidR="003E7836" w:rsidRPr="00581972" w:rsidRDefault="003E7836" w:rsidP="003E77EE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  <w:p w:rsidR="003E77EE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СТАШЕЛІС</w:t>
            </w:r>
          </w:p>
          <w:p w:rsidR="003E77EE" w:rsidRPr="004848E0" w:rsidRDefault="003E77EE" w:rsidP="003E77EE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Ганна Станіславівна</w:t>
            </w:r>
          </w:p>
        </w:tc>
        <w:tc>
          <w:tcPr>
            <w:tcW w:w="6301" w:type="dxa"/>
            <w:gridSpan w:val="3"/>
          </w:tcPr>
          <w:p w:rsidR="003E77EE" w:rsidRPr="00E70A19" w:rsidRDefault="003E77EE" w:rsidP="00581972">
            <w:pPr>
              <w:ind w:right="21"/>
              <w:rPr>
                <w:szCs w:val="28"/>
                <w:lang w:val="uk-UA"/>
              </w:rPr>
            </w:pPr>
          </w:p>
          <w:p w:rsidR="003E77EE" w:rsidRPr="00AF0776" w:rsidRDefault="003E77EE" w:rsidP="00E340ED">
            <w:pPr>
              <w:ind w:right="33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начальник відділу реєстру та використання майна </w:t>
            </w:r>
            <w:r w:rsidRPr="004848E0">
              <w:rPr>
                <w:szCs w:val="28"/>
                <w:lang w:val="uk-UA"/>
              </w:rPr>
              <w:t>управління комунальної власності міста виконкому Криворізької міської ради</w:t>
            </w:r>
            <w:r>
              <w:rPr>
                <w:szCs w:val="28"/>
                <w:lang w:val="uk-UA"/>
              </w:rPr>
              <w:t>.</w:t>
            </w:r>
          </w:p>
        </w:tc>
      </w:tr>
    </w:tbl>
    <w:p w:rsidR="002E7B7E" w:rsidRPr="002E7B7E" w:rsidRDefault="002E7B7E">
      <w:pPr>
        <w:rPr>
          <w:lang w:val="uk-UA"/>
        </w:rPr>
      </w:pPr>
    </w:p>
    <w:p w:rsidR="0082239A" w:rsidRPr="00101A28" w:rsidRDefault="0082239A" w:rsidP="0082239A">
      <w:pPr>
        <w:jc w:val="center"/>
        <w:rPr>
          <w:i/>
        </w:rPr>
      </w:pPr>
    </w:p>
    <w:p w:rsidR="0082239A" w:rsidRPr="00AA7A25" w:rsidRDefault="0082239A" w:rsidP="0082239A">
      <w:pPr>
        <w:jc w:val="center"/>
        <w:rPr>
          <w:i/>
          <w:lang w:val="uk-UA"/>
        </w:rPr>
      </w:pPr>
    </w:p>
    <w:p w:rsidR="00F26528" w:rsidRPr="00AA7A25" w:rsidRDefault="00F26528" w:rsidP="007956C5">
      <w:pPr>
        <w:rPr>
          <w:i/>
          <w:lang w:val="uk-UA"/>
        </w:rPr>
      </w:pPr>
    </w:p>
    <w:p w:rsidR="0082239A" w:rsidRPr="00576997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Default="0082239A" w:rsidP="0082239A">
      <w:pPr>
        <w:jc w:val="center"/>
        <w:rPr>
          <w:i/>
          <w:lang w:val="uk-UA"/>
        </w:rPr>
      </w:pPr>
    </w:p>
    <w:p w:rsidR="0082239A" w:rsidRDefault="0082239A" w:rsidP="0082239A">
      <w:pPr>
        <w:jc w:val="center"/>
        <w:rPr>
          <w:i/>
          <w:lang w:val="uk-UA"/>
        </w:rPr>
      </w:pP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C62CBF" w:rsidRDefault="00C62CBF" w:rsidP="00493210">
      <w:pPr>
        <w:rPr>
          <w:i/>
          <w:lang w:val="uk-UA"/>
        </w:rPr>
      </w:pPr>
    </w:p>
    <w:p w:rsidR="000C787F" w:rsidRDefault="000C787F" w:rsidP="00493210">
      <w:pPr>
        <w:rPr>
          <w:i/>
          <w:lang w:val="uk-UA"/>
        </w:rPr>
      </w:pPr>
    </w:p>
    <w:p w:rsidR="000C787F" w:rsidRDefault="000C787F" w:rsidP="00493210">
      <w:pPr>
        <w:rPr>
          <w:i/>
          <w:lang w:val="uk-UA"/>
        </w:rPr>
      </w:pPr>
    </w:p>
    <w:p w:rsidR="000C787F" w:rsidRDefault="000C787F" w:rsidP="00493210">
      <w:pPr>
        <w:rPr>
          <w:i/>
          <w:lang w:val="uk-UA"/>
        </w:rPr>
      </w:pPr>
    </w:p>
    <w:p w:rsidR="007C4A50" w:rsidRDefault="007C4A50" w:rsidP="00493210">
      <w:pPr>
        <w:rPr>
          <w:i/>
          <w:lang w:val="uk-UA"/>
        </w:rPr>
      </w:pPr>
    </w:p>
    <w:sectPr w:rsidR="007C4A50" w:rsidSect="00AA7010">
      <w:pgSz w:w="11907" w:h="16840" w:code="9"/>
      <w:pgMar w:top="567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16" w:rsidRDefault="00B53416" w:rsidP="00DF31A2">
      <w:r>
        <w:separator/>
      </w:r>
    </w:p>
  </w:endnote>
  <w:endnote w:type="continuationSeparator" w:id="0">
    <w:p w:rsidR="00B53416" w:rsidRDefault="00B53416" w:rsidP="00D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16" w:rsidRDefault="00B53416" w:rsidP="00DF31A2">
      <w:r>
        <w:separator/>
      </w:r>
    </w:p>
  </w:footnote>
  <w:footnote w:type="continuationSeparator" w:id="0">
    <w:p w:rsidR="00B53416" w:rsidRDefault="00B53416" w:rsidP="00DF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348D"/>
    <w:rsid w:val="00065CA6"/>
    <w:rsid w:val="000709C5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C787F"/>
    <w:rsid w:val="000D20BE"/>
    <w:rsid w:val="000D2D47"/>
    <w:rsid w:val="000D6D04"/>
    <w:rsid w:val="000E27E5"/>
    <w:rsid w:val="000E5216"/>
    <w:rsid w:val="000E77BE"/>
    <w:rsid w:val="000F4A82"/>
    <w:rsid w:val="00101A28"/>
    <w:rsid w:val="00105979"/>
    <w:rsid w:val="00106ADE"/>
    <w:rsid w:val="00111C21"/>
    <w:rsid w:val="00113E65"/>
    <w:rsid w:val="00113F15"/>
    <w:rsid w:val="001149FA"/>
    <w:rsid w:val="00115FAE"/>
    <w:rsid w:val="00120F10"/>
    <w:rsid w:val="00121BBC"/>
    <w:rsid w:val="001241E1"/>
    <w:rsid w:val="0012506E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37D9E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E7B7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5E6C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2F62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7EE"/>
    <w:rsid w:val="003E7836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464C6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57E0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1972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63DE"/>
    <w:rsid w:val="005D6F4A"/>
    <w:rsid w:val="005E0A45"/>
    <w:rsid w:val="005E7CED"/>
    <w:rsid w:val="005F3CFA"/>
    <w:rsid w:val="005F4B76"/>
    <w:rsid w:val="005F5D5C"/>
    <w:rsid w:val="005F5FF0"/>
    <w:rsid w:val="006009C4"/>
    <w:rsid w:val="00603622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055B"/>
    <w:rsid w:val="00661E3C"/>
    <w:rsid w:val="00670C57"/>
    <w:rsid w:val="00672015"/>
    <w:rsid w:val="006730FA"/>
    <w:rsid w:val="006755CE"/>
    <w:rsid w:val="00683021"/>
    <w:rsid w:val="00683367"/>
    <w:rsid w:val="0068749E"/>
    <w:rsid w:val="006878AD"/>
    <w:rsid w:val="00690D16"/>
    <w:rsid w:val="0069448A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56C5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C46A6"/>
    <w:rsid w:val="007C4A50"/>
    <w:rsid w:val="007C70FB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30203"/>
    <w:rsid w:val="00831A0D"/>
    <w:rsid w:val="00835F97"/>
    <w:rsid w:val="00840F1C"/>
    <w:rsid w:val="008416A4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A16"/>
    <w:rsid w:val="008E7FCA"/>
    <w:rsid w:val="008F0AED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217F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3E67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1BDB"/>
    <w:rsid w:val="00A648D0"/>
    <w:rsid w:val="00A659D5"/>
    <w:rsid w:val="00A65BE1"/>
    <w:rsid w:val="00A70307"/>
    <w:rsid w:val="00A72690"/>
    <w:rsid w:val="00A77C38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010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0776"/>
    <w:rsid w:val="00AF1927"/>
    <w:rsid w:val="00AF56D5"/>
    <w:rsid w:val="00B0286F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3416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8F"/>
    <w:rsid w:val="00BF59C1"/>
    <w:rsid w:val="00BF60D8"/>
    <w:rsid w:val="00C00F09"/>
    <w:rsid w:val="00C0143E"/>
    <w:rsid w:val="00C030E8"/>
    <w:rsid w:val="00C03557"/>
    <w:rsid w:val="00C0542A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2C23"/>
    <w:rsid w:val="00C56A43"/>
    <w:rsid w:val="00C5715F"/>
    <w:rsid w:val="00C5747B"/>
    <w:rsid w:val="00C600AF"/>
    <w:rsid w:val="00C62CB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87930"/>
    <w:rsid w:val="00C905B4"/>
    <w:rsid w:val="00CA4EBD"/>
    <w:rsid w:val="00CA6A87"/>
    <w:rsid w:val="00CB406C"/>
    <w:rsid w:val="00CB5344"/>
    <w:rsid w:val="00CB5CDB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06165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31A2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ED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0A19"/>
    <w:rsid w:val="00E71B35"/>
    <w:rsid w:val="00E7326D"/>
    <w:rsid w:val="00E7365E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643C"/>
    <w:rsid w:val="00F0702B"/>
    <w:rsid w:val="00F112D2"/>
    <w:rsid w:val="00F121F0"/>
    <w:rsid w:val="00F1491D"/>
    <w:rsid w:val="00F150E4"/>
    <w:rsid w:val="00F24F2C"/>
    <w:rsid w:val="00F25BE1"/>
    <w:rsid w:val="00F26528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3E4D"/>
    <w:rsid w:val="00F75051"/>
    <w:rsid w:val="00F84D4F"/>
    <w:rsid w:val="00F85C30"/>
    <w:rsid w:val="00F867F1"/>
    <w:rsid w:val="00F91192"/>
    <w:rsid w:val="00F93F3B"/>
    <w:rsid w:val="00F9494A"/>
    <w:rsid w:val="00F955E7"/>
    <w:rsid w:val="00FA4381"/>
    <w:rsid w:val="00FA45F3"/>
    <w:rsid w:val="00FA5BF3"/>
    <w:rsid w:val="00FB6880"/>
    <w:rsid w:val="00FB7B92"/>
    <w:rsid w:val="00FC0BF8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4C61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nhideWhenUsed/>
    <w:rsid w:val="00DF3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F31A2"/>
    <w:rPr>
      <w:sz w:val="28"/>
    </w:rPr>
  </w:style>
  <w:style w:type="paragraph" w:styleId="ab">
    <w:name w:val="footer"/>
    <w:basedOn w:val="a"/>
    <w:link w:val="ac"/>
    <w:unhideWhenUsed/>
    <w:rsid w:val="00DF3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F31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matvijko</cp:lastModifiedBy>
  <cp:revision>6</cp:revision>
  <cp:lastPrinted>2023-12-20T12:11:00Z</cp:lastPrinted>
  <dcterms:created xsi:type="dcterms:W3CDTF">2023-12-20T12:10:00Z</dcterms:created>
  <dcterms:modified xsi:type="dcterms:W3CDTF">2023-12-21T12:47:00Z</dcterms:modified>
</cp:coreProperties>
</file>