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0" w:rsidRDefault="00A732D0" w:rsidP="00A732D0">
      <w:pPr>
        <w:ind w:left="4956" w:firstLine="708"/>
        <w:rPr>
          <w:i/>
          <w:iCs/>
          <w:lang w:val="uk-UA"/>
        </w:rPr>
      </w:pPr>
      <w:r>
        <w:rPr>
          <w:i/>
          <w:iCs/>
          <w:lang w:val="uk-UA"/>
        </w:rPr>
        <w:t>Д</w:t>
      </w:r>
      <w:r w:rsidRPr="00E44859">
        <w:rPr>
          <w:i/>
          <w:iCs/>
          <w:lang w:val="uk-UA"/>
        </w:rPr>
        <w:t>одаток</w:t>
      </w:r>
      <w:r>
        <w:rPr>
          <w:i/>
          <w:iCs/>
          <w:lang w:val="uk-UA"/>
        </w:rPr>
        <w:t xml:space="preserve"> </w:t>
      </w:r>
    </w:p>
    <w:p w:rsidR="00A732D0" w:rsidRDefault="00A732D0" w:rsidP="00A732D0">
      <w:pPr>
        <w:ind w:left="5664"/>
        <w:jc w:val="both"/>
        <w:rPr>
          <w:i/>
          <w:color w:val="000000" w:themeColor="text1"/>
          <w:lang w:val="uk-UA"/>
        </w:rPr>
      </w:pPr>
      <w:r>
        <w:rPr>
          <w:i/>
          <w:iCs/>
          <w:lang w:val="uk-UA"/>
        </w:rPr>
        <w:t>д</w:t>
      </w:r>
      <w:r w:rsidRPr="00E44859">
        <w:rPr>
          <w:i/>
          <w:iCs/>
          <w:lang w:val="uk-UA"/>
        </w:rPr>
        <w:t xml:space="preserve">о </w:t>
      </w:r>
      <w:r>
        <w:rPr>
          <w:i/>
          <w:iCs/>
          <w:lang w:val="uk-UA"/>
        </w:rPr>
        <w:t>договору</w:t>
      </w:r>
      <w:r w:rsidRPr="00FC412C">
        <w:rPr>
          <w:b/>
          <w:bCs/>
          <w:i/>
          <w:sz w:val="28"/>
          <w:szCs w:val="28"/>
          <w:lang w:val="uk-UA"/>
        </w:rPr>
        <w:t xml:space="preserve"> </w:t>
      </w:r>
      <w:r w:rsidRPr="00FC412C">
        <w:rPr>
          <w:bCs/>
          <w:i/>
          <w:lang w:val="uk-UA"/>
        </w:rPr>
        <w:t>приймання-передачі об</w:t>
      </w:r>
      <w:r w:rsidRPr="00FC412C">
        <w:rPr>
          <w:i/>
          <w:color w:val="000000"/>
          <w:spacing w:val="-4"/>
          <w:lang w:val="uk-UA"/>
        </w:rPr>
        <w:t>'</w:t>
      </w:r>
      <w:r w:rsidRPr="00FC412C">
        <w:rPr>
          <w:bCs/>
          <w:i/>
          <w:lang w:val="uk-UA"/>
        </w:rPr>
        <w:t xml:space="preserve">єкта соціальної </w:t>
      </w:r>
      <w:proofErr w:type="spellStart"/>
      <w:r w:rsidRPr="00FC412C">
        <w:rPr>
          <w:bCs/>
          <w:i/>
          <w:lang w:val="uk-UA"/>
        </w:rPr>
        <w:t>інфраструк</w:t>
      </w:r>
      <w:proofErr w:type="spellEnd"/>
      <w:r>
        <w:rPr>
          <w:bCs/>
          <w:i/>
          <w:lang w:val="uk-UA"/>
        </w:rPr>
        <w:t>-</w:t>
      </w:r>
      <w:r w:rsidRPr="00FC412C">
        <w:rPr>
          <w:bCs/>
          <w:i/>
          <w:lang w:val="uk-UA"/>
        </w:rPr>
        <w:t xml:space="preserve">тури </w:t>
      </w:r>
      <w:r w:rsidRPr="00FC412C">
        <w:rPr>
          <w:i/>
          <w:color w:val="000000" w:themeColor="text1"/>
          <w:lang w:val="uk-UA"/>
        </w:rPr>
        <w:t>«Спорткомплекс» (</w:t>
      </w:r>
      <w:proofErr w:type="spellStart"/>
      <w:r w:rsidRPr="00FC412C">
        <w:rPr>
          <w:i/>
          <w:color w:val="000000" w:themeColor="text1"/>
          <w:lang w:val="uk-UA"/>
        </w:rPr>
        <w:t>фізкуль</w:t>
      </w:r>
      <w:proofErr w:type="spellEnd"/>
      <w:r>
        <w:rPr>
          <w:i/>
          <w:color w:val="000000" w:themeColor="text1"/>
          <w:lang w:val="uk-UA"/>
        </w:rPr>
        <w:t>-</w:t>
      </w:r>
      <w:proofErr w:type="spellStart"/>
      <w:r w:rsidRPr="00FC412C">
        <w:rPr>
          <w:i/>
          <w:color w:val="000000" w:themeColor="text1"/>
          <w:lang w:val="uk-UA"/>
        </w:rPr>
        <w:t>турно</w:t>
      </w:r>
      <w:proofErr w:type="spellEnd"/>
      <w:r w:rsidRPr="00FC412C">
        <w:rPr>
          <w:i/>
          <w:color w:val="000000" w:themeColor="text1"/>
          <w:lang w:val="uk-UA"/>
        </w:rPr>
        <w:t>-оздоровчий комплекс із стадіоном) (вул.</w:t>
      </w:r>
      <w:r>
        <w:rPr>
          <w:i/>
          <w:color w:val="000000" w:themeColor="text1"/>
          <w:lang w:val="uk-UA"/>
        </w:rPr>
        <w:t xml:space="preserve"> </w:t>
      </w:r>
      <w:r w:rsidRPr="00FC412C">
        <w:rPr>
          <w:i/>
          <w:color w:val="000000" w:themeColor="text1"/>
          <w:lang w:val="uk-UA"/>
        </w:rPr>
        <w:t xml:space="preserve">Кармелюка,35) з майном та інженерною </w:t>
      </w:r>
      <w:proofErr w:type="spellStart"/>
      <w:r w:rsidRPr="00FC412C">
        <w:rPr>
          <w:i/>
          <w:color w:val="000000" w:themeColor="text1"/>
          <w:lang w:val="uk-UA"/>
        </w:rPr>
        <w:t>інфра</w:t>
      </w:r>
      <w:proofErr w:type="spellEnd"/>
      <w:r>
        <w:rPr>
          <w:i/>
          <w:color w:val="000000" w:themeColor="text1"/>
          <w:lang w:val="uk-UA"/>
        </w:rPr>
        <w:t>-</w:t>
      </w:r>
      <w:r w:rsidRPr="00FC412C">
        <w:rPr>
          <w:i/>
          <w:color w:val="000000" w:themeColor="text1"/>
          <w:lang w:val="uk-UA"/>
        </w:rPr>
        <w:t>структурою до комунальної власності Криворізької міської територіальної громади</w:t>
      </w:r>
      <w:r>
        <w:rPr>
          <w:i/>
          <w:color w:val="000000" w:themeColor="text1"/>
          <w:lang w:val="uk-UA"/>
        </w:rPr>
        <w:t xml:space="preserve"> </w:t>
      </w:r>
    </w:p>
    <w:p w:rsidR="00A732D0" w:rsidRPr="00FC412C" w:rsidRDefault="00A732D0" w:rsidP="00A732D0">
      <w:pPr>
        <w:ind w:left="5664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(підпункт 3.1.1)</w:t>
      </w:r>
    </w:p>
    <w:p w:rsidR="00A732D0" w:rsidRDefault="00A732D0" w:rsidP="00A732D0">
      <w:pPr>
        <w:rPr>
          <w:i/>
          <w:iCs/>
          <w:lang w:val="uk-UA"/>
        </w:rPr>
      </w:pPr>
    </w:p>
    <w:p w:rsidR="00A732D0" w:rsidRPr="00E44859" w:rsidRDefault="00A732D0" w:rsidP="00A732D0">
      <w:pPr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</w:tabs>
        <w:ind w:right="151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>ПЕРЕЛІК</w:t>
      </w: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видів ремонтних робіт, що будуть виконуватися Товариством </w:t>
      </w:r>
    </w:p>
    <w:p w:rsidR="00A732D0" w:rsidRDefault="00A732D0" w:rsidP="00A732D0">
      <w:pPr>
        <w:pStyle w:val="a3"/>
        <w:tabs>
          <w:tab w:val="left" w:pos="1924"/>
        </w:tabs>
        <w:ind w:firstLine="0"/>
        <w:rPr>
          <w:b/>
          <w:bCs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rPr>
          <w:bCs/>
          <w:szCs w:val="28"/>
        </w:rPr>
      </w:pPr>
    </w:p>
    <w:p w:rsidR="00A732D0" w:rsidRPr="00FC412C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  <w:r>
        <w:rPr>
          <w:bCs/>
          <w:szCs w:val="28"/>
        </w:rPr>
        <w:tab/>
        <w:t xml:space="preserve">1. Придбання, монтаж та наладка системи гарячого водопостачання </w:t>
      </w:r>
      <w:r w:rsidRPr="00FC412C">
        <w:rPr>
          <w:bCs/>
          <w:szCs w:val="28"/>
        </w:rPr>
        <w:t>об</w:t>
      </w:r>
      <w:r w:rsidRPr="00FC412C">
        <w:rPr>
          <w:color w:val="000000"/>
          <w:spacing w:val="-4"/>
          <w:szCs w:val="28"/>
        </w:rPr>
        <w:t>'</w:t>
      </w:r>
      <w:r w:rsidRPr="00FC412C">
        <w:rPr>
          <w:bCs/>
          <w:szCs w:val="28"/>
        </w:rPr>
        <w:t xml:space="preserve">єкта соціальної інфраструктури </w:t>
      </w:r>
      <w:r w:rsidRPr="00FC412C">
        <w:rPr>
          <w:color w:val="000000" w:themeColor="text1"/>
          <w:szCs w:val="28"/>
        </w:rPr>
        <w:t>«Спорткомплекс» (фізкультурно-оздоровчий комплекс із стадіоном)</w:t>
      </w:r>
      <w:r w:rsidRPr="00FC412C">
        <w:rPr>
          <w:bCs/>
          <w:szCs w:val="28"/>
        </w:rPr>
        <w:t>.</w:t>
      </w:r>
    </w:p>
    <w:p w:rsidR="00A732D0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  <w:r w:rsidRPr="00FC412C">
        <w:rPr>
          <w:bCs/>
          <w:szCs w:val="28"/>
        </w:rPr>
        <w:tab/>
        <w:t>2. Модернізація мережі електропостачання об</w:t>
      </w:r>
      <w:r w:rsidRPr="00FC412C">
        <w:rPr>
          <w:color w:val="000000"/>
          <w:spacing w:val="-4"/>
          <w:szCs w:val="28"/>
        </w:rPr>
        <w:t>'</w:t>
      </w:r>
      <w:r w:rsidRPr="00FC412C">
        <w:rPr>
          <w:bCs/>
          <w:szCs w:val="28"/>
        </w:rPr>
        <w:t xml:space="preserve">єкта соціальної інфраструктури </w:t>
      </w:r>
      <w:r w:rsidRPr="00FC412C">
        <w:rPr>
          <w:color w:val="000000" w:themeColor="text1"/>
          <w:szCs w:val="28"/>
        </w:rPr>
        <w:t>«Спорткомплекс» (фізкультурно-оздоровчий комплекс із стадіоном)</w:t>
      </w:r>
      <w:r w:rsidRPr="00FC412C">
        <w:rPr>
          <w:i/>
          <w:color w:val="000000" w:themeColor="text1"/>
          <w:sz w:val="24"/>
        </w:rPr>
        <w:t xml:space="preserve">  </w:t>
      </w:r>
      <w:r>
        <w:rPr>
          <w:bCs/>
          <w:szCs w:val="28"/>
        </w:rPr>
        <w:t>із збільшенням дозволеної електричної потужності на 160 кВт.</w:t>
      </w:r>
    </w:p>
    <w:p w:rsidR="00A732D0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  <w:r>
        <w:rPr>
          <w:bCs/>
          <w:szCs w:val="28"/>
        </w:rPr>
        <w:tab/>
        <w:t>3. Заміна штучного покриття на тенісному корті стадіону.</w:t>
      </w:r>
    </w:p>
    <w:p w:rsidR="00A732D0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  <w:r>
        <w:rPr>
          <w:bCs/>
          <w:szCs w:val="28"/>
        </w:rPr>
        <w:tab/>
        <w:t>4. Створення відновлювально-рекреаційної кімнати для спортсменів.</w:t>
      </w:r>
    </w:p>
    <w:p w:rsidR="00A732D0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  <w:r>
        <w:rPr>
          <w:bCs/>
          <w:szCs w:val="28"/>
        </w:rPr>
        <w:tab/>
        <w:t>5. Ремонт паркану навколо стадіону (штукатурка, фарбування).</w:t>
      </w:r>
    </w:p>
    <w:p w:rsidR="00A732D0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</w:p>
    <w:p w:rsidR="00A732D0" w:rsidRDefault="00A732D0" w:rsidP="00A732D0">
      <w:pPr>
        <w:pStyle w:val="a3"/>
        <w:tabs>
          <w:tab w:val="left" w:pos="709"/>
        </w:tabs>
        <w:ind w:firstLine="0"/>
        <w:rPr>
          <w:bCs/>
          <w:szCs w:val="28"/>
        </w:rPr>
      </w:pPr>
    </w:p>
    <w:p w:rsidR="00A732D0" w:rsidRDefault="00A732D0" w:rsidP="002356D4">
      <w:pPr>
        <w:pStyle w:val="a3"/>
        <w:tabs>
          <w:tab w:val="left" w:pos="709"/>
        </w:tabs>
        <w:ind w:firstLine="0"/>
        <w:jc w:val="center"/>
        <w:rPr>
          <w:b/>
          <w:i/>
          <w:szCs w:val="28"/>
        </w:rPr>
      </w:pPr>
      <w:r>
        <w:rPr>
          <w:bCs/>
          <w:szCs w:val="28"/>
        </w:rPr>
        <w:t>___________________________</w:t>
      </w:r>
      <w:bookmarkStart w:id="0" w:name="_GoBack"/>
      <w:bookmarkEnd w:id="0"/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A732D0" w:rsidRDefault="00A732D0" w:rsidP="00A732D0">
      <w:pPr>
        <w:pStyle w:val="a3"/>
        <w:tabs>
          <w:tab w:val="left" w:pos="1924"/>
        </w:tabs>
        <w:ind w:firstLine="0"/>
        <w:jc w:val="center"/>
        <w:rPr>
          <w:b/>
          <w:i/>
          <w:szCs w:val="28"/>
        </w:rPr>
      </w:pPr>
    </w:p>
    <w:p w:rsidR="00EF1B4D" w:rsidRDefault="002356D4"/>
    <w:sectPr w:rsidR="00EF1B4D" w:rsidSect="00A732D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D0"/>
    <w:rsid w:val="002356D4"/>
    <w:rsid w:val="00761E4C"/>
    <w:rsid w:val="00A732D0"/>
    <w:rsid w:val="00D12D4E"/>
    <w:rsid w:val="00F34FE1"/>
    <w:rsid w:val="00F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02FC-D68A-42FC-9940-3429877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732D0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73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3</cp:revision>
  <dcterms:created xsi:type="dcterms:W3CDTF">2023-12-04T15:25:00Z</dcterms:created>
  <dcterms:modified xsi:type="dcterms:W3CDTF">2023-12-04T15:25:00Z</dcterms:modified>
</cp:coreProperties>
</file>