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403E78" w:rsidRDefault="005960E6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4</w:t>
      </w:r>
      <w:r w:rsidR="00155FE8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A14C75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</w:t>
      </w:r>
      <w:r w:rsidR="0051469B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 П</w:t>
      </w:r>
      <w:r w:rsidR="00CB0AE0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рядку розгляду заяв про надання компенсації для відновлення окремих категорій об’єктів</w:t>
      </w:r>
      <w:r w:rsidR="00B47736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нерухомого майна, пошкоджених у</w:t>
      </w:r>
      <w:r w:rsidR="0051469B" w:rsidRPr="00403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наслідок бойових дій, терористичних актів, диверсій, спричинених збройною агресією Російської   Федерації,   з   використа-нням електронної публічної послуги «</w:t>
      </w:r>
      <w:r w:rsidR="0051469B" w:rsidRPr="0040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єВідновлення»</w:t>
      </w:r>
      <w:r w:rsidR="00B47736" w:rsidRPr="0040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1F7B" w:rsidRPr="0040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пункт 65</w:t>
      </w:r>
      <w:r w:rsidR="00B47736" w:rsidRPr="00403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Pr="00403E78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403E78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403E78" w:rsidRDefault="00477E3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403E78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АКТ ВЕРИФІКАЦІЇ</w:t>
      </w:r>
    </w:p>
    <w:tbl>
      <w:tblPr>
        <w:tblStyle w:val="ad"/>
        <w:tblW w:w="10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3359"/>
        <w:gridCol w:w="1600"/>
        <w:gridCol w:w="1944"/>
        <w:gridCol w:w="1597"/>
        <w:gridCol w:w="1093"/>
      </w:tblGrid>
      <w:tr w:rsidR="006E78A6" w:rsidRPr="00403E78" w:rsidTr="009A5AE4">
        <w:tc>
          <w:tcPr>
            <w:tcW w:w="568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№ п/ п</w:t>
            </w:r>
          </w:p>
        </w:tc>
        <w:tc>
          <w:tcPr>
            <w:tcW w:w="3359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1600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Одиниця вимірю-вання</w:t>
            </w:r>
          </w:p>
        </w:tc>
        <w:tc>
          <w:tcPr>
            <w:tcW w:w="1944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Обсяг робіт,</w:t>
            </w:r>
          </w:p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 xml:space="preserve"> на який</w:t>
            </w:r>
          </w:p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 xml:space="preserve"> надано компенсацію</w:t>
            </w:r>
          </w:p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 xml:space="preserve">(згідно з </w:t>
            </w:r>
          </w:p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даними чек-</w:t>
            </w:r>
          </w:p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листа)</w:t>
            </w:r>
          </w:p>
        </w:tc>
        <w:tc>
          <w:tcPr>
            <w:tcW w:w="1597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Обсяг фактично проведе</w:t>
            </w:r>
            <w:r w:rsidR="00A14C75"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них робіт</w:t>
            </w:r>
          </w:p>
        </w:tc>
        <w:tc>
          <w:tcPr>
            <w:tcW w:w="1093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Відсо</w:t>
            </w:r>
            <w:r w:rsidR="00A14C75"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ток фак</w:t>
            </w:r>
            <w:r w:rsidR="00A14C75"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тично прове</w:t>
            </w:r>
            <w:r w:rsidR="00A14C75"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дених робіт</w:t>
            </w:r>
          </w:p>
        </w:tc>
      </w:tr>
      <w:tr w:rsidR="00A14C75" w:rsidRPr="00403E78" w:rsidTr="009A5AE4">
        <w:tc>
          <w:tcPr>
            <w:tcW w:w="568" w:type="dxa"/>
          </w:tcPr>
          <w:p w:rsidR="00A14C75" w:rsidRPr="00403E7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59" w:type="dxa"/>
          </w:tcPr>
          <w:p w:rsidR="00A14C75" w:rsidRPr="00403E7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00" w:type="dxa"/>
          </w:tcPr>
          <w:p w:rsidR="00A14C75" w:rsidRPr="00403E7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44" w:type="dxa"/>
          </w:tcPr>
          <w:p w:rsidR="00A14C75" w:rsidRPr="00403E7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97" w:type="dxa"/>
          </w:tcPr>
          <w:p w:rsidR="00A14C75" w:rsidRPr="00403E7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93" w:type="dxa"/>
          </w:tcPr>
          <w:p w:rsidR="00A14C75" w:rsidRPr="00403E78" w:rsidRDefault="00A14C7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6E78A6" w:rsidRPr="00403E78" w:rsidTr="009A5AE4">
        <w:tc>
          <w:tcPr>
            <w:tcW w:w="568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59" w:type="dxa"/>
          </w:tcPr>
          <w:p w:rsidR="00477E37" w:rsidRPr="00403E78" w:rsidRDefault="00477E37" w:rsidP="00477E37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пошкодже-ної покрівлі (заміна пош-кодженого покрівельного матеріалу- хвилястого шиферу) без заміни опорних конструкцій та стропильних систем</w:t>
            </w:r>
          </w:p>
        </w:tc>
        <w:tc>
          <w:tcPr>
            <w:tcW w:w="1600" w:type="dxa"/>
          </w:tcPr>
          <w:p w:rsidR="00477E37" w:rsidRPr="00403E78" w:rsidRDefault="006E78A6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Дах/покрі-вля кв. м</w:t>
            </w:r>
          </w:p>
        </w:tc>
        <w:tc>
          <w:tcPr>
            <w:tcW w:w="1944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E78A6" w:rsidRPr="00403E78" w:rsidTr="009A5AE4">
        <w:tc>
          <w:tcPr>
            <w:tcW w:w="568" w:type="dxa"/>
          </w:tcPr>
          <w:p w:rsidR="00477E37" w:rsidRPr="00403E78" w:rsidRDefault="006E78A6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359" w:type="dxa"/>
          </w:tcPr>
          <w:p w:rsidR="00477E37" w:rsidRPr="00403E78" w:rsidRDefault="006E78A6" w:rsidP="006E7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крокв</w:t>
            </w:r>
            <w:r w:rsidR="00A14C75" w:rsidRPr="00403E78">
              <w:rPr>
                <w:rFonts w:ascii="Calibri" w:hAnsi="Calibri" w:cs="Calibri"/>
                <w:sz w:val="28"/>
                <w:szCs w:val="28"/>
              </w:rPr>
              <w:t>`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яних ніг із брусів</w:t>
            </w:r>
          </w:p>
        </w:tc>
        <w:tc>
          <w:tcPr>
            <w:tcW w:w="1600" w:type="dxa"/>
          </w:tcPr>
          <w:p w:rsidR="00477E37" w:rsidRPr="00403E78" w:rsidRDefault="006E78A6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пог.м</w:t>
            </w:r>
          </w:p>
        </w:tc>
        <w:tc>
          <w:tcPr>
            <w:tcW w:w="1944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E78A6" w:rsidRPr="00403E78" w:rsidTr="009A5AE4">
        <w:tc>
          <w:tcPr>
            <w:tcW w:w="568" w:type="dxa"/>
          </w:tcPr>
          <w:p w:rsidR="00477E37" w:rsidRPr="00403E78" w:rsidRDefault="006E78A6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359" w:type="dxa"/>
          </w:tcPr>
          <w:p w:rsidR="00477E37" w:rsidRPr="00403E78" w:rsidRDefault="006E78A6" w:rsidP="006E78A6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пошкодже-ної покрівлі (заміна пошкодженого покрівель-ного  матеріалу (метало-черепиця) без заміни опорних конструкцій та стропильних систем</w:t>
            </w:r>
          </w:p>
        </w:tc>
        <w:tc>
          <w:tcPr>
            <w:tcW w:w="1600" w:type="dxa"/>
          </w:tcPr>
          <w:p w:rsidR="00477E37" w:rsidRPr="00403E78" w:rsidRDefault="006E78A6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1944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477E37" w:rsidRPr="00403E78" w:rsidRDefault="00477E3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E78A6" w:rsidRPr="00403E78" w:rsidTr="009A5AE4">
        <w:tc>
          <w:tcPr>
            <w:tcW w:w="568" w:type="dxa"/>
          </w:tcPr>
          <w:p w:rsidR="006E78A6" w:rsidRPr="00403E78" w:rsidRDefault="006E78A6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359" w:type="dxa"/>
          </w:tcPr>
          <w:p w:rsidR="006E78A6" w:rsidRPr="00403E78" w:rsidRDefault="006E78A6" w:rsidP="006E78A6">
            <w:pPr>
              <w:pStyle w:val="a7"/>
              <w:spacing w:before="60"/>
              <w:ind w:firstLine="0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Відновлення частини по-</w:t>
            </w:r>
            <w:r w:rsidR="00A14C75"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шкодженого даху із ремонтом </w:t>
            </w:r>
            <w:r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опорних кон</w:t>
            </w:r>
            <w:r w:rsidR="00A14C75"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</w:t>
            </w:r>
            <w:r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струкцій і крокв</w:t>
            </w:r>
            <w:r w:rsidR="00A14C75" w:rsidRPr="00403E78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>`</w:t>
            </w:r>
            <w:r w:rsidR="00A14C75"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яних систем</w:t>
            </w:r>
            <w:r w:rsidRPr="00403E7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та покрівлі із металочерепиці на площі до 25 відсотків</w:t>
            </w:r>
          </w:p>
        </w:tc>
        <w:tc>
          <w:tcPr>
            <w:tcW w:w="1600" w:type="dxa"/>
          </w:tcPr>
          <w:p w:rsidR="006E78A6" w:rsidRPr="00403E78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  поверхонь покрівлі</w:t>
            </w:r>
          </w:p>
        </w:tc>
        <w:tc>
          <w:tcPr>
            <w:tcW w:w="1944" w:type="dxa"/>
          </w:tcPr>
          <w:p w:rsidR="006E78A6" w:rsidRPr="00403E78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6E78A6" w:rsidRPr="00403E78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6E78A6" w:rsidRPr="00403E78" w:rsidRDefault="006E78A6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 ного даху із заміною опорних конструкцій і крокв</w:t>
            </w:r>
            <w:r w:rsidRPr="00403E78">
              <w:rPr>
                <w:rFonts w:ascii="Calibri" w:hAnsi="Calibri" w:cs="Calibri"/>
                <w:sz w:val="28"/>
                <w:szCs w:val="28"/>
              </w:rPr>
              <w:t>`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яних системи та покрівлі з металочерепи-ці на площі більше 25 відсотків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359" w:type="dxa"/>
          </w:tcPr>
          <w:p w:rsidR="00870C8E" w:rsidRPr="00403E78" w:rsidRDefault="00870C8E" w:rsidP="006E7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  пошкоджених міжкімнатних дверей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Прорізи блоків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359" w:type="dxa"/>
          </w:tcPr>
          <w:p w:rsidR="00870C8E" w:rsidRPr="00403E78" w:rsidRDefault="00870C8E" w:rsidP="000D7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металевих вхідних дверей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sz w:val="28"/>
                <w:szCs w:val="28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359" w:type="dxa"/>
          </w:tcPr>
          <w:p w:rsidR="00870C8E" w:rsidRPr="00403E78" w:rsidRDefault="00870C8E" w:rsidP="000D7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 xml:space="preserve">Заміна  пошкодженого скління/ склопакетів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br/>
              <w:t>(без заміни рами вікна)</w:t>
            </w:r>
          </w:p>
        </w:tc>
        <w:tc>
          <w:tcPr>
            <w:tcW w:w="1600" w:type="dxa"/>
          </w:tcPr>
          <w:p w:rsidR="00870C8E" w:rsidRPr="00403E78" w:rsidRDefault="00870C8E" w:rsidP="000D7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кв.м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359" w:type="dxa"/>
          </w:tcPr>
          <w:p w:rsidR="00870C8E" w:rsidRPr="00403E78" w:rsidRDefault="00870C8E" w:rsidP="00E73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віконного блока з урахуванням підвіконних дощок, відливів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359" w:type="dxa"/>
          </w:tcPr>
          <w:p w:rsidR="00870C8E" w:rsidRPr="00403E78" w:rsidRDefault="00870C8E" w:rsidP="00E73AF2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 укосів: штукатурка,  безпіщана підготовка, фарбування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10161" w:type="dxa"/>
            <w:gridSpan w:val="6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Фасади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359" w:type="dxa"/>
          </w:tcPr>
          <w:p w:rsidR="00870C8E" w:rsidRPr="00403E78" w:rsidRDefault="00870C8E" w:rsidP="00E73AF2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Відновлення пошко-джених зовнішніх укосів з урахуванням утеплення та зовнішнього оздобле-ння(утеплення, штука-турення, фарбування)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  <w:lang w:eastAsia="uk-UA"/>
              </w:rPr>
              <w:t>кв.м</w:t>
            </w:r>
            <w:r w:rsidR="00F932FF" w:rsidRPr="00403E78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  <w:lang w:eastAsia="uk-UA"/>
              </w:rPr>
              <w:t> </w:t>
            </w: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(розраховується лише та площа, що має пошкодже-ння)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359" w:type="dxa"/>
          </w:tcPr>
          <w:p w:rsidR="00870C8E" w:rsidRPr="00403E78" w:rsidRDefault="00870C8E" w:rsidP="00E73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пошкодже-них  фасадів  з ураху-ванням утеплення та зовнішнього оздоблення (утеплення, штукатурен-ня, фарбування)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359" w:type="dxa"/>
          </w:tcPr>
          <w:p w:rsidR="00870C8E" w:rsidRPr="00403E78" w:rsidRDefault="00870C8E" w:rsidP="00E73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пошко-дженого декоративного шару  камінцевої штука-турки  оздоблення уте-плених фасадів без урахування утеплювача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359" w:type="dxa"/>
          </w:tcPr>
          <w:p w:rsidR="00870C8E" w:rsidRPr="00403E78" w:rsidRDefault="00870C8E" w:rsidP="00E73AF2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 xml:space="preserve">Відновлення пошкодже-ного декоративного шту-катурення фасадів без 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E73AF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59" w:type="dxa"/>
          </w:tcPr>
          <w:p w:rsidR="00870C8E" w:rsidRPr="00403E78" w:rsidRDefault="00870C8E" w:rsidP="00870C8E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урахування утеплювача</w:t>
            </w:r>
          </w:p>
        </w:tc>
        <w:tc>
          <w:tcPr>
            <w:tcW w:w="1600" w:type="dxa"/>
          </w:tcPr>
          <w:p w:rsidR="00870C8E" w:rsidRPr="00403E78" w:rsidRDefault="00870C8E" w:rsidP="00E73AF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44" w:type="dxa"/>
          </w:tcPr>
          <w:p w:rsidR="00870C8E" w:rsidRPr="00403E78" w:rsidRDefault="00870C8E" w:rsidP="00E73AF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E73AF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E73AF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пошкодже-ного фарбування фасадів без  урахування утеплю-вача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10161" w:type="dxa"/>
            <w:gridSpan w:val="6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Перекриття/стеля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359" w:type="dxa"/>
          </w:tcPr>
          <w:p w:rsidR="00870C8E" w:rsidRPr="00403E78" w:rsidRDefault="00870C8E" w:rsidP="004A6F3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Розбирання    горищних перекриттів  по дерев’я-них балках в цегляних будівлях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0D7992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359" w:type="dxa"/>
          </w:tcPr>
          <w:p w:rsidR="00870C8E" w:rsidRPr="00403E78" w:rsidRDefault="00870C8E" w:rsidP="004A6F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Улаштування перекриттів по дерев’яних балках з щитовим накатом в цегляних будівлях</w:t>
            </w:r>
          </w:p>
        </w:tc>
        <w:tc>
          <w:tcPr>
            <w:tcW w:w="1600" w:type="dxa"/>
          </w:tcPr>
          <w:p w:rsidR="00870C8E" w:rsidRPr="00403E78" w:rsidRDefault="00870C8E" w:rsidP="006E78A6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44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6E78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Розбирання   монолітних перекриттів  до  200 мілі-метрів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pStyle w:val="a7"/>
              <w:spacing w:before="60"/>
              <w:ind w:firstLine="0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цілісності пошкодженого бетонного перекриття  товщ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на  до 200 міліметрів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10161" w:type="dxa"/>
            <w:gridSpan w:val="6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Стіни/стеля, опорядження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9A5AE4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359" w:type="dxa"/>
          </w:tcPr>
          <w:p w:rsidR="00870C8E" w:rsidRPr="00403E78" w:rsidRDefault="009A5AE4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Розбирання пошкоджених цегляних  стін  та перего-родок</w:t>
            </w:r>
          </w:p>
        </w:tc>
        <w:tc>
          <w:tcPr>
            <w:tcW w:w="1600" w:type="dxa"/>
          </w:tcPr>
          <w:p w:rsidR="00870C8E" w:rsidRPr="00403E78" w:rsidRDefault="009A5AE4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куб.м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A5AE4" w:rsidRPr="00403E78" w:rsidTr="009A5AE4">
        <w:tc>
          <w:tcPr>
            <w:tcW w:w="568" w:type="dxa"/>
          </w:tcPr>
          <w:p w:rsidR="009A5AE4" w:rsidRPr="00403E78" w:rsidRDefault="009A5AE4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359" w:type="dxa"/>
          </w:tcPr>
          <w:p w:rsidR="009A5AE4" w:rsidRPr="00403E78" w:rsidRDefault="009A5AE4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Мурування цегляних стін з урахуванням прорізів та влаштуванням перемичок</w:t>
            </w:r>
          </w:p>
        </w:tc>
        <w:tc>
          <w:tcPr>
            <w:tcW w:w="1600" w:type="dxa"/>
          </w:tcPr>
          <w:p w:rsidR="009A5AE4" w:rsidRPr="00403E78" w:rsidRDefault="009A5AE4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Мурування внутрішніх цегляних армованих перегородок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Відбивання пошкодженої штукатурки стін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Штукатурення  стін, без-піщана підготовка під фарбування/шпалери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Підготовка стель під внутрішнє опорядження з попереднім розчищенням фарби, копоті, смогу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 пошкодже-ного  внутрішнього опо-рядження  стін    (фарбу-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9A5AE4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359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870C8E" w:rsidRPr="00403E78" w:rsidRDefault="00870C8E" w:rsidP="009A5AE4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44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97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93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59" w:type="dxa"/>
          </w:tcPr>
          <w:p w:rsidR="00870C8E" w:rsidRPr="00403E78" w:rsidRDefault="00870C8E" w:rsidP="009A5A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вання)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 пошкодже-ного  внутрішнього опо-рядження стін (шпалери)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пошкодже-ного  внутрішнього опо-рядження стін (керамічна плитка)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Улаштування обшивки стін  гіпсокартонними плитами (фальшстіни) по металевому каркасу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Улаштування обшивки укосів гіпсокартонними листами з кріпленням на клеї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Улаштування   перегоро-док на металевому одно-рядному каркасі з обшивкою    гіпсокарто-нними листами в один шар з ізоляцією у житлових будівлях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359" w:type="dxa"/>
          </w:tcPr>
          <w:p w:rsidR="00870C8E" w:rsidRPr="00403E78" w:rsidRDefault="00870C8E" w:rsidP="009A5AE4">
            <w:pPr>
              <w:jc w:val="both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пошкодже-ного  внутрішнього опо-рядження  стелі (фарбу-вання)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 пошкодже-ного  внутрішнього опо-рядження стелі (шпалери)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 пошкодже-ного  внутрішнього опо-рядження  стелі  з влаш-туванням  каркаса (гіпсо-картон)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A5AE4" w:rsidRPr="00403E78" w:rsidTr="009A5AE4">
        <w:tc>
          <w:tcPr>
            <w:tcW w:w="10161" w:type="dxa"/>
            <w:gridSpan w:val="6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Підлога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9A5AE4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3359" w:type="dxa"/>
          </w:tcPr>
          <w:p w:rsidR="00870C8E" w:rsidRPr="00403E78" w:rsidRDefault="009A5AE4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Розбирання цементних покриттів підлог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9A5AE4" w:rsidRPr="00403E78" w:rsidTr="009A5AE4">
        <w:tc>
          <w:tcPr>
            <w:tcW w:w="568" w:type="dxa"/>
          </w:tcPr>
          <w:p w:rsidR="009A5AE4" w:rsidRPr="00403E78" w:rsidRDefault="009A5AE4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3359" w:type="dxa"/>
          </w:tcPr>
          <w:p w:rsidR="009A5AE4" w:rsidRPr="00403E78" w:rsidRDefault="009A5AE4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Влаштування   гідроізо-ляції</w:t>
            </w:r>
          </w:p>
        </w:tc>
        <w:tc>
          <w:tcPr>
            <w:tcW w:w="1600" w:type="dxa"/>
          </w:tcPr>
          <w:p w:rsidR="009A5AE4" w:rsidRPr="00403E78" w:rsidRDefault="009A5AE4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44" w:type="dxa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9A5AE4" w:rsidRPr="00403E78" w:rsidRDefault="009A5AE4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Влаштування  стяжок це-ментних  товщ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ина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   до  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60 мі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ліметрів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ної підлоги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з керамічної плитки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ної підлоги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з ламінату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ної підлоги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з паркету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Улаштування  стяжок самовирівнювальних  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і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з суміші цементної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пошкодже-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ної підлоги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з лінолеуму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окремих дощок у підлогах (у разі локаль-них пошкоджень)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пог.м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  дощатих підлог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Фарбування дощатих під-лог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Відновлення пошкодже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ної мережі: водопроводу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 або каналізації, або опалення,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або газопоста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-чання,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або електропос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тачання   (ре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монт цих частин з  метою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відновле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-ння    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функціональ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ності 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бу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динку/квартири 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або 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 підведення  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до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сантехні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чних 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приладів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трубопро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 xml:space="preserve">водів води, каналізації з виводом водорозеток та встановленням    відсіка-ючих кранів, гнучких підводок,  або переклада-ння  пошкоджених елек-тричних комунікацій 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у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 xml:space="preserve"> пошкодженій кі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мнаті і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з заміною 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 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 розеток/вими</w:t>
            </w:r>
            <w:r w:rsidR="009A5AE4" w:rsidRPr="00403E78">
              <w:rPr>
                <w:rFonts w:ascii="Times New Roman" w:hAnsi="Times New Roman"/>
                <w:sz w:val="28"/>
                <w:szCs w:val="28"/>
              </w:rPr>
              <w:t>-</w:t>
            </w:r>
            <w:r w:rsidRPr="00403E78">
              <w:rPr>
                <w:rFonts w:ascii="Times New Roman" w:hAnsi="Times New Roman"/>
                <w:sz w:val="28"/>
                <w:szCs w:val="28"/>
              </w:rPr>
              <w:t>качів)</w:t>
            </w:r>
          </w:p>
        </w:tc>
        <w:tc>
          <w:tcPr>
            <w:tcW w:w="1600" w:type="dxa"/>
          </w:tcPr>
          <w:p w:rsidR="00870C8E" w:rsidRPr="00403E78" w:rsidRDefault="009A5AE4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О</w:t>
            </w:r>
            <w:r w:rsidR="00870C8E" w:rsidRPr="00403E78">
              <w:rPr>
                <w:rFonts w:ascii="Times New Roman" w:hAnsi="Times New Roman"/>
                <w:sz w:val="28"/>
                <w:szCs w:val="28"/>
              </w:rPr>
              <w:t>дне місце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3359" w:type="dxa"/>
          </w:tcPr>
          <w:p w:rsidR="00870C8E" w:rsidRPr="00403E78" w:rsidRDefault="00870C8E" w:rsidP="009A5AE4">
            <w:pPr>
              <w:jc w:val="both"/>
              <w:rPr>
                <w:rFonts w:ascii="Times New Roman" w:hAnsi="Times New Roman"/>
                <w:szCs w:val="26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  унітаза  з безпосе-редньо  приєднаним бач-ком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9A5AE4">
            <w:pPr>
              <w:ind w:left="-111" w:firstLine="111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59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00" w:type="dxa"/>
          </w:tcPr>
          <w:p w:rsidR="00870C8E" w:rsidRPr="00403E78" w:rsidRDefault="00870C8E" w:rsidP="009A5AE4">
            <w:pPr>
              <w:pStyle w:val="a7"/>
              <w:spacing w:line="228" w:lineRule="auto"/>
              <w:ind w:right="-88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44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97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93" w:type="dxa"/>
          </w:tcPr>
          <w:p w:rsidR="00870C8E" w:rsidRPr="00403E78" w:rsidRDefault="00870C8E" w:rsidP="009A5AE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3359" w:type="dxa"/>
          </w:tcPr>
          <w:p w:rsidR="00870C8E" w:rsidRPr="00403E78" w:rsidRDefault="00870C8E" w:rsidP="009A5AE4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sz w:val="28"/>
                <w:szCs w:val="28"/>
              </w:rPr>
              <w:t>Заміна умивальника ра-зом із змішувачем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умивальника без змішувача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ванн купальних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піддона душового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змішувачів з душем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мийок кухонних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  змішувачів кухо-нних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бойлерів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колонки газової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E78">
              <w:rPr>
                <w:rFonts w:ascii="Times New Roman" w:hAnsi="Times New Roman"/>
                <w:sz w:val="28"/>
                <w:szCs w:val="28"/>
              </w:rPr>
              <w:t>Заміна двоконтурного газового котла</w:t>
            </w: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403E78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70C8E" w:rsidRPr="00403E78" w:rsidTr="009A5AE4">
        <w:tc>
          <w:tcPr>
            <w:tcW w:w="568" w:type="dxa"/>
          </w:tcPr>
          <w:p w:rsidR="00870C8E" w:rsidRPr="00403E78" w:rsidRDefault="00870C8E" w:rsidP="00870C8E">
            <w:pPr>
              <w:ind w:left="-111" w:firstLine="111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59" w:type="dxa"/>
          </w:tcPr>
          <w:p w:rsidR="00870C8E" w:rsidRPr="00403E78" w:rsidRDefault="00870C8E" w:rsidP="00870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870C8E" w:rsidRPr="00403E78" w:rsidRDefault="00870C8E" w:rsidP="00870C8E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944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97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3" w:type="dxa"/>
          </w:tcPr>
          <w:p w:rsidR="00870C8E" w:rsidRPr="00403E78" w:rsidRDefault="00870C8E" w:rsidP="00870C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706AED" w:rsidRPr="00403E78" w:rsidRDefault="00706AED" w:rsidP="00BC340C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B62C0E" w:rsidRPr="00403E78" w:rsidRDefault="00B62C0E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FA144B" w:rsidRPr="00403E78" w:rsidRDefault="00FA144B" w:rsidP="00FA144B">
      <w:pPr>
        <w:rPr>
          <w:lang w:eastAsia="uk-UA"/>
        </w:rPr>
      </w:pPr>
    </w:p>
    <w:p w:rsidR="00FC7FD5" w:rsidRPr="00403E78" w:rsidRDefault="00FC7FD5" w:rsidP="00FC7FD5">
      <w:pPr>
        <w:jc w:val="center"/>
        <w:rPr>
          <w:lang w:eastAsia="uk-UA"/>
        </w:rPr>
      </w:pPr>
      <w:r w:rsidRPr="00403E78">
        <w:rPr>
          <w:lang w:eastAsia="uk-UA"/>
        </w:rPr>
        <w:t>_______________________________________</w:t>
      </w:r>
    </w:p>
    <w:p w:rsidR="00FA144B" w:rsidRPr="00403E78" w:rsidRDefault="00FA144B" w:rsidP="00FA144B">
      <w:pPr>
        <w:rPr>
          <w:lang w:eastAsia="uk-UA"/>
        </w:rPr>
      </w:pPr>
    </w:p>
    <w:p w:rsidR="00FA144B" w:rsidRPr="00403E78" w:rsidRDefault="00FA144B" w:rsidP="00FA144B">
      <w:pPr>
        <w:rPr>
          <w:lang w:eastAsia="uk-UA"/>
        </w:rPr>
      </w:pPr>
    </w:p>
    <w:p w:rsidR="00FA144B" w:rsidRPr="00403E78" w:rsidRDefault="00FA144B" w:rsidP="00FA144B">
      <w:pPr>
        <w:rPr>
          <w:lang w:eastAsia="uk-UA"/>
        </w:rPr>
      </w:pPr>
    </w:p>
    <w:p w:rsidR="00FA144B" w:rsidRPr="00403E78" w:rsidRDefault="00FA144B" w:rsidP="00FA144B">
      <w:pPr>
        <w:rPr>
          <w:lang w:eastAsia="uk-UA"/>
        </w:rPr>
      </w:pPr>
    </w:p>
    <w:bookmarkEnd w:id="0"/>
    <w:p w:rsidR="00FA144B" w:rsidRPr="00403E78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403E78" w:rsidSect="002816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86" w:rsidRDefault="007F7786" w:rsidP="00AA261E">
      <w:pPr>
        <w:spacing w:after="0" w:line="240" w:lineRule="auto"/>
      </w:pPr>
      <w:r>
        <w:separator/>
      </w:r>
    </w:p>
  </w:endnote>
  <w:endnote w:type="continuationSeparator" w:id="0">
    <w:p w:rsidR="007F7786" w:rsidRDefault="007F7786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86" w:rsidRDefault="007F7786" w:rsidP="00AA261E">
      <w:pPr>
        <w:spacing w:after="0" w:line="240" w:lineRule="auto"/>
      </w:pPr>
      <w:r>
        <w:separator/>
      </w:r>
    </w:p>
  </w:footnote>
  <w:footnote w:type="continuationSeparator" w:id="0">
    <w:p w:rsidR="007F7786" w:rsidRDefault="007F7786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E78" w:rsidRPr="00403E7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5960E6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330BA"/>
    <w:rsid w:val="00041073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09C8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71341"/>
    <w:rsid w:val="00175336"/>
    <w:rsid w:val="00190013"/>
    <w:rsid w:val="001961B3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2695"/>
    <w:rsid w:val="00265D71"/>
    <w:rsid w:val="002715CE"/>
    <w:rsid w:val="002740BE"/>
    <w:rsid w:val="002747C7"/>
    <w:rsid w:val="00281653"/>
    <w:rsid w:val="002B301E"/>
    <w:rsid w:val="002D5528"/>
    <w:rsid w:val="002E7C46"/>
    <w:rsid w:val="003057E8"/>
    <w:rsid w:val="00314A26"/>
    <w:rsid w:val="003154D0"/>
    <w:rsid w:val="0032258E"/>
    <w:rsid w:val="003276E0"/>
    <w:rsid w:val="00332661"/>
    <w:rsid w:val="00351787"/>
    <w:rsid w:val="003532ED"/>
    <w:rsid w:val="003562F2"/>
    <w:rsid w:val="00367981"/>
    <w:rsid w:val="00396A7C"/>
    <w:rsid w:val="003D307D"/>
    <w:rsid w:val="003E29F8"/>
    <w:rsid w:val="003F594C"/>
    <w:rsid w:val="003F5B42"/>
    <w:rsid w:val="003F66DE"/>
    <w:rsid w:val="00402177"/>
    <w:rsid w:val="00403E78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758C"/>
    <w:rsid w:val="005111EE"/>
    <w:rsid w:val="0051469B"/>
    <w:rsid w:val="00532F5C"/>
    <w:rsid w:val="005374E5"/>
    <w:rsid w:val="00546341"/>
    <w:rsid w:val="00550C88"/>
    <w:rsid w:val="0055100F"/>
    <w:rsid w:val="00551A76"/>
    <w:rsid w:val="00557361"/>
    <w:rsid w:val="00565309"/>
    <w:rsid w:val="00580401"/>
    <w:rsid w:val="005839EF"/>
    <w:rsid w:val="00583FBF"/>
    <w:rsid w:val="005960E6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37985"/>
    <w:rsid w:val="00643DBC"/>
    <w:rsid w:val="00647792"/>
    <w:rsid w:val="006500CD"/>
    <w:rsid w:val="0065029D"/>
    <w:rsid w:val="00656222"/>
    <w:rsid w:val="00657D8D"/>
    <w:rsid w:val="006653C2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6F0745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4E45"/>
    <w:rsid w:val="007C5475"/>
    <w:rsid w:val="007C5F30"/>
    <w:rsid w:val="007D72B6"/>
    <w:rsid w:val="007E07F5"/>
    <w:rsid w:val="007F7786"/>
    <w:rsid w:val="00814DDD"/>
    <w:rsid w:val="00821E3E"/>
    <w:rsid w:val="00832819"/>
    <w:rsid w:val="008620AA"/>
    <w:rsid w:val="008656A3"/>
    <w:rsid w:val="00870C8E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837D2"/>
    <w:rsid w:val="00991F7B"/>
    <w:rsid w:val="00994244"/>
    <w:rsid w:val="009A5AE4"/>
    <w:rsid w:val="009A5E7F"/>
    <w:rsid w:val="009B2BE8"/>
    <w:rsid w:val="009B3501"/>
    <w:rsid w:val="009D473B"/>
    <w:rsid w:val="009F50CA"/>
    <w:rsid w:val="009F64A6"/>
    <w:rsid w:val="00A14C75"/>
    <w:rsid w:val="00A3249E"/>
    <w:rsid w:val="00A33F9D"/>
    <w:rsid w:val="00A41F38"/>
    <w:rsid w:val="00A438C9"/>
    <w:rsid w:val="00A46C5B"/>
    <w:rsid w:val="00A50475"/>
    <w:rsid w:val="00A51754"/>
    <w:rsid w:val="00A52291"/>
    <w:rsid w:val="00A53E0A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AF4A66"/>
    <w:rsid w:val="00B04A3D"/>
    <w:rsid w:val="00B124C3"/>
    <w:rsid w:val="00B12F38"/>
    <w:rsid w:val="00B13601"/>
    <w:rsid w:val="00B17885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62C0E"/>
    <w:rsid w:val="00B63B7E"/>
    <w:rsid w:val="00B6415E"/>
    <w:rsid w:val="00B82AF4"/>
    <w:rsid w:val="00B90396"/>
    <w:rsid w:val="00B95B02"/>
    <w:rsid w:val="00BB7194"/>
    <w:rsid w:val="00BC19D7"/>
    <w:rsid w:val="00BC340C"/>
    <w:rsid w:val="00BD6CE7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6856"/>
    <w:rsid w:val="00C83E5C"/>
    <w:rsid w:val="00C8626B"/>
    <w:rsid w:val="00C905A7"/>
    <w:rsid w:val="00C94CC4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879DD"/>
    <w:rsid w:val="00E91B7F"/>
    <w:rsid w:val="00EA4C35"/>
    <w:rsid w:val="00EB038E"/>
    <w:rsid w:val="00EB2C33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90001"/>
    <w:rsid w:val="00F932FF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B2BF-56FC-422A-8654-47DC08DB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175</cp:revision>
  <cp:lastPrinted>2023-06-12T05:49:00Z</cp:lastPrinted>
  <dcterms:created xsi:type="dcterms:W3CDTF">2022-04-05T06:51:00Z</dcterms:created>
  <dcterms:modified xsi:type="dcterms:W3CDTF">2023-06-23T13:15:00Z</dcterms:modified>
</cp:coreProperties>
</file>