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6F" w:rsidRPr="001F0264" w:rsidRDefault="0045506F" w:rsidP="001F0264">
      <w:pPr>
        <w:ind w:left="5812" w:right="-302"/>
        <w:rPr>
          <w:rFonts w:eastAsia="Times New Roman"/>
          <w:i/>
          <w:sz w:val="28"/>
          <w:szCs w:val="28"/>
          <w:lang w:val="uk-UA" w:eastAsia="ru-RU"/>
        </w:rPr>
      </w:pPr>
      <w:r w:rsidRPr="001F0264">
        <w:rPr>
          <w:rFonts w:eastAsia="Times New Roman"/>
          <w:i/>
          <w:sz w:val="28"/>
          <w:szCs w:val="28"/>
          <w:lang w:val="uk-UA" w:eastAsia="ru-RU"/>
        </w:rPr>
        <w:t>ЗАТВЕРДЖЕНО</w:t>
      </w:r>
    </w:p>
    <w:p w:rsidR="001F0264" w:rsidRPr="001F0264" w:rsidRDefault="001F0264" w:rsidP="001F0264">
      <w:pPr>
        <w:ind w:left="5812" w:right="-302"/>
        <w:rPr>
          <w:rFonts w:eastAsia="Times New Roman"/>
          <w:i/>
          <w:sz w:val="28"/>
          <w:szCs w:val="28"/>
          <w:lang w:val="uk-UA" w:eastAsia="ru-RU"/>
        </w:rPr>
      </w:pPr>
    </w:p>
    <w:p w:rsidR="0045506F" w:rsidRPr="001F0264" w:rsidRDefault="0045506F" w:rsidP="001F0264">
      <w:pPr>
        <w:ind w:left="5812" w:right="-302"/>
        <w:rPr>
          <w:rFonts w:eastAsia="Times New Roman"/>
          <w:i/>
          <w:sz w:val="28"/>
          <w:szCs w:val="28"/>
          <w:lang w:val="uk-UA" w:eastAsia="ru-RU"/>
        </w:rPr>
      </w:pPr>
      <w:r w:rsidRPr="001F0264">
        <w:rPr>
          <w:rFonts w:eastAsia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45506F" w:rsidRDefault="00F3780C" w:rsidP="0045506F">
      <w:pPr>
        <w:ind w:left="5580"/>
        <w:rPr>
          <w:rFonts w:eastAsia="Times New Roman"/>
          <w:i/>
          <w:sz w:val="28"/>
          <w:szCs w:val="28"/>
          <w:lang w:val="uk-UA" w:eastAsia="ru-RU"/>
        </w:rPr>
      </w:pPr>
      <w:r>
        <w:rPr>
          <w:rFonts w:eastAsia="Times New Roman"/>
          <w:i/>
          <w:sz w:val="28"/>
          <w:szCs w:val="28"/>
          <w:lang w:val="uk-UA" w:eastAsia="ru-RU"/>
        </w:rPr>
        <w:t xml:space="preserve">  17.05.2023 №566</w:t>
      </w:r>
    </w:p>
    <w:p w:rsidR="00DB59AE" w:rsidRPr="00551FD0" w:rsidRDefault="00DB59AE" w:rsidP="0045506F">
      <w:pPr>
        <w:ind w:left="5580"/>
        <w:rPr>
          <w:rFonts w:eastAsia="Times New Roman"/>
          <w:i/>
          <w:lang w:val="uk-UA" w:eastAsia="ru-RU"/>
        </w:rPr>
      </w:pPr>
    </w:p>
    <w:p w:rsidR="0045506F" w:rsidRPr="0056223A" w:rsidRDefault="0045506F" w:rsidP="0045506F">
      <w:pPr>
        <w:ind w:left="3540" w:firstLine="708"/>
        <w:rPr>
          <w:rFonts w:eastAsia="Times New Roman"/>
          <w:b/>
          <w:i/>
          <w:sz w:val="28"/>
          <w:szCs w:val="28"/>
          <w:lang w:val="uk-UA" w:eastAsia="ru-RU"/>
        </w:rPr>
      </w:pPr>
      <w:r w:rsidRPr="0056223A">
        <w:rPr>
          <w:rFonts w:eastAsia="Times New Roman"/>
          <w:b/>
          <w:i/>
          <w:sz w:val="28"/>
          <w:szCs w:val="28"/>
          <w:lang w:val="uk-UA" w:eastAsia="ru-RU"/>
        </w:rPr>
        <w:t>Порядок</w:t>
      </w:r>
    </w:p>
    <w:p w:rsidR="0045506F" w:rsidRPr="0045506F" w:rsidRDefault="0045506F" w:rsidP="0045506F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>
        <w:rPr>
          <w:rFonts w:eastAsia="Times New Roman"/>
          <w:b/>
          <w:i/>
          <w:sz w:val="28"/>
          <w:szCs w:val="28"/>
          <w:lang w:val="uk-UA" w:eastAsia="ru-RU"/>
        </w:rPr>
        <w:t>н</w:t>
      </w:r>
      <w:r w:rsidRPr="0045506F">
        <w:rPr>
          <w:rFonts w:eastAsia="Times New Roman"/>
          <w:b/>
          <w:i/>
          <w:sz w:val="28"/>
          <w:szCs w:val="28"/>
          <w:lang w:val="uk-UA" w:eastAsia="ru-RU"/>
        </w:rPr>
        <w:t>адання матеріальної допомоги на виготовлення та встановлення намогильних споруд військовослужбовцям, загиблим (померлим), які захищали незалежність, суверенітет та територіальну цілісність України</w:t>
      </w:r>
      <w:r w:rsidR="004A7E42">
        <w:rPr>
          <w:rFonts w:eastAsia="Times New Roman"/>
          <w:b/>
          <w:i/>
          <w:sz w:val="28"/>
          <w:szCs w:val="28"/>
          <w:lang w:val="uk-UA" w:eastAsia="ru-RU"/>
        </w:rPr>
        <w:t xml:space="preserve"> </w:t>
      </w:r>
      <w:r w:rsidR="004A7E42" w:rsidRPr="004A7E42">
        <w:rPr>
          <w:color w:val="333333"/>
          <w:shd w:val="clear" w:color="auto" w:fill="FFFFFF"/>
          <w:lang w:val="uk-UA"/>
        </w:rPr>
        <w:t xml:space="preserve"> </w:t>
      </w:r>
      <w:r w:rsidR="002071CE" w:rsidRPr="002071CE">
        <w:rPr>
          <w:rFonts w:eastAsia="Times New Roman"/>
          <w:b/>
          <w:i/>
          <w:sz w:val="28"/>
          <w:szCs w:val="28"/>
          <w:lang w:val="uk-UA" w:eastAsia="ru-RU"/>
        </w:rPr>
        <w:t>під час</w:t>
      </w:r>
      <w:r w:rsidR="004A7E42" w:rsidRPr="004A7E42">
        <w:rPr>
          <w:rFonts w:eastAsia="Times New Roman"/>
          <w:b/>
          <w:i/>
          <w:sz w:val="28"/>
          <w:szCs w:val="28"/>
          <w:lang w:val="uk-UA" w:eastAsia="ru-RU"/>
        </w:rPr>
        <w:t xml:space="preserve"> військово</w:t>
      </w:r>
      <w:r w:rsidR="002071CE">
        <w:rPr>
          <w:rFonts w:eastAsia="Times New Roman"/>
          <w:b/>
          <w:i/>
          <w:sz w:val="28"/>
          <w:szCs w:val="28"/>
          <w:lang w:val="uk-UA" w:eastAsia="ru-RU"/>
        </w:rPr>
        <w:t>ї</w:t>
      </w:r>
      <w:r w:rsidR="004A7E42" w:rsidRPr="004A7E42">
        <w:rPr>
          <w:rFonts w:eastAsia="Times New Roman"/>
          <w:b/>
          <w:i/>
          <w:sz w:val="28"/>
          <w:szCs w:val="28"/>
          <w:lang w:val="uk-UA" w:eastAsia="ru-RU"/>
        </w:rPr>
        <w:t xml:space="preserve"> агресі</w:t>
      </w:r>
      <w:r w:rsidR="002071CE">
        <w:rPr>
          <w:rFonts w:eastAsia="Times New Roman"/>
          <w:b/>
          <w:i/>
          <w:sz w:val="28"/>
          <w:szCs w:val="28"/>
          <w:lang w:val="uk-UA" w:eastAsia="ru-RU"/>
        </w:rPr>
        <w:t>ї</w:t>
      </w:r>
      <w:r w:rsidR="004A7E42" w:rsidRPr="004A7E42">
        <w:rPr>
          <w:rFonts w:eastAsia="Times New Roman"/>
          <w:b/>
          <w:i/>
          <w:sz w:val="28"/>
          <w:szCs w:val="28"/>
          <w:lang w:val="uk-UA" w:eastAsia="ru-RU"/>
        </w:rPr>
        <w:t xml:space="preserve"> Російської Федерації проти України</w:t>
      </w:r>
    </w:p>
    <w:p w:rsidR="0045506F" w:rsidRPr="00551FD0" w:rsidRDefault="0045506F" w:rsidP="0045506F">
      <w:pPr>
        <w:rPr>
          <w:rFonts w:eastAsia="Times New Roman"/>
          <w:lang w:val="uk-UA"/>
        </w:rPr>
      </w:pPr>
    </w:p>
    <w:p w:rsidR="000B2A5C" w:rsidRDefault="0045506F" w:rsidP="000B2A5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0B2A5C">
        <w:rPr>
          <w:rFonts w:eastAsia="Times New Roman"/>
          <w:sz w:val="28"/>
          <w:szCs w:val="28"/>
          <w:lang w:val="uk-UA" w:eastAsia="ru-RU"/>
        </w:rPr>
        <w:t xml:space="preserve">Порядок надання </w:t>
      </w:r>
      <w:r w:rsidR="000B2A5C" w:rsidRPr="000B2A5C">
        <w:rPr>
          <w:rFonts w:eastAsia="Times New Roman"/>
          <w:sz w:val="28"/>
          <w:szCs w:val="28"/>
          <w:lang w:val="uk-UA" w:eastAsia="ru-RU"/>
        </w:rPr>
        <w:t xml:space="preserve">матеріальної допомоги на виготовлення та </w:t>
      </w:r>
      <w:proofErr w:type="spellStart"/>
      <w:r w:rsidR="000B2A5C" w:rsidRPr="000B2A5C">
        <w:rPr>
          <w:rFonts w:eastAsia="Times New Roman"/>
          <w:sz w:val="28"/>
          <w:szCs w:val="28"/>
          <w:lang w:val="uk-UA" w:eastAsia="ru-RU"/>
        </w:rPr>
        <w:t>встанов-лення</w:t>
      </w:r>
      <w:proofErr w:type="spellEnd"/>
      <w:r w:rsidR="000B2A5C" w:rsidRPr="000B2A5C">
        <w:rPr>
          <w:rFonts w:eastAsia="Times New Roman"/>
          <w:sz w:val="28"/>
          <w:szCs w:val="28"/>
          <w:lang w:val="uk-UA" w:eastAsia="ru-RU"/>
        </w:rPr>
        <w:t xml:space="preserve"> намогильних споруд військовослужбовцям, загиблим (померлим), які за-</w:t>
      </w:r>
      <w:proofErr w:type="spellStart"/>
      <w:r w:rsidR="000B2A5C" w:rsidRPr="000B2A5C">
        <w:rPr>
          <w:rFonts w:eastAsia="Times New Roman"/>
          <w:sz w:val="28"/>
          <w:szCs w:val="28"/>
          <w:lang w:val="uk-UA" w:eastAsia="ru-RU"/>
        </w:rPr>
        <w:t>хищали</w:t>
      </w:r>
      <w:proofErr w:type="spellEnd"/>
      <w:r w:rsidR="000B2A5C" w:rsidRPr="000B2A5C">
        <w:rPr>
          <w:rFonts w:eastAsia="Times New Roman"/>
          <w:sz w:val="28"/>
          <w:szCs w:val="28"/>
          <w:lang w:val="uk-UA" w:eastAsia="ru-RU"/>
        </w:rPr>
        <w:t xml:space="preserve"> незалежність, суверенітет та територіальну цілісність України</w:t>
      </w:r>
      <w:r w:rsidR="000475EA" w:rsidRPr="000475EA">
        <w:rPr>
          <w:color w:val="333333"/>
          <w:shd w:val="clear" w:color="auto" w:fill="FFFFFF"/>
          <w:lang w:val="uk-UA"/>
        </w:rPr>
        <w:t xml:space="preserve"> </w:t>
      </w:r>
      <w:r w:rsidR="002071CE">
        <w:rPr>
          <w:rFonts w:eastAsia="Times New Roman"/>
          <w:sz w:val="28"/>
          <w:szCs w:val="28"/>
          <w:lang w:val="uk-UA" w:eastAsia="ru-RU"/>
        </w:rPr>
        <w:t>під час</w:t>
      </w:r>
      <w:r w:rsidR="000475EA" w:rsidRPr="000475EA">
        <w:rPr>
          <w:rFonts w:eastAsia="Times New Roman"/>
          <w:sz w:val="28"/>
          <w:szCs w:val="28"/>
          <w:lang w:val="uk-UA" w:eastAsia="ru-RU"/>
        </w:rPr>
        <w:t xml:space="preserve"> військово</w:t>
      </w:r>
      <w:r w:rsidR="002071CE">
        <w:rPr>
          <w:rFonts w:eastAsia="Times New Roman"/>
          <w:sz w:val="28"/>
          <w:szCs w:val="28"/>
          <w:lang w:val="uk-UA" w:eastAsia="ru-RU"/>
        </w:rPr>
        <w:t>ї</w:t>
      </w:r>
      <w:r w:rsidR="000475EA" w:rsidRPr="000475EA">
        <w:rPr>
          <w:rFonts w:eastAsia="Times New Roman"/>
          <w:sz w:val="28"/>
          <w:szCs w:val="28"/>
          <w:lang w:val="uk-UA" w:eastAsia="ru-RU"/>
        </w:rPr>
        <w:t xml:space="preserve"> агресі</w:t>
      </w:r>
      <w:r w:rsidR="002071CE">
        <w:rPr>
          <w:rFonts w:eastAsia="Times New Roman"/>
          <w:sz w:val="28"/>
          <w:szCs w:val="28"/>
          <w:lang w:val="uk-UA" w:eastAsia="ru-RU"/>
        </w:rPr>
        <w:t>ї</w:t>
      </w:r>
      <w:r w:rsidR="000475EA" w:rsidRPr="000475EA">
        <w:rPr>
          <w:rFonts w:eastAsia="Times New Roman"/>
          <w:sz w:val="28"/>
          <w:szCs w:val="28"/>
          <w:lang w:val="uk-UA" w:eastAsia="ru-RU"/>
        </w:rPr>
        <w:t xml:space="preserve"> Російської Федерації проти України</w:t>
      </w:r>
      <w:r w:rsidRPr="000B2A5C">
        <w:rPr>
          <w:rFonts w:eastAsia="Times New Roman"/>
          <w:sz w:val="28"/>
          <w:szCs w:val="28"/>
          <w:lang w:val="uk-UA" w:eastAsia="ru-RU"/>
        </w:rPr>
        <w:t xml:space="preserve"> (надалі – Порядок), визначає механізм виплати матеріальн</w:t>
      </w:r>
      <w:r w:rsidR="000B2A5C">
        <w:rPr>
          <w:rFonts w:eastAsia="Times New Roman"/>
          <w:sz w:val="28"/>
          <w:szCs w:val="28"/>
          <w:lang w:val="uk-UA" w:eastAsia="ru-RU"/>
        </w:rPr>
        <w:t>ої</w:t>
      </w:r>
      <w:r w:rsidRPr="000B2A5C">
        <w:rPr>
          <w:rFonts w:eastAsia="Times New Roman"/>
          <w:sz w:val="28"/>
          <w:szCs w:val="28"/>
          <w:lang w:val="uk-UA" w:eastAsia="ru-RU"/>
        </w:rPr>
        <w:t xml:space="preserve"> допомог</w:t>
      </w:r>
      <w:r w:rsidR="000B2A5C">
        <w:rPr>
          <w:rFonts w:eastAsia="Times New Roman"/>
          <w:sz w:val="28"/>
          <w:szCs w:val="28"/>
          <w:lang w:val="uk-UA" w:eastAsia="ru-RU"/>
        </w:rPr>
        <w:t>и</w:t>
      </w:r>
      <w:r w:rsidRPr="000B2A5C">
        <w:rPr>
          <w:rFonts w:eastAsia="Times New Roman"/>
          <w:sz w:val="28"/>
          <w:szCs w:val="28"/>
          <w:lang w:val="uk-UA" w:eastAsia="ru-RU"/>
        </w:rPr>
        <w:t xml:space="preserve"> згідно з Програмою соціальної підтримки населення у 2017–2023 роках</w:t>
      </w:r>
      <w:r w:rsidR="000B2A5C">
        <w:rPr>
          <w:rFonts w:eastAsia="Times New Roman"/>
          <w:sz w:val="28"/>
          <w:szCs w:val="28"/>
          <w:lang w:val="uk-UA" w:eastAsia="ru-RU"/>
        </w:rPr>
        <w:t>.</w:t>
      </w:r>
    </w:p>
    <w:p w:rsidR="0045506F" w:rsidRPr="004A7E42" w:rsidRDefault="0045506F" w:rsidP="000B2A5C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0B2A5C">
        <w:rPr>
          <w:rFonts w:eastAsia="Times New Roman"/>
          <w:sz w:val="28"/>
          <w:szCs w:val="28"/>
          <w:lang w:val="uk-UA" w:eastAsia="ru-RU"/>
        </w:rPr>
        <w:t>Матеріальн</w:t>
      </w:r>
      <w:r w:rsidR="000B2A5C">
        <w:rPr>
          <w:rFonts w:eastAsia="Times New Roman"/>
          <w:sz w:val="28"/>
          <w:szCs w:val="28"/>
          <w:lang w:val="uk-UA" w:eastAsia="ru-RU"/>
        </w:rPr>
        <w:t>а</w:t>
      </w:r>
      <w:r w:rsidRPr="000B2A5C">
        <w:rPr>
          <w:rFonts w:eastAsia="Times New Roman"/>
          <w:sz w:val="28"/>
          <w:szCs w:val="28"/>
          <w:lang w:val="uk-UA" w:eastAsia="ru-RU"/>
        </w:rPr>
        <w:t xml:space="preserve"> допомог</w:t>
      </w:r>
      <w:r w:rsidR="000B2A5C">
        <w:rPr>
          <w:rFonts w:eastAsia="Times New Roman"/>
          <w:sz w:val="28"/>
          <w:szCs w:val="28"/>
          <w:lang w:val="uk-UA" w:eastAsia="ru-RU"/>
        </w:rPr>
        <w:t>а</w:t>
      </w:r>
      <w:r w:rsidRPr="000B2A5C">
        <w:rPr>
          <w:rFonts w:eastAsia="Times New Roman"/>
          <w:sz w:val="28"/>
          <w:szCs w:val="28"/>
          <w:lang w:val="uk-UA" w:eastAsia="ru-RU"/>
        </w:rPr>
        <w:t xml:space="preserve"> коштом бюджету Криворізької міської </w:t>
      </w:r>
      <w:proofErr w:type="spellStart"/>
      <w:r w:rsidRPr="000B2A5C">
        <w:rPr>
          <w:rFonts w:eastAsia="Times New Roman"/>
          <w:sz w:val="28"/>
          <w:szCs w:val="28"/>
          <w:lang w:val="uk-UA" w:eastAsia="ru-RU"/>
        </w:rPr>
        <w:t>терито</w:t>
      </w:r>
      <w:r w:rsidR="0097099D">
        <w:rPr>
          <w:rFonts w:eastAsia="Times New Roman"/>
          <w:sz w:val="28"/>
          <w:szCs w:val="28"/>
          <w:lang w:val="uk-UA" w:eastAsia="ru-RU"/>
        </w:rPr>
        <w:t>-</w:t>
      </w:r>
      <w:r w:rsidRPr="000B2A5C">
        <w:rPr>
          <w:rFonts w:eastAsia="Times New Roman"/>
          <w:sz w:val="28"/>
          <w:szCs w:val="28"/>
          <w:lang w:val="uk-UA" w:eastAsia="ru-RU"/>
        </w:rPr>
        <w:t>ріальної</w:t>
      </w:r>
      <w:proofErr w:type="spellEnd"/>
      <w:r w:rsidRPr="000B2A5C">
        <w:rPr>
          <w:rFonts w:eastAsia="Times New Roman"/>
          <w:sz w:val="28"/>
          <w:szCs w:val="28"/>
          <w:lang w:val="uk-UA" w:eastAsia="ru-RU"/>
        </w:rPr>
        <w:t xml:space="preserve"> громади нада</w:t>
      </w:r>
      <w:r w:rsidR="000B2A5C">
        <w:rPr>
          <w:rFonts w:eastAsia="Times New Roman"/>
          <w:sz w:val="28"/>
          <w:szCs w:val="28"/>
          <w:lang w:val="uk-UA" w:eastAsia="ru-RU"/>
        </w:rPr>
        <w:t>є</w:t>
      </w:r>
      <w:r w:rsidRPr="000B2A5C">
        <w:rPr>
          <w:rFonts w:eastAsia="Times New Roman"/>
          <w:sz w:val="28"/>
          <w:szCs w:val="28"/>
          <w:lang w:val="uk-UA" w:eastAsia="ru-RU"/>
        </w:rPr>
        <w:t>ться громадянам,</w:t>
      </w:r>
      <w:r w:rsidR="00C14DDC">
        <w:rPr>
          <w:rFonts w:eastAsia="Times New Roman"/>
          <w:sz w:val="28"/>
          <w:szCs w:val="28"/>
          <w:lang w:val="uk-UA" w:eastAsia="ru-RU"/>
        </w:rPr>
        <w:t xml:space="preserve"> зазначеним у Порядку,</w:t>
      </w:r>
      <w:r w:rsidRPr="000B2A5C">
        <w:rPr>
          <w:rFonts w:eastAsia="Times New Roman"/>
          <w:sz w:val="28"/>
          <w:szCs w:val="28"/>
          <w:lang w:val="uk-UA" w:eastAsia="ru-RU"/>
        </w:rPr>
        <w:t xml:space="preserve"> які зареєстровані в м. Кривому Розі</w:t>
      </w:r>
      <w:r w:rsidR="0097099D">
        <w:rPr>
          <w:rFonts w:eastAsia="Times New Roman"/>
          <w:sz w:val="28"/>
          <w:szCs w:val="28"/>
          <w:lang w:val="uk-UA" w:eastAsia="ru-RU"/>
        </w:rPr>
        <w:t>,</w:t>
      </w:r>
      <w:r w:rsidR="00A6190F">
        <w:rPr>
          <w:rFonts w:eastAsia="Times New Roman"/>
          <w:sz w:val="28"/>
          <w:szCs w:val="28"/>
          <w:lang w:val="uk-UA" w:eastAsia="ru-RU"/>
        </w:rPr>
        <w:t xml:space="preserve"> для виготовлення та </w:t>
      </w:r>
      <w:r w:rsidR="00C14DDC">
        <w:rPr>
          <w:rFonts w:eastAsia="Times New Roman"/>
          <w:sz w:val="28"/>
          <w:szCs w:val="28"/>
          <w:lang w:val="uk-UA" w:eastAsia="ru-RU"/>
        </w:rPr>
        <w:t>в</w:t>
      </w:r>
      <w:r w:rsidR="00A6190F">
        <w:rPr>
          <w:rFonts w:eastAsia="Times New Roman"/>
          <w:sz w:val="28"/>
          <w:szCs w:val="28"/>
          <w:lang w:val="uk-UA" w:eastAsia="ru-RU"/>
        </w:rPr>
        <w:t xml:space="preserve">становлення намогильних споруд військовослужбовцям, </w:t>
      </w:r>
      <w:r w:rsidR="00577C75" w:rsidRPr="00577C75">
        <w:rPr>
          <w:rFonts w:eastAsia="Times New Roman"/>
          <w:sz w:val="28"/>
          <w:szCs w:val="28"/>
          <w:lang w:val="uk-UA" w:eastAsia="ru-RU"/>
        </w:rPr>
        <w:t xml:space="preserve">загиблим (померлим), які захищали незалежність, </w:t>
      </w:r>
      <w:proofErr w:type="spellStart"/>
      <w:r w:rsidR="00577C75" w:rsidRPr="00577C75">
        <w:rPr>
          <w:rFonts w:eastAsia="Times New Roman"/>
          <w:sz w:val="28"/>
          <w:szCs w:val="28"/>
          <w:lang w:val="uk-UA" w:eastAsia="ru-RU"/>
        </w:rPr>
        <w:t>суве</w:t>
      </w:r>
      <w:r w:rsidR="0097099D">
        <w:rPr>
          <w:rFonts w:eastAsia="Times New Roman"/>
          <w:sz w:val="28"/>
          <w:szCs w:val="28"/>
          <w:lang w:val="uk-UA" w:eastAsia="ru-RU"/>
        </w:rPr>
        <w:t>-</w:t>
      </w:r>
      <w:r w:rsidR="00577C75" w:rsidRPr="00577C75">
        <w:rPr>
          <w:rFonts w:eastAsia="Times New Roman"/>
          <w:sz w:val="28"/>
          <w:szCs w:val="28"/>
          <w:lang w:val="uk-UA" w:eastAsia="ru-RU"/>
        </w:rPr>
        <w:t>ренітет</w:t>
      </w:r>
      <w:proofErr w:type="spellEnd"/>
      <w:r w:rsidR="00577C75" w:rsidRPr="00577C75">
        <w:rPr>
          <w:rFonts w:eastAsia="Times New Roman"/>
          <w:sz w:val="28"/>
          <w:szCs w:val="28"/>
          <w:lang w:val="uk-UA" w:eastAsia="ru-RU"/>
        </w:rPr>
        <w:t xml:space="preserve"> та територіальну цілісність України</w:t>
      </w:r>
      <w:r w:rsidR="004A7E42">
        <w:rPr>
          <w:rFonts w:eastAsia="Times New Roman"/>
          <w:sz w:val="28"/>
          <w:szCs w:val="28"/>
          <w:lang w:val="uk-UA" w:eastAsia="ru-RU"/>
        </w:rPr>
        <w:t xml:space="preserve"> </w:t>
      </w:r>
      <w:r w:rsidR="002071CE">
        <w:rPr>
          <w:rFonts w:eastAsia="Times New Roman"/>
          <w:sz w:val="28"/>
          <w:szCs w:val="28"/>
          <w:lang w:val="uk-UA" w:eastAsia="ru-RU"/>
        </w:rPr>
        <w:t>під час</w:t>
      </w:r>
      <w:r w:rsidR="004A7E42" w:rsidRPr="004A7E42">
        <w:rPr>
          <w:rFonts w:eastAsia="Times New Roman"/>
          <w:sz w:val="28"/>
          <w:szCs w:val="28"/>
          <w:lang w:val="uk-UA" w:eastAsia="ru-RU"/>
        </w:rPr>
        <w:t xml:space="preserve"> військово</w:t>
      </w:r>
      <w:r w:rsidR="002071CE">
        <w:rPr>
          <w:rFonts w:eastAsia="Times New Roman"/>
          <w:sz w:val="28"/>
          <w:szCs w:val="28"/>
          <w:lang w:val="uk-UA" w:eastAsia="ru-RU"/>
        </w:rPr>
        <w:t>ї</w:t>
      </w:r>
      <w:r w:rsidR="004A7E42" w:rsidRPr="004A7E42">
        <w:rPr>
          <w:rFonts w:eastAsia="Times New Roman"/>
          <w:sz w:val="28"/>
          <w:szCs w:val="28"/>
          <w:lang w:val="uk-UA" w:eastAsia="ru-RU"/>
        </w:rPr>
        <w:t xml:space="preserve"> агресі</w:t>
      </w:r>
      <w:r w:rsidR="002071CE">
        <w:rPr>
          <w:rFonts w:eastAsia="Times New Roman"/>
          <w:sz w:val="28"/>
          <w:szCs w:val="28"/>
          <w:lang w:val="uk-UA" w:eastAsia="ru-RU"/>
        </w:rPr>
        <w:t>ї</w:t>
      </w:r>
      <w:r w:rsidR="004A7E42" w:rsidRPr="004A7E42">
        <w:rPr>
          <w:rFonts w:eastAsia="Times New Roman"/>
          <w:sz w:val="28"/>
          <w:szCs w:val="28"/>
          <w:lang w:val="uk-UA" w:eastAsia="ru-RU"/>
        </w:rPr>
        <w:t xml:space="preserve"> Російської Федерації проти України</w:t>
      </w:r>
      <w:r w:rsidR="0097099D">
        <w:rPr>
          <w:rFonts w:eastAsia="Times New Roman"/>
          <w:sz w:val="28"/>
          <w:szCs w:val="28"/>
          <w:lang w:val="uk-UA" w:eastAsia="ru-RU"/>
        </w:rPr>
        <w:t xml:space="preserve"> (</w:t>
      </w:r>
      <w:r w:rsidR="00F12F91">
        <w:rPr>
          <w:rFonts w:eastAsia="Times New Roman"/>
          <w:sz w:val="28"/>
          <w:szCs w:val="28"/>
          <w:lang w:val="uk-UA" w:eastAsia="ru-RU"/>
        </w:rPr>
        <w:t>о</w:t>
      </w:r>
      <w:r w:rsidR="00A6190F">
        <w:rPr>
          <w:rFonts w:eastAsia="Times New Roman"/>
          <w:sz w:val="28"/>
          <w:szCs w:val="28"/>
          <w:lang w:val="uk-UA" w:eastAsia="ru-RU"/>
        </w:rPr>
        <w:t xml:space="preserve">крім </w:t>
      </w:r>
      <w:r w:rsidR="0097099D">
        <w:rPr>
          <w:rFonts w:eastAsia="Times New Roman"/>
          <w:sz w:val="28"/>
          <w:szCs w:val="28"/>
          <w:lang w:val="uk-UA" w:eastAsia="ru-RU"/>
        </w:rPr>
        <w:t>пам’ятників</w:t>
      </w:r>
      <w:r w:rsidR="00F12F91">
        <w:rPr>
          <w:rFonts w:eastAsia="Times New Roman"/>
          <w:sz w:val="28"/>
          <w:szCs w:val="28"/>
          <w:lang w:val="uk-UA" w:eastAsia="ru-RU"/>
        </w:rPr>
        <w:t xml:space="preserve"> </w:t>
      </w:r>
      <w:r w:rsidR="00BC0115">
        <w:rPr>
          <w:rFonts w:eastAsia="Times New Roman"/>
          <w:sz w:val="28"/>
          <w:szCs w:val="28"/>
          <w:lang w:val="uk-UA" w:eastAsia="ru-RU"/>
        </w:rPr>
        <w:t xml:space="preserve">на </w:t>
      </w:r>
      <w:r w:rsidR="00D930AE">
        <w:rPr>
          <w:rFonts w:eastAsia="Times New Roman"/>
          <w:sz w:val="28"/>
          <w:szCs w:val="28"/>
          <w:lang w:val="uk-UA" w:eastAsia="ru-RU"/>
        </w:rPr>
        <w:t>Меморіальному бульварі «Алея</w:t>
      </w:r>
      <w:r w:rsidR="00BC0115">
        <w:rPr>
          <w:rFonts w:eastAsia="Times New Roman"/>
          <w:sz w:val="28"/>
          <w:szCs w:val="28"/>
          <w:lang w:val="uk-UA" w:eastAsia="ru-RU"/>
        </w:rPr>
        <w:t xml:space="preserve"> Слави</w:t>
      </w:r>
      <w:r w:rsidR="00D930AE">
        <w:rPr>
          <w:rFonts w:eastAsia="Times New Roman"/>
          <w:sz w:val="28"/>
          <w:szCs w:val="28"/>
          <w:lang w:val="uk-UA" w:eastAsia="ru-RU"/>
        </w:rPr>
        <w:t>»</w:t>
      </w:r>
      <w:r w:rsidR="00BC0115">
        <w:rPr>
          <w:rFonts w:eastAsia="Times New Roman"/>
          <w:sz w:val="28"/>
          <w:szCs w:val="28"/>
          <w:lang w:val="uk-UA" w:eastAsia="ru-RU"/>
        </w:rPr>
        <w:t xml:space="preserve"> та </w:t>
      </w:r>
      <w:r w:rsidR="0097099D">
        <w:rPr>
          <w:rFonts w:eastAsia="Times New Roman"/>
          <w:sz w:val="28"/>
          <w:szCs w:val="28"/>
          <w:lang w:val="uk-UA" w:eastAsia="ru-RU"/>
        </w:rPr>
        <w:t>в</w:t>
      </w:r>
      <w:r w:rsidR="00A6190F">
        <w:rPr>
          <w:rFonts w:eastAsia="Times New Roman"/>
          <w:sz w:val="28"/>
          <w:szCs w:val="28"/>
          <w:lang w:val="uk-UA" w:eastAsia="ru-RU"/>
        </w:rPr>
        <w:t xml:space="preserve"> сектор</w:t>
      </w:r>
      <w:r w:rsidR="008B4D55">
        <w:rPr>
          <w:rFonts w:eastAsia="Times New Roman"/>
          <w:sz w:val="28"/>
          <w:szCs w:val="28"/>
          <w:lang w:val="uk-UA" w:eastAsia="ru-RU"/>
        </w:rPr>
        <w:t>і почесних військових поховань кладовища «Центральне»</w:t>
      </w:r>
      <w:r w:rsidR="00346363">
        <w:rPr>
          <w:rFonts w:eastAsia="Times New Roman"/>
          <w:sz w:val="28"/>
          <w:szCs w:val="28"/>
          <w:lang w:val="uk-UA" w:eastAsia="ru-RU"/>
        </w:rPr>
        <w:t>)</w:t>
      </w:r>
      <w:r w:rsidR="00A6190F">
        <w:rPr>
          <w:rFonts w:eastAsia="Times New Roman"/>
          <w:sz w:val="28"/>
          <w:szCs w:val="28"/>
          <w:lang w:val="uk-UA" w:eastAsia="ru-RU"/>
        </w:rPr>
        <w:t>.</w:t>
      </w:r>
    </w:p>
    <w:p w:rsidR="0045506F" w:rsidRPr="00A6190F" w:rsidRDefault="0045506F" w:rsidP="001F0264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A6190F">
        <w:rPr>
          <w:rFonts w:eastAsia="Times New Roman"/>
          <w:sz w:val="28"/>
          <w:szCs w:val="28"/>
          <w:lang w:val="uk-UA" w:eastAsia="ru-RU"/>
        </w:rPr>
        <w:t>Виплата матеріальн</w:t>
      </w:r>
      <w:r w:rsidR="00A6190F">
        <w:rPr>
          <w:rFonts w:eastAsia="Times New Roman"/>
          <w:sz w:val="28"/>
          <w:szCs w:val="28"/>
          <w:lang w:val="uk-UA" w:eastAsia="ru-RU"/>
        </w:rPr>
        <w:t>ої</w:t>
      </w:r>
      <w:r w:rsidRPr="00A6190F">
        <w:rPr>
          <w:rFonts w:eastAsia="Times New Roman"/>
          <w:sz w:val="28"/>
          <w:szCs w:val="28"/>
          <w:lang w:val="uk-UA" w:eastAsia="ru-RU"/>
        </w:rPr>
        <w:t xml:space="preserve"> допомог</w:t>
      </w:r>
      <w:r w:rsidR="00A6190F">
        <w:rPr>
          <w:rFonts w:eastAsia="Times New Roman"/>
          <w:sz w:val="28"/>
          <w:szCs w:val="28"/>
          <w:lang w:val="uk-UA" w:eastAsia="ru-RU"/>
        </w:rPr>
        <w:t>и</w:t>
      </w:r>
      <w:r w:rsidRPr="00A6190F">
        <w:rPr>
          <w:rFonts w:eastAsia="Times New Roman"/>
          <w:sz w:val="28"/>
          <w:szCs w:val="28"/>
          <w:lang w:val="uk-UA" w:eastAsia="ru-RU"/>
        </w:rPr>
        <w:t xml:space="preserve"> </w:t>
      </w:r>
      <w:r w:rsidR="00BC066D">
        <w:rPr>
          <w:rFonts w:eastAsia="Times New Roman"/>
          <w:sz w:val="28"/>
          <w:szCs w:val="28"/>
          <w:lang w:val="uk-UA" w:eastAsia="ru-RU"/>
        </w:rPr>
        <w:t>відбувається</w:t>
      </w:r>
      <w:r w:rsidRPr="00A6190F">
        <w:rPr>
          <w:rFonts w:eastAsia="Times New Roman"/>
          <w:sz w:val="28"/>
          <w:szCs w:val="28"/>
          <w:lang w:val="uk-UA" w:eastAsia="ru-RU"/>
        </w:rPr>
        <w:t xml:space="preserve"> без урахування сукупного доходу сім’ї. </w:t>
      </w:r>
      <w:r w:rsidR="00456A4E">
        <w:rPr>
          <w:rFonts w:eastAsia="Times New Roman"/>
          <w:sz w:val="28"/>
          <w:szCs w:val="28"/>
          <w:lang w:val="uk-UA" w:eastAsia="ru-RU"/>
        </w:rPr>
        <w:t xml:space="preserve">Прийом документів здійснюється </w:t>
      </w:r>
      <w:r w:rsidR="001A6D62">
        <w:rPr>
          <w:rFonts w:eastAsia="Times New Roman"/>
          <w:sz w:val="28"/>
          <w:szCs w:val="28"/>
          <w:lang w:val="uk-UA" w:eastAsia="ru-RU"/>
        </w:rPr>
        <w:t>в Центрі адміністративних                  послуг «Віза» («Центр Дії») виконкому Криворізької міської ради (офіс                   «Я –</w:t>
      </w:r>
      <w:r w:rsidR="007C4100">
        <w:rPr>
          <w:rFonts w:eastAsia="Times New Roman"/>
          <w:sz w:val="28"/>
          <w:szCs w:val="28"/>
          <w:lang w:val="uk-UA" w:eastAsia="ru-RU"/>
        </w:rPr>
        <w:t xml:space="preserve"> </w:t>
      </w:r>
      <w:r w:rsidR="001A6D62">
        <w:rPr>
          <w:rFonts w:eastAsia="Times New Roman"/>
          <w:sz w:val="28"/>
          <w:szCs w:val="28"/>
          <w:lang w:val="uk-UA" w:eastAsia="ru-RU"/>
        </w:rPr>
        <w:t>Ветеран»), на його віддалених робочих місцях</w:t>
      </w:r>
      <w:r w:rsidR="00551FD0">
        <w:rPr>
          <w:rFonts w:eastAsia="Times New Roman"/>
          <w:sz w:val="28"/>
          <w:szCs w:val="28"/>
          <w:lang w:val="uk-UA" w:eastAsia="ru-RU"/>
        </w:rPr>
        <w:t xml:space="preserve"> – </w:t>
      </w:r>
      <w:r w:rsidR="00456A4E">
        <w:rPr>
          <w:color w:val="000000"/>
          <w:sz w:val="28"/>
          <w:szCs w:val="28"/>
          <w:lang w:val="uk-UA"/>
        </w:rPr>
        <w:t>управління</w:t>
      </w:r>
      <w:r w:rsidR="002F195D">
        <w:rPr>
          <w:color w:val="000000"/>
          <w:sz w:val="28"/>
          <w:szCs w:val="28"/>
          <w:lang w:val="uk-UA"/>
        </w:rPr>
        <w:t>х</w:t>
      </w:r>
      <w:r w:rsidR="00456A4E">
        <w:rPr>
          <w:color w:val="000000"/>
          <w:sz w:val="28"/>
          <w:szCs w:val="28"/>
          <w:lang w:val="uk-UA"/>
        </w:rPr>
        <w:t xml:space="preserve"> праці та соціального захисту населення виконкомів районних у м</w:t>
      </w:r>
      <w:r w:rsidR="00BC066D">
        <w:rPr>
          <w:color w:val="000000"/>
          <w:sz w:val="28"/>
          <w:szCs w:val="28"/>
          <w:lang w:val="uk-UA"/>
        </w:rPr>
        <w:t xml:space="preserve">істі рад </w:t>
      </w:r>
      <w:r w:rsidR="00097B95">
        <w:rPr>
          <w:color w:val="000000"/>
          <w:sz w:val="28"/>
          <w:szCs w:val="28"/>
          <w:lang w:val="uk-UA"/>
        </w:rPr>
        <w:t xml:space="preserve">(надалі – </w:t>
      </w:r>
      <w:r w:rsidR="00097B95">
        <w:rPr>
          <w:color w:val="000000"/>
          <w:sz w:val="28"/>
          <w:szCs w:val="28"/>
          <w:lang w:val="uk-UA"/>
        </w:rPr>
        <w:t>управління</w:t>
      </w:r>
      <w:r w:rsidR="00097B95">
        <w:rPr>
          <w:color w:val="000000"/>
          <w:sz w:val="28"/>
          <w:szCs w:val="28"/>
          <w:lang w:val="uk-UA"/>
        </w:rPr>
        <w:t xml:space="preserve">) </w:t>
      </w:r>
      <w:bookmarkStart w:id="0" w:name="_GoBack"/>
      <w:bookmarkEnd w:id="0"/>
      <w:r w:rsidR="00BC066D">
        <w:rPr>
          <w:color w:val="000000"/>
          <w:sz w:val="28"/>
          <w:szCs w:val="28"/>
          <w:lang w:val="uk-UA"/>
        </w:rPr>
        <w:t>у</w:t>
      </w:r>
      <w:r w:rsidR="00456A4E">
        <w:rPr>
          <w:color w:val="000000"/>
          <w:sz w:val="28"/>
          <w:szCs w:val="28"/>
          <w:lang w:val="uk-UA"/>
        </w:rPr>
        <w:t xml:space="preserve"> рамках комплексної послуги «</w:t>
      </w:r>
      <w:r w:rsidR="002F195D">
        <w:rPr>
          <w:color w:val="000000"/>
          <w:sz w:val="28"/>
          <w:szCs w:val="28"/>
          <w:lang w:val="uk-UA"/>
        </w:rPr>
        <w:t xml:space="preserve">Я – </w:t>
      </w:r>
      <w:r w:rsidR="00456A4E">
        <w:rPr>
          <w:color w:val="000000"/>
          <w:sz w:val="28"/>
          <w:szCs w:val="28"/>
          <w:lang w:val="uk-UA"/>
        </w:rPr>
        <w:t>В</w:t>
      </w:r>
      <w:r w:rsidR="00BC066D">
        <w:rPr>
          <w:color w:val="000000"/>
          <w:sz w:val="28"/>
          <w:szCs w:val="28"/>
          <w:lang w:val="uk-UA"/>
        </w:rPr>
        <w:t>етеран</w:t>
      </w:r>
      <w:r w:rsidR="00456A4E">
        <w:rPr>
          <w:color w:val="000000"/>
          <w:sz w:val="28"/>
          <w:szCs w:val="28"/>
          <w:lang w:val="uk-UA"/>
        </w:rPr>
        <w:t>».</w:t>
      </w:r>
    </w:p>
    <w:p w:rsidR="0045506F" w:rsidRPr="0056223A" w:rsidRDefault="0045506F" w:rsidP="001F0264">
      <w:pPr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56223A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отримання </w:t>
      </w:r>
      <w:r w:rsidR="002071CE">
        <w:rPr>
          <w:rFonts w:eastAsia="Times New Roman"/>
          <w:sz w:val="28"/>
          <w:szCs w:val="28"/>
          <w:lang w:val="uk-UA" w:eastAsia="ru-RU"/>
        </w:rPr>
        <w:t>відповідної</w:t>
      </w:r>
      <w:r w:rsidR="002071C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</w:t>
      </w:r>
      <w:r w:rsidR="00D37CD2">
        <w:rPr>
          <w:color w:val="000000"/>
          <w:sz w:val="28"/>
          <w:szCs w:val="28"/>
          <w:lang w:val="uk-UA"/>
        </w:rPr>
        <w:t>ої</w:t>
      </w:r>
      <w:r>
        <w:rPr>
          <w:color w:val="000000"/>
          <w:sz w:val="28"/>
          <w:szCs w:val="28"/>
          <w:lang w:val="uk-UA"/>
        </w:rPr>
        <w:t xml:space="preserve"> допомог</w:t>
      </w:r>
      <w:r w:rsidR="00D37CD2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401A90">
        <w:rPr>
          <w:color w:val="000000"/>
          <w:sz w:val="28"/>
          <w:szCs w:val="28"/>
          <w:lang w:val="uk-UA"/>
        </w:rPr>
        <w:t xml:space="preserve">в разі звернення </w:t>
      </w:r>
      <w:r w:rsidR="00C14DDC">
        <w:rPr>
          <w:color w:val="000000"/>
          <w:sz w:val="28"/>
          <w:szCs w:val="28"/>
          <w:lang w:val="uk-UA"/>
        </w:rPr>
        <w:t>член</w:t>
      </w:r>
      <w:r w:rsidR="00401A90">
        <w:rPr>
          <w:color w:val="000000"/>
          <w:sz w:val="28"/>
          <w:szCs w:val="28"/>
          <w:lang w:val="uk-UA"/>
        </w:rPr>
        <w:t>а</w:t>
      </w:r>
      <w:r w:rsidR="00C14DDC">
        <w:rPr>
          <w:color w:val="000000"/>
          <w:sz w:val="28"/>
          <w:szCs w:val="28"/>
          <w:lang w:val="uk-UA"/>
        </w:rPr>
        <w:t xml:space="preserve"> </w:t>
      </w:r>
      <w:r w:rsidR="00E13D2E">
        <w:rPr>
          <w:color w:val="000000"/>
          <w:sz w:val="28"/>
          <w:szCs w:val="28"/>
          <w:lang w:val="uk-UA"/>
        </w:rPr>
        <w:t>сім’ї загибл</w:t>
      </w:r>
      <w:r w:rsidR="00C14DDC">
        <w:rPr>
          <w:color w:val="000000"/>
          <w:sz w:val="28"/>
          <w:szCs w:val="28"/>
          <w:lang w:val="uk-UA"/>
        </w:rPr>
        <w:t>ого</w:t>
      </w:r>
      <w:r w:rsidR="00E13D2E">
        <w:rPr>
          <w:color w:val="000000"/>
          <w:sz w:val="28"/>
          <w:szCs w:val="28"/>
          <w:lang w:val="uk-UA"/>
        </w:rPr>
        <w:t xml:space="preserve"> (померл</w:t>
      </w:r>
      <w:r w:rsidR="00C14DDC">
        <w:rPr>
          <w:color w:val="000000"/>
          <w:sz w:val="28"/>
          <w:szCs w:val="28"/>
          <w:lang w:val="uk-UA"/>
        </w:rPr>
        <w:t>ого</w:t>
      </w:r>
      <w:r w:rsidR="00E13D2E">
        <w:rPr>
          <w:color w:val="000000"/>
          <w:sz w:val="28"/>
          <w:szCs w:val="28"/>
          <w:lang w:val="uk-UA"/>
        </w:rPr>
        <w:t>) військовослужбовц</w:t>
      </w:r>
      <w:r w:rsidR="00401A90">
        <w:rPr>
          <w:color w:val="000000"/>
          <w:sz w:val="28"/>
          <w:szCs w:val="28"/>
          <w:lang w:val="uk-UA"/>
        </w:rPr>
        <w:t>я</w:t>
      </w:r>
      <w:r w:rsidR="00E13D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заявник нада</w:t>
      </w:r>
      <w:r w:rsidR="00D37CD2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такі документи</w:t>
      </w:r>
      <w:r w:rsidRPr="0056223A">
        <w:rPr>
          <w:rFonts w:eastAsia="Times New Roman"/>
          <w:spacing w:val="-4"/>
          <w:sz w:val="28"/>
          <w:szCs w:val="28"/>
          <w:lang w:val="uk-UA" w:eastAsia="ru-RU"/>
        </w:rPr>
        <w:t>:</w:t>
      </w:r>
    </w:p>
    <w:p w:rsidR="0045506F" w:rsidRPr="0056223A" w:rsidRDefault="00D37CD2" w:rsidP="0045506F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4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>.1  особист</w:t>
      </w:r>
      <w:r w:rsidR="00F12F91">
        <w:rPr>
          <w:rFonts w:eastAsia="Times New Roman"/>
          <w:sz w:val="28"/>
          <w:szCs w:val="28"/>
          <w:lang w:val="uk-UA" w:eastAsia="ru-RU"/>
        </w:rPr>
        <w:t>у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заяв</w:t>
      </w:r>
      <w:r w:rsidR="00F12F91">
        <w:rPr>
          <w:rFonts w:eastAsia="Times New Roman"/>
          <w:sz w:val="28"/>
          <w:szCs w:val="28"/>
          <w:lang w:val="uk-UA" w:eastAsia="ru-RU"/>
        </w:rPr>
        <w:t>у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на ім’я міського голови в довільній формі;</w:t>
      </w:r>
    </w:p>
    <w:p w:rsidR="0045506F" w:rsidRDefault="00D37CD2" w:rsidP="0045506F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4</w:t>
      </w:r>
      <w:r w:rsidR="00F12F91">
        <w:rPr>
          <w:rFonts w:eastAsia="Times New Roman"/>
          <w:sz w:val="28"/>
          <w:szCs w:val="28"/>
          <w:lang w:val="uk-UA" w:eastAsia="ru-RU"/>
        </w:rPr>
        <w:t>.2  згоду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на обробку персональних даних;</w:t>
      </w:r>
    </w:p>
    <w:p w:rsidR="00F12F91" w:rsidRDefault="00F12F91" w:rsidP="0045506F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4.3 </w:t>
      </w:r>
      <w:r w:rsidRPr="0056223A">
        <w:rPr>
          <w:rFonts w:eastAsia="Times New Roman"/>
          <w:sz w:val="28"/>
          <w:szCs w:val="28"/>
          <w:lang w:val="uk-UA" w:eastAsia="ru-RU"/>
        </w:rPr>
        <w:t>копі</w:t>
      </w:r>
      <w:r>
        <w:rPr>
          <w:rFonts w:eastAsia="Times New Roman"/>
          <w:sz w:val="28"/>
          <w:szCs w:val="28"/>
          <w:lang w:val="uk-UA" w:eastAsia="ru-RU"/>
        </w:rPr>
        <w:t>ї</w:t>
      </w:r>
      <w:r w:rsidRPr="0056223A">
        <w:rPr>
          <w:rFonts w:eastAsia="Times New Roman"/>
          <w:sz w:val="28"/>
          <w:szCs w:val="28"/>
          <w:lang w:val="uk-UA" w:eastAsia="ru-RU"/>
        </w:rPr>
        <w:t xml:space="preserve"> з пред’явленням оригіналу</w:t>
      </w:r>
      <w:r>
        <w:rPr>
          <w:rFonts w:eastAsia="Times New Roman"/>
          <w:sz w:val="28"/>
          <w:szCs w:val="28"/>
          <w:lang w:val="uk-UA" w:eastAsia="ru-RU"/>
        </w:rPr>
        <w:t>:</w:t>
      </w:r>
    </w:p>
    <w:p w:rsidR="00F12F91" w:rsidRPr="0056223A" w:rsidRDefault="00F12F91" w:rsidP="00F12F91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4.3.1</w:t>
      </w:r>
      <w:r w:rsidRPr="00F12F91">
        <w:rPr>
          <w:rFonts w:eastAsia="Times New Roman"/>
          <w:sz w:val="28"/>
          <w:szCs w:val="28"/>
          <w:lang w:val="uk-UA" w:eastAsia="ru-RU"/>
        </w:rPr>
        <w:t xml:space="preserve"> </w:t>
      </w:r>
      <w:r w:rsidRPr="00E13D2E">
        <w:rPr>
          <w:rFonts w:eastAsia="Times New Roman"/>
          <w:sz w:val="28"/>
          <w:szCs w:val="28"/>
          <w:lang w:val="uk-UA" w:eastAsia="ru-RU"/>
        </w:rPr>
        <w:t>паспорт</w:t>
      </w:r>
      <w:r>
        <w:rPr>
          <w:rFonts w:eastAsia="Times New Roman"/>
          <w:sz w:val="28"/>
          <w:szCs w:val="28"/>
          <w:lang w:val="uk-UA" w:eastAsia="ru-RU"/>
        </w:rPr>
        <w:t>а</w:t>
      </w:r>
      <w:r w:rsidRPr="00E13D2E">
        <w:rPr>
          <w:rFonts w:eastAsia="Times New Roman"/>
          <w:sz w:val="28"/>
          <w:szCs w:val="28"/>
          <w:lang w:val="uk-UA" w:eastAsia="ru-RU"/>
        </w:rPr>
        <w:t xml:space="preserve"> з відомостями про реєстрацію місця проживання (у разі наявності паспорта громадянина України у формі ID-картки, надається довідка про реєстрацію місця проживання або місця перебування) </w:t>
      </w:r>
      <w:r w:rsidR="00401A90">
        <w:rPr>
          <w:rFonts w:eastAsia="Times New Roman"/>
          <w:sz w:val="28"/>
          <w:szCs w:val="28"/>
          <w:lang w:val="uk-UA" w:eastAsia="ru-RU"/>
        </w:rPr>
        <w:t>чи</w:t>
      </w:r>
      <w:r w:rsidRPr="00E13D2E">
        <w:rPr>
          <w:rFonts w:eastAsia="Times New Roman"/>
          <w:sz w:val="28"/>
          <w:szCs w:val="28"/>
          <w:lang w:val="uk-UA" w:eastAsia="ru-RU"/>
        </w:rPr>
        <w:t xml:space="preserve"> посвідк</w:t>
      </w:r>
      <w:r w:rsidR="00401A90">
        <w:rPr>
          <w:rFonts w:eastAsia="Times New Roman"/>
          <w:sz w:val="28"/>
          <w:szCs w:val="28"/>
          <w:lang w:val="uk-UA" w:eastAsia="ru-RU"/>
        </w:rPr>
        <w:t>и</w:t>
      </w:r>
      <w:r w:rsidRPr="00E13D2E">
        <w:rPr>
          <w:rFonts w:eastAsia="Times New Roman"/>
          <w:sz w:val="28"/>
          <w:szCs w:val="28"/>
          <w:lang w:val="uk-UA" w:eastAsia="ru-RU"/>
        </w:rPr>
        <w:t xml:space="preserve"> на </w:t>
      </w:r>
      <w:proofErr w:type="spellStart"/>
      <w:r w:rsidRPr="00E13D2E">
        <w:rPr>
          <w:rFonts w:eastAsia="Times New Roman"/>
          <w:sz w:val="28"/>
          <w:szCs w:val="28"/>
          <w:lang w:val="uk-UA" w:eastAsia="ru-RU"/>
        </w:rPr>
        <w:t>пос</w:t>
      </w:r>
      <w:r w:rsidR="00401A90">
        <w:rPr>
          <w:rFonts w:eastAsia="Times New Roman"/>
          <w:sz w:val="28"/>
          <w:szCs w:val="28"/>
          <w:lang w:val="uk-UA" w:eastAsia="ru-RU"/>
        </w:rPr>
        <w:t>-</w:t>
      </w:r>
      <w:r w:rsidRPr="00E13D2E">
        <w:rPr>
          <w:rFonts w:eastAsia="Times New Roman"/>
          <w:sz w:val="28"/>
          <w:szCs w:val="28"/>
          <w:lang w:val="uk-UA" w:eastAsia="ru-RU"/>
        </w:rPr>
        <w:t>тійне</w:t>
      </w:r>
      <w:proofErr w:type="spellEnd"/>
      <w:r w:rsidRPr="00E13D2E">
        <w:rPr>
          <w:rFonts w:eastAsia="Times New Roman"/>
          <w:sz w:val="28"/>
          <w:szCs w:val="28"/>
          <w:lang w:val="uk-UA" w:eastAsia="ru-RU"/>
        </w:rPr>
        <w:t xml:space="preserve"> проживання</w:t>
      </w:r>
      <w:r>
        <w:rPr>
          <w:rFonts w:eastAsia="Times New Roman"/>
          <w:sz w:val="28"/>
          <w:szCs w:val="28"/>
          <w:lang w:val="uk-UA" w:eastAsia="ru-RU"/>
        </w:rPr>
        <w:t>;</w:t>
      </w:r>
    </w:p>
    <w:p w:rsidR="008B4D55" w:rsidRDefault="00D37CD2" w:rsidP="0045506F">
      <w:pPr>
        <w:tabs>
          <w:tab w:val="left" w:pos="900"/>
        </w:tabs>
        <w:ind w:firstLine="540"/>
        <w:jc w:val="both"/>
        <w:rPr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ru-RU"/>
        </w:rPr>
        <w:t>4.3</w:t>
      </w:r>
      <w:r w:rsidR="00F12F91">
        <w:rPr>
          <w:rFonts w:eastAsia="Times New Roman"/>
          <w:sz w:val="28"/>
          <w:szCs w:val="28"/>
          <w:lang w:val="uk-UA" w:eastAsia="ru-RU"/>
        </w:rPr>
        <w:t>.2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 </w:t>
      </w:r>
      <w:r w:rsidR="00F12F91" w:rsidRPr="0056223A">
        <w:rPr>
          <w:sz w:val="28"/>
          <w:szCs w:val="28"/>
          <w:lang w:val="uk-UA" w:eastAsia="en-US"/>
        </w:rPr>
        <w:t>довідк</w:t>
      </w:r>
      <w:r w:rsidR="002D3DF3">
        <w:rPr>
          <w:sz w:val="28"/>
          <w:szCs w:val="28"/>
          <w:lang w:val="uk-UA" w:eastAsia="en-US"/>
        </w:rPr>
        <w:t>и</w:t>
      </w:r>
      <w:r w:rsidR="00F12F91" w:rsidRPr="0056223A">
        <w:rPr>
          <w:sz w:val="28"/>
          <w:szCs w:val="28"/>
          <w:lang w:val="uk-UA" w:eastAsia="en-US"/>
        </w:rPr>
        <w:t xml:space="preserve"> про присвоєння реєстраційного номера облікової картки плат</w:t>
      </w:r>
      <w:r w:rsidR="00F12F91">
        <w:rPr>
          <w:sz w:val="28"/>
          <w:szCs w:val="28"/>
          <w:lang w:val="uk-UA" w:eastAsia="en-US"/>
        </w:rPr>
        <w:t>-</w:t>
      </w:r>
      <w:proofErr w:type="spellStart"/>
      <w:r w:rsidR="00F12F91" w:rsidRPr="0056223A">
        <w:rPr>
          <w:sz w:val="28"/>
          <w:szCs w:val="28"/>
          <w:lang w:val="uk-UA" w:eastAsia="en-US"/>
        </w:rPr>
        <w:t>ника</w:t>
      </w:r>
      <w:proofErr w:type="spellEnd"/>
      <w:r w:rsidR="00F12F91" w:rsidRPr="0056223A">
        <w:rPr>
          <w:sz w:val="28"/>
          <w:szCs w:val="28"/>
          <w:lang w:val="uk-UA" w:eastAsia="en-US"/>
        </w:rPr>
        <w:t xml:space="preserve"> податків (крім осіб, які через релігійні або інші переконання відмовляються від прийняття реєстраційного номера облікової картки та мають відмітку в  паспорті  про  відмову  від  прийняття  такого  номера)</w:t>
      </w:r>
      <w:r w:rsidR="00F12F91" w:rsidRPr="0056223A">
        <w:rPr>
          <w:rFonts w:eastAsia="Times New Roman"/>
          <w:sz w:val="28"/>
          <w:szCs w:val="28"/>
          <w:lang w:val="uk-UA" w:eastAsia="ru-RU"/>
        </w:rPr>
        <w:t>. Д</w:t>
      </w:r>
      <w:r w:rsidR="00F12F91" w:rsidRPr="0056223A">
        <w:rPr>
          <w:sz w:val="28"/>
          <w:szCs w:val="28"/>
          <w:lang w:val="uk-UA" w:eastAsia="en-US"/>
        </w:rPr>
        <w:t>ля заявників, які мають паспорт громадянина України з безконтактним електронним носієм, копія довідки про присвоєння реєстраційного номера облікової картки платника податків не надається;</w:t>
      </w:r>
      <w:r w:rsidR="008B4D55">
        <w:rPr>
          <w:sz w:val="28"/>
          <w:szCs w:val="28"/>
          <w:lang w:val="uk-UA" w:eastAsia="en-US"/>
        </w:rPr>
        <w:t xml:space="preserve"> </w:t>
      </w:r>
    </w:p>
    <w:p w:rsidR="008B4D55" w:rsidRDefault="008B4D55" w:rsidP="00704E58">
      <w:pPr>
        <w:tabs>
          <w:tab w:val="left" w:pos="993"/>
        </w:tabs>
        <w:jc w:val="center"/>
        <w:rPr>
          <w:sz w:val="28"/>
          <w:szCs w:val="28"/>
          <w:lang w:val="uk-UA" w:eastAsia="en-US"/>
        </w:rPr>
      </w:pPr>
      <w:r>
        <w:rPr>
          <w:spacing w:val="-4"/>
          <w:sz w:val="28"/>
          <w:szCs w:val="28"/>
          <w:lang w:val="uk-UA" w:eastAsia="en-US"/>
        </w:rPr>
        <w:lastRenderedPageBreak/>
        <w:t>2</w:t>
      </w:r>
    </w:p>
    <w:p w:rsidR="008B4D55" w:rsidRDefault="008B4D55" w:rsidP="0045506F">
      <w:pPr>
        <w:tabs>
          <w:tab w:val="left" w:pos="900"/>
        </w:tabs>
        <w:ind w:firstLine="540"/>
        <w:jc w:val="both"/>
        <w:rPr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ru-RU"/>
        </w:rPr>
        <w:t xml:space="preserve">4.3.3 документів, </w:t>
      </w:r>
      <w:r w:rsidRPr="0056223A">
        <w:rPr>
          <w:rFonts w:eastAsia="Times New Roman"/>
          <w:sz w:val="28"/>
          <w:szCs w:val="28"/>
          <w:lang w:val="uk-UA" w:eastAsia="ru-RU"/>
        </w:rPr>
        <w:t>що підтверджують родинні стосунки (свідоцтва про</w:t>
      </w:r>
      <w:r>
        <w:rPr>
          <w:sz w:val="28"/>
          <w:szCs w:val="28"/>
          <w:lang w:val="uk-UA" w:eastAsia="en-US"/>
        </w:rPr>
        <w:t xml:space="preserve"> одру-                                                   </w:t>
      </w:r>
    </w:p>
    <w:p w:rsidR="00F12F91" w:rsidRDefault="00F12F91" w:rsidP="008B4D55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56223A">
        <w:rPr>
          <w:rFonts w:eastAsia="Times New Roman"/>
          <w:sz w:val="28"/>
          <w:szCs w:val="28"/>
          <w:lang w:val="uk-UA" w:eastAsia="ru-RU"/>
        </w:rPr>
        <w:t>ження</w:t>
      </w:r>
      <w:proofErr w:type="spellEnd"/>
      <w:r w:rsidRPr="0056223A">
        <w:rPr>
          <w:rFonts w:eastAsia="Times New Roman"/>
          <w:sz w:val="28"/>
          <w:szCs w:val="28"/>
          <w:lang w:val="uk-UA" w:eastAsia="ru-RU"/>
        </w:rPr>
        <w:t>, про народження та ін.);</w:t>
      </w:r>
    </w:p>
    <w:p w:rsidR="0045506F" w:rsidRDefault="00F12F91" w:rsidP="0045506F">
      <w:pPr>
        <w:tabs>
          <w:tab w:val="left" w:pos="900"/>
        </w:tabs>
        <w:ind w:firstLine="54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4.3.4 </w:t>
      </w:r>
      <w:r w:rsidR="000475EA">
        <w:rPr>
          <w:rFonts w:eastAsia="Times New Roman"/>
          <w:sz w:val="28"/>
          <w:szCs w:val="28"/>
          <w:lang w:val="uk-UA" w:eastAsia="ru-RU"/>
        </w:rPr>
        <w:t xml:space="preserve"> 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>свідоцтв</w:t>
      </w:r>
      <w:r>
        <w:rPr>
          <w:rFonts w:eastAsia="Times New Roman"/>
          <w:sz w:val="28"/>
          <w:szCs w:val="28"/>
          <w:lang w:val="uk-UA" w:eastAsia="ru-RU"/>
        </w:rPr>
        <w:t>а про смерть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>;</w:t>
      </w:r>
    </w:p>
    <w:p w:rsidR="002D3DF3" w:rsidRDefault="002D3DF3" w:rsidP="002D3DF3">
      <w:pPr>
        <w:tabs>
          <w:tab w:val="left" w:pos="900"/>
        </w:tabs>
        <w:ind w:firstLine="540"/>
        <w:jc w:val="both"/>
        <w:rPr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ru-RU"/>
        </w:rPr>
        <w:t xml:space="preserve">4.3.5 </w:t>
      </w:r>
      <w:r w:rsidR="005308DD">
        <w:rPr>
          <w:sz w:val="28"/>
          <w:szCs w:val="28"/>
          <w:lang w:val="uk-UA" w:eastAsia="en-US"/>
        </w:rPr>
        <w:t>свідоцтва про поховання або іншого</w:t>
      </w:r>
      <w:r>
        <w:rPr>
          <w:sz w:val="28"/>
          <w:szCs w:val="28"/>
          <w:lang w:val="uk-UA" w:eastAsia="en-US"/>
        </w:rPr>
        <w:t xml:space="preserve"> документ</w:t>
      </w:r>
      <w:r w:rsidR="005308DD">
        <w:rPr>
          <w:sz w:val="28"/>
          <w:szCs w:val="28"/>
          <w:lang w:val="uk-UA" w:eastAsia="en-US"/>
        </w:rPr>
        <w:t>а</w:t>
      </w:r>
      <w:r>
        <w:rPr>
          <w:sz w:val="28"/>
          <w:szCs w:val="28"/>
          <w:lang w:val="uk-UA" w:eastAsia="en-US"/>
        </w:rPr>
        <w:t xml:space="preserve">, </w:t>
      </w:r>
      <w:r w:rsidR="00401A90">
        <w:rPr>
          <w:sz w:val="28"/>
          <w:szCs w:val="28"/>
          <w:lang w:val="uk-UA" w:eastAsia="en-US"/>
        </w:rPr>
        <w:t>що підтверджує місце поховання</w:t>
      </w:r>
      <w:r w:rsidR="00C54170">
        <w:rPr>
          <w:sz w:val="28"/>
          <w:szCs w:val="28"/>
          <w:lang w:val="uk-UA" w:eastAsia="en-US"/>
        </w:rPr>
        <w:t xml:space="preserve"> (</w:t>
      </w:r>
      <w:r w:rsidR="0080321F">
        <w:rPr>
          <w:sz w:val="28"/>
          <w:szCs w:val="28"/>
          <w:lang w:val="uk-UA" w:eastAsia="en-US"/>
        </w:rPr>
        <w:t>не подаються документи на</w:t>
      </w:r>
      <w:r w:rsidR="00C54170">
        <w:rPr>
          <w:sz w:val="28"/>
          <w:szCs w:val="28"/>
          <w:lang w:val="uk-UA" w:eastAsia="en-US"/>
        </w:rPr>
        <w:t xml:space="preserve"> </w:t>
      </w:r>
      <w:r w:rsidR="00C54170">
        <w:rPr>
          <w:rFonts w:eastAsia="Times New Roman"/>
          <w:sz w:val="28"/>
          <w:szCs w:val="28"/>
          <w:lang w:val="uk-UA" w:eastAsia="ru-RU"/>
        </w:rPr>
        <w:t xml:space="preserve">поховання </w:t>
      </w:r>
      <w:r w:rsidR="00346363" w:rsidRPr="00346363">
        <w:rPr>
          <w:rFonts w:eastAsia="Times New Roman"/>
          <w:sz w:val="28"/>
          <w:szCs w:val="28"/>
          <w:lang w:val="uk-UA" w:eastAsia="ru-RU"/>
        </w:rPr>
        <w:t>на Меморіальному бульварі «Алея Слави» та в секторі почесних військових поховань кладовища «Центральне»</w:t>
      </w:r>
      <w:r w:rsidR="008674A8">
        <w:rPr>
          <w:rFonts w:eastAsia="Times New Roman"/>
          <w:sz w:val="28"/>
          <w:szCs w:val="28"/>
          <w:lang w:val="uk-UA" w:eastAsia="ru-RU"/>
        </w:rPr>
        <w:t>);</w:t>
      </w:r>
    </w:p>
    <w:p w:rsidR="002D3DF3" w:rsidRPr="0056223A" w:rsidRDefault="002D3DF3" w:rsidP="004A7E42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4.3.6</w:t>
      </w:r>
      <w:r w:rsidRPr="00F12F91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6223A">
        <w:rPr>
          <w:rFonts w:eastAsia="Times New Roman"/>
          <w:sz w:val="28"/>
          <w:szCs w:val="28"/>
          <w:lang w:val="uk-UA" w:eastAsia="ru-RU"/>
        </w:rPr>
        <w:t>посвідчення сім’ї загиблого</w:t>
      </w:r>
      <w:r w:rsidR="004A7E42">
        <w:rPr>
          <w:rFonts w:eastAsia="Times New Roman"/>
          <w:sz w:val="28"/>
          <w:szCs w:val="28"/>
          <w:lang w:val="uk-UA" w:eastAsia="ru-RU"/>
        </w:rPr>
        <w:t xml:space="preserve"> (померлого) ветерана війни, передбачен</w:t>
      </w:r>
      <w:r w:rsidR="00401A90">
        <w:rPr>
          <w:rFonts w:eastAsia="Times New Roman"/>
          <w:sz w:val="28"/>
          <w:szCs w:val="28"/>
          <w:lang w:val="uk-UA" w:eastAsia="ru-RU"/>
        </w:rPr>
        <w:t>е</w:t>
      </w:r>
      <w:r w:rsidR="004A7E42">
        <w:rPr>
          <w:rFonts w:eastAsia="Times New Roman"/>
          <w:sz w:val="28"/>
          <w:szCs w:val="28"/>
          <w:lang w:val="uk-UA" w:eastAsia="ru-RU"/>
        </w:rPr>
        <w:t xml:space="preserve"> абзацом п’ятим статті 10</w:t>
      </w:r>
      <w:r w:rsidR="004A7E42">
        <w:rPr>
          <w:rFonts w:eastAsia="Times New Roman"/>
          <w:sz w:val="28"/>
          <w:szCs w:val="28"/>
          <w:vertAlign w:val="superscript"/>
          <w:lang w:val="uk-UA" w:eastAsia="ru-RU"/>
        </w:rPr>
        <w:t>1</w:t>
      </w:r>
      <w:r w:rsidR="004A7E42">
        <w:rPr>
          <w:rFonts w:eastAsia="Times New Roman"/>
          <w:sz w:val="28"/>
          <w:szCs w:val="28"/>
          <w:lang w:val="uk-UA" w:eastAsia="ru-RU"/>
        </w:rPr>
        <w:t xml:space="preserve"> Закону України «Про статус ветеранів війни, гарантії їх соціального захисту»</w:t>
      </w:r>
      <w:r>
        <w:rPr>
          <w:rFonts w:eastAsia="Times New Roman"/>
          <w:sz w:val="28"/>
          <w:szCs w:val="28"/>
          <w:lang w:val="uk-UA" w:eastAsia="ru-RU"/>
        </w:rPr>
        <w:t>;</w:t>
      </w:r>
    </w:p>
    <w:p w:rsidR="00E13D2E" w:rsidRDefault="00E13D2E" w:rsidP="00E13D2E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4.</w:t>
      </w:r>
      <w:r w:rsidR="00F12F91">
        <w:rPr>
          <w:sz w:val="28"/>
          <w:szCs w:val="28"/>
          <w:lang w:val="uk-UA" w:eastAsia="en-US"/>
        </w:rPr>
        <w:t>3.7</w:t>
      </w:r>
      <w:r w:rsidR="0045506F" w:rsidRPr="0056223A">
        <w:rPr>
          <w:sz w:val="28"/>
          <w:szCs w:val="28"/>
          <w:lang w:val="uk-UA" w:eastAsia="en-US"/>
        </w:rPr>
        <w:t xml:space="preserve">  довідк</w:t>
      </w:r>
      <w:r w:rsidR="00096A33">
        <w:rPr>
          <w:sz w:val="28"/>
          <w:szCs w:val="28"/>
          <w:lang w:val="uk-UA" w:eastAsia="en-US"/>
        </w:rPr>
        <w:t>и</w:t>
      </w:r>
      <w:r w:rsidR="0045506F" w:rsidRPr="0056223A">
        <w:rPr>
          <w:sz w:val="28"/>
          <w:szCs w:val="28"/>
          <w:lang w:val="uk-UA" w:eastAsia="en-US"/>
        </w:rPr>
        <w:t xml:space="preserve"> з банку про номер р</w:t>
      </w:r>
      <w:r w:rsidR="008674A8">
        <w:rPr>
          <w:sz w:val="28"/>
          <w:szCs w:val="28"/>
          <w:lang w:val="uk-UA" w:eastAsia="en-US"/>
        </w:rPr>
        <w:t>ахунка для перерахування коштів;</w:t>
      </w:r>
    </w:p>
    <w:p w:rsidR="008674A8" w:rsidRDefault="008674A8" w:rsidP="00E13D2E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4.3.8  </w:t>
      </w:r>
      <w:bookmarkStart w:id="1" w:name="_Hlk134541046"/>
      <w:r w:rsidR="001C6B7D" w:rsidRPr="001C6B7D">
        <w:rPr>
          <w:sz w:val="28"/>
          <w:szCs w:val="28"/>
          <w:lang w:val="uk-UA" w:eastAsia="en-US"/>
        </w:rPr>
        <w:t>договору</w:t>
      </w:r>
      <w:r w:rsidR="001C6B7D" w:rsidRPr="001C6B7D">
        <w:rPr>
          <w:rFonts w:eastAsia="Times New Roman"/>
          <w:sz w:val="28"/>
          <w:szCs w:val="28"/>
          <w:lang w:val="uk-UA" w:eastAsia="ru-RU"/>
        </w:rPr>
        <w:t xml:space="preserve"> </w:t>
      </w:r>
      <w:r w:rsidR="0080321F">
        <w:rPr>
          <w:rFonts w:eastAsia="Times New Roman"/>
          <w:sz w:val="28"/>
          <w:szCs w:val="28"/>
          <w:lang w:val="uk-UA" w:eastAsia="ru-RU"/>
        </w:rPr>
        <w:t>пр</w:t>
      </w:r>
      <w:r w:rsidR="001C6B7D" w:rsidRPr="001C6B7D">
        <w:rPr>
          <w:rFonts w:eastAsia="Times New Roman"/>
          <w:sz w:val="28"/>
          <w:szCs w:val="28"/>
          <w:lang w:val="uk-UA" w:eastAsia="ru-RU"/>
        </w:rPr>
        <w:t xml:space="preserve">о виготовлення та встановлення намогильної споруди </w:t>
      </w:r>
      <w:r w:rsidR="00D930AE">
        <w:rPr>
          <w:rFonts w:eastAsia="Times New Roman"/>
          <w:sz w:val="28"/>
          <w:szCs w:val="28"/>
          <w:lang w:val="uk-UA" w:eastAsia="ru-RU"/>
        </w:rPr>
        <w:t>та/</w:t>
      </w:r>
      <w:r w:rsidR="001C6B7D" w:rsidRPr="001C6B7D">
        <w:rPr>
          <w:rFonts w:eastAsia="Times New Roman"/>
          <w:sz w:val="28"/>
          <w:szCs w:val="28"/>
          <w:lang w:val="uk-UA" w:eastAsia="ru-RU"/>
        </w:rPr>
        <w:t>або документів, що п</w:t>
      </w:r>
      <w:r w:rsidR="0080321F">
        <w:rPr>
          <w:rFonts w:eastAsia="Times New Roman"/>
          <w:sz w:val="28"/>
          <w:szCs w:val="28"/>
          <w:lang w:val="uk-UA" w:eastAsia="ru-RU"/>
        </w:rPr>
        <w:t>ідтверджують факт виготовлення і</w:t>
      </w:r>
      <w:r w:rsidR="001C6B7D" w:rsidRPr="001C6B7D">
        <w:rPr>
          <w:rFonts w:eastAsia="Times New Roman"/>
          <w:sz w:val="28"/>
          <w:szCs w:val="28"/>
          <w:lang w:val="uk-UA" w:eastAsia="ru-RU"/>
        </w:rPr>
        <w:t xml:space="preserve"> встановлення намогильної споруди</w:t>
      </w:r>
      <w:r w:rsidR="0080321F">
        <w:rPr>
          <w:rFonts w:eastAsia="Times New Roman"/>
          <w:sz w:val="28"/>
          <w:szCs w:val="28"/>
          <w:lang w:val="uk-UA" w:eastAsia="ru-RU"/>
        </w:rPr>
        <w:t>,</w:t>
      </w:r>
      <w:r w:rsidR="001C6B7D" w:rsidRPr="001C6B7D">
        <w:rPr>
          <w:rFonts w:eastAsia="Times New Roman"/>
          <w:sz w:val="28"/>
          <w:szCs w:val="28"/>
          <w:lang w:val="uk-UA" w:eastAsia="ru-RU"/>
        </w:rPr>
        <w:t xml:space="preserve"> </w:t>
      </w:r>
      <w:bookmarkEnd w:id="1"/>
      <w:r w:rsidR="00B82A22" w:rsidRPr="001E1F77">
        <w:rPr>
          <w:rFonts w:eastAsia="Times New Roman"/>
          <w:sz w:val="28"/>
          <w:szCs w:val="28"/>
          <w:lang w:val="uk-UA" w:eastAsia="ru-RU"/>
        </w:rPr>
        <w:t>із зазначенням вартості послуг та прізвища, ім’я, по батькові загиблого (померлого) військовослужбовця</w:t>
      </w:r>
      <w:r w:rsidR="001E1F77">
        <w:rPr>
          <w:sz w:val="28"/>
          <w:szCs w:val="28"/>
          <w:lang w:val="uk-UA" w:eastAsia="en-US"/>
        </w:rPr>
        <w:t>.</w:t>
      </w:r>
    </w:p>
    <w:p w:rsidR="00E13D2E" w:rsidRDefault="001C6B7D" w:rsidP="002D3DF3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096A33">
        <w:rPr>
          <w:sz w:val="28"/>
          <w:szCs w:val="28"/>
          <w:lang w:val="uk-UA" w:eastAsia="en-US"/>
        </w:rPr>
        <w:t xml:space="preserve">. </w:t>
      </w:r>
      <w:r w:rsidR="00096A33" w:rsidRPr="004556ED">
        <w:rPr>
          <w:spacing w:val="-4"/>
          <w:sz w:val="28"/>
          <w:szCs w:val="28"/>
          <w:lang w:val="uk-UA" w:eastAsia="en-US"/>
        </w:rPr>
        <w:t>У разі, якщо у військовослужбовця</w:t>
      </w:r>
      <w:r w:rsidR="00096A33">
        <w:rPr>
          <w:spacing w:val="-4"/>
          <w:sz w:val="28"/>
          <w:szCs w:val="28"/>
          <w:lang w:val="uk-UA" w:eastAsia="en-US"/>
        </w:rPr>
        <w:t>,</w:t>
      </w:r>
      <w:r w:rsidR="00096A33" w:rsidRPr="004556ED">
        <w:rPr>
          <w:spacing w:val="-4"/>
          <w:sz w:val="28"/>
          <w:szCs w:val="28"/>
          <w:lang w:val="uk-UA" w:eastAsia="en-US"/>
        </w:rPr>
        <w:t xml:space="preserve"> заги</w:t>
      </w:r>
      <w:r w:rsidR="00096A33">
        <w:rPr>
          <w:spacing w:val="-4"/>
          <w:sz w:val="28"/>
          <w:szCs w:val="28"/>
          <w:lang w:val="uk-UA" w:eastAsia="en-US"/>
        </w:rPr>
        <w:t>блого</w:t>
      </w:r>
      <w:r w:rsidR="00096A33" w:rsidRPr="004556ED">
        <w:rPr>
          <w:spacing w:val="-4"/>
          <w:sz w:val="28"/>
          <w:szCs w:val="28"/>
          <w:lang w:val="uk-UA" w:eastAsia="en-US"/>
        </w:rPr>
        <w:t xml:space="preserve"> (помер</w:t>
      </w:r>
      <w:r w:rsidR="00096A33">
        <w:rPr>
          <w:spacing w:val="-4"/>
          <w:sz w:val="28"/>
          <w:szCs w:val="28"/>
          <w:lang w:val="uk-UA" w:eastAsia="en-US"/>
        </w:rPr>
        <w:t>лого</w:t>
      </w:r>
      <w:r w:rsidR="00096A33" w:rsidRPr="004556ED">
        <w:rPr>
          <w:spacing w:val="-4"/>
          <w:sz w:val="28"/>
          <w:szCs w:val="28"/>
          <w:lang w:val="uk-UA" w:eastAsia="en-US"/>
        </w:rPr>
        <w:t>)</w:t>
      </w:r>
      <w:r w:rsidR="002D3DF3">
        <w:rPr>
          <w:spacing w:val="-4"/>
          <w:sz w:val="28"/>
          <w:szCs w:val="28"/>
          <w:lang w:val="uk-UA" w:eastAsia="en-US"/>
        </w:rPr>
        <w:t xml:space="preserve">, на момент </w:t>
      </w:r>
      <w:r w:rsidR="00401A90">
        <w:rPr>
          <w:spacing w:val="-4"/>
          <w:sz w:val="28"/>
          <w:szCs w:val="28"/>
          <w:lang w:val="uk-UA" w:eastAsia="en-US"/>
        </w:rPr>
        <w:t>у</w:t>
      </w:r>
      <w:r w:rsidR="002D3DF3">
        <w:rPr>
          <w:spacing w:val="-4"/>
          <w:sz w:val="28"/>
          <w:szCs w:val="28"/>
          <w:lang w:val="uk-UA" w:eastAsia="en-US"/>
        </w:rPr>
        <w:t>становлення споруди</w:t>
      </w:r>
      <w:r w:rsidR="00096A33">
        <w:rPr>
          <w:spacing w:val="-4"/>
          <w:sz w:val="28"/>
          <w:szCs w:val="28"/>
          <w:lang w:val="uk-UA" w:eastAsia="en-US"/>
        </w:rPr>
        <w:t xml:space="preserve"> </w:t>
      </w:r>
      <w:r w:rsidR="00096A33" w:rsidRPr="004556ED">
        <w:rPr>
          <w:spacing w:val="-4"/>
          <w:sz w:val="28"/>
          <w:szCs w:val="28"/>
          <w:lang w:val="uk-UA" w:eastAsia="en-US"/>
        </w:rPr>
        <w:t xml:space="preserve"> відсутні члени</w:t>
      </w:r>
      <w:r w:rsidR="002D3DF3">
        <w:rPr>
          <w:spacing w:val="-4"/>
          <w:sz w:val="28"/>
          <w:szCs w:val="28"/>
          <w:lang w:val="uk-UA" w:eastAsia="en-US"/>
        </w:rPr>
        <w:t xml:space="preserve"> </w:t>
      </w:r>
      <w:r w:rsidR="00096A33" w:rsidRPr="004556ED">
        <w:rPr>
          <w:spacing w:val="-4"/>
          <w:sz w:val="28"/>
          <w:szCs w:val="28"/>
          <w:lang w:val="uk-UA" w:eastAsia="en-US"/>
        </w:rPr>
        <w:t xml:space="preserve">сім’ї, матеріальна </w:t>
      </w:r>
      <w:r w:rsidR="00195A28" w:rsidRPr="00195A28">
        <w:rPr>
          <w:spacing w:val="-4"/>
          <w:sz w:val="28"/>
          <w:szCs w:val="28"/>
          <w:lang w:val="uk-UA" w:eastAsia="en-US"/>
        </w:rPr>
        <w:t xml:space="preserve">допомога виплачується </w:t>
      </w:r>
      <w:r w:rsidR="00096A33" w:rsidRPr="00195A28">
        <w:rPr>
          <w:spacing w:val="-4"/>
          <w:sz w:val="28"/>
          <w:szCs w:val="28"/>
          <w:lang w:val="uk-UA" w:eastAsia="en-US"/>
        </w:rPr>
        <w:t xml:space="preserve">особі, яка надала документи, що підтверджують факт </w:t>
      </w:r>
      <w:r w:rsidR="00096A33">
        <w:rPr>
          <w:sz w:val="28"/>
          <w:szCs w:val="28"/>
          <w:lang w:val="uk-UA" w:eastAsia="en-US"/>
        </w:rPr>
        <w:t xml:space="preserve">виготовлення та встановлення намогильної споруди. </w:t>
      </w:r>
    </w:p>
    <w:p w:rsidR="000203C0" w:rsidRDefault="001C6B7D" w:rsidP="001C6B7D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6. </w:t>
      </w:r>
      <w:r w:rsidR="000203C0" w:rsidRPr="00CF5323">
        <w:rPr>
          <w:sz w:val="28"/>
          <w:szCs w:val="28"/>
          <w:lang w:val="uk-UA" w:eastAsia="en-US"/>
        </w:rPr>
        <w:t>Для отримання матеріальної допомоги</w:t>
      </w:r>
      <w:r w:rsidR="000E48F6" w:rsidRPr="00CF5323">
        <w:rPr>
          <w:sz w:val="28"/>
          <w:szCs w:val="28"/>
          <w:lang w:val="uk-UA" w:eastAsia="en-US"/>
        </w:rPr>
        <w:t xml:space="preserve"> особ</w:t>
      </w:r>
      <w:r w:rsidR="00096A33" w:rsidRPr="00CF5323">
        <w:rPr>
          <w:sz w:val="28"/>
          <w:szCs w:val="28"/>
          <w:lang w:val="uk-UA" w:eastAsia="en-US"/>
        </w:rPr>
        <w:t>ою</w:t>
      </w:r>
      <w:r w:rsidR="000203C0" w:rsidRPr="00CF5323">
        <w:rPr>
          <w:sz w:val="28"/>
          <w:szCs w:val="28"/>
          <w:lang w:val="uk-UA" w:eastAsia="en-US"/>
        </w:rPr>
        <w:t>, зазначено</w:t>
      </w:r>
      <w:r w:rsidR="00096A33" w:rsidRPr="00CF5323">
        <w:rPr>
          <w:sz w:val="28"/>
          <w:szCs w:val="28"/>
          <w:lang w:val="uk-UA" w:eastAsia="en-US"/>
        </w:rPr>
        <w:t>ю</w:t>
      </w:r>
      <w:r w:rsidR="000203C0" w:rsidRPr="00CF5323">
        <w:rPr>
          <w:sz w:val="28"/>
          <w:szCs w:val="28"/>
          <w:lang w:val="uk-UA" w:eastAsia="en-US"/>
        </w:rPr>
        <w:t xml:space="preserve"> </w:t>
      </w:r>
      <w:r w:rsidR="00401A90" w:rsidRPr="00CF5323">
        <w:rPr>
          <w:sz w:val="28"/>
          <w:szCs w:val="28"/>
          <w:lang w:val="uk-UA" w:eastAsia="en-US"/>
        </w:rPr>
        <w:t>в</w:t>
      </w:r>
      <w:r w:rsidR="000203C0" w:rsidRPr="00CF5323">
        <w:rPr>
          <w:sz w:val="28"/>
          <w:szCs w:val="28"/>
          <w:lang w:val="uk-UA" w:eastAsia="en-US"/>
        </w:rPr>
        <w:t xml:space="preserve"> пункті 5</w:t>
      </w:r>
      <w:r w:rsidR="0089500E" w:rsidRPr="00CF5323">
        <w:rPr>
          <w:sz w:val="28"/>
          <w:szCs w:val="28"/>
          <w:lang w:val="uk-UA" w:eastAsia="en-US"/>
        </w:rPr>
        <w:t>,</w:t>
      </w:r>
      <w:r w:rsidR="000203C0" w:rsidRPr="00CF5323">
        <w:rPr>
          <w:sz w:val="28"/>
          <w:szCs w:val="28"/>
          <w:lang w:val="uk-UA" w:eastAsia="en-US"/>
        </w:rPr>
        <w:t xml:space="preserve"> </w:t>
      </w:r>
      <w:r w:rsidR="00096A33" w:rsidRPr="00CF5323">
        <w:rPr>
          <w:sz w:val="28"/>
          <w:szCs w:val="28"/>
          <w:lang w:val="uk-UA" w:eastAsia="en-US"/>
        </w:rPr>
        <w:t>необхідно</w:t>
      </w:r>
      <w:r w:rsidR="000203C0" w:rsidRPr="00CF5323">
        <w:rPr>
          <w:sz w:val="28"/>
          <w:szCs w:val="28"/>
          <w:lang w:val="uk-UA" w:eastAsia="en-US"/>
        </w:rPr>
        <w:t xml:space="preserve"> нада</w:t>
      </w:r>
      <w:r w:rsidR="00096A33" w:rsidRPr="00CF5323">
        <w:rPr>
          <w:sz w:val="28"/>
          <w:szCs w:val="28"/>
          <w:lang w:val="uk-UA" w:eastAsia="en-US"/>
        </w:rPr>
        <w:t>ти</w:t>
      </w:r>
      <w:r w:rsidR="000203C0" w:rsidRPr="00CF5323">
        <w:rPr>
          <w:sz w:val="28"/>
          <w:szCs w:val="28"/>
          <w:lang w:val="uk-UA" w:eastAsia="en-US"/>
        </w:rPr>
        <w:t xml:space="preserve"> такі документи:</w:t>
      </w:r>
    </w:p>
    <w:p w:rsidR="000E48F6" w:rsidRPr="0056223A" w:rsidRDefault="000203C0" w:rsidP="000E48F6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en-US"/>
        </w:rPr>
        <w:t xml:space="preserve">6.1 </w:t>
      </w:r>
      <w:r w:rsidR="000E48F6" w:rsidRPr="0056223A">
        <w:rPr>
          <w:rFonts w:eastAsia="Times New Roman"/>
          <w:sz w:val="28"/>
          <w:szCs w:val="28"/>
          <w:lang w:val="uk-UA" w:eastAsia="ru-RU"/>
        </w:rPr>
        <w:t>особист</w:t>
      </w:r>
      <w:r w:rsidR="00096A33">
        <w:rPr>
          <w:rFonts w:eastAsia="Times New Roman"/>
          <w:sz w:val="28"/>
          <w:szCs w:val="28"/>
          <w:lang w:val="uk-UA" w:eastAsia="ru-RU"/>
        </w:rPr>
        <w:t>у</w:t>
      </w:r>
      <w:r w:rsidR="000E48F6" w:rsidRPr="0056223A">
        <w:rPr>
          <w:rFonts w:eastAsia="Times New Roman"/>
          <w:sz w:val="28"/>
          <w:szCs w:val="28"/>
          <w:lang w:val="uk-UA" w:eastAsia="ru-RU"/>
        </w:rPr>
        <w:t xml:space="preserve"> заяв</w:t>
      </w:r>
      <w:r w:rsidR="00096A33">
        <w:rPr>
          <w:rFonts w:eastAsia="Times New Roman"/>
          <w:sz w:val="28"/>
          <w:szCs w:val="28"/>
          <w:lang w:val="uk-UA" w:eastAsia="ru-RU"/>
        </w:rPr>
        <w:t>у</w:t>
      </w:r>
      <w:r w:rsidR="000E48F6" w:rsidRPr="0056223A">
        <w:rPr>
          <w:rFonts w:eastAsia="Times New Roman"/>
          <w:sz w:val="28"/>
          <w:szCs w:val="28"/>
          <w:lang w:val="uk-UA" w:eastAsia="ru-RU"/>
        </w:rPr>
        <w:t xml:space="preserve"> на ім’я міського голови в довільній формі;</w:t>
      </w:r>
    </w:p>
    <w:p w:rsidR="000E48F6" w:rsidRDefault="000E48F6" w:rsidP="000E48F6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en-US"/>
        </w:rPr>
        <w:t xml:space="preserve">6.2 </w:t>
      </w:r>
      <w:r w:rsidRPr="0056223A">
        <w:rPr>
          <w:rFonts w:eastAsia="Times New Roman"/>
          <w:sz w:val="28"/>
          <w:szCs w:val="28"/>
          <w:lang w:val="uk-UA" w:eastAsia="ru-RU"/>
        </w:rPr>
        <w:t>згод</w:t>
      </w:r>
      <w:r w:rsidR="00096A33">
        <w:rPr>
          <w:rFonts w:eastAsia="Times New Roman"/>
          <w:sz w:val="28"/>
          <w:szCs w:val="28"/>
          <w:lang w:val="uk-UA" w:eastAsia="ru-RU"/>
        </w:rPr>
        <w:t>у</w:t>
      </w:r>
      <w:r w:rsidRPr="0056223A">
        <w:rPr>
          <w:rFonts w:eastAsia="Times New Roman"/>
          <w:sz w:val="28"/>
          <w:szCs w:val="28"/>
          <w:lang w:val="uk-UA" w:eastAsia="ru-RU"/>
        </w:rPr>
        <w:t xml:space="preserve"> на обробку персональних даних;</w:t>
      </w:r>
    </w:p>
    <w:p w:rsidR="00096A33" w:rsidRDefault="00096A33" w:rsidP="00096A33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6.3 </w:t>
      </w:r>
      <w:r w:rsidRPr="0056223A">
        <w:rPr>
          <w:rFonts w:eastAsia="Times New Roman"/>
          <w:sz w:val="28"/>
          <w:szCs w:val="28"/>
          <w:lang w:val="uk-UA" w:eastAsia="ru-RU"/>
        </w:rPr>
        <w:t>копі</w:t>
      </w:r>
      <w:r>
        <w:rPr>
          <w:rFonts w:eastAsia="Times New Roman"/>
          <w:sz w:val="28"/>
          <w:szCs w:val="28"/>
          <w:lang w:val="uk-UA" w:eastAsia="ru-RU"/>
        </w:rPr>
        <w:t>ї</w:t>
      </w:r>
      <w:r w:rsidRPr="0056223A">
        <w:rPr>
          <w:rFonts w:eastAsia="Times New Roman"/>
          <w:sz w:val="28"/>
          <w:szCs w:val="28"/>
          <w:lang w:val="uk-UA" w:eastAsia="ru-RU"/>
        </w:rPr>
        <w:t xml:space="preserve"> з пред’явленням оригіналу</w:t>
      </w:r>
      <w:r>
        <w:rPr>
          <w:rFonts w:eastAsia="Times New Roman"/>
          <w:sz w:val="28"/>
          <w:szCs w:val="28"/>
          <w:lang w:val="uk-UA" w:eastAsia="ru-RU"/>
        </w:rPr>
        <w:t>:</w:t>
      </w:r>
    </w:p>
    <w:p w:rsidR="006A2B94" w:rsidRDefault="00096A33" w:rsidP="00096A33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6.3.</w:t>
      </w:r>
      <w:r w:rsidR="00C54170">
        <w:rPr>
          <w:rFonts w:eastAsia="Times New Roman"/>
          <w:sz w:val="28"/>
          <w:szCs w:val="28"/>
          <w:lang w:val="uk-UA" w:eastAsia="ru-RU"/>
        </w:rPr>
        <w:t>1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E13D2E">
        <w:rPr>
          <w:rFonts w:eastAsia="Times New Roman"/>
          <w:sz w:val="28"/>
          <w:szCs w:val="28"/>
          <w:lang w:val="uk-UA" w:eastAsia="ru-RU"/>
        </w:rPr>
        <w:t>паспорт</w:t>
      </w:r>
      <w:r>
        <w:rPr>
          <w:rFonts w:eastAsia="Times New Roman"/>
          <w:sz w:val="28"/>
          <w:szCs w:val="28"/>
          <w:lang w:val="uk-UA" w:eastAsia="ru-RU"/>
        </w:rPr>
        <w:t>а</w:t>
      </w:r>
      <w:r w:rsidRPr="00E13D2E">
        <w:rPr>
          <w:rFonts w:eastAsia="Times New Roman"/>
          <w:sz w:val="28"/>
          <w:szCs w:val="28"/>
          <w:lang w:val="uk-UA" w:eastAsia="ru-RU"/>
        </w:rPr>
        <w:t xml:space="preserve"> з відомостями про реєстрацію місця проживання (у разі наявності паспорта громадянина України у формі ID-картки, надається довідка про реєстрацію місця проживання або місця перебування) </w:t>
      </w:r>
      <w:r w:rsidR="00401A90">
        <w:rPr>
          <w:rFonts w:eastAsia="Times New Roman"/>
          <w:sz w:val="28"/>
          <w:szCs w:val="28"/>
          <w:lang w:val="uk-UA" w:eastAsia="ru-RU"/>
        </w:rPr>
        <w:t>чи</w:t>
      </w:r>
      <w:r w:rsidRPr="00E13D2E">
        <w:rPr>
          <w:rFonts w:eastAsia="Times New Roman"/>
          <w:sz w:val="28"/>
          <w:szCs w:val="28"/>
          <w:lang w:val="uk-UA" w:eastAsia="ru-RU"/>
        </w:rPr>
        <w:t xml:space="preserve"> посвідк</w:t>
      </w:r>
      <w:r w:rsidR="00401A90">
        <w:rPr>
          <w:rFonts w:eastAsia="Times New Roman"/>
          <w:sz w:val="28"/>
          <w:szCs w:val="28"/>
          <w:lang w:val="uk-UA" w:eastAsia="ru-RU"/>
        </w:rPr>
        <w:t>и</w:t>
      </w:r>
      <w:r w:rsidRPr="00E13D2E">
        <w:rPr>
          <w:rFonts w:eastAsia="Times New Roman"/>
          <w:sz w:val="28"/>
          <w:szCs w:val="28"/>
          <w:lang w:val="uk-UA" w:eastAsia="ru-RU"/>
        </w:rPr>
        <w:t xml:space="preserve"> на постійне проживання</w:t>
      </w:r>
      <w:r w:rsidRPr="0056223A">
        <w:rPr>
          <w:rFonts w:eastAsia="Times New Roman"/>
          <w:sz w:val="28"/>
          <w:szCs w:val="28"/>
          <w:lang w:val="uk-UA" w:eastAsia="ru-RU"/>
        </w:rPr>
        <w:t>;</w:t>
      </w:r>
      <w:r w:rsidR="006A2B94" w:rsidRPr="006A2B94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096A33" w:rsidRDefault="00C54170" w:rsidP="00096A33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6.3.2</w:t>
      </w:r>
      <w:r w:rsidR="006A2B94">
        <w:rPr>
          <w:rFonts w:eastAsia="Times New Roman"/>
          <w:sz w:val="28"/>
          <w:szCs w:val="28"/>
          <w:lang w:val="uk-UA" w:eastAsia="ru-RU"/>
        </w:rPr>
        <w:t xml:space="preserve"> </w:t>
      </w:r>
      <w:r w:rsidR="006A2B94" w:rsidRPr="006A2B94">
        <w:rPr>
          <w:rFonts w:eastAsia="Times New Roman"/>
          <w:sz w:val="28"/>
          <w:szCs w:val="28"/>
          <w:lang w:val="uk-UA" w:eastAsia="ru-RU"/>
        </w:rPr>
        <w:t>довідки про присвоєння реєстраційного номера облікової картки плат-</w:t>
      </w:r>
      <w:proofErr w:type="spellStart"/>
      <w:r w:rsidR="006A2B94" w:rsidRPr="006A2B94">
        <w:rPr>
          <w:rFonts w:eastAsia="Times New Roman"/>
          <w:sz w:val="28"/>
          <w:szCs w:val="28"/>
          <w:lang w:val="uk-UA" w:eastAsia="ru-RU"/>
        </w:rPr>
        <w:t>ника</w:t>
      </w:r>
      <w:proofErr w:type="spellEnd"/>
      <w:r w:rsidR="006A2B94" w:rsidRPr="006A2B94">
        <w:rPr>
          <w:rFonts w:eastAsia="Times New Roman"/>
          <w:sz w:val="28"/>
          <w:szCs w:val="28"/>
          <w:lang w:val="uk-UA" w:eastAsia="ru-RU"/>
        </w:rPr>
        <w:t xml:space="preserve"> податків (крім осіб, які через релігійні або інші переконання відмовляються від прийняття реєстраційного номера облікової картки та мають відмітку в  паспорті  про  відмову  від  прийняття  такого  номера). Для заявників, які мають паспорт громадянина України з безконтактним електронним носієм, копія довідки про присвоєння реєстраційного номера облікової картки платника податків не надається;</w:t>
      </w:r>
    </w:p>
    <w:p w:rsidR="006A2B94" w:rsidRDefault="00C54170" w:rsidP="00096A33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6.3.3</w:t>
      </w:r>
      <w:r w:rsidR="006A2B94">
        <w:rPr>
          <w:rFonts w:eastAsia="Times New Roman"/>
          <w:sz w:val="28"/>
          <w:szCs w:val="28"/>
          <w:lang w:val="uk-UA" w:eastAsia="ru-RU"/>
        </w:rPr>
        <w:t xml:space="preserve"> свідоцтва про смерть або документа, що підтверджує факт смерті;</w:t>
      </w:r>
    </w:p>
    <w:p w:rsidR="00704E58" w:rsidRDefault="00096A33" w:rsidP="00DB59AE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ru-RU"/>
        </w:rPr>
        <w:t>6.3.</w:t>
      </w:r>
      <w:r w:rsidR="00C54170">
        <w:rPr>
          <w:rFonts w:eastAsia="Times New Roman"/>
          <w:sz w:val="28"/>
          <w:szCs w:val="28"/>
          <w:lang w:val="uk-UA" w:eastAsia="ru-RU"/>
        </w:rPr>
        <w:t>4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="00D70B74">
        <w:rPr>
          <w:sz w:val="28"/>
          <w:szCs w:val="28"/>
          <w:lang w:val="uk-UA" w:eastAsia="en-US"/>
        </w:rPr>
        <w:t xml:space="preserve">свідоцтва про поховання або інший документ, </w:t>
      </w:r>
      <w:r w:rsidR="00401A90">
        <w:rPr>
          <w:sz w:val="28"/>
          <w:szCs w:val="28"/>
          <w:lang w:val="uk-UA" w:eastAsia="en-US"/>
        </w:rPr>
        <w:t>що</w:t>
      </w:r>
      <w:r w:rsidR="00D70B74">
        <w:rPr>
          <w:sz w:val="28"/>
          <w:szCs w:val="28"/>
          <w:lang w:val="uk-UA" w:eastAsia="en-US"/>
        </w:rPr>
        <w:t xml:space="preserve"> підтверджує місце поховання </w:t>
      </w:r>
      <w:r w:rsidR="00401A90">
        <w:rPr>
          <w:sz w:val="28"/>
          <w:szCs w:val="28"/>
          <w:lang w:val="uk-UA" w:eastAsia="en-US"/>
        </w:rPr>
        <w:t>(</w:t>
      </w:r>
      <w:r w:rsidR="0080321F">
        <w:rPr>
          <w:sz w:val="28"/>
          <w:szCs w:val="28"/>
          <w:lang w:val="uk-UA" w:eastAsia="en-US"/>
        </w:rPr>
        <w:t>не подаються документи на</w:t>
      </w:r>
      <w:r w:rsidR="00166DA8" w:rsidRPr="00166DA8">
        <w:rPr>
          <w:sz w:val="28"/>
          <w:szCs w:val="28"/>
          <w:lang w:val="uk-UA" w:eastAsia="en-US"/>
        </w:rPr>
        <w:t xml:space="preserve"> поховання </w:t>
      </w:r>
      <w:r w:rsidR="00346363" w:rsidRPr="00346363">
        <w:rPr>
          <w:sz w:val="28"/>
          <w:szCs w:val="28"/>
          <w:lang w:val="uk-UA" w:eastAsia="en-US"/>
        </w:rPr>
        <w:t>на Меморіальному бульварі «Алея Слави» та в секторі почесних військових поховань кладовища «Центральне»</w:t>
      </w:r>
      <w:r w:rsidR="00166DA8" w:rsidRPr="00166DA8">
        <w:rPr>
          <w:sz w:val="28"/>
          <w:szCs w:val="28"/>
          <w:lang w:val="uk-UA" w:eastAsia="en-US"/>
        </w:rPr>
        <w:t>)</w:t>
      </w:r>
      <w:r>
        <w:rPr>
          <w:sz w:val="28"/>
          <w:szCs w:val="28"/>
          <w:lang w:val="uk-UA" w:eastAsia="en-US"/>
        </w:rPr>
        <w:t>;</w:t>
      </w:r>
      <w:r w:rsidR="00704E58">
        <w:rPr>
          <w:sz w:val="28"/>
          <w:szCs w:val="28"/>
          <w:lang w:val="uk-UA" w:eastAsia="en-US"/>
        </w:rPr>
        <w:tab/>
      </w:r>
      <w:r w:rsidR="00704E58">
        <w:rPr>
          <w:sz w:val="28"/>
          <w:szCs w:val="28"/>
          <w:lang w:val="uk-UA" w:eastAsia="en-US"/>
        </w:rPr>
        <w:tab/>
      </w:r>
    </w:p>
    <w:p w:rsidR="00096A33" w:rsidRDefault="00096A33" w:rsidP="00096A33">
      <w:pPr>
        <w:tabs>
          <w:tab w:val="left" w:pos="90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6.3.</w:t>
      </w:r>
      <w:r w:rsidR="00C54170">
        <w:rPr>
          <w:rFonts w:eastAsia="Times New Roman"/>
          <w:sz w:val="28"/>
          <w:szCs w:val="28"/>
          <w:lang w:val="uk-UA" w:eastAsia="ru-RU"/>
        </w:rPr>
        <w:t>5</w:t>
      </w:r>
      <w:r>
        <w:rPr>
          <w:rFonts w:eastAsia="Times New Roman"/>
          <w:sz w:val="28"/>
          <w:szCs w:val="28"/>
          <w:lang w:val="uk-UA" w:eastAsia="ru-RU"/>
        </w:rPr>
        <w:t xml:space="preserve"> документів, що підтверджують факт виготовлення та встановлення намогильної споруди</w:t>
      </w:r>
      <w:r w:rsidR="00123FB3">
        <w:rPr>
          <w:rFonts w:eastAsia="Times New Roman"/>
          <w:sz w:val="28"/>
          <w:szCs w:val="28"/>
          <w:lang w:val="uk-UA" w:eastAsia="ru-RU"/>
        </w:rPr>
        <w:t xml:space="preserve"> </w:t>
      </w:r>
      <w:r w:rsidR="007350AC" w:rsidRPr="007350AC">
        <w:rPr>
          <w:rFonts w:eastAsia="Times New Roman"/>
          <w:sz w:val="28"/>
          <w:szCs w:val="28"/>
          <w:lang w:val="uk-UA" w:eastAsia="ru-RU"/>
        </w:rPr>
        <w:t>із зазначенням вартості послуг та прізвища, ім’я, по батькові загиблого</w:t>
      </w:r>
      <w:r w:rsidR="007350AC">
        <w:rPr>
          <w:rFonts w:eastAsia="Times New Roman"/>
          <w:sz w:val="28"/>
          <w:szCs w:val="28"/>
          <w:lang w:val="uk-UA" w:eastAsia="ru-RU"/>
        </w:rPr>
        <w:t xml:space="preserve"> (померлого) військовослужбовця</w:t>
      </w:r>
      <w:r>
        <w:rPr>
          <w:rFonts w:eastAsia="Times New Roman"/>
          <w:sz w:val="28"/>
          <w:szCs w:val="28"/>
          <w:lang w:val="uk-UA" w:eastAsia="ru-RU"/>
        </w:rPr>
        <w:t>;</w:t>
      </w:r>
    </w:p>
    <w:p w:rsidR="001C6B7D" w:rsidRDefault="000E48F6" w:rsidP="001C6B7D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6.</w:t>
      </w:r>
      <w:r w:rsidR="00096A33">
        <w:rPr>
          <w:sz w:val="28"/>
          <w:szCs w:val="28"/>
          <w:lang w:val="uk-UA" w:eastAsia="en-US"/>
        </w:rPr>
        <w:t>3.</w:t>
      </w:r>
      <w:r w:rsidR="00C54170">
        <w:rPr>
          <w:sz w:val="28"/>
          <w:szCs w:val="28"/>
          <w:lang w:val="uk-UA" w:eastAsia="en-US"/>
        </w:rPr>
        <w:t>6</w:t>
      </w:r>
      <w:r>
        <w:rPr>
          <w:sz w:val="28"/>
          <w:szCs w:val="28"/>
          <w:lang w:val="uk-UA" w:eastAsia="en-US"/>
        </w:rPr>
        <w:t xml:space="preserve"> </w:t>
      </w:r>
      <w:r w:rsidRPr="0056223A">
        <w:rPr>
          <w:sz w:val="28"/>
          <w:szCs w:val="28"/>
          <w:lang w:val="uk-UA" w:eastAsia="en-US"/>
        </w:rPr>
        <w:t>довідк</w:t>
      </w:r>
      <w:r w:rsidR="00096A33">
        <w:rPr>
          <w:sz w:val="28"/>
          <w:szCs w:val="28"/>
          <w:lang w:val="uk-UA" w:eastAsia="en-US"/>
        </w:rPr>
        <w:t>и</w:t>
      </w:r>
      <w:r w:rsidRPr="0056223A">
        <w:rPr>
          <w:sz w:val="28"/>
          <w:szCs w:val="28"/>
          <w:lang w:val="uk-UA" w:eastAsia="en-US"/>
        </w:rPr>
        <w:t xml:space="preserve"> з банку про номер р</w:t>
      </w:r>
      <w:r>
        <w:rPr>
          <w:sz w:val="28"/>
          <w:szCs w:val="28"/>
          <w:lang w:val="uk-UA" w:eastAsia="en-US"/>
        </w:rPr>
        <w:t>ахунка для перерахування коштів.</w:t>
      </w:r>
      <w:r w:rsidR="001C6B7D" w:rsidRPr="001C6B7D">
        <w:rPr>
          <w:sz w:val="28"/>
          <w:szCs w:val="28"/>
          <w:lang w:val="uk-UA" w:eastAsia="en-US"/>
        </w:rPr>
        <w:t xml:space="preserve"> </w:t>
      </w:r>
    </w:p>
    <w:p w:rsidR="005553AF" w:rsidRDefault="005553AF" w:rsidP="001C6B7D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>3</w:t>
      </w:r>
    </w:p>
    <w:p w:rsidR="000E48F6" w:rsidRDefault="001E5439" w:rsidP="005553AF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7</w:t>
      </w:r>
      <w:r w:rsidR="001C6B7D" w:rsidRPr="00DB59AE">
        <w:rPr>
          <w:sz w:val="28"/>
          <w:szCs w:val="28"/>
          <w:lang w:val="uk-UA" w:eastAsia="en-US"/>
        </w:rPr>
        <w:t xml:space="preserve">. </w:t>
      </w:r>
      <w:r w:rsidR="001E41F9">
        <w:rPr>
          <w:sz w:val="28"/>
          <w:szCs w:val="28"/>
          <w:lang w:val="uk-UA" w:eastAsia="en-US"/>
        </w:rPr>
        <w:t>Матеріальна допомога надається в</w:t>
      </w:r>
      <w:r w:rsidR="001C6B7D" w:rsidRPr="00DB59AE">
        <w:rPr>
          <w:sz w:val="28"/>
          <w:szCs w:val="28"/>
          <w:lang w:val="uk-UA" w:eastAsia="en-US"/>
        </w:rPr>
        <w:t xml:space="preserve"> розмірі вартості послуг та/або відповідно до фактично понесених витрат, але не більше 40 000 грн.</w:t>
      </w:r>
    </w:p>
    <w:p w:rsidR="0045506F" w:rsidRDefault="001E5439" w:rsidP="00E13D2E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8</w:t>
      </w:r>
      <w:r w:rsidR="0045506F">
        <w:rPr>
          <w:rFonts w:eastAsia="Times New Roman"/>
          <w:sz w:val="28"/>
          <w:szCs w:val="28"/>
          <w:lang w:val="uk-UA" w:eastAsia="ru-RU"/>
        </w:rPr>
        <w:t xml:space="preserve">. 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>Відповідальн</w:t>
      </w:r>
      <w:r w:rsidR="0089500E">
        <w:rPr>
          <w:rFonts w:eastAsia="Times New Roman"/>
          <w:sz w:val="28"/>
          <w:szCs w:val="28"/>
          <w:lang w:val="uk-UA" w:eastAsia="ru-RU"/>
        </w:rPr>
        <w:t>ий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 xml:space="preserve"> спеціаліст </w:t>
      </w:r>
      <w:r w:rsidR="0089500E">
        <w:rPr>
          <w:rFonts w:eastAsia="Times New Roman"/>
          <w:sz w:val="28"/>
          <w:szCs w:val="28"/>
          <w:lang w:val="uk-UA" w:eastAsia="ru-RU"/>
        </w:rPr>
        <w:t>управління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 xml:space="preserve"> доповню</w:t>
      </w:r>
      <w:r w:rsidR="0089500E">
        <w:rPr>
          <w:rFonts w:eastAsia="Times New Roman"/>
          <w:sz w:val="28"/>
          <w:szCs w:val="28"/>
          <w:lang w:val="uk-UA" w:eastAsia="ru-RU"/>
        </w:rPr>
        <w:t>є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 xml:space="preserve"> пакет документів </w:t>
      </w:r>
      <w:r w:rsidR="0045506F">
        <w:rPr>
          <w:rFonts w:eastAsia="Times New Roman"/>
          <w:sz w:val="28"/>
          <w:szCs w:val="28"/>
          <w:lang w:val="uk-UA" w:eastAsia="ru-RU"/>
        </w:rPr>
        <w:t>заявник</w:t>
      </w:r>
      <w:r w:rsidR="0089500E">
        <w:rPr>
          <w:rFonts w:eastAsia="Times New Roman"/>
          <w:sz w:val="28"/>
          <w:szCs w:val="28"/>
          <w:lang w:val="uk-UA" w:eastAsia="ru-RU"/>
        </w:rPr>
        <w:t>а</w:t>
      </w:r>
      <w:r w:rsidR="0045506F">
        <w:rPr>
          <w:rFonts w:eastAsia="Times New Roman"/>
          <w:sz w:val="28"/>
          <w:szCs w:val="28"/>
          <w:lang w:val="uk-UA" w:eastAsia="ru-RU"/>
        </w:rPr>
        <w:t xml:space="preserve"> відомостями Реєстру 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 xml:space="preserve">Криворізької міської територіальної громади про реєстрацію місця </w:t>
      </w:r>
      <w:r w:rsidR="0089500E">
        <w:rPr>
          <w:rFonts w:eastAsia="Times New Roman"/>
          <w:sz w:val="28"/>
          <w:szCs w:val="28"/>
          <w:lang w:val="uk-UA" w:eastAsia="ru-RU"/>
        </w:rPr>
        <w:t>його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 xml:space="preserve"> проживання</w:t>
      </w:r>
      <w:r>
        <w:rPr>
          <w:rFonts w:eastAsia="Times New Roman"/>
          <w:sz w:val="28"/>
          <w:szCs w:val="28"/>
          <w:lang w:val="uk-UA" w:eastAsia="ru-RU"/>
        </w:rPr>
        <w:t xml:space="preserve"> та передає сформований пакет документів департаменту соціальної політики виконкому Криворізької міської ради для подальшого розгляду</w:t>
      </w:r>
      <w:r w:rsidR="0045506F" w:rsidRPr="00307291">
        <w:rPr>
          <w:rFonts w:eastAsia="Times New Roman"/>
          <w:sz w:val="28"/>
          <w:szCs w:val="28"/>
          <w:lang w:val="uk-UA" w:eastAsia="ru-RU"/>
        </w:rPr>
        <w:t>.</w:t>
      </w:r>
    </w:p>
    <w:p w:rsidR="00244605" w:rsidRPr="00307291" w:rsidRDefault="00244605" w:rsidP="00E13D2E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244605">
        <w:rPr>
          <w:rFonts w:eastAsia="Times New Roman"/>
          <w:sz w:val="28"/>
          <w:szCs w:val="28"/>
          <w:lang w:val="uk-UA" w:eastAsia="ru-RU"/>
        </w:rPr>
        <w:t>9. Після встановлення намогильної споруди громадяни</w:t>
      </w:r>
      <w:r w:rsidR="00DC292B">
        <w:rPr>
          <w:rFonts w:eastAsia="Times New Roman"/>
          <w:sz w:val="28"/>
          <w:szCs w:val="28"/>
          <w:lang w:val="uk-UA" w:eastAsia="ru-RU"/>
        </w:rPr>
        <w:t>,</w:t>
      </w:r>
      <w:r w:rsidR="001E41F9">
        <w:rPr>
          <w:rFonts w:eastAsia="Times New Roman"/>
          <w:sz w:val="28"/>
          <w:szCs w:val="28"/>
          <w:lang w:val="uk-UA" w:eastAsia="ru-RU"/>
        </w:rPr>
        <w:t xml:space="preserve"> зазначені в</w:t>
      </w:r>
      <w:r w:rsidRPr="00244605">
        <w:rPr>
          <w:rFonts w:eastAsia="Times New Roman"/>
          <w:sz w:val="28"/>
          <w:szCs w:val="28"/>
          <w:lang w:val="uk-UA" w:eastAsia="ru-RU"/>
        </w:rPr>
        <w:t xml:space="preserve"> Порядку</w:t>
      </w:r>
      <w:r w:rsidR="00DC292B">
        <w:rPr>
          <w:rFonts w:eastAsia="Times New Roman"/>
          <w:sz w:val="28"/>
          <w:szCs w:val="28"/>
          <w:lang w:val="uk-UA" w:eastAsia="ru-RU"/>
        </w:rPr>
        <w:t>,</w:t>
      </w:r>
      <w:r w:rsidRPr="00244605">
        <w:rPr>
          <w:rFonts w:eastAsia="Times New Roman"/>
          <w:sz w:val="28"/>
          <w:szCs w:val="28"/>
          <w:lang w:val="uk-UA" w:eastAsia="ru-RU"/>
        </w:rPr>
        <w:t xml:space="preserve"> звертаються до спеціалізован</w:t>
      </w:r>
      <w:r>
        <w:rPr>
          <w:rFonts w:eastAsia="Times New Roman"/>
          <w:sz w:val="28"/>
          <w:szCs w:val="28"/>
          <w:lang w:val="uk-UA" w:eastAsia="ru-RU"/>
        </w:rPr>
        <w:t>ого комунального підприємства (</w:t>
      </w:r>
      <w:r w:rsidR="001E41F9">
        <w:rPr>
          <w:rFonts w:eastAsia="Times New Roman"/>
          <w:sz w:val="28"/>
          <w:szCs w:val="28"/>
          <w:lang w:val="uk-UA" w:eastAsia="ru-RU"/>
        </w:rPr>
        <w:t>у</w:t>
      </w:r>
      <w:r w:rsidRPr="00244605">
        <w:rPr>
          <w:rFonts w:eastAsia="Times New Roman"/>
          <w:sz w:val="28"/>
          <w:szCs w:val="28"/>
          <w:lang w:val="uk-UA" w:eastAsia="ru-RU"/>
        </w:rPr>
        <w:t xml:space="preserve"> разі його відсутності</w:t>
      </w:r>
      <w:r w:rsidR="001E41F9">
        <w:rPr>
          <w:rFonts w:eastAsia="Times New Roman"/>
          <w:sz w:val="28"/>
          <w:szCs w:val="28"/>
          <w:lang w:val="uk-UA" w:eastAsia="ru-RU"/>
        </w:rPr>
        <w:t>,</w:t>
      </w:r>
      <w:r w:rsidRPr="00244605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до виконавчого органу</w:t>
      </w:r>
      <w:r w:rsidRPr="00244605">
        <w:rPr>
          <w:rFonts w:eastAsia="Times New Roman"/>
          <w:sz w:val="28"/>
          <w:szCs w:val="28"/>
          <w:lang w:val="uk-UA" w:eastAsia="ru-RU"/>
        </w:rPr>
        <w:t xml:space="preserve"> сільської, селищної, міської ради) щодо </w:t>
      </w:r>
      <w:r w:rsidR="001E41F9">
        <w:rPr>
          <w:rFonts w:eastAsia="Times New Roman"/>
          <w:sz w:val="28"/>
          <w:szCs w:val="28"/>
          <w:lang w:val="uk-UA" w:eastAsia="ru-RU"/>
        </w:rPr>
        <w:t>реєстрації відповідної споруди в</w:t>
      </w:r>
      <w:r w:rsidRPr="00244605">
        <w:rPr>
          <w:rFonts w:eastAsia="Times New Roman"/>
          <w:sz w:val="28"/>
          <w:szCs w:val="28"/>
          <w:lang w:val="uk-UA" w:eastAsia="ru-RU"/>
        </w:rPr>
        <w:t xml:space="preserve"> книзі обліку намогильних споруд.</w:t>
      </w:r>
    </w:p>
    <w:p w:rsidR="0045506F" w:rsidRPr="0056223A" w:rsidRDefault="001E5439" w:rsidP="0045506F">
      <w:pPr>
        <w:tabs>
          <w:tab w:val="left" w:pos="993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ru-RU"/>
        </w:rPr>
        <w:t>10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.  </w:t>
      </w:r>
      <w:r w:rsidR="0045506F" w:rsidRPr="0056223A">
        <w:rPr>
          <w:sz w:val="28"/>
          <w:szCs w:val="28"/>
          <w:lang w:val="uk-UA" w:eastAsia="en-US"/>
        </w:rPr>
        <w:t>Фінансування видатків на виплату матеріальн</w:t>
      </w:r>
      <w:r w:rsidR="0089500E">
        <w:rPr>
          <w:sz w:val="28"/>
          <w:szCs w:val="28"/>
          <w:lang w:val="uk-UA" w:eastAsia="en-US"/>
        </w:rPr>
        <w:t>ої</w:t>
      </w:r>
      <w:r w:rsidR="0045506F" w:rsidRPr="0056223A">
        <w:rPr>
          <w:sz w:val="28"/>
          <w:szCs w:val="28"/>
          <w:lang w:val="uk-UA" w:eastAsia="en-US"/>
        </w:rPr>
        <w:t xml:space="preserve"> допомог</w:t>
      </w:r>
      <w:r w:rsidR="0089500E">
        <w:rPr>
          <w:sz w:val="28"/>
          <w:szCs w:val="28"/>
          <w:lang w:val="uk-UA" w:eastAsia="en-US"/>
        </w:rPr>
        <w:t>и</w:t>
      </w:r>
      <w:r w:rsidR="0045506F" w:rsidRPr="0056223A">
        <w:rPr>
          <w:sz w:val="28"/>
          <w:szCs w:val="28"/>
          <w:lang w:val="uk-UA" w:eastAsia="en-US"/>
        </w:rPr>
        <w:t xml:space="preserve"> проводиться департаментом фінансів виконкому Криворізької міської ради коштом бюджету Криворізької міської територіальної громади відповідно до пропозицій, що надаються головним розпорядником коштів на підставі відповідного рішення виконкому міської ради.</w:t>
      </w:r>
    </w:p>
    <w:p w:rsidR="0045506F" w:rsidRPr="0056223A" w:rsidRDefault="001E5439" w:rsidP="0045506F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11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>.  Департаментом соціальної політики виконкому Криворізької міської ради здійснюється виплата матеріальн</w:t>
      </w:r>
      <w:r w:rsidR="0089500E">
        <w:rPr>
          <w:rFonts w:eastAsia="Times New Roman"/>
          <w:sz w:val="28"/>
          <w:szCs w:val="28"/>
          <w:lang w:val="uk-UA" w:eastAsia="ru-RU"/>
        </w:rPr>
        <w:t>ої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допомог</w:t>
      </w:r>
      <w:r w:rsidR="0089500E">
        <w:rPr>
          <w:rFonts w:eastAsia="Times New Roman"/>
          <w:sz w:val="28"/>
          <w:szCs w:val="28"/>
          <w:lang w:val="uk-UA" w:eastAsia="ru-RU"/>
        </w:rPr>
        <w:t>и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заявник</w:t>
      </w:r>
      <w:r w:rsidR="0089500E">
        <w:rPr>
          <w:rFonts w:eastAsia="Times New Roman"/>
          <w:sz w:val="28"/>
          <w:szCs w:val="28"/>
          <w:lang w:val="uk-UA" w:eastAsia="ru-RU"/>
        </w:rPr>
        <w:t>у</w:t>
      </w:r>
      <w:r w:rsidR="0045506F" w:rsidRPr="0056223A">
        <w:rPr>
          <w:rFonts w:eastAsia="Times New Roman"/>
          <w:sz w:val="28"/>
          <w:szCs w:val="28"/>
          <w:lang w:val="uk-UA" w:eastAsia="ru-RU"/>
        </w:rPr>
        <w:t xml:space="preserve"> через банківську установу. В окремих випадках, у разі неможливості заявником відкриття рахунку в банку, – через поштове відділення за місцем реєстрації заявника.</w:t>
      </w:r>
    </w:p>
    <w:p w:rsidR="0045506F" w:rsidRPr="00704E58" w:rsidRDefault="0045506F" w:rsidP="0045506F">
      <w:pPr>
        <w:tabs>
          <w:tab w:val="num" w:pos="0"/>
          <w:tab w:val="left" w:pos="108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704E58" w:rsidRPr="00704E58" w:rsidRDefault="00704E58" w:rsidP="0045506F">
      <w:pPr>
        <w:tabs>
          <w:tab w:val="num" w:pos="0"/>
          <w:tab w:val="left" w:pos="108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704E58" w:rsidRDefault="00704E58" w:rsidP="0045506F">
      <w:pPr>
        <w:tabs>
          <w:tab w:val="num" w:pos="0"/>
          <w:tab w:val="left" w:pos="108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704E58" w:rsidRPr="00704E58" w:rsidRDefault="00704E58" w:rsidP="0045506F">
      <w:pPr>
        <w:tabs>
          <w:tab w:val="num" w:pos="0"/>
          <w:tab w:val="left" w:pos="108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</w:p>
    <w:p w:rsidR="000B65B4" w:rsidRDefault="000B65B4" w:rsidP="000475EA">
      <w:pPr>
        <w:tabs>
          <w:tab w:val="left" w:pos="7088"/>
        </w:tabs>
        <w:jc w:val="both"/>
        <w:rPr>
          <w:rFonts w:eastAsia="Times New Roman"/>
          <w:b/>
          <w:i/>
          <w:sz w:val="28"/>
          <w:szCs w:val="28"/>
          <w:lang w:val="uk-UA" w:eastAsia="ru-RU"/>
        </w:rPr>
      </w:pPr>
      <w:r>
        <w:rPr>
          <w:rFonts w:eastAsia="Times New Roman"/>
          <w:b/>
          <w:i/>
          <w:sz w:val="28"/>
          <w:szCs w:val="28"/>
          <w:lang w:val="uk-UA" w:eastAsia="ru-RU"/>
        </w:rPr>
        <w:t>В.о. керуючої</w:t>
      </w:r>
      <w:r w:rsidR="0045506F" w:rsidRPr="0056223A">
        <w:rPr>
          <w:rFonts w:eastAsia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>
        <w:rPr>
          <w:rFonts w:eastAsia="Times New Roman"/>
          <w:b/>
          <w:i/>
          <w:sz w:val="28"/>
          <w:szCs w:val="28"/>
          <w:lang w:val="uk-UA" w:eastAsia="ru-RU"/>
        </w:rPr>
        <w:t xml:space="preserve"> –</w:t>
      </w:r>
    </w:p>
    <w:p w:rsidR="00DE5112" w:rsidRPr="000475EA" w:rsidRDefault="00316ADD" w:rsidP="000475EA">
      <w:pPr>
        <w:tabs>
          <w:tab w:val="left" w:pos="7088"/>
        </w:tabs>
        <w:jc w:val="both"/>
        <w:rPr>
          <w:rFonts w:eastAsia="Times New Roman"/>
          <w:b/>
          <w:i/>
          <w:sz w:val="28"/>
          <w:szCs w:val="28"/>
          <w:lang w:val="uk-UA" w:eastAsia="ru-RU"/>
        </w:rPr>
      </w:pPr>
      <w:r>
        <w:rPr>
          <w:rFonts w:eastAsia="Times New Roman"/>
          <w:b/>
          <w:i/>
          <w:sz w:val="28"/>
          <w:szCs w:val="28"/>
          <w:lang w:val="uk-UA" w:eastAsia="ru-RU"/>
        </w:rPr>
        <w:t>з</w:t>
      </w:r>
      <w:r w:rsidR="000B65B4">
        <w:rPr>
          <w:rFonts w:eastAsia="Times New Roman"/>
          <w:b/>
          <w:i/>
          <w:sz w:val="28"/>
          <w:szCs w:val="28"/>
          <w:lang w:val="uk-UA" w:eastAsia="ru-RU"/>
        </w:rPr>
        <w:t>аступник міського голови</w:t>
      </w:r>
      <w:r w:rsidR="000E48F6">
        <w:rPr>
          <w:rFonts w:eastAsia="Times New Roman"/>
          <w:b/>
          <w:i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eastAsia="Times New Roman"/>
          <w:b/>
          <w:i/>
          <w:sz w:val="28"/>
          <w:szCs w:val="28"/>
          <w:lang w:val="uk-UA" w:eastAsia="ru-RU"/>
        </w:rPr>
        <w:t xml:space="preserve">     </w:t>
      </w:r>
      <w:r w:rsidR="000B65B4">
        <w:rPr>
          <w:rFonts w:eastAsia="Times New Roman"/>
          <w:b/>
          <w:i/>
          <w:sz w:val="28"/>
          <w:szCs w:val="28"/>
          <w:lang w:val="uk-UA" w:eastAsia="ru-RU"/>
        </w:rPr>
        <w:t>Надія</w:t>
      </w:r>
      <w:r w:rsidR="000E48F6">
        <w:rPr>
          <w:rFonts w:eastAsia="Times New Roman"/>
          <w:b/>
          <w:i/>
          <w:sz w:val="28"/>
          <w:szCs w:val="28"/>
          <w:lang w:val="uk-UA" w:eastAsia="ru-RU"/>
        </w:rPr>
        <w:t xml:space="preserve"> </w:t>
      </w:r>
      <w:r w:rsidR="000B65B4">
        <w:rPr>
          <w:rFonts w:eastAsia="Times New Roman"/>
          <w:b/>
          <w:i/>
          <w:sz w:val="28"/>
          <w:szCs w:val="28"/>
          <w:lang w:val="uk-UA" w:eastAsia="ru-RU"/>
        </w:rPr>
        <w:t>ПОДОПЛЄЛОВА</w:t>
      </w:r>
    </w:p>
    <w:sectPr w:rsidR="00DE5112" w:rsidRPr="000475EA" w:rsidSect="009C7F58">
      <w:headerReference w:type="even" r:id="rId8"/>
      <w:head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C5" w:rsidRDefault="006575C5">
      <w:r>
        <w:separator/>
      </w:r>
    </w:p>
  </w:endnote>
  <w:endnote w:type="continuationSeparator" w:id="0">
    <w:p w:rsidR="006575C5" w:rsidRDefault="006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C5" w:rsidRDefault="006575C5">
      <w:r>
        <w:separator/>
      </w:r>
    </w:p>
  </w:footnote>
  <w:footnote w:type="continuationSeparator" w:id="0">
    <w:p w:rsidR="006575C5" w:rsidRDefault="0065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7C" w:rsidRDefault="00D37CD2" w:rsidP="00297B0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1A7C" w:rsidRDefault="00657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A7C" w:rsidRPr="008D7FBA" w:rsidRDefault="006575C5" w:rsidP="00297B0A">
    <w:pPr>
      <w:pStyle w:val="a3"/>
      <w:framePr w:wrap="auto" w:vAnchor="text" w:hAnchor="margin" w:xAlign="center" w:y="1"/>
      <w:rPr>
        <w:rStyle w:val="a5"/>
        <w:sz w:val="24"/>
        <w:szCs w:val="24"/>
        <w:lang w:val="uk-UA"/>
      </w:rPr>
    </w:pPr>
  </w:p>
  <w:p w:rsidR="00441A7C" w:rsidRDefault="006575C5" w:rsidP="00253B0C">
    <w:pPr>
      <w:pStyle w:val="a3"/>
      <w:jc w:val="center"/>
      <w:rPr>
        <w:lang w:val="uk-UA"/>
      </w:rPr>
    </w:pPr>
  </w:p>
  <w:p w:rsidR="00307291" w:rsidRPr="005C0C16" w:rsidRDefault="006575C5" w:rsidP="00253B0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524"/>
    <w:multiLevelType w:val="hybridMultilevel"/>
    <w:tmpl w:val="0DCA81DE"/>
    <w:lvl w:ilvl="0" w:tplc="1F94EF04">
      <w:start w:val="6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97" w:hanging="360"/>
      </w:pPr>
    </w:lvl>
    <w:lvl w:ilvl="2" w:tplc="0422001B" w:tentative="1">
      <w:start w:val="1"/>
      <w:numFmt w:val="lowerRoman"/>
      <w:lvlText w:val="%3."/>
      <w:lvlJc w:val="right"/>
      <w:pPr>
        <w:ind w:left="2817" w:hanging="180"/>
      </w:pPr>
    </w:lvl>
    <w:lvl w:ilvl="3" w:tplc="0422000F" w:tentative="1">
      <w:start w:val="1"/>
      <w:numFmt w:val="decimal"/>
      <w:lvlText w:val="%4."/>
      <w:lvlJc w:val="left"/>
      <w:pPr>
        <w:ind w:left="3537" w:hanging="360"/>
      </w:pPr>
    </w:lvl>
    <w:lvl w:ilvl="4" w:tplc="04220019" w:tentative="1">
      <w:start w:val="1"/>
      <w:numFmt w:val="lowerLetter"/>
      <w:lvlText w:val="%5."/>
      <w:lvlJc w:val="left"/>
      <w:pPr>
        <w:ind w:left="4257" w:hanging="360"/>
      </w:pPr>
    </w:lvl>
    <w:lvl w:ilvl="5" w:tplc="0422001B" w:tentative="1">
      <w:start w:val="1"/>
      <w:numFmt w:val="lowerRoman"/>
      <w:lvlText w:val="%6."/>
      <w:lvlJc w:val="right"/>
      <w:pPr>
        <w:ind w:left="4977" w:hanging="180"/>
      </w:pPr>
    </w:lvl>
    <w:lvl w:ilvl="6" w:tplc="0422000F" w:tentative="1">
      <w:start w:val="1"/>
      <w:numFmt w:val="decimal"/>
      <w:lvlText w:val="%7."/>
      <w:lvlJc w:val="left"/>
      <w:pPr>
        <w:ind w:left="5697" w:hanging="360"/>
      </w:pPr>
    </w:lvl>
    <w:lvl w:ilvl="7" w:tplc="04220019" w:tentative="1">
      <w:start w:val="1"/>
      <w:numFmt w:val="lowerLetter"/>
      <w:lvlText w:val="%8."/>
      <w:lvlJc w:val="left"/>
      <w:pPr>
        <w:ind w:left="6417" w:hanging="360"/>
      </w:pPr>
    </w:lvl>
    <w:lvl w:ilvl="8" w:tplc="0422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 w15:restartNumberingAfterBreak="0">
    <w:nsid w:val="07ED43FB"/>
    <w:multiLevelType w:val="multilevel"/>
    <w:tmpl w:val="71682E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7E002CE"/>
    <w:multiLevelType w:val="hybridMultilevel"/>
    <w:tmpl w:val="19425716"/>
    <w:lvl w:ilvl="0" w:tplc="6D302BD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F40D8"/>
    <w:multiLevelType w:val="hybridMultilevel"/>
    <w:tmpl w:val="41A0107C"/>
    <w:lvl w:ilvl="0" w:tplc="08969E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27B61"/>
    <w:multiLevelType w:val="hybridMultilevel"/>
    <w:tmpl w:val="A90A7E5C"/>
    <w:lvl w:ilvl="0" w:tplc="08969E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6F"/>
    <w:rsid w:val="000203C0"/>
    <w:rsid w:val="000462B6"/>
    <w:rsid w:val="000475EA"/>
    <w:rsid w:val="00096A33"/>
    <w:rsid w:val="00097B95"/>
    <w:rsid w:val="000B2A5C"/>
    <w:rsid w:val="000B65B4"/>
    <w:rsid w:val="000E48F6"/>
    <w:rsid w:val="000F7540"/>
    <w:rsid w:val="0010587E"/>
    <w:rsid w:val="00113B11"/>
    <w:rsid w:val="00123FB3"/>
    <w:rsid w:val="00125D6F"/>
    <w:rsid w:val="00151665"/>
    <w:rsid w:val="001627E9"/>
    <w:rsid w:val="00166DA8"/>
    <w:rsid w:val="00195A28"/>
    <w:rsid w:val="001A6D62"/>
    <w:rsid w:val="001C6B7D"/>
    <w:rsid w:val="001E12AD"/>
    <w:rsid w:val="001E1F77"/>
    <w:rsid w:val="001E41F9"/>
    <w:rsid w:val="001E5439"/>
    <w:rsid w:val="001E7762"/>
    <w:rsid w:val="001F0264"/>
    <w:rsid w:val="002071CE"/>
    <w:rsid w:val="00244605"/>
    <w:rsid w:val="00261143"/>
    <w:rsid w:val="002D3DF3"/>
    <w:rsid w:val="002F195D"/>
    <w:rsid w:val="002F72C2"/>
    <w:rsid w:val="00316ADD"/>
    <w:rsid w:val="00335E71"/>
    <w:rsid w:val="00346363"/>
    <w:rsid w:val="00401A90"/>
    <w:rsid w:val="00405EEC"/>
    <w:rsid w:val="0045506F"/>
    <w:rsid w:val="004556ED"/>
    <w:rsid w:val="00456A4E"/>
    <w:rsid w:val="004A7E42"/>
    <w:rsid w:val="005308DD"/>
    <w:rsid w:val="00550527"/>
    <w:rsid w:val="00551FD0"/>
    <w:rsid w:val="005553AF"/>
    <w:rsid w:val="00577C75"/>
    <w:rsid w:val="006575C5"/>
    <w:rsid w:val="006A2B94"/>
    <w:rsid w:val="006C3ACC"/>
    <w:rsid w:val="00704E58"/>
    <w:rsid w:val="00705427"/>
    <w:rsid w:val="00706564"/>
    <w:rsid w:val="007350AC"/>
    <w:rsid w:val="007C4100"/>
    <w:rsid w:val="0080321F"/>
    <w:rsid w:val="008674A8"/>
    <w:rsid w:val="0089500E"/>
    <w:rsid w:val="008B4D55"/>
    <w:rsid w:val="0090206A"/>
    <w:rsid w:val="00924379"/>
    <w:rsid w:val="0097099D"/>
    <w:rsid w:val="009767DF"/>
    <w:rsid w:val="009C0041"/>
    <w:rsid w:val="009C7F58"/>
    <w:rsid w:val="00A6190F"/>
    <w:rsid w:val="00A72B4B"/>
    <w:rsid w:val="00B4695E"/>
    <w:rsid w:val="00B67B5F"/>
    <w:rsid w:val="00B82A22"/>
    <w:rsid w:val="00BC0115"/>
    <w:rsid w:val="00BC066D"/>
    <w:rsid w:val="00BC4A2F"/>
    <w:rsid w:val="00C14DDC"/>
    <w:rsid w:val="00C54170"/>
    <w:rsid w:val="00CF5323"/>
    <w:rsid w:val="00D037BC"/>
    <w:rsid w:val="00D17C27"/>
    <w:rsid w:val="00D338CE"/>
    <w:rsid w:val="00D37CD2"/>
    <w:rsid w:val="00D70B74"/>
    <w:rsid w:val="00D930AE"/>
    <w:rsid w:val="00DB59AE"/>
    <w:rsid w:val="00DC292B"/>
    <w:rsid w:val="00DE5112"/>
    <w:rsid w:val="00DF12A1"/>
    <w:rsid w:val="00E13D2E"/>
    <w:rsid w:val="00F10827"/>
    <w:rsid w:val="00F12F91"/>
    <w:rsid w:val="00F3780C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3942-7009-49A9-89B0-2B32EA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6F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506F"/>
    <w:rPr>
      <w:rFonts w:ascii="Times New Roman" w:eastAsia="Calibri" w:hAnsi="Times New Roman" w:cs="Times New Roman"/>
      <w:sz w:val="20"/>
      <w:szCs w:val="20"/>
      <w:lang w:val="ru-RU" w:eastAsia="uk-UA"/>
    </w:rPr>
  </w:style>
  <w:style w:type="character" w:styleId="a5">
    <w:name w:val="page number"/>
    <w:rsid w:val="0045506F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5506F"/>
    <w:rPr>
      <w:rFonts w:ascii="Verdana" w:eastAsia="Times New Roman" w:hAnsi="Verdana"/>
      <w:lang w:val="en-US" w:eastAsia="en-US"/>
    </w:rPr>
  </w:style>
  <w:style w:type="paragraph" w:styleId="a6">
    <w:name w:val="List Paragraph"/>
    <w:basedOn w:val="a"/>
    <w:uiPriority w:val="34"/>
    <w:qFormat/>
    <w:rsid w:val="000B2A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3A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3ACC"/>
    <w:rPr>
      <w:rFonts w:ascii="Segoe UI" w:eastAsia="Calibr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DD5F-B493-44CB-9C54-74E92EA0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defence201</dc:creator>
  <cp:keywords/>
  <dc:description/>
  <cp:lastModifiedBy>org301</cp:lastModifiedBy>
  <cp:revision>31</cp:revision>
  <cp:lastPrinted>2023-05-12T09:23:00Z</cp:lastPrinted>
  <dcterms:created xsi:type="dcterms:W3CDTF">2023-05-03T08:21:00Z</dcterms:created>
  <dcterms:modified xsi:type="dcterms:W3CDTF">2024-12-04T06:44:00Z</dcterms:modified>
</cp:coreProperties>
</file>