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687" w:rsidRPr="005417B7" w:rsidRDefault="00976687" w:rsidP="00DD5E9F">
      <w:pPr>
        <w:pStyle w:val="30"/>
        <w:shd w:val="clear" w:color="auto" w:fill="auto"/>
        <w:ind w:right="20" w:firstLine="5670"/>
        <w:jc w:val="left"/>
        <w:rPr>
          <w:b w:val="0"/>
        </w:rPr>
      </w:pPr>
      <w:r w:rsidRPr="005417B7">
        <w:rPr>
          <w:b w:val="0"/>
        </w:rPr>
        <w:t>ЗАТВЕРДЖЕНО</w:t>
      </w:r>
    </w:p>
    <w:p w:rsidR="00976687" w:rsidRPr="005417B7" w:rsidRDefault="00976687" w:rsidP="00DD5E9F">
      <w:pPr>
        <w:pStyle w:val="30"/>
        <w:shd w:val="clear" w:color="auto" w:fill="auto"/>
        <w:ind w:right="20" w:firstLine="5670"/>
        <w:jc w:val="left"/>
        <w:rPr>
          <w:b w:val="0"/>
        </w:rPr>
      </w:pPr>
      <w:r w:rsidRPr="005417B7">
        <w:rPr>
          <w:b w:val="0"/>
        </w:rPr>
        <w:t>Рішення виконкому міської ради</w:t>
      </w:r>
    </w:p>
    <w:p w:rsidR="00976687" w:rsidRPr="00BE48E9" w:rsidRDefault="005417B7" w:rsidP="005417B7">
      <w:pPr>
        <w:pStyle w:val="30"/>
        <w:shd w:val="clear" w:color="auto" w:fill="auto"/>
        <w:tabs>
          <w:tab w:val="left" w:pos="5640"/>
        </w:tabs>
        <w:ind w:right="20"/>
        <w:jc w:val="left"/>
        <w:rPr>
          <w:b w:val="0"/>
        </w:rPr>
      </w:pPr>
      <w:r w:rsidRPr="005417B7">
        <w:tab/>
      </w:r>
      <w:bookmarkStart w:id="0" w:name="_GoBack"/>
      <w:r w:rsidRPr="00BE48E9">
        <w:rPr>
          <w:b w:val="0"/>
        </w:rPr>
        <w:t>22.03.2023 №362</w:t>
      </w:r>
      <w:bookmarkEnd w:id="0"/>
    </w:p>
    <w:p w:rsidR="00DD5E9F" w:rsidRPr="005417B7" w:rsidRDefault="00DD5E9F" w:rsidP="001471CB">
      <w:pPr>
        <w:pStyle w:val="30"/>
        <w:shd w:val="clear" w:color="auto" w:fill="auto"/>
        <w:ind w:right="20"/>
      </w:pPr>
    </w:p>
    <w:p w:rsidR="00DD5E9F" w:rsidRPr="005417B7" w:rsidRDefault="00DD5E9F" w:rsidP="00DD5E9F">
      <w:pPr>
        <w:pStyle w:val="30"/>
        <w:shd w:val="clear" w:color="auto" w:fill="auto"/>
        <w:spacing w:line="264" w:lineRule="auto"/>
        <w:ind w:right="23"/>
      </w:pPr>
    </w:p>
    <w:p w:rsidR="001471CB" w:rsidRPr="005417B7" w:rsidRDefault="001471CB" w:rsidP="00DD5E9F">
      <w:pPr>
        <w:pStyle w:val="30"/>
        <w:shd w:val="clear" w:color="auto" w:fill="auto"/>
        <w:spacing w:line="264" w:lineRule="auto"/>
        <w:ind w:right="23"/>
      </w:pPr>
      <w:r w:rsidRPr="005417B7">
        <w:t>ЗВІТ</w:t>
      </w:r>
    </w:p>
    <w:p w:rsidR="00DD5E9F" w:rsidRPr="005417B7" w:rsidRDefault="001471CB" w:rsidP="00DD5E9F">
      <w:pPr>
        <w:pStyle w:val="30"/>
        <w:shd w:val="clear" w:color="auto" w:fill="auto"/>
        <w:spacing w:line="264" w:lineRule="auto"/>
        <w:ind w:right="23"/>
      </w:pPr>
      <w:r w:rsidRPr="005417B7">
        <w:t xml:space="preserve">про періодичне відстеження результативності регуляторного </w:t>
      </w:r>
    </w:p>
    <w:p w:rsidR="00DD5E9F" w:rsidRPr="005417B7" w:rsidRDefault="001471CB" w:rsidP="00DD5E9F">
      <w:pPr>
        <w:pStyle w:val="30"/>
        <w:shd w:val="clear" w:color="auto" w:fill="auto"/>
        <w:spacing w:line="264" w:lineRule="auto"/>
        <w:ind w:right="23"/>
      </w:pPr>
      <w:proofErr w:type="spellStart"/>
      <w:r w:rsidRPr="005417B7">
        <w:t>акта</w:t>
      </w:r>
      <w:proofErr w:type="spellEnd"/>
      <w:r w:rsidRPr="005417B7">
        <w:rPr>
          <w:rStyle w:val="313pt"/>
          <w:color w:val="auto"/>
          <w:sz w:val="28"/>
          <w:szCs w:val="28"/>
        </w:rPr>
        <w:t xml:space="preserve"> -</w:t>
      </w:r>
      <w:r w:rsidR="00DD5E9F" w:rsidRPr="005417B7">
        <w:rPr>
          <w:rStyle w:val="313pt"/>
          <w:color w:val="auto"/>
          <w:sz w:val="28"/>
          <w:szCs w:val="28"/>
        </w:rPr>
        <w:t xml:space="preserve"> </w:t>
      </w:r>
      <w:r w:rsidRPr="005417B7">
        <w:t>рішення</w:t>
      </w:r>
      <w:r w:rsidR="00DD5E9F" w:rsidRPr="005417B7">
        <w:t xml:space="preserve"> </w:t>
      </w:r>
      <w:r w:rsidRPr="005417B7">
        <w:t xml:space="preserve"> виконкому міської ради від 09.01.2013 №25 «Про </w:t>
      </w:r>
    </w:p>
    <w:p w:rsidR="001471CB" w:rsidRPr="005417B7" w:rsidRDefault="001471CB" w:rsidP="00DD5E9F">
      <w:pPr>
        <w:pStyle w:val="30"/>
        <w:shd w:val="clear" w:color="auto" w:fill="auto"/>
        <w:spacing w:line="264" w:lineRule="auto"/>
        <w:ind w:right="23"/>
      </w:pPr>
      <w:r w:rsidRPr="005417B7">
        <w:t>проведення</w:t>
      </w:r>
      <w:r w:rsidR="00DD5E9F" w:rsidRPr="005417B7">
        <w:t xml:space="preserve"> </w:t>
      </w:r>
      <w:r w:rsidRPr="005417B7">
        <w:t xml:space="preserve"> конкурсу</w:t>
      </w:r>
      <w:r w:rsidR="00DD5E9F" w:rsidRPr="005417B7">
        <w:t xml:space="preserve"> </w:t>
      </w:r>
      <w:r w:rsidRPr="005417B7">
        <w:t xml:space="preserve"> з </w:t>
      </w:r>
      <w:r w:rsidR="00DD5E9F" w:rsidRPr="005417B7">
        <w:t xml:space="preserve"> </w:t>
      </w:r>
      <w:r w:rsidRPr="005417B7">
        <w:t>організації</w:t>
      </w:r>
      <w:r w:rsidR="00DD5E9F" w:rsidRPr="005417B7">
        <w:t xml:space="preserve"> </w:t>
      </w:r>
      <w:r w:rsidRPr="005417B7">
        <w:t xml:space="preserve"> та </w:t>
      </w:r>
      <w:r w:rsidR="00DD5E9F" w:rsidRPr="005417B7">
        <w:t xml:space="preserve"> </w:t>
      </w:r>
      <w:r w:rsidRPr="005417B7">
        <w:t>управління</w:t>
      </w:r>
      <w:r w:rsidR="00DD5E9F" w:rsidRPr="005417B7">
        <w:t xml:space="preserve"> </w:t>
      </w:r>
      <w:r w:rsidRPr="005417B7">
        <w:t xml:space="preserve"> рухом</w:t>
      </w:r>
      <w:r w:rsidR="00DD5E9F" w:rsidRPr="005417B7">
        <w:t xml:space="preserve"> </w:t>
      </w:r>
      <w:r w:rsidRPr="005417B7">
        <w:t xml:space="preserve"> міського </w:t>
      </w:r>
      <w:r w:rsidR="00DD5E9F" w:rsidRPr="005417B7">
        <w:t>п</w:t>
      </w:r>
      <w:r w:rsidRPr="005417B7">
        <w:t>асажирського</w:t>
      </w:r>
      <w:r w:rsidR="00DD5E9F" w:rsidRPr="005417B7">
        <w:t xml:space="preserve"> </w:t>
      </w:r>
      <w:r w:rsidRPr="005417B7">
        <w:t>транспорту</w:t>
      </w:r>
      <w:r w:rsidR="00627D3D" w:rsidRPr="005417B7">
        <w:t xml:space="preserve"> </w:t>
      </w:r>
      <w:r w:rsidRPr="005417B7">
        <w:t>загального користування в м. Кривому Розі»</w:t>
      </w:r>
    </w:p>
    <w:p w:rsidR="00DD5E9F" w:rsidRPr="005417B7" w:rsidRDefault="00DD5E9F" w:rsidP="00DD5E9F">
      <w:pPr>
        <w:pStyle w:val="30"/>
        <w:shd w:val="clear" w:color="auto" w:fill="auto"/>
        <w:spacing w:line="240" w:lineRule="auto"/>
        <w:ind w:right="23"/>
      </w:pPr>
    </w:p>
    <w:p w:rsidR="001471CB" w:rsidRPr="005417B7" w:rsidRDefault="001471CB" w:rsidP="00DD5E9F">
      <w:pPr>
        <w:pStyle w:val="30"/>
        <w:numPr>
          <w:ilvl w:val="0"/>
          <w:numId w:val="1"/>
        </w:numPr>
        <w:shd w:val="clear" w:color="auto" w:fill="auto"/>
        <w:spacing w:line="240" w:lineRule="auto"/>
        <w:ind w:firstLine="782"/>
        <w:jc w:val="both"/>
      </w:pPr>
      <w:r w:rsidRPr="005417B7">
        <w:t xml:space="preserve">Назва регуляторного </w:t>
      </w:r>
      <w:proofErr w:type="spellStart"/>
      <w:r w:rsidRPr="005417B7">
        <w:t>акта</w:t>
      </w:r>
      <w:proofErr w:type="spellEnd"/>
      <w:r w:rsidRPr="005417B7">
        <w:t>, результативність якого відстежується:</w:t>
      </w:r>
      <w:r w:rsidR="00976687" w:rsidRPr="005417B7">
        <w:t xml:space="preserve"> </w:t>
      </w:r>
      <w:r w:rsidRPr="005417B7">
        <w:rPr>
          <w:b w:val="0"/>
          <w:i w:val="0"/>
        </w:rPr>
        <w:t>рішення виконкому міської ради від 09.01.2013 №25 «Про проведення конкурсу з організації та управління рухом міського пасажирського транспорту загального користування в м. Кривому Розі».</w:t>
      </w:r>
    </w:p>
    <w:p w:rsidR="00DD5E9F" w:rsidRPr="005417B7" w:rsidRDefault="00DD5E9F" w:rsidP="00DD5E9F">
      <w:pPr>
        <w:pStyle w:val="30"/>
        <w:shd w:val="clear" w:color="auto" w:fill="auto"/>
        <w:spacing w:line="240" w:lineRule="auto"/>
        <w:ind w:left="782"/>
        <w:jc w:val="both"/>
      </w:pPr>
    </w:p>
    <w:p w:rsidR="001471CB" w:rsidRPr="005417B7" w:rsidRDefault="001471CB" w:rsidP="00DD5E9F">
      <w:pPr>
        <w:pStyle w:val="20"/>
        <w:numPr>
          <w:ilvl w:val="0"/>
          <w:numId w:val="1"/>
        </w:numPr>
        <w:shd w:val="clear" w:color="auto" w:fill="auto"/>
        <w:spacing w:before="0" w:after="0" w:line="240" w:lineRule="auto"/>
        <w:ind w:firstLine="782"/>
        <w:rPr>
          <w:sz w:val="28"/>
          <w:szCs w:val="28"/>
        </w:rPr>
      </w:pPr>
      <w:r w:rsidRPr="005417B7">
        <w:rPr>
          <w:rStyle w:val="214pt"/>
          <w:rFonts w:eastAsia="Tahoma"/>
          <w:color w:val="auto"/>
        </w:rPr>
        <w:t>Назва виконавця заходів з відстеження:</w:t>
      </w:r>
      <w:r w:rsidRPr="005417B7">
        <w:rPr>
          <w:sz w:val="28"/>
          <w:szCs w:val="28"/>
        </w:rPr>
        <w:t xml:space="preserve"> управління транспорту та телекомунікацій виконкому Криворізької міської ради.</w:t>
      </w:r>
    </w:p>
    <w:p w:rsidR="0082388B" w:rsidRPr="005417B7" w:rsidRDefault="0082388B" w:rsidP="0082388B">
      <w:pPr>
        <w:pStyle w:val="20"/>
        <w:shd w:val="clear" w:color="auto" w:fill="auto"/>
        <w:spacing w:before="0" w:after="0" w:line="328" w:lineRule="exact"/>
        <w:ind w:left="780"/>
        <w:rPr>
          <w:sz w:val="28"/>
          <w:szCs w:val="28"/>
        </w:rPr>
      </w:pPr>
    </w:p>
    <w:p w:rsidR="00FE0B5D" w:rsidRPr="005417B7" w:rsidRDefault="001471CB" w:rsidP="00530B24">
      <w:pPr>
        <w:pStyle w:val="30"/>
        <w:numPr>
          <w:ilvl w:val="0"/>
          <w:numId w:val="1"/>
        </w:numPr>
        <w:shd w:val="clear" w:color="auto" w:fill="auto"/>
        <w:spacing w:line="240" w:lineRule="auto"/>
        <w:ind w:firstLine="782"/>
        <w:jc w:val="both"/>
      </w:pPr>
      <w:r w:rsidRPr="005417B7">
        <w:t>Строк виконання заходів з відстеження:</w:t>
      </w:r>
      <w:r w:rsidRPr="005417B7">
        <w:rPr>
          <w:rStyle w:val="313pt"/>
          <w:rFonts w:eastAsiaTheme="minorHAnsi"/>
          <w:color w:val="auto"/>
          <w:sz w:val="28"/>
          <w:szCs w:val="28"/>
        </w:rPr>
        <w:t xml:space="preserve"> з 15.02.202</w:t>
      </w:r>
      <w:r w:rsidR="00D907A1" w:rsidRPr="005417B7">
        <w:rPr>
          <w:rStyle w:val="313pt"/>
          <w:rFonts w:eastAsiaTheme="minorHAnsi"/>
          <w:color w:val="auto"/>
          <w:sz w:val="28"/>
          <w:szCs w:val="28"/>
        </w:rPr>
        <w:t>3</w:t>
      </w:r>
      <w:r w:rsidRPr="005417B7">
        <w:rPr>
          <w:rStyle w:val="313pt"/>
          <w:rFonts w:eastAsiaTheme="minorHAnsi"/>
          <w:color w:val="auto"/>
          <w:sz w:val="28"/>
          <w:szCs w:val="28"/>
        </w:rPr>
        <w:t xml:space="preserve"> до 1</w:t>
      </w:r>
      <w:r w:rsidR="00DC7D63" w:rsidRPr="005417B7">
        <w:rPr>
          <w:rStyle w:val="313pt"/>
          <w:rFonts w:eastAsiaTheme="minorHAnsi"/>
          <w:color w:val="auto"/>
          <w:sz w:val="28"/>
          <w:szCs w:val="28"/>
        </w:rPr>
        <w:t>5</w:t>
      </w:r>
      <w:r w:rsidRPr="005417B7">
        <w:rPr>
          <w:rStyle w:val="313pt"/>
          <w:rFonts w:eastAsiaTheme="minorHAnsi"/>
          <w:color w:val="auto"/>
          <w:sz w:val="28"/>
          <w:szCs w:val="28"/>
        </w:rPr>
        <w:t>.03.202</w:t>
      </w:r>
      <w:r w:rsidR="00D907A1" w:rsidRPr="005417B7">
        <w:rPr>
          <w:rStyle w:val="313pt"/>
          <w:rFonts w:eastAsiaTheme="minorHAnsi"/>
          <w:color w:val="auto"/>
          <w:sz w:val="28"/>
          <w:szCs w:val="28"/>
        </w:rPr>
        <w:t>3</w:t>
      </w:r>
      <w:r w:rsidR="00DC7D63" w:rsidRPr="005417B7">
        <w:rPr>
          <w:rStyle w:val="313pt"/>
          <w:rFonts w:eastAsiaTheme="minorHAnsi"/>
          <w:color w:val="auto"/>
          <w:sz w:val="28"/>
          <w:szCs w:val="28"/>
        </w:rPr>
        <w:t xml:space="preserve"> включно</w:t>
      </w:r>
      <w:r w:rsidRPr="005417B7">
        <w:rPr>
          <w:rStyle w:val="313pt"/>
          <w:rFonts w:eastAsiaTheme="minorHAnsi"/>
          <w:color w:val="auto"/>
          <w:sz w:val="28"/>
          <w:szCs w:val="28"/>
        </w:rPr>
        <w:t>.</w:t>
      </w:r>
    </w:p>
    <w:p w:rsidR="00FE0B5D" w:rsidRPr="005417B7" w:rsidRDefault="00FE0B5D" w:rsidP="00FE0B5D">
      <w:pPr>
        <w:pStyle w:val="30"/>
        <w:shd w:val="clear" w:color="auto" w:fill="auto"/>
        <w:spacing w:line="240" w:lineRule="auto"/>
        <w:ind w:left="782"/>
        <w:jc w:val="both"/>
      </w:pPr>
    </w:p>
    <w:p w:rsidR="001471CB" w:rsidRPr="005417B7" w:rsidRDefault="001471CB" w:rsidP="00DD5E9F">
      <w:pPr>
        <w:pStyle w:val="20"/>
        <w:numPr>
          <w:ilvl w:val="0"/>
          <w:numId w:val="1"/>
        </w:numPr>
        <w:shd w:val="clear" w:color="auto" w:fill="auto"/>
        <w:spacing w:before="0" w:after="0" w:line="240" w:lineRule="auto"/>
        <w:ind w:firstLine="782"/>
        <w:rPr>
          <w:sz w:val="28"/>
          <w:szCs w:val="28"/>
        </w:rPr>
      </w:pPr>
      <w:r w:rsidRPr="005417B7">
        <w:rPr>
          <w:rStyle w:val="214pt"/>
          <w:rFonts w:eastAsia="Tahoma"/>
          <w:color w:val="auto"/>
        </w:rPr>
        <w:t xml:space="preserve">Цілі прийняття регуляторного </w:t>
      </w:r>
      <w:proofErr w:type="spellStart"/>
      <w:r w:rsidRPr="005417B7">
        <w:rPr>
          <w:rStyle w:val="214pt"/>
          <w:rFonts w:eastAsia="Tahoma"/>
          <w:color w:val="auto"/>
        </w:rPr>
        <w:t>акта</w:t>
      </w:r>
      <w:proofErr w:type="spellEnd"/>
      <w:r w:rsidRPr="005417B7">
        <w:rPr>
          <w:rStyle w:val="214pt"/>
          <w:rFonts w:eastAsia="Tahoma"/>
          <w:color w:val="auto"/>
        </w:rPr>
        <w:t>:</w:t>
      </w:r>
      <w:r w:rsidRPr="005417B7">
        <w:rPr>
          <w:sz w:val="28"/>
          <w:szCs w:val="28"/>
        </w:rPr>
        <w:t xml:space="preserve"> залучення на конкурсних засадах суб</w:t>
      </w:r>
      <w:r w:rsidR="00627D3D" w:rsidRPr="005417B7">
        <w:rPr>
          <w:sz w:val="28"/>
          <w:szCs w:val="28"/>
        </w:rPr>
        <w:t>'</w:t>
      </w:r>
      <w:r w:rsidRPr="005417B7">
        <w:rPr>
          <w:sz w:val="28"/>
          <w:szCs w:val="28"/>
        </w:rPr>
        <w:t>єктів господарювання для виконання функцій з організації та управління рухом пасажирського транспорту й підготовки інформації про роботу перевізників</w:t>
      </w:r>
      <w:r w:rsidR="0084569B" w:rsidRPr="005417B7">
        <w:rPr>
          <w:sz w:val="28"/>
          <w:szCs w:val="28"/>
        </w:rPr>
        <w:t xml:space="preserve"> на міських маршрутах загального користування</w:t>
      </w:r>
      <w:r w:rsidRPr="005417B7">
        <w:rPr>
          <w:sz w:val="28"/>
          <w:szCs w:val="28"/>
        </w:rPr>
        <w:t>.</w:t>
      </w:r>
    </w:p>
    <w:p w:rsidR="00FE0B5D" w:rsidRPr="005417B7" w:rsidRDefault="00FE0B5D" w:rsidP="00FE0B5D">
      <w:pPr>
        <w:pStyle w:val="20"/>
        <w:shd w:val="clear" w:color="auto" w:fill="auto"/>
        <w:spacing w:before="0" w:after="0" w:line="240" w:lineRule="auto"/>
        <w:ind w:left="782"/>
        <w:rPr>
          <w:sz w:val="28"/>
          <w:szCs w:val="28"/>
        </w:rPr>
      </w:pPr>
    </w:p>
    <w:p w:rsidR="001471CB" w:rsidRPr="005417B7" w:rsidRDefault="001471CB" w:rsidP="00627D3D">
      <w:pPr>
        <w:pStyle w:val="30"/>
        <w:numPr>
          <w:ilvl w:val="0"/>
          <w:numId w:val="1"/>
        </w:numPr>
        <w:shd w:val="clear" w:color="auto" w:fill="auto"/>
        <w:spacing w:after="304" w:line="280" w:lineRule="exact"/>
        <w:ind w:firstLine="780"/>
        <w:jc w:val="both"/>
      </w:pPr>
      <w:r w:rsidRPr="005417B7">
        <w:t>Тип відстеження:</w:t>
      </w:r>
      <w:r w:rsidRPr="005417B7">
        <w:rPr>
          <w:rStyle w:val="313pt"/>
          <w:color w:val="auto"/>
          <w:sz w:val="28"/>
          <w:szCs w:val="28"/>
        </w:rPr>
        <w:t xml:space="preserve"> періодичне.</w:t>
      </w:r>
    </w:p>
    <w:p w:rsidR="00473F20" w:rsidRPr="005417B7" w:rsidRDefault="001471CB" w:rsidP="00627D3D">
      <w:pPr>
        <w:pStyle w:val="30"/>
        <w:numPr>
          <w:ilvl w:val="0"/>
          <w:numId w:val="1"/>
        </w:numPr>
        <w:shd w:val="clear" w:color="auto" w:fill="auto"/>
        <w:spacing w:line="328" w:lineRule="exact"/>
        <w:ind w:firstLine="780"/>
        <w:jc w:val="both"/>
        <w:rPr>
          <w:rStyle w:val="313pt"/>
          <w:b/>
          <w:bCs/>
          <w:i/>
          <w:iCs/>
          <w:color w:val="auto"/>
          <w:sz w:val="28"/>
          <w:szCs w:val="28"/>
          <w:shd w:val="clear" w:color="auto" w:fill="auto"/>
          <w:lang w:eastAsia="en-US" w:bidi="ar-SA"/>
        </w:rPr>
      </w:pPr>
      <w:r w:rsidRPr="005417B7">
        <w:t xml:space="preserve">Методами одержання результатів відстеження є: </w:t>
      </w:r>
      <w:r w:rsidRPr="005417B7">
        <w:rPr>
          <w:b w:val="0"/>
          <w:i w:val="0"/>
        </w:rPr>
        <w:t xml:space="preserve">моніторинг результативності регуляторного </w:t>
      </w:r>
      <w:proofErr w:type="spellStart"/>
      <w:r w:rsidRPr="005417B7">
        <w:rPr>
          <w:b w:val="0"/>
          <w:i w:val="0"/>
        </w:rPr>
        <w:t>акта</w:t>
      </w:r>
      <w:proofErr w:type="spellEnd"/>
      <w:r w:rsidRPr="005417B7">
        <w:rPr>
          <w:b w:val="0"/>
          <w:i w:val="0"/>
        </w:rPr>
        <w:t>, що здійснювався з урахуванням ста</w:t>
      </w:r>
      <w:r w:rsidRPr="005417B7">
        <w:rPr>
          <w:b w:val="0"/>
          <w:i w:val="0"/>
        </w:rPr>
        <w:softHyphen/>
        <w:t>тистичних даних:</w:t>
      </w:r>
      <w:r w:rsidRPr="005417B7">
        <w:rPr>
          <w:rStyle w:val="313pt"/>
          <w:b/>
          <w:i/>
          <w:color w:val="auto"/>
          <w:sz w:val="28"/>
          <w:szCs w:val="28"/>
        </w:rPr>
        <w:t xml:space="preserve"> </w:t>
      </w:r>
    </w:p>
    <w:p w:rsidR="001471CB" w:rsidRPr="005417B7" w:rsidRDefault="00976687" w:rsidP="00C0569B">
      <w:pPr>
        <w:pStyle w:val="30"/>
        <w:shd w:val="clear" w:color="auto" w:fill="auto"/>
        <w:spacing w:line="328" w:lineRule="exact"/>
        <w:ind w:firstLine="709"/>
        <w:jc w:val="both"/>
        <w:rPr>
          <w:rStyle w:val="313pt"/>
          <w:color w:val="auto"/>
          <w:sz w:val="28"/>
          <w:szCs w:val="28"/>
        </w:rPr>
      </w:pPr>
      <w:r w:rsidRPr="005417B7">
        <w:rPr>
          <w:rStyle w:val="313pt"/>
          <w:color w:val="auto"/>
          <w:sz w:val="28"/>
          <w:szCs w:val="28"/>
        </w:rPr>
        <w:t xml:space="preserve"> </w:t>
      </w:r>
      <w:r w:rsidR="001471CB" w:rsidRPr="005417B7">
        <w:rPr>
          <w:rStyle w:val="313pt"/>
          <w:color w:val="auto"/>
          <w:sz w:val="28"/>
          <w:szCs w:val="28"/>
        </w:rPr>
        <w:t>порівнянн</w:t>
      </w:r>
      <w:r w:rsidR="00473F20" w:rsidRPr="005417B7">
        <w:rPr>
          <w:rStyle w:val="313pt"/>
          <w:color w:val="auto"/>
          <w:sz w:val="28"/>
          <w:szCs w:val="28"/>
        </w:rPr>
        <w:t>ям</w:t>
      </w:r>
      <w:r w:rsidR="001471CB" w:rsidRPr="005417B7">
        <w:rPr>
          <w:rStyle w:val="313pt"/>
          <w:color w:val="auto"/>
          <w:sz w:val="28"/>
          <w:szCs w:val="28"/>
        </w:rPr>
        <w:t xml:space="preserve"> показників періодичного періоду з 15.07.20</w:t>
      </w:r>
      <w:r w:rsidR="00C47B20" w:rsidRPr="005417B7">
        <w:rPr>
          <w:rStyle w:val="313pt"/>
          <w:color w:val="auto"/>
          <w:sz w:val="28"/>
          <w:szCs w:val="28"/>
        </w:rPr>
        <w:t>2</w:t>
      </w:r>
      <w:r w:rsidR="00473F20" w:rsidRPr="005417B7">
        <w:rPr>
          <w:rStyle w:val="313pt"/>
          <w:color w:val="auto"/>
          <w:sz w:val="28"/>
          <w:szCs w:val="28"/>
        </w:rPr>
        <w:t>2</w:t>
      </w:r>
      <w:r w:rsidR="001471CB" w:rsidRPr="005417B7">
        <w:rPr>
          <w:rStyle w:val="313pt"/>
          <w:color w:val="auto"/>
          <w:sz w:val="28"/>
          <w:szCs w:val="28"/>
        </w:rPr>
        <w:t xml:space="preserve"> до 15.01.202</w:t>
      </w:r>
      <w:r w:rsidR="00473F20" w:rsidRPr="005417B7">
        <w:rPr>
          <w:rStyle w:val="313pt"/>
          <w:color w:val="auto"/>
          <w:sz w:val="28"/>
          <w:szCs w:val="28"/>
        </w:rPr>
        <w:t>3</w:t>
      </w:r>
      <w:r w:rsidR="001471CB" w:rsidRPr="005417B7">
        <w:rPr>
          <w:rStyle w:val="313pt"/>
          <w:color w:val="auto"/>
          <w:sz w:val="28"/>
          <w:szCs w:val="28"/>
        </w:rPr>
        <w:t xml:space="preserve"> з аналогічними показниками повторного періоду з 15.07.20</w:t>
      </w:r>
      <w:r w:rsidR="00ED76A1" w:rsidRPr="005417B7">
        <w:rPr>
          <w:rStyle w:val="313pt"/>
          <w:color w:val="auto"/>
          <w:sz w:val="28"/>
          <w:szCs w:val="28"/>
        </w:rPr>
        <w:t>13</w:t>
      </w:r>
      <w:r w:rsidR="001471CB" w:rsidRPr="005417B7">
        <w:rPr>
          <w:rStyle w:val="313pt"/>
          <w:color w:val="auto"/>
          <w:sz w:val="28"/>
          <w:szCs w:val="28"/>
        </w:rPr>
        <w:t xml:space="preserve"> до 15.01.20</w:t>
      </w:r>
      <w:r w:rsidR="00ED76A1" w:rsidRPr="005417B7">
        <w:rPr>
          <w:rStyle w:val="313pt"/>
          <w:color w:val="auto"/>
          <w:sz w:val="28"/>
          <w:szCs w:val="28"/>
        </w:rPr>
        <w:t>14</w:t>
      </w:r>
      <w:r w:rsidR="00473F20" w:rsidRPr="005417B7">
        <w:rPr>
          <w:rStyle w:val="313pt"/>
          <w:color w:val="auto"/>
          <w:sz w:val="28"/>
          <w:szCs w:val="28"/>
        </w:rPr>
        <w:t>;</w:t>
      </w:r>
    </w:p>
    <w:p w:rsidR="00473F20" w:rsidRPr="005417B7" w:rsidRDefault="00976687" w:rsidP="00C0569B">
      <w:pPr>
        <w:pStyle w:val="30"/>
        <w:shd w:val="clear" w:color="auto" w:fill="auto"/>
        <w:spacing w:line="328" w:lineRule="exact"/>
        <w:ind w:firstLine="709"/>
        <w:jc w:val="both"/>
        <w:rPr>
          <w:rStyle w:val="313pt"/>
          <w:b/>
          <w:bCs/>
          <w:i/>
          <w:iCs/>
          <w:color w:val="auto"/>
          <w:sz w:val="28"/>
          <w:szCs w:val="28"/>
          <w:shd w:val="clear" w:color="auto" w:fill="auto"/>
          <w:lang w:eastAsia="en-US" w:bidi="ar-SA"/>
        </w:rPr>
      </w:pPr>
      <w:r w:rsidRPr="005417B7">
        <w:rPr>
          <w:b w:val="0"/>
          <w:i w:val="0"/>
        </w:rPr>
        <w:t xml:space="preserve"> </w:t>
      </w:r>
      <w:r w:rsidR="00473F20" w:rsidRPr="005417B7">
        <w:rPr>
          <w:b w:val="0"/>
          <w:i w:val="0"/>
        </w:rPr>
        <w:t>шляхом аналізу управлінням транспорту та телекомунікацій виконкому Криворізької міської ради (надалі - управління) інформаційних звітів переможця конкурсу за показниками результативності GPS</w:t>
      </w:r>
      <w:r w:rsidR="00C0569B" w:rsidRPr="005417B7">
        <w:rPr>
          <w:b w:val="0"/>
          <w:i w:val="0"/>
        </w:rPr>
        <w:t>-системи.</w:t>
      </w:r>
    </w:p>
    <w:p w:rsidR="00627D3D" w:rsidRPr="005417B7" w:rsidRDefault="00627D3D" w:rsidP="00627D3D">
      <w:pPr>
        <w:pStyle w:val="30"/>
        <w:shd w:val="clear" w:color="auto" w:fill="auto"/>
        <w:spacing w:line="328" w:lineRule="exact"/>
        <w:ind w:left="780"/>
        <w:jc w:val="both"/>
      </w:pPr>
    </w:p>
    <w:p w:rsidR="001471CB" w:rsidRPr="005417B7" w:rsidRDefault="001471CB" w:rsidP="00627D3D">
      <w:pPr>
        <w:pStyle w:val="30"/>
        <w:numPr>
          <w:ilvl w:val="0"/>
          <w:numId w:val="1"/>
        </w:numPr>
        <w:shd w:val="clear" w:color="auto" w:fill="auto"/>
        <w:spacing w:line="328" w:lineRule="exact"/>
        <w:ind w:firstLine="780"/>
        <w:jc w:val="both"/>
      </w:pPr>
      <w:r w:rsidRPr="005417B7">
        <w:t>Дані та припущення, на основі яких відстежувалася результативність, а також способи одержання даних:</w:t>
      </w:r>
    </w:p>
    <w:p w:rsidR="001471CB" w:rsidRPr="005417B7" w:rsidRDefault="000264A3" w:rsidP="001471CB">
      <w:pPr>
        <w:pStyle w:val="20"/>
        <w:shd w:val="clear" w:color="auto" w:fill="auto"/>
        <w:spacing w:before="0" w:after="0" w:line="328" w:lineRule="exact"/>
        <w:ind w:firstLine="780"/>
        <w:rPr>
          <w:sz w:val="28"/>
          <w:szCs w:val="28"/>
        </w:rPr>
      </w:pPr>
      <w:r w:rsidRPr="005417B7">
        <w:rPr>
          <w:sz w:val="28"/>
          <w:szCs w:val="28"/>
        </w:rPr>
        <w:t>Р</w:t>
      </w:r>
      <w:r w:rsidR="001471CB" w:rsidRPr="005417B7">
        <w:rPr>
          <w:sz w:val="28"/>
          <w:szCs w:val="28"/>
        </w:rPr>
        <w:t xml:space="preserve">езультативність регуляторного </w:t>
      </w:r>
      <w:proofErr w:type="spellStart"/>
      <w:r w:rsidR="001471CB" w:rsidRPr="005417B7">
        <w:rPr>
          <w:sz w:val="28"/>
          <w:szCs w:val="28"/>
        </w:rPr>
        <w:t>акта</w:t>
      </w:r>
      <w:proofErr w:type="spellEnd"/>
      <w:r w:rsidR="001471CB" w:rsidRPr="005417B7">
        <w:rPr>
          <w:sz w:val="28"/>
          <w:szCs w:val="28"/>
        </w:rPr>
        <w:t xml:space="preserve"> - рішення виконкому міської ради від 09.01.2013 №25 «Про проведення конкурсу з організації та управління рухом міського пасажирського транспорту загального користування в м. Кривому Розі» відстежувалася:</w:t>
      </w:r>
    </w:p>
    <w:p w:rsidR="00FE0B5D" w:rsidRPr="005417B7" w:rsidRDefault="001471CB" w:rsidP="00FE0B5D">
      <w:pPr>
        <w:pStyle w:val="20"/>
        <w:shd w:val="clear" w:color="auto" w:fill="auto"/>
        <w:spacing w:before="0" w:after="0" w:line="328" w:lineRule="exact"/>
        <w:ind w:firstLine="780"/>
        <w:rPr>
          <w:sz w:val="28"/>
          <w:szCs w:val="28"/>
        </w:rPr>
      </w:pPr>
      <w:r w:rsidRPr="005417B7">
        <w:rPr>
          <w:sz w:val="28"/>
          <w:szCs w:val="28"/>
        </w:rPr>
        <w:t xml:space="preserve">з метою оцінки ступеня досягнення визначених цілей, на врегулювання яких спрямована дія </w:t>
      </w:r>
      <w:proofErr w:type="spellStart"/>
      <w:r w:rsidRPr="005417B7">
        <w:rPr>
          <w:sz w:val="28"/>
          <w:szCs w:val="28"/>
        </w:rPr>
        <w:t>акта</w:t>
      </w:r>
      <w:proofErr w:type="spellEnd"/>
      <w:r w:rsidRPr="005417B7">
        <w:rPr>
          <w:sz w:val="28"/>
          <w:szCs w:val="28"/>
        </w:rPr>
        <w:t xml:space="preserve">, відповідно до Постанови Кабінету Міністрів України </w:t>
      </w:r>
    </w:p>
    <w:p w:rsidR="00FE0B5D" w:rsidRPr="005417B7" w:rsidRDefault="00FE0B5D" w:rsidP="00FE0B5D">
      <w:pPr>
        <w:pStyle w:val="20"/>
        <w:shd w:val="clear" w:color="auto" w:fill="auto"/>
        <w:spacing w:before="0" w:after="0" w:line="328" w:lineRule="exact"/>
        <w:ind w:firstLine="780"/>
        <w:rPr>
          <w:sz w:val="28"/>
          <w:szCs w:val="28"/>
        </w:rPr>
      </w:pPr>
    </w:p>
    <w:p w:rsidR="00DD5E9F" w:rsidRPr="005417B7" w:rsidRDefault="001471CB" w:rsidP="00FE0B5D">
      <w:pPr>
        <w:pStyle w:val="20"/>
        <w:shd w:val="clear" w:color="auto" w:fill="auto"/>
        <w:spacing w:before="0" w:after="0" w:line="328" w:lineRule="exact"/>
        <w:rPr>
          <w:sz w:val="28"/>
          <w:szCs w:val="28"/>
        </w:rPr>
      </w:pPr>
      <w:r w:rsidRPr="005417B7">
        <w:rPr>
          <w:sz w:val="28"/>
          <w:szCs w:val="28"/>
        </w:rPr>
        <w:t xml:space="preserve">від 11 березня 2004 року №308 «Про затвердження </w:t>
      </w:r>
      <w:proofErr w:type="spellStart"/>
      <w:r w:rsidRPr="005417B7">
        <w:rPr>
          <w:sz w:val="28"/>
          <w:szCs w:val="28"/>
        </w:rPr>
        <w:t>методик</w:t>
      </w:r>
      <w:proofErr w:type="spellEnd"/>
      <w:r w:rsidRPr="005417B7">
        <w:rPr>
          <w:sz w:val="28"/>
          <w:szCs w:val="28"/>
        </w:rPr>
        <w:t xml:space="preserve"> проведення аналізу</w:t>
      </w:r>
    </w:p>
    <w:p w:rsidR="001471CB" w:rsidRPr="005417B7" w:rsidRDefault="001471CB" w:rsidP="00DD5E9F">
      <w:pPr>
        <w:pStyle w:val="20"/>
        <w:shd w:val="clear" w:color="auto" w:fill="auto"/>
        <w:spacing w:before="0" w:after="0" w:line="328" w:lineRule="exact"/>
        <w:rPr>
          <w:sz w:val="28"/>
          <w:szCs w:val="28"/>
        </w:rPr>
      </w:pPr>
      <w:r w:rsidRPr="005417B7">
        <w:rPr>
          <w:sz w:val="28"/>
          <w:szCs w:val="28"/>
        </w:rPr>
        <w:t xml:space="preserve">впливу та відстеження результативності регуляторного </w:t>
      </w:r>
      <w:proofErr w:type="spellStart"/>
      <w:r w:rsidRPr="005417B7">
        <w:rPr>
          <w:sz w:val="28"/>
          <w:szCs w:val="28"/>
        </w:rPr>
        <w:t>акта</w:t>
      </w:r>
      <w:proofErr w:type="spellEnd"/>
      <w:r w:rsidRPr="005417B7">
        <w:rPr>
          <w:sz w:val="28"/>
          <w:szCs w:val="28"/>
        </w:rPr>
        <w:t>»</w:t>
      </w:r>
      <w:r w:rsidR="00E5517A" w:rsidRPr="005417B7">
        <w:rPr>
          <w:sz w:val="28"/>
          <w:szCs w:val="28"/>
        </w:rPr>
        <w:t>, зі змінами</w:t>
      </w:r>
      <w:r w:rsidRPr="005417B7">
        <w:rPr>
          <w:sz w:val="28"/>
          <w:szCs w:val="28"/>
        </w:rPr>
        <w:t>;</w:t>
      </w:r>
    </w:p>
    <w:p w:rsidR="00C0569B" w:rsidRPr="005417B7" w:rsidRDefault="00C0569B" w:rsidP="00976687">
      <w:pPr>
        <w:pStyle w:val="20"/>
        <w:shd w:val="clear" w:color="auto" w:fill="auto"/>
        <w:spacing w:before="0" w:after="0" w:line="324" w:lineRule="exact"/>
        <w:ind w:firstLine="770"/>
        <w:rPr>
          <w:sz w:val="28"/>
          <w:szCs w:val="28"/>
        </w:rPr>
      </w:pPr>
      <w:r w:rsidRPr="005417B7">
        <w:rPr>
          <w:sz w:val="28"/>
          <w:szCs w:val="28"/>
        </w:rPr>
        <w:t xml:space="preserve">за </w:t>
      </w:r>
      <w:r w:rsidR="00B20E2D" w:rsidRPr="005417B7">
        <w:rPr>
          <w:sz w:val="28"/>
          <w:szCs w:val="28"/>
        </w:rPr>
        <w:t>результат</w:t>
      </w:r>
      <w:r w:rsidRPr="005417B7">
        <w:rPr>
          <w:sz w:val="28"/>
          <w:szCs w:val="28"/>
        </w:rPr>
        <w:t>ами</w:t>
      </w:r>
      <w:r w:rsidR="00B20E2D" w:rsidRPr="005417B7">
        <w:rPr>
          <w:sz w:val="28"/>
          <w:szCs w:val="28"/>
        </w:rPr>
        <w:t xml:space="preserve"> проведення рейдів </w:t>
      </w:r>
      <w:r w:rsidRPr="005417B7">
        <w:rPr>
          <w:sz w:val="28"/>
          <w:szCs w:val="28"/>
        </w:rPr>
        <w:t>посадовими особами управління на міських пасажирських маршрутах загального користування;</w:t>
      </w:r>
      <w:r w:rsidR="00110F58" w:rsidRPr="005417B7">
        <w:rPr>
          <w:sz w:val="28"/>
          <w:szCs w:val="28"/>
        </w:rPr>
        <w:t xml:space="preserve"> </w:t>
      </w:r>
    </w:p>
    <w:p w:rsidR="00C0569B" w:rsidRPr="005417B7" w:rsidRDefault="00C0569B" w:rsidP="00976687">
      <w:pPr>
        <w:pStyle w:val="20"/>
        <w:shd w:val="clear" w:color="auto" w:fill="auto"/>
        <w:spacing w:before="0" w:after="0" w:line="324" w:lineRule="exact"/>
        <w:ind w:firstLine="709"/>
        <w:rPr>
          <w:sz w:val="28"/>
          <w:szCs w:val="28"/>
        </w:rPr>
      </w:pPr>
      <w:r w:rsidRPr="005417B7">
        <w:rPr>
          <w:sz w:val="28"/>
          <w:szCs w:val="28"/>
        </w:rPr>
        <w:t xml:space="preserve">за </w:t>
      </w:r>
      <w:r w:rsidR="00110F58" w:rsidRPr="005417B7">
        <w:rPr>
          <w:sz w:val="28"/>
          <w:szCs w:val="28"/>
        </w:rPr>
        <w:t>рівн</w:t>
      </w:r>
      <w:r w:rsidRPr="005417B7">
        <w:rPr>
          <w:sz w:val="28"/>
          <w:szCs w:val="28"/>
        </w:rPr>
        <w:t>ем</w:t>
      </w:r>
      <w:r w:rsidR="00110F58" w:rsidRPr="005417B7">
        <w:rPr>
          <w:sz w:val="28"/>
          <w:szCs w:val="28"/>
        </w:rPr>
        <w:t xml:space="preserve"> п</w:t>
      </w:r>
      <w:r w:rsidR="00B20E2D" w:rsidRPr="005417B7">
        <w:rPr>
          <w:sz w:val="28"/>
          <w:szCs w:val="28"/>
        </w:rPr>
        <w:t>оінформованості суб’єктів господарювання, пов’я</w:t>
      </w:r>
      <w:r w:rsidRPr="005417B7">
        <w:rPr>
          <w:sz w:val="28"/>
          <w:szCs w:val="28"/>
        </w:rPr>
        <w:t>заних з державним регулюванням;</w:t>
      </w:r>
    </w:p>
    <w:p w:rsidR="00B20E2D" w:rsidRPr="005417B7" w:rsidRDefault="00696D13" w:rsidP="00976687">
      <w:pPr>
        <w:pStyle w:val="20"/>
        <w:shd w:val="clear" w:color="auto" w:fill="auto"/>
        <w:spacing w:before="0" w:after="0" w:line="324" w:lineRule="exact"/>
        <w:ind w:firstLine="709"/>
        <w:rPr>
          <w:sz w:val="28"/>
          <w:szCs w:val="28"/>
        </w:rPr>
      </w:pPr>
      <w:r w:rsidRPr="005417B7">
        <w:rPr>
          <w:sz w:val="28"/>
          <w:szCs w:val="28"/>
        </w:rPr>
        <w:t>з</w:t>
      </w:r>
      <w:r w:rsidR="00B20E2D" w:rsidRPr="005417B7">
        <w:rPr>
          <w:sz w:val="28"/>
          <w:szCs w:val="28"/>
        </w:rPr>
        <w:t>а статистични</w:t>
      </w:r>
      <w:r w:rsidRPr="005417B7">
        <w:rPr>
          <w:sz w:val="28"/>
          <w:szCs w:val="28"/>
        </w:rPr>
        <w:t>ми</w:t>
      </w:r>
      <w:r w:rsidR="00B20E2D" w:rsidRPr="005417B7">
        <w:rPr>
          <w:sz w:val="28"/>
          <w:szCs w:val="28"/>
        </w:rPr>
        <w:t xml:space="preserve"> дани</w:t>
      </w:r>
      <w:r w:rsidRPr="005417B7">
        <w:rPr>
          <w:sz w:val="28"/>
          <w:szCs w:val="28"/>
        </w:rPr>
        <w:t>ми</w:t>
      </w:r>
      <w:r w:rsidR="00B20E2D" w:rsidRPr="005417B7">
        <w:rPr>
          <w:sz w:val="28"/>
          <w:szCs w:val="28"/>
        </w:rPr>
        <w:t>, як-от: кількість суб’єктів господарювання, на яких поширюється регуляторний акт (осіб), надходження коштів до бюджетів усіх рів</w:t>
      </w:r>
      <w:r w:rsidR="00D20C1F" w:rsidRPr="005417B7">
        <w:rPr>
          <w:sz w:val="28"/>
          <w:szCs w:val="28"/>
        </w:rPr>
        <w:t xml:space="preserve">нів та бюджету </w:t>
      </w:r>
      <w:r w:rsidR="00976687" w:rsidRPr="005417B7">
        <w:rPr>
          <w:sz w:val="28"/>
          <w:szCs w:val="28"/>
        </w:rPr>
        <w:t>Криворізької міської територіальної громади (тис. грн),</w:t>
      </w:r>
      <w:r w:rsidR="00B20E2D" w:rsidRPr="005417B7">
        <w:rPr>
          <w:sz w:val="28"/>
          <w:szCs w:val="28"/>
        </w:rPr>
        <w:t xml:space="preserve"> кількість звернень громадян </w:t>
      </w:r>
      <w:r w:rsidR="00D20C1F" w:rsidRPr="005417B7">
        <w:rPr>
          <w:sz w:val="28"/>
          <w:szCs w:val="28"/>
        </w:rPr>
        <w:t xml:space="preserve">до виконкому Криворізької міської ради </w:t>
      </w:r>
      <w:r w:rsidR="00B20E2D" w:rsidRPr="005417B7">
        <w:rPr>
          <w:sz w:val="28"/>
          <w:szCs w:val="28"/>
        </w:rPr>
        <w:t xml:space="preserve">щодо якості надання послуг </w:t>
      </w:r>
      <w:r w:rsidR="00C0569B" w:rsidRPr="005417B7">
        <w:rPr>
          <w:sz w:val="28"/>
          <w:szCs w:val="28"/>
        </w:rPr>
        <w:t xml:space="preserve">міського </w:t>
      </w:r>
      <w:r w:rsidR="00976687" w:rsidRPr="005417B7">
        <w:rPr>
          <w:sz w:val="28"/>
          <w:szCs w:val="28"/>
        </w:rPr>
        <w:t>пасажирського транспорту,</w:t>
      </w:r>
      <w:r w:rsidR="00B20E2D" w:rsidRPr="005417B7">
        <w:rPr>
          <w:sz w:val="28"/>
          <w:szCs w:val="28"/>
        </w:rPr>
        <w:t xml:space="preserve"> порушень водіями правил дорожнього руху, вимог з безпеки перевезення пасажирів та схеми й розкладу руху</w:t>
      </w:r>
      <w:r w:rsidR="00976687" w:rsidRPr="005417B7">
        <w:rPr>
          <w:sz w:val="28"/>
          <w:szCs w:val="28"/>
        </w:rPr>
        <w:t>,</w:t>
      </w:r>
      <w:r w:rsidR="00B20E2D" w:rsidRPr="005417B7">
        <w:rPr>
          <w:sz w:val="28"/>
          <w:szCs w:val="28"/>
        </w:rPr>
        <w:t xml:space="preserve"> запроваджених </w:t>
      </w:r>
      <w:r w:rsidR="00011155" w:rsidRPr="005417B7">
        <w:rPr>
          <w:sz w:val="28"/>
          <w:szCs w:val="28"/>
        </w:rPr>
        <w:t>GPS</w:t>
      </w:r>
      <w:r w:rsidR="00B20E2D" w:rsidRPr="005417B7">
        <w:rPr>
          <w:sz w:val="28"/>
          <w:szCs w:val="28"/>
        </w:rPr>
        <w:t xml:space="preserve">-систем на міських </w:t>
      </w:r>
      <w:r w:rsidR="00D20C1F" w:rsidRPr="005417B7">
        <w:rPr>
          <w:sz w:val="28"/>
          <w:szCs w:val="28"/>
        </w:rPr>
        <w:t xml:space="preserve">пасажирських </w:t>
      </w:r>
      <w:r w:rsidR="00B20E2D" w:rsidRPr="005417B7">
        <w:rPr>
          <w:sz w:val="28"/>
          <w:szCs w:val="28"/>
        </w:rPr>
        <w:t>маршрутах загального користування в м. Кривому Розі.</w:t>
      </w:r>
    </w:p>
    <w:p w:rsidR="00B20E2D" w:rsidRPr="005417B7" w:rsidRDefault="00B20E2D" w:rsidP="00B20E2D">
      <w:pPr>
        <w:pStyle w:val="20"/>
        <w:shd w:val="clear" w:color="auto" w:fill="auto"/>
        <w:spacing w:before="0" w:after="0" w:line="328" w:lineRule="exact"/>
        <w:ind w:firstLine="780"/>
        <w:rPr>
          <w:sz w:val="28"/>
          <w:szCs w:val="28"/>
        </w:rPr>
      </w:pPr>
      <w:r w:rsidRPr="005417B7">
        <w:rPr>
          <w:sz w:val="28"/>
          <w:szCs w:val="28"/>
        </w:rPr>
        <w:t xml:space="preserve">Аналіз часу та коштів, що витрачаються суб’єктами господарювання або фізичними особами на виконання вимог регуляторного </w:t>
      </w:r>
      <w:proofErr w:type="spellStart"/>
      <w:r w:rsidRPr="005417B7">
        <w:rPr>
          <w:sz w:val="28"/>
          <w:szCs w:val="28"/>
        </w:rPr>
        <w:t>акта</w:t>
      </w:r>
      <w:proofErr w:type="spellEnd"/>
      <w:r w:rsidR="001C3A8E" w:rsidRPr="005417B7">
        <w:rPr>
          <w:sz w:val="28"/>
          <w:szCs w:val="28"/>
        </w:rPr>
        <w:t>,</w:t>
      </w:r>
      <w:r w:rsidRPr="005417B7">
        <w:rPr>
          <w:sz w:val="28"/>
          <w:szCs w:val="28"/>
        </w:rPr>
        <w:t xml:space="preserve"> здійснювався </w:t>
      </w:r>
      <w:r w:rsidR="001C3A8E" w:rsidRPr="005417B7">
        <w:rPr>
          <w:sz w:val="28"/>
          <w:szCs w:val="28"/>
        </w:rPr>
        <w:t xml:space="preserve">з розрахунку мінімальної заробітної плати 6700 грн, </w:t>
      </w:r>
      <w:r w:rsidR="00D47205" w:rsidRPr="005417B7">
        <w:rPr>
          <w:sz w:val="28"/>
          <w:szCs w:val="28"/>
        </w:rPr>
        <w:t xml:space="preserve">час на ознайомлення з регуляторним актом не змінився та складає 6 хвилин (0,1 год. / 3,99 грн </w:t>
      </w:r>
      <w:r w:rsidRPr="005417B7">
        <w:rPr>
          <w:sz w:val="28"/>
          <w:szCs w:val="28"/>
        </w:rPr>
        <w:t>за консультаціями з представникам</w:t>
      </w:r>
      <w:r w:rsidR="00011155" w:rsidRPr="005417B7">
        <w:rPr>
          <w:sz w:val="28"/>
          <w:szCs w:val="28"/>
        </w:rPr>
        <w:t>и</w:t>
      </w:r>
      <w:r w:rsidRPr="005417B7">
        <w:rPr>
          <w:sz w:val="28"/>
          <w:szCs w:val="28"/>
        </w:rPr>
        <w:t xml:space="preserve"> суб’єктів господарювання, міської галузевої ради підприємців з питань транспорту і зв’язку та керівниками підприємств пасажирського транспорту</w:t>
      </w:r>
      <w:r w:rsidR="00D47205" w:rsidRPr="005417B7">
        <w:rPr>
          <w:sz w:val="28"/>
          <w:szCs w:val="28"/>
        </w:rPr>
        <w:t>)</w:t>
      </w:r>
      <w:r w:rsidRPr="005417B7">
        <w:rPr>
          <w:sz w:val="28"/>
          <w:szCs w:val="28"/>
        </w:rPr>
        <w:t>.</w:t>
      </w:r>
      <w:r w:rsidR="003C5713" w:rsidRPr="005417B7">
        <w:rPr>
          <w:sz w:val="28"/>
          <w:szCs w:val="28"/>
        </w:rPr>
        <w:t xml:space="preserve"> </w:t>
      </w:r>
    </w:p>
    <w:p w:rsidR="00B20E2D" w:rsidRPr="005417B7" w:rsidRDefault="00B20E2D" w:rsidP="00B20E2D">
      <w:pPr>
        <w:pStyle w:val="20"/>
        <w:shd w:val="clear" w:color="auto" w:fill="auto"/>
        <w:spacing w:before="0" w:after="0" w:line="328" w:lineRule="exact"/>
        <w:ind w:firstLine="760"/>
        <w:rPr>
          <w:sz w:val="28"/>
          <w:szCs w:val="28"/>
        </w:rPr>
      </w:pPr>
      <w:r w:rsidRPr="005417B7">
        <w:rPr>
          <w:sz w:val="28"/>
          <w:szCs w:val="28"/>
        </w:rPr>
        <w:t>Очікуваними вигодами внаслідок подальшої дії рішення є:</w:t>
      </w:r>
    </w:p>
    <w:p w:rsidR="00B20E2D" w:rsidRPr="005417B7" w:rsidRDefault="00B20E2D" w:rsidP="00976687">
      <w:pPr>
        <w:pStyle w:val="20"/>
        <w:shd w:val="clear" w:color="auto" w:fill="auto"/>
        <w:spacing w:before="0" w:after="0" w:line="328" w:lineRule="exact"/>
        <w:ind w:firstLine="709"/>
        <w:rPr>
          <w:sz w:val="28"/>
          <w:szCs w:val="28"/>
        </w:rPr>
      </w:pPr>
      <w:r w:rsidRPr="005417B7">
        <w:rPr>
          <w:sz w:val="28"/>
          <w:szCs w:val="28"/>
        </w:rPr>
        <w:t xml:space="preserve">у сфері інтересів </w:t>
      </w:r>
      <w:r w:rsidR="00976687" w:rsidRPr="005417B7">
        <w:rPr>
          <w:sz w:val="28"/>
          <w:szCs w:val="28"/>
        </w:rPr>
        <w:t xml:space="preserve">Криворізької міської територіальної </w:t>
      </w:r>
      <w:r w:rsidRPr="005417B7">
        <w:rPr>
          <w:sz w:val="28"/>
          <w:szCs w:val="28"/>
        </w:rPr>
        <w:t>громади</w:t>
      </w:r>
      <w:r w:rsidR="00976687" w:rsidRPr="005417B7">
        <w:rPr>
          <w:sz w:val="28"/>
          <w:szCs w:val="28"/>
        </w:rPr>
        <w:t xml:space="preserve"> –</w:t>
      </w:r>
      <w:r w:rsidRPr="005417B7">
        <w:rPr>
          <w:sz w:val="28"/>
          <w:szCs w:val="28"/>
        </w:rPr>
        <w:t xml:space="preserve">  забезпечення якісних пасажирських перевезень, здійснення організатором належного контролю за виконанням водіями розкладу руху, дотриманням безпеки пасажирських перевезень;</w:t>
      </w:r>
    </w:p>
    <w:p w:rsidR="00B20E2D" w:rsidRPr="005417B7" w:rsidRDefault="00B20E2D" w:rsidP="0086597E">
      <w:pPr>
        <w:pStyle w:val="20"/>
        <w:shd w:val="clear" w:color="auto" w:fill="auto"/>
        <w:spacing w:before="0" w:after="0" w:line="328" w:lineRule="exact"/>
        <w:ind w:firstLine="709"/>
        <w:rPr>
          <w:sz w:val="28"/>
          <w:szCs w:val="28"/>
        </w:rPr>
      </w:pPr>
      <w:r w:rsidRPr="005417B7">
        <w:rPr>
          <w:sz w:val="28"/>
          <w:szCs w:val="28"/>
        </w:rPr>
        <w:t>у сфері інтересів суб’єктів господарювання: для переможця конкурсу</w:t>
      </w:r>
      <w:r w:rsidR="0086597E" w:rsidRPr="005417B7">
        <w:rPr>
          <w:sz w:val="28"/>
          <w:szCs w:val="28"/>
        </w:rPr>
        <w:t xml:space="preserve"> –</w:t>
      </w:r>
      <w:r w:rsidRPr="005417B7">
        <w:rPr>
          <w:sz w:val="28"/>
          <w:szCs w:val="28"/>
        </w:rPr>
        <w:t xml:space="preserve"> можливість </w:t>
      </w:r>
      <w:r w:rsidR="00D20C1F" w:rsidRPr="005417B7">
        <w:rPr>
          <w:sz w:val="28"/>
          <w:szCs w:val="28"/>
        </w:rPr>
        <w:t>вед</w:t>
      </w:r>
      <w:r w:rsidR="009E3B98" w:rsidRPr="005417B7">
        <w:rPr>
          <w:sz w:val="28"/>
          <w:szCs w:val="28"/>
        </w:rPr>
        <w:t>ення підприємницької</w:t>
      </w:r>
      <w:r w:rsidR="00696D13" w:rsidRPr="005417B7">
        <w:rPr>
          <w:sz w:val="28"/>
          <w:szCs w:val="28"/>
        </w:rPr>
        <w:t xml:space="preserve"> </w:t>
      </w:r>
      <w:r w:rsidRPr="005417B7">
        <w:rPr>
          <w:sz w:val="28"/>
          <w:szCs w:val="28"/>
        </w:rPr>
        <w:t>діяльності</w:t>
      </w:r>
      <w:r w:rsidR="001C3A8E" w:rsidRPr="005417B7">
        <w:rPr>
          <w:sz w:val="28"/>
          <w:szCs w:val="28"/>
        </w:rPr>
        <w:t xml:space="preserve"> в сфері GPS-моніторингу т</w:t>
      </w:r>
      <w:r w:rsidR="00FD4CC0" w:rsidRPr="005417B7">
        <w:rPr>
          <w:sz w:val="28"/>
          <w:szCs w:val="28"/>
        </w:rPr>
        <w:t>ранспорту</w:t>
      </w:r>
      <w:r w:rsidRPr="005417B7">
        <w:rPr>
          <w:sz w:val="28"/>
          <w:szCs w:val="28"/>
        </w:rPr>
        <w:t xml:space="preserve"> </w:t>
      </w:r>
      <w:r w:rsidR="0086597E" w:rsidRPr="005417B7">
        <w:rPr>
          <w:sz w:val="28"/>
          <w:szCs w:val="28"/>
        </w:rPr>
        <w:t>й</w:t>
      </w:r>
      <w:r w:rsidRPr="005417B7">
        <w:rPr>
          <w:sz w:val="28"/>
          <w:szCs w:val="28"/>
        </w:rPr>
        <w:t xml:space="preserve"> виконання функцій з організації та управління рухом </w:t>
      </w:r>
      <w:r w:rsidR="009E3B98" w:rsidRPr="005417B7">
        <w:rPr>
          <w:sz w:val="28"/>
          <w:szCs w:val="28"/>
        </w:rPr>
        <w:t>громадського пасажирського транспорту міста</w:t>
      </w:r>
      <w:r w:rsidRPr="005417B7">
        <w:rPr>
          <w:sz w:val="28"/>
          <w:szCs w:val="28"/>
        </w:rPr>
        <w:t xml:space="preserve"> </w:t>
      </w:r>
      <w:r w:rsidR="0086597E" w:rsidRPr="005417B7">
        <w:rPr>
          <w:sz w:val="28"/>
          <w:szCs w:val="28"/>
        </w:rPr>
        <w:t>й</w:t>
      </w:r>
      <w:r w:rsidRPr="005417B7">
        <w:rPr>
          <w:sz w:val="28"/>
          <w:szCs w:val="28"/>
        </w:rPr>
        <w:t xml:space="preserve"> підготовки інформації про роботу перевізників, </w:t>
      </w:r>
      <w:r w:rsidR="009E3B98" w:rsidRPr="005417B7">
        <w:rPr>
          <w:sz w:val="28"/>
          <w:szCs w:val="28"/>
        </w:rPr>
        <w:t>можливість</w:t>
      </w:r>
      <w:r w:rsidRPr="005417B7">
        <w:rPr>
          <w:sz w:val="28"/>
          <w:szCs w:val="28"/>
        </w:rPr>
        <w:t xml:space="preserve"> провадження діяльності у сфері надання послуг зі створення системи </w:t>
      </w:r>
      <w:r w:rsidR="00011155" w:rsidRPr="005417B7">
        <w:rPr>
          <w:sz w:val="28"/>
          <w:szCs w:val="28"/>
        </w:rPr>
        <w:t>GPS</w:t>
      </w:r>
      <w:r w:rsidRPr="005417B7">
        <w:rPr>
          <w:sz w:val="28"/>
          <w:szCs w:val="28"/>
        </w:rPr>
        <w:t xml:space="preserve">-моніторингу та контролю </w:t>
      </w:r>
      <w:r w:rsidR="009E3B98" w:rsidRPr="005417B7">
        <w:rPr>
          <w:sz w:val="28"/>
          <w:szCs w:val="28"/>
        </w:rPr>
        <w:t xml:space="preserve">громадського пасажирського </w:t>
      </w:r>
      <w:r w:rsidRPr="005417B7">
        <w:rPr>
          <w:sz w:val="28"/>
          <w:szCs w:val="28"/>
        </w:rPr>
        <w:t xml:space="preserve">транспорту; для перевізників - забезпечення постійного дистанційного контролю за роботою водіїв на лініях міських </w:t>
      </w:r>
      <w:r w:rsidR="009E3B98" w:rsidRPr="005417B7">
        <w:rPr>
          <w:sz w:val="28"/>
          <w:szCs w:val="28"/>
        </w:rPr>
        <w:t xml:space="preserve">пасажирських </w:t>
      </w:r>
      <w:r w:rsidRPr="005417B7">
        <w:rPr>
          <w:sz w:val="28"/>
          <w:szCs w:val="28"/>
        </w:rPr>
        <w:t>маршрутів загального користування;</w:t>
      </w:r>
    </w:p>
    <w:p w:rsidR="00B20E2D" w:rsidRPr="005417B7" w:rsidRDefault="00B20E2D" w:rsidP="0086597E">
      <w:pPr>
        <w:pStyle w:val="20"/>
        <w:shd w:val="clear" w:color="auto" w:fill="auto"/>
        <w:spacing w:before="0" w:after="0" w:line="328" w:lineRule="exact"/>
        <w:ind w:firstLine="709"/>
        <w:rPr>
          <w:sz w:val="28"/>
          <w:szCs w:val="28"/>
        </w:rPr>
      </w:pPr>
      <w:r w:rsidRPr="005417B7">
        <w:rPr>
          <w:sz w:val="28"/>
          <w:szCs w:val="28"/>
        </w:rPr>
        <w:t>у сфері інтересів органів місцевого самоврядування</w:t>
      </w:r>
      <w:r w:rsidR="0086597E" w:rsidRPr="005417B7">
        <w:rPr>
          <w:sz w:val="28"/>
          <w:szCs w:val="28"/>
        </w:rPr>
        <w:t xml:space="preserve"> –</w:t>
      </w:r>
      <w:r w:rsidRPr="005417B7">
        <w:rPr>
          <w:sz w:val="28"/>
          <w:szCs w:val="28"/>
        </w:rPr>
        <w:t xml:space="preserve"> забезпечення контролю за організацією перевезення пасажирів на міських </w:t>
      </w:r>
      <w:r w:rsidR="009E3B98" w:rsidRPr="005417B7">
        <w:rPr>
          <w:sz w:val="28"/>
          <w:szCs w:val="28"/>
        </w:rPr>
        <w:t xml:space="preserve">пасажирських </w:t>
      </w:r>
      <w:r w:rsidRPr="005417B7">
        <w:rPr>
          <w:sz w:val="28"/>
          <w:szCs w:val="28"/>
        </w:rPr>
        <w:t>маршрутах загального користування, кількістю рухомого складу на кожному маршруті.</w:t>
      </w:r>
    </w:p>
    <w:p w:rsidR="00011155" w:rsidRPr="005417B7" w:rsidRDefault="00011155" w:rsidP="00011155">
      <w:pPr>
        <w:pStyle w:val="20"/>
        <w:shd w:val="clear" w:color="auto" w:fill="auto"/>
        <w:spacing w:before="0" w:after="0" w:line="328" w:lineRule="exact"/>
        <w:ind w:left="760"/>
        <w:rPr>
          <w:sz w:val="16"/>
          <w:szCs w:val="16"/>
        </w:rPr>
      </w:pPr>
    </w:p>
    <w:p w:rsidR="00B20E2D" w:rsidRPr="005417B7" w:rsidRDefault="00B20E2D" w:rsidP="009E3B98">
      <w:pPr>
        <w:pStyle w:val="30"/>
        <w:numPr>
          <w:ilvl w:val="0"/>
          <w:numId w:val="1"/>
        </w:numPr>
        <w:shd w:val="clear" w:color="auto" w:fill="auto"/>
        <w:tabs>
          <w:tab w:val="left" w:pos="1066"/>
        </w:tabs>
        <w:suppressAutoHyphens/>
        <w:spacing w:line="240" w:lineRule="auto"/>
        <w:ind w:firstLine="760"/>
        <w:jc w:val="both"/>
      </w:pPr>
      <w:r w:rsidRPr="005417B7">
        <w:t xml:space="preserve">Кількісні та якісні значення показників результативності </w:t>
      </w:r>
      <w:proofErr w:type="spellStart"/>
      <w:r w:rsidRPr="005417B7">
        <w:t>акта</w:t>
      </w:r>
      <w:proofErr w:type="spellEnd"/>
    </w:p>
    <w:p w:rsidR="0045211B" w:rsidRPr="005417B7" w:rsidRDefault="004C6EF9" w:rsidP="009E3B98">
      <w:pPr>
        <w:pStyle w:val="20"/>
        <w:shd w:val="clear" w:color="auto" w:fill="auto"/>
        <w:suppressAutoHyphens/>
        <w:spacing w:before="0" w:after="0" w:line="240" w:lineRule="auto"/>
        <w:ind w:firstLine="760"/>
        <w:rPr>
          <w:sz w:val="28"/>
          <w:szCs w:val="28"/>
        </w:rPr>
      </w:pPr>
      <w:r w:rsidRPr="005417B7">
        <w:rPr>
          <w:sz w:val="28"/>
          <w:szCs w:val="28"/>
        </w:rPr>
        <w:t xml:space="preserve">За результатами проведення відстеження можна порівняти показники результативності дії регуляторного </w:t>
      </w:r>
      <w:proofErr w:type="spellStart"/>
      <w:r w:rsidRPr="005417B7">
        <w:rPr>
          <w:sz w:val="28"/>
          <w:szCs w:val="28"/>
        </w:rPr>
        <w:t>акта</w:t>
      </w:r>
      <w:proofErr w:type="spellEnd"/>
      <w:r w:rsidRPr="005417B7">
        <w:rPr>
          <w:sz w:val="28"/>
          <w:szCs w:val="28"/>
        </w:rPr>
        <w:t>.</w:t>
      </w:r>
    </w:p>
    <w:p w:rsidR="0086597E" w:rsidRPr="005417B7" w:rsidRDefault="0086597E" w:rsidP="009E3B98">
      <w:pPr>
        <w:pStyle w:val="20"/>
        <w:shd w:val="clear" w:color="auto" w:fill="auto"/>
        <w:suppressAutoHyphens/>
        <w:spacing w:before="0" w:after="0" w:line="240" w:lineRule="auto"/>
        <w:ind w:firstLine="760"/>
        <w:rPr>
          <w:sz w:val="28"/>
          <w:szCs w:val="28"/>
        </w:rPr>
      </w:pP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1595"/>
        <w:gridCol w:w="1661"/>
        <w:gridCol w:w="6378"/>
      </w:tblGrid>
      <w:tr w:rsidR="003927C3" w:rsidRPr="005417B7" w:rsidTr="009F6819">
        <w:tc>
          <w:tcPr>
            <w:tcW w:w="9634" w:type="dxa"/>
            <w:gridSpan w:val="3"/>
            <w:vAlign w:val="center"/>
          </w:tcPr>
          <w:p w:rsidR="004C6EF9" w:rsidRPr="005417B7" w:rsidRDefault="004C6EF9" w:rsidP="004C6EF9">
            <w:pPr>
              <w:pStyle w:val="20"/>
              <w:shd w:val="clear" w:color="auto" w:fill="auto"/>
              <w:suppressAutoHyphens/>
              <w:spacing w:before="0" w:after="66" w:line="335" w:lineRule="exact"/>
              <w:jc w:val="center"/>
              <w:rPr>
                <w:b/>
                <w:i/>
                <w:sz w:val="24"/>
                <w:szCs w:val="24"/>
              </w:rPr>
            </w:pPr>
            <w:r w:rsidRPr="005417B7">
              <w:rPr>
                <w:b/>
                <w:i/>
                <w:sz w:val="24"/>
                <w:szCs w:val="24"/>
              </w:rPr>
              <w:lastRenderedPageBreak/>
              <w:t>Порівняльний аналіз показників</w:t>
            </w:r>
          </w:p>
        </w:tc>
      </w:tr>
      <w:tr w:rsidR="003927C3" w:rsidRPr="005417B7" w:rsidTr="00FE0B5D">
        <w:trPr>
          <w:trHeight w:val="1178"/>
        </w:trPr>
        <w:tc>
          <w:tcPr>
            <w:tcW w:w="1595" w:type="dxa"/>
          </w:tcPr>
          <w:p w:rsidR="004C6EF9" w:rsidRPr="005417B7" w:rsidRDefault="004C6EF9" w:rsidP="004C6EF9">
            <w:pPr>
              <w:pStyle w:val="20"/>
              <w:shd w:val="clear" w:color="auto" w:fill="auto"/>
              <w:suppressAutoHyphens/>
              <w:spacing w:before="0" w:after="66" w:line="240" w:lineRule="auto"/>
              <w:rPr>
                <w:b/>
                <w:i/>
                <w:sz w:val="24"/>
                <w:szCs w:val="24"/>
              </w:rPr>
            </w:pPr>
            <w:r w:rsidRPr="005417B7">
              <w:rPr>
                <w:b/>
                <w:i/>
                <w:sz w:val="24"/>
                <w:szCs w:val="24"/>
              </w:rPr>
              <w:t>Періодичний</w:t>
            </w:r>
          </w:p>
          <w:p w:rsidR="004C6EF9" w:rsidRPr="005417B7" w:rsidRDefault="004C6EF9" w:rsidP="009E3B98">
            <w:pPr>
              <w:pStyle w:val="20"/>
              <w:shd w:val="clear" w:color="auto" w:fill="auto"/>
              <w:suppressAutoHyphens/>
              <w:spacing w:before="0" w:after="66" w:line="240" w:lineRule="auto"/>
              <w:rPr>
                <w:b/>
                <w:i/>
                <w:sz w:val="24"/>
                <w:szCs w:val="24"/>
              </w:rPr>
            </w:pPr>
            <w:r w:rsidRPr="005417B7">
              <w:rPr>
                <w:b/>
                <w:i/>
                <w:sz w:val="24"/>
                <w:szCs w:val="24"/>
              </w:rPr>
              <w:t>15.07.202</w:t>
            </w:r>
            <w:r w:rsidR="009E3B98" w:rsidRPr="005417B7">
              <w:rPr>
                <w:b/>
                <w:i/>
                <w:sz w:val="24"/>
                <w:szCs w:val="24"/>
              </w:rPr>
              <w:t>2</w:t>
            </w:r>
            <w:r w:rsidRPr="005417B7">
              <w:rPr>
                <w:b/>
                <w:i/>
                <w:sz w:val="24"/>
                <w:szCs w:val="24"/>
              </w:rPr>
              <w:t>- 15.01.202</w:t>
            </w:r>
            <w:r w:rsidR="009E3B98" w:rsidRPr="005417B7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661" w:type="dxa"/>
          </w:tcPr>
          <w:p w:rsidR="004C6EF9" w:rsidRPr="005417B7" w:rsidRDefault="004C6EF9" w:rsidP="004C6EF9">
            <w:pPr>
              <w:pStyle w:val="20"/>
              <w:shd w:val="clear" w:color="auto" w:fill="auto"/>
              <w:suppressAutoHyphens/>
              <w:spacing w:before="0" w:after="66" w:line="240" w:lineRule="auto"/>
              <w:rPr>
                <w:b/>
                <w:i/>
                <w:sz w:val="24"/>
                <w:szCs w:val="24"/>
              </w:rPr>
            </w:pPr>
            <w:r w:rsidRPr="005417B7">
              <w:rPr>
                <w:b/>
                <w:i/>
                <w:sz w:val="24"/>
                <w:szCs w:val="24"/>
              </w:rPr>
              <w:t>Повторний</w:t>
            </w:r>
          </w:p>
          <w:p w:rsidR="004C6EF9" w:rsidRPr="005417B7" w:rsidRDefault="004C6EF9" w:rsidP="009E3B98">
            <w:pPr>
              <w:pStyle w:val="20"/>
              <w:shd w:val="clear" w:color="auto" w:fill="auto"/>
              <w:suppressAutoHyphens/>
              <w:spacing w:before="0" w:after="66" w:line="240" w:lineRule="auto"/>
              <w:rPr>
                <w:b/>
                <w:i/>
                <w:sz w:val="24"/>
                <w:szCs w:val="24"/>
              </w:rPr>
            </w:pPr>
            <w:r w:rsidRPr="005417B7">
              <w:rPr>
                <w:b/>
                <w:i/>
                <w:sz w:val="24"/>
                <w:szCs w:val="24"/>
              </w:rPr>
              <w:t>15.07.2013- 15.0</w:t>
            </w:r>
            <w:r w:rsidR="009E3B98" w:rsidRPr="005417B7">
              <w:rPr>
                <w:b/>
                <w:i/>
                <w:sz w:val="24"/>
                <w:szCs w:val="24"/>
              </w:rPr>
              <w:t>1</w:t>
            </w:r>
            <w:r w:rsidRPr="005417B7">
              <w:rPr>
                <w:b/>
                <w:i/>
                <w:sz w:val="24"/>
                <w:szCs w:val="24"/>
              </w:rPr>
              <w:t>.2014</w:t>
            </w:r>
          </w:p>
        </w:tc>
        <w:tc>
          <w:tcPr>
            <w:tcW w:w="6378" w:type="dxa"/>
            <w:vAlign w:val="center"/>
          </w:tcPr>
          <w:p w:rsidR="004C6EF9" w:rsidRPr="005417B7" w:rsidRDefault="004C6EF9" w:rsidP="004C6EF9">
            <w:pPr>
              <w:pStyle w:val="20"/>
              <w:shd w:val="clear" w:color="auto" w:fill="auto"/>
              <w:suppressAutoHyphens/>
              <w:spacing w:before="0" w:after="66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5417B7">
              <w:rPr>
                <w:b/>
                <w:i/>
                <w:sz w:val="24"/>
                <w:szCs w:val="24"/>
              </w:rPr>
              <w:t>Обґрунтування</w:t>
            </w:r>
          </w:p>
        </w:tc>
      </w:tr>
      <w:tr w:rsidR="00FE0B5D" w:rsidRPr="005417B7" w:rsidTr="00FE0B5D">
        <w:trPr>
          <w:trHeight w:val="541"/>
        </w:trPr>
        <w:tc>
          <w:tcPr>
            <w:tcW w:w="1595" w:type="dxa"/>
            <w:vAlign w:val="center"/>
          </w:tcPr>
          <w:p w:rsidR="00FE0B5D" w:rsidRPr="005417B7" w:rsidRDefault="00FE0B5D" w:rsidP="004C6EF9">
            <w:pPr>
              <w:pStyle w:val="20"/>
              <w:shd w:val="clear" w:color="auto" w:fill="auto"/>
              <w:suppressAutoHyphens/>
              <w:spacing w:before="0" w:after="66" w:line="335" w:lineRule="exact"/>
              <w:jc w:val="center"/>
              <w:rPr>
                <w:b/>
                <w:i/>
                <w:sz w:val="24"/>
                <w:szCs w:val="24"/>
              </w:rPr>
            </w:pPr>
            <w:r w:rsidRPr="005417B7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661" w:type="dxa"/>
            <w:vAlign w:val="center"/>
          </w:tcPr>
          <w:p w:rsidR="00FE0B5D" w:rsidRPr="005417B7" w:rsidRDefault="00FE0B5D" w:rsidP="004C6EF9">
            <w:pPr>
              <w:pStyle w:val="20"/>
              <w:shd w:val="clear" w:color="auto" w:fill="auto"/>
              <w:suppressAutoHyphens/>
              <w:spacing w:before="0" w:after="66" w:line="335" w:lineRule="exact"/>
              <w:jc w:val="center"/>
              <w:rPr>
                <w:b/>
                <w:i/>
                <w:sz w:val="24"/>
                <w:szCs w:val="24"/>
              </w:rPr>
            </w:pPr>
            <w:r w:rsidRPr="005417B7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6378" w:type="dxa"/>
            <w:vAlign w:val="center"/>
          </w:tcPr>
          <w:p w:rsidR="00FE0B5D" w:rsidRPr="005417B7" w:rsidRDefault="00FE0B5D" w:rsidP="004C6EF9">
            <w:pPr>
              <w:pStyle w:val="20"/>
              <w:shd w:val="clear" w:color="auto" w:fill="auto"/>
              <w:suppressAutoHyphens/>
              <w:spacing w:before="0" w:after="66" w:line="335" w:lineRule="exact"/>
              <w:jc w:val="center"/>
              <w:rPr>
                <w:b/>
                <w:i/>
                <w:sz w:val="24"/>
                <w:szCs w:val="24"/>
              </w:rPr>
            </w:pPr>
            <w:r w:rsidRPr="005417B7">
              <w:rPr>
                <w:b/>
                <w:i/>
                <w:sz w:val="24"/>
                <w:szCs w:val="24"/>
              </w:rPr>
              <w:t>3</w:t>
            </w:r>
          </w:p>
        </w:tc>
      </w:tr>
      <w:tr w:rsidR="003927C3" w:rsidRPr="005417B7" w:rsidTr="00FE0B5D">
        <w:trPr>
          <w:trHeight w:val="422"/>
        </w:trPr>
        <w:tc>
          <w:tcPr>
            <w:tcW w:w="9634" w:type="dxa"/>
            <w:gridSpan w:val="3"/>
            <w:vAlign w:val="center"/>
          </w:tcPr>
          <w:p w:rsidR="004C6EF9" w:rsidRPr="005417B7" w:rsidRDefault="005F3E19" w:rsidP="004C6EF9">
            <w:pPr>
              <w:pStyle w:val="20"/>
              <w:shd w:val="clear" w:color="auto" w:fill="auto"/>
              <w:suppressAutoHyphens/>
              <w:spacing w:before="0" w:after="66" w:line="335" w:lineRule="exact"/>
              <w:jc w:val="center"/>
              <w:rPr>
                <w:b/>
                <w:i/>
                <w:sz w:val="24"/>
                <w:szCs w:val="24"/>
              </w:rPr>
            </w:pPr>
            <w:r w:rsidRPr="005417B7">
              <w:rPr>
                <w:b/>
                <w:i/>
                <w:sz w:val="24"/>
                <w:szCs w:val="24"/>
              </w:rPr>
              <w:t>Кількісні, од.</w:t>
            </w:r>
          </w:p>
        </w:tc>
      </w:tr>
      <w:tr w:rsidR="003927C3" w:rsidRPr="005417B7" w:rsidTr="00FE0B5D">
        <w:trPr>
          <w:trHeight w:val="556"/>
        </w:trPr>
        <w:tc>
          <w:tcPr>
            <w:tcW w:w="9634" w:type="dxa"/>
            <w:gridSpan w:val="3"/>
            <w:vAlign w:val="center"/>
          </w:tcPr>
          <w:p w:rsidR="004C6EF9" w:rsidRPr="005417B7" w:rsidRDefault="0045211B" w:rsidP="001D005A">
            <w:pPr>
              <w:pStyle w:val="20"/>
              <w:shd w:val="clear" w:color="auto" w:fill="auto"/>
              <w:suppressAutoHyphens/>
              <w:spacing w:before="0" w:after="66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5417B7">
              <w:rPr>
                <w:b/>
                <w:i/>
                <w:sz w:val="24"/>
                <w:szCs w:val="24"/>
              </w:rPr>
              <w:t>Запровадження GPS-системи на міських автобусних маршрутах загального користування та маршрутах електротранспорту</w:t>
            </w:r>
          </w:p>
        </w:tc>
      </w:tr>
      <w:tr w:rsidR="003927C3" w:rsidRPr="005417B7" w:rsidTr="00FE0B5D">
        <w:trPr>
          <w:trHeight w:val="4746"/>
        </w:trPr>
        <w:tc>
          <w:tcPr>
            <w:tcW w:w="1595" w:type="dxa"/>
          </w:tcPr>
          <w:p w:rsidR="004C6EF9" w:rsidRPr="005417B7" w:rsidRDefault="0045211B" w:rsidP="0086597E">
            <w:pPr>
              <w:pStyle w:val="20"/>
              <w:shd w:val="clear" w:color="auto" w:fill="auto"/>
              <w:suppressAutoHyphens/>
              <w:spacing w:before="0" w:after="66" w:line="335" w:lineRule="exact"/>
              <w:jc w:val="center"/>
              <w:rPr>
                <w:sz w:val="24"/>
                <w:szCs w:val="24"/>
              </w:rPr>
            </w:pPr>
            <w:r w:rsidRPr="005417B7">
              <w:rPr>
                <w:sz w:val="24"/>
                <w:szCs w:val="24"/>
              </w:rPr>
              <w:t>7</w:t>
            </w:r>
            <w:r w:rsidR="00814191" w:rsidRPr="005417B7">
              <w:rPr>
                <w:sz w:val="24"/>
                <w:szCs w:val="24"/>
              </w:rPr>
              <w:t>0</w:t>
            </w:r>
            <w:r w:rsidR="00FE475E" w:rsidRPr="005417B7">
              <w:rPr>
                <w:sz w:val="24"/>
                <w:szCs w:val="24"/>
              </w:rPr>
              <w:t>3</w:t>
            </w:r>
          </w:p>
        </w:tc>
        <w:tc>
          <w:tcPr>
            <w:tcW w:w="1661" w:type="dxa"/>
          </w:tcPr>
          <w:p w:rsidR="004C6EF9" w:rsidRPr="005417B7" w:rsidRDefault="0045211B" w:rsidP="0086597E">
            <w:pPr>
              <w:pStyle w:val="20"/>
              <w:shd w:val="clear" w:color="auto" w:fill="auto"/>
              <w:suppressAutoHyphens/>
              <w:spacing w:before="0" w:after="66" w:line="335" w:lineRule="exact"/>
              <w:jc w:val="center"/>
              <w:rPr>
                <w:sz w:val="24"/>
                <w:szCs w:val="24"/>
              </w:rPr>
            </w:pPr>
            <w:r w:rsidRPr="005417B7">
              <w:rPr>
                <w:sz w:val="24"/>
                <w:szCs w:val="24"/>
              </w:rPr>
              <w:t>100</w:t>
            </w:r>
          </w:p>
        </w:tc>
        <w:tc>
          <w:tcPr>
            <w:tcW w:w="6378" w:type="dxa"/>
          </w:tcPr>
          <w:p w:rsidR="004C6EF9" w:rsidRPr="005417B7" w:rsidRDefault="0045211B" w:rsidP="001D005A">
            <w:pPr>
              <w:pStyle w:val="20"/>
              <w:shd w:val="clear" w:color="auto" w:fill="auto"/>
              <w:suppressAutoHyphens/>
              <w:spacing w:before="0" w:after="66" w:line="240" w:lineRule="auto"/>
              <w:rPr>
                <w:sz w:val="24"/>
                <w:szCs w:val="24"/>
              </w:rPr>
            </w:pPr>
            <w:r w:rsidRPr="005417B7">
              <w:rPr>
                <w:sz w:val="24"/>
                <w:szCs w:val="24"/>
              </w:rPr>
              <w:t xml:space="preserve">Станом на </w:t>
            </w:r>
            <w:r w:rsidR="009E3B98" w:rsidRPr="005417B7">
              <w:rPr>
                <w:sz w:val="24"/>
                <w:szCs w:val="24"/>
              </w:rPr>
              <w:t>теперішній час</w:t>
            </w:r>
            <w:r w:rsidRPr="005417B7">
              <w:rPr>
                <w:sz w:val="24"/>
                <w:szCs w:val="24"/>
              </w:rPr>
              <w:t xml:space="preserve"> до системи GPS-</w:t>
            </w:r>
            <w:proofErr w:type="spellStart"/>
            <w:r w:rsidRPr="005417B7">
              <w:rPr>
                <w:sz w:val="24"/>
                <w:szCs w:val="24"/>
              </w:rPr>
              <w:t>моніторінгу</w:t>
            </w:r>
            <w:proofErr w:type="spellEnd"/>
            <w:r w:rsidRPr="005417B7">
              <w:rPr>
                <w:sz w:val="24"/>
                <w:szCs w:val="24"/>
              </w:rPr>
              <w:t xml:space="preserve">  було </w:t>
            </w:r>
            <w:r w:rsidR="00FE475E" w:rsidRPr="005417B7">
              <w:rPr>
                <w:sz w:val="24"/>
                <w:szCs w:val="24"/>
              </w:rPr>
              <w:t xml:space="preserve">додатково </w:t>
            </w:r>
            <w:r w:rsidRPr="005417B7">
              <w:rPr>
                <w:sz w:val="24"/>
                <w:szCs w:val="24"/>
              </w:rPr>
              <w:t xml:space="preserve">підключено </w:t>
            </w:r>
            <w:r w:rsidR="00FE475E" w:rsidRPr="005417B7">
              <w:rPr>
                <w:sz w:val="24"/>
                <w:szCs w:val="24"/>
              </w:rPr>
              <w:t>327</w:t>
            </w:r>
            <w:r w:rsidRPr="005417B7">
              <w:rPr>
                <w:sz w:val="24"/>
                <w:szCs w:val="24"/>
              </w:rPr>
              <w:t xml:space="preserve"> од</w:t>
            </w:r>
            <w:r w:rsidR="00FE475E" w:rsidRPr="005417B7">
              <w:rPr>
                <w:sz w:val="24"/>
                <w:szCs w:val="24"/>
              </w:rPr>
              <w:t>иниць</w:t>
            </w:r>
            <w:r w:rsidRPr="005417B7">
              <w:rPr>
                <w:sz w:val="24"/>
                <w:szCs w:val="24"/>
              </w:rPr>
              <w:t xml:space="preserve"> рухомого складу приватних перевізників</w:t>
            </w:r>
            <w:r w:rsidR="009C58F0" w:rsidRPr="005417B7">
              <w:rPr>
                <w:sz w:val="24"/>
                <w:szCs w:val="24"/>
              </w:rPr>
              <w:t xml:space="preserve"> - переможців конкурсу, які уклали договори на перевезення пасажирів на міських автобусних маршрутах загального користування (5 суб’єктів господарювання).</w:t>
            </w:r>
          </w:p>
          <w:p w:rsidR="009C58F0" w:rsidRPr="005417B7" w:rsidRDefault="009C58F0" w:rsidP="001D005A">
            <w:pPr>
              <w:pStyle w:val="20"/>
              <w:shd w:val="clear" w:color="auto" w:fill="auto"/>
              <w:suppressAutoHyphens/>
              <w:spacing w:before="0" w:after="66" w:line="240" w:lineRule="auto"/>
              <w:rPr>
                <w:sz w:val="24"/>
                <w:szCs w:val="24"/>
              </w:rPr>
            </w:pPr>
            <w:r w:rsidRPr="005417B7">
              <w:rPr>
                <w:sz w:val="24"/>
                <w:szCs w:val="24"/>
              </w:rPr>
              <w:t>Також підключено 1</w:t>
            </w:r>
            <w:r w:rsidR="00814191" w:rsidRPr="005417B7">
              <w:rPr>
                <w:sz w:val="24"/>
                <w:szCs w:val="24"/>
              </w:rPr>
              <w:t>35</w:t>
            </w:r>
            <w:r w:rsidRPr="005417B7">
              <w:rPr>
                <w:sz w:val="24"/>
                <w:szCs w:val="24"/>
              </w:rPr>
              <w:t xml:space="preserve"> трамва</w:t>
            </w:r>
            <w:r w:rsidR="00814191" w:rsidRPr="005417B7">
              <w:rPr>
                <w:sz w:val="24"/>
                <w:szCs w:val="24"/>
              </w:rPr>
              <w:t>їв</w:t>
            </w:r>
            <w:r w:rsidR="00FE475E" w:rsidRPr="005417B7">
              <w:rPr>
                <w:sz w:val="24"/>
                <w:szCs w:val="24"/>
              </w:rPr>
              <w:t xml:space="preserve"> К</w:t>
            </w:r>
            <w:r w:rsidR="0086597E" w:rsidRPr="005417B7">
              <w:rPr>
                <w:sz w:val="24"/>
                <w:szCs w:val="24"/>
              </w:rPr>
              <w:t>омунального підприємства</w:t>
            </w:r>
            <w:r w:rsidR="00FE475E" w:rsidRPr="005417B7">
              <w:rPr>
                <w:sz w:val="24"/>
                <w:szCs w:val="24"/>
              </w:rPr>
              <w:t xml:space="preserve"> «Швидкісний трамвай»</w:t>
            </w:r>
            <w:r w:rsidRPr="005417B7">
              <w:rPr>
                <w:sz w:val="24"/>
                <w:szCs w:val="24"/>
              </w:rPr>
              <w:t>,</w:t>
            </w:r>
            <w:r w:rsidR="00FE475E" w:rsidRPr="005417B7">
              <w:rPr>
                <w:sz w:val="24"/>
                <w:szCs w:val="24"/>
              </w:rPr>
              <w:t xml:space="preserve"> та</w:t>
            </w:r>
            <w:r w:rsidRPr="005417B7">
              <w:rPr>
                <w:sz w:val="24"/>
                <w:szCs w:val="24"/>
              </w:rPr>
              <w:t xml:space="preserve"> 1</w:t>
            </w:r>
            <w:r w:rsidR="00814191" w:rsidRPr="005417B7">
              <w:rPr>
                <w:sz w:val="24"/>
                <w:szCs w:val="24"/>
              </w:rPr>
              <w:t>18</w:t>
            </w:r>
            <w:r w:rsidRPr="005417B7">
              <w:rPr>
                <w:sz w:val="24"/>
                <w:szCs w:val="24"/>
              </w:rPr>
              <w:t xml:space="preserve"> тролейбусів </w:t>
            </w:r>
            <w:r w:rsidR="00FE475E" w:rsidRPr="005417B7">
              <w:rPr>
                <w:sz w:val="24"/>
                <w:szCs w:val="24"/>
              </w:rPr>
              <w:t>і</w:t>
            </w:r>
            <w:r w:rsidRPr="005417B7">
              <w:rPr>
                <w:sz w:val="24"/>
                <w:szCs w:val="24"/>
              </w:rPr>
              <w:t xml:space="preserve"> 23 комунальн</w:t>
            </w:r>
            <w:r w:rsidR="0086597E" w:rsidRPr="005417B7">
              <w:rPr>
                <w:sz w:val="24"/>
                <w:szCs w:val="24"/>
              </w:rPr>
              <w:t>і</w:t>
            </w:r>
            <w:r w:rsidRPr="005417B7">
              <w:rPr>
                <w:sz w:val="24"/>
                <w:szCs w:val="24"/>
              </w:rPr>
              <w:t xml:space="preserve"> автобуси</w:t>
            </w:r>
            <w:r w:rsidR="00FE475E" w:rsidRPr="005417B7">
              <w:rPr>
                <w:sz w:val="24"/>
                <w:szCs w:val="24"/>
              </w:rPr>
              <w:t xml:space="preserve"> К</w:t>
            </w:r>
            <w:r w:rsidR="0086597E" w:rsidRPr="005417B7">
              <w:rPr>
                <w:sz w:val="24"/>
                <w:szCs w:val="24"/>
              </w:rPr>
              <w:t>омунального підприємства</w:t>
            </w:r>
            <w:r w:rsidR="00FE475E" w:rsidRPr="005417B7">
              <w:rPr>
                <w:sz w:val="24"/>
                <w:szCs w:val="24"/>
              </w:rPr>
              <w:t xml:space="preserve"> «Міський тролейбус»</w:t>
            </w:r>
            <w:r w:rsidRPr="005417B7">
              <w:rPr>
                <w:sz w:val="24"/>
                <w:szCs w:val="24"/>
              </w:rPr>
              <w:t xml:space="preserve">. </w:t>
            </w:r>
          </w:p>
          <w:p w:rsidR="00D915B0" w:rsidRPr="005417B7" w:rsidRDefault="009C58F0" w:rsidP="001D005A">
            <w:pPr>
              <w:pStyle w:val="20"/>
              <w:shd w:val="clear" w:color="auto" w:fill="auto"/>
              <w:suppressAutoHyphens/>
              <w:spacing w:before="0" w:after="66" w:line="240" w:lineRule="auto"/>
              <w:rPr>
                <w:sz w:val="24"/>
                <w:szCs w:val="24"/>
              </w:rPr>
            </w:pPr>
            <w:r w:rsidRPr="005417B7">
              <w:rPr>
                <w:sz w:val="24"/>
                <w:szCs w:val="24"/>
              </w:rPr>
              <w:t>Якщо порівняти з повторним періодом, то кількість під</w:t>
            </w:r>
            <w:r w:rsidR="00FE475E" w:rsidRPr="005417B7">
              <w:rPr>
                <w:sz w:val="24"/>
                <w:szCs w:val="24"/>
              </w:rPr>
              <w:t>ключених транспортних засобів зросла на 633</w:t>
            </w:r>
            <w:r w:rsidRPr="005417B7">
              <w:rPr>
                <w:sz w:val="24"/>
                <w:szCs w:val="24"/>
              </w:rPr>
              <w:t xml:space="preserve"> од.</w:t>
            </w:r>
          </w:p>
          <w:p w:rsidR="009C58F0" w:rsidRPr="005417B7" w:rsidRDefault="009C58F0" w:rsidP="0086597E">
            <w:pPr>
              <w:pStyle w:val="20"/>
              <w:shd w:val="clear" w:color="auto" w:fill="auto"/>
              <w:suppressAutoHyphens/>
              <w:spacing w:before="0" w:after="66" w:line="240" w:lineRule="auto"/>
              <w:rPr>
                <w:sz w:val="24"/>
                <w:szCs w:val="24"/>
              </w:rPr>
            </w:pPr>
            <w:r w:rsidRPr="005417B7">
              <w:rPr>
                <w:sz w:val="24"/>
                <w:szCs w:val="24"/>
              </w:rPr>
              <w:t xml:space="preserve">На теперішній час </w:t>
            </w:r>
            <w:r w:rsidR="00D915B0" w:rsidRPr="005417B7">
              <w:rPr>
                <w:sz w:val="24"/>
                <w:szCs w:val="24"/>
              </w:rPr>
              <w:t>системою GPS-</w:t>
            </w:r>
            <w:proofErr w:type="spellStart"/>
            <w:r w:rsidR="00D915B0" w:rsidRPr="005417B7">
              <w:rPr>
                <w:sz w:val="24"/>
                <w:szCs w:val="24"/>
              </w:rPr>
              <w:t>моніторінгу</w:t>
            </w:r>
            <w:proofErr w:type="spellEnd"/>
            <w:r w:rsidR="00D915B0" w:rsidRPr="005417B7">
              <w:rPr>
                <w:sz w:val="24"/>
                <w:szCs w:val="24"/>
              </w:rPr>
              <w:t xml:space="preserve">  обладнано 100% рухомого пасажирського транспорту міста</w:t>
            </w:r>
            <w:r w:rsidR="00696D13" w:rsidRPr="005417B7">
              <w:rPr>
                <w:sz w:val="24"/>
                <w:szCs w:val="24"/>
              </w:rPr>
              <w:t xml:space="preserve">,  </w:t>
            </w:r>
            <w:r w:rsidR="0086597E" w:rsidRPr="005417B7">
              <w:rPr>
                <w:sz w:val="24"/>
                <w:szCs w:val="24"/>
              </w:rPr>
              <w:t>що</w:t>
            </w:r>
            <w:r w:rsidR="00BB3C09" w:rsidRPr="005417B7">
              <w:rPr>
                <w:sz w:val="24"/>
                <w:szCs w:val="24"/>
              </w:rPr>
              <w:t xml:space="preserve"> працює на міських </w:t>
            </w:r>
            <w:r w:rsidR="003A07C3" w:rsidRPr="005417B7">
              <w:rPr>
                <w:sz w:val="24"/>
                <w:szCs w:val="24"/>
              </w:rPr>
              <w:t>пасажирських маршрутах загального користування</w:t>
            </w:r>
          </w:p>
        </w:tc>
      </w:tr>
      <w:tr w:rsidR="003927C3" w:rsidRPr="005417B7" w:rsidTr="009F6819">
        <w:tc>
          <w:tcPr>
            <w:tcW w:w="9634" w:type="dxa"/>
            <w:gridSpan w:val="3"/>
            <w:vAlign w:val="center"/>
          </w:tcPr>
          <w:p w:rsidR="00D915B0" w:rsidRPr="005417B7" w:rsidRDefault="00D915B0" w:rsidP="00D915B0">
            <w:pPr>
              <w:pStyle w:val="20"/>
              <w:shd w:val="clear" w:color="auto" w:fill="auto"/>
              <w:suppressAutoHyphens/>
              <w:spacing w:before="0" w:after="66" w:line="335" w:lineRule="exact"/>
              <w:jc w:val="center"/>
              <w:rPr>
                <w:b/>
                <w:i/>
                <w:sz w:val="24"/>
                <w:szCs w:val="24"/>
              </w:rPr>
            </w:pPr>
            <w:r w:rsidRPr="005417B7">
              <w:rPr>
                <w:b/>
                <w:i/>
                <w:sz w:val="24"/>
                <w:szCs w:val="24"/>
              </w:rPr>
              <w:t>Звернення громадян щодо якості надання послуг пасажирського транспорту (порушення графіків руху)</w:t>
            </w:r>
          </w:p>
        </w:tc>
      </w:tr>
      <w:tr w:rsidR="003927C3" w:rsidRPr="005417B7" w:rsidTr="00FE0B5D">
        <w:trPr>
          <w:trHeight w:val="1934"/>
        </w:trPr>
        <w:tc>
          <w:tcPr>
            <w:tcW w:w="1595" w:type="dxa"/>
          </w:tcPr>
          <w:p w:rsidR="0045211B" w:rsidRPr="005417B7" w:rsidRDefault="00D915B0" w:rsidP="0086597E">
            <w:pPr>
              <w:pStyle w:val="20"/>
              <w:shd w:val="clear" w:color="auto" w:fill="auto"/>
              <w:suppressAutoHyphens/>
              <w:spacing w:before="0" w:after="66" w:line="335" w:lineRule="exact"/>
              <w:jc w:val="center"/>
              <w:rPr>
                <w:sz w:val="24"/>
                <w:szCs w:val="24"/>
              </w:rPr>
            </w:pPr>
            <w:r w:rsidRPr="005417B7">
              <w:rPr>
                <w:sz w:val="24"/>
                <w:szCs w:val="24"/>
              </w:rPr>
              <w:t>17</w:t>
            </w:r>
          </w:p>
        </w:tc>
        <w:tc>
          <w:tcPr>
            <w:tcW w:w="1661" w:type="dxa"/>
          </w:tcPr>
          <w:p w:rsidR="0045211B" w:rsidRPr="005417B7" w:rsidRDefault="00D915B0" w:rsidP="0086597E">
            <w:pPr>
              <w:pStyle w:val="20"/>
              <w:shd w:val="clear" w:color="auto" w:fill="auto"/>
              <w:suppressAutoHyphens/>
              <w:spacing w:before="0" w:after="66" w:line="335" w:lineRule="exact"/>
              <w:jc w:val="center"/>
              <w:rPr>
                <w:sz w:val="24"/>
                <w:szCs w:val="24"/>
              </w:rPr>
            </w:pPr>
            <w:r w:rsidRPr="005417B7">
              <w:rPr>
                <w:sz w:val="24"/>
                <w:szCs w:val="24"/>
              </w:rPr>
              <w:t>18</w:t>
            </w:r>
          </w:p>
        </w:tc>
        <w:tc>
          <w:tcPr>
            <w:tcW w:w="6378" w:type="dxa"/>
          </w:tcPr>
          <w:p w:rsidR="0045211B" w:rsidRPr="005417B7" w:rsidRDefault="00D915B0" w:rsidP="00FE0B5D">
            <w:pPr>
              <w:pStyle w:val="20"/>
              <w:shd w:val="clear" w:color="auto" w:fill="auto"/>
              <w:suppressAutoHyphens/>
              <w:spacing w:before="0" w:after="66" w:line="240" w:lineRule="auto"/>
              <w:rPr>
                <w:sz w:val="24"/>
                <w:szCs w:val="24"/>
              </w:rPr>
            </w:pPr>
            <w:r w:rsidRPr="005417B7">
              <w:rPr>
                <w:sz w:val="24"/>
                <w:szCs w:val="24"/>
              </w:rPr>
              <w:t xml:space="preserve">У порівнянні з повторним періодом кількість </w:t>
            </w:r>
            <w:r w:rsidR="00912ECD" w:rsidRPr="005417B7">
              <w:rPr>
                <w:sz w:val="24"/>
                <w:szCs w:val="24"/>
              </w:rPr>
              <w:t>звернень</w:t>
            </w:r>
            <w:r w:rsidR="0066094A" w:rsidRPr="005417B7">
              <w:rPr>
                <w:sz w:val="24"/>
                <w:szCs w:val="24"/>
              </w:rPr>
              <w:t xml:space="preserve"> громадян</w:t>
            </w:r>
            <w:r w:rsidRPr="005417B7">
              <w:rPr>
                <w:sz w:val="24"/>
                <w:szCs w:val="24"/>
              </w:rPr>
              <w:t xml:space="preserve"> </w:t>
            </w:r>
            <w:r w:rsidR="002D6422" w:rsidRPr="005417B7">
              <w:rPr>
                <w:sz w:val="24"/>
                <w:szCs w:val="24"/>
              </w:rPr>
              <w:t xml:space="preserve">щодо порушень графіків руху </w:t>
            </w:r>
            <w:r w:rsidR="00E930EC" w:rsidRPr="005417B7">
              <w:rPr>
                <w:sz w:val="24"/>
                <w:szCs w:val="24"/>
              </w:rPr>
              <w:t>залишилас</w:t>
            </w:r>
            <w:r w:rsidR="0086597E" w:rsidRPr="005417B7">
              <w:rPr>
                <w:sz w:val="24"/>
                <w:szCs w:val="24"/>
              </w:rPr>
              <w:t>я</w:t>
            </w:r>
            <w:r w:rsidR="00171D41" w:rsidRPr="005417B7">
              <w:rPr>
                <w:sz w:val="24"/>
                <w:szCs w:val="24"/>
              </w:rPr>
              <w:t xml:space="preserve"> майже</w:t>
            </w:r>
            <w:r w:rsidR="00E930EC" w:rsidRPr="005417B7">
              <w:rPr>
                <w:sz w:val="24"/>
                <w:szCs w:val="24"/>
              </w:rPr>
              <w:t xml:space="preserve"> </w:t>
            </w:r>
            <w:r w:rsidR="002D6422" w:rsidRPr="005417B7">
              <w:rPr>
                <w:sz w:val="24"/>
                <w:szCs w:val="24"/>
              </w:rPr>
              <w:t xml:space="preserve">на попередньому рівні, що </w:t>
            </w:r>
            <w:r w:rsidR="007E4882" w:rsidRPr="005417B7">
              <w:rPr>
                <w:sz w:val="24"/>
                <w:szCs w:val="24"/>
              </w:rPr>
              <w:t>зумовлено</w:t>
            </w:r>
            <w:r w:rsidR="0086597E" w:rsidRPr="005417B7">
              <w:rPr>
                <w:sz w:val="24"/>
                <w:szCs w:val="24"/>
              </w:rPr>
              <w:t>, у числі іншого,</w:t>
            </w:r>
            <w:r w:rsidR="002D6422" w:rsidRPr="005417B7">
              <w:rPr>
                <w:sz w:val="24"/>
                <w:szCs w:val="24"/>
              </w:rPr>
              <w:t xml:space="preserve"> агресією проти України Р</w:t>
            </w:r>
            <w:r w:rsidR="0086597E" w:rsidRPr="005417B7">
              <w:rPr>
                <w:sz w:val="24"/>
                <w:szCs w:val="24"/>
              </w:rPr>
              <w:t xml:space="preserve">осійської </w:t>
            </w:r>
            <w:r w:rsidR="002D6422" w:rsidRPr="005417B7">
              <w:rPr>
                <w:sz w:val="24"/>
                <w:szCs w:val="24"/>
              </w:rPr>
              <w:t>Ф</w:t>
            </w:r>
            <w:r w:rsidR="0086597E" w:rsidRPr="005417B7">
              <w:rPr>
                <w:sz w:val="24"/>
                <w:szCs w:val="24"/>
              </w:rPr>
              <w:t>едерації</w:t>
            </w:r>
            <w:r w:rsidR="002D6422" w:rsidRPr="005417B7">
              <w:rPr>
                <w:sz w:val="24"/>
                <w:szCs w:val="24"/>
              </w:rPr>
              <w:t xml:space="preserve"> та запровадженням воєнного стану в державі </w:t>
            </w:r>
            <w:r w:rsidR="00FE0B5D" w:rsidRPr="005417B7">
              <w:rPr>
                <w:sz w:val="24"/>
                <w:szCs w:val="24"/>
              </w:rPr>
              <w:t>й</w:t>
            </w:r>
            <w:r w:rsidR="0086597E" w:rsidRPr="005417B7">
              <w:rPr>
                <w:sz w:val="24"/>
                <w:szCs w:val="24"/>
              </w:rPr>
              <w:t xml:space="preserve"> комендантської години в місті</w:t>
            </w:r>
          </w:p>
        </w:tc>
      </w:tr>
      <w:tr w:rsidR="003927C3" w:rsidRPr="005417B7" w:rsidTr="009F6819">
        <w:tc>
          <w:tcPr>
            <w:tcW w:w="9634" w:type="dxa"/>
            <w:gridSpan w:val="3"/>
            <w:vAlign w:val="center"/>
          </w:tcPr>
          <w:p w:rsidR="0087075E" w:rsidRPr="005417B7" w:rsidRDefault="0087075E" w:rsidP="00B97F1C">
            <w:pPr>
              <w:pStyle w:val="20"/>
              <w:shd w:val="clear" w:color="auto" w:fill="auto"/>
              <w:suppressAutoHyphens/>
              <w:spacing w:before="0" w:after="66" w:line="335" w:lineRule="exact"/>
              <w:jc w:val="center"/>
              <w:rPr>
                <w:b/>
                <w:i/>
                <w:sz w:val="24"/>
                <w:szCs w:val="24"/>
              </w:rPr>
            </w:pPr>
            <w:r w:rsidRPr="005417B7">
              <w:rPr>
                <w:b/>
                <w:i/>
                <w:sz w:val="24"/>
                <w:szCs w:val="24"/>
              </w:rPr>
              <w:t>Якісні, бали</w:t>
            </w:r>
            <w:r w:rsidRPr="005417B7">
              <w:rPr>
                <w:i/>
                <w:sz w:val="28"/>
                <w:szCs w:val="28"/>
              </w:rPr>
              <w:t>*</w:t>
            </w:r>
          </w:p>
        </w:tc>
      </w:tr>
      <w:tr w:rsidR="003927C3" w:rsidRPr="005417B7" w:rsidTr="009F6819">
        <w:tc>
          <w:tcPr>
            <w:tcW w:w="9634" w:type="dxa"/>
            <w:gridSpan w:val="3"/>
            <w:vAlign w:val="center"/>
          </w:tcPr>
          <w:p w:rsidR="00B97F1C" w:rsidRPr="005417B7" w:rsidRDefault="00B97F1C" w:rsidP="00B97F1C">
            <w:pPr>
              <w:pStyle w:val="20"/>
              <w:shd w:val="clear" w:color="auto" w:fill="auto"/>
              <w:suppressAutoHyphens/>
              <w:spacing w:before="0" w:after="66" w:line="335" w:lineRule="exact"/>
              <w:jc w:val="center"/>
              <w:rPr>
                <w:b/>
                <w:i/>
                <w:sz w:val="24"/>
                <w:szCs w:val="24"/>
              </w:rPr>
            </w:pPr>
            <w:r w:rsidRPr="005417B7">
              <w:rPr>
                <w:b/>
                <w:i/>
                <w:sz w:val="24"/>
                <w:szCs w:val="24"/>
              </w:rPr>
              <w:t>Моніторинг наявних порушень водіями правил дорожнього руху та вимог безпеки перевезення пасажирів, які спричиняють дорожньо-транспортні пригоди</w:t>
            </w:r>
          </w:p>
        </w:tc>
      </w:tr>
      <w:tr w:rsidR="003927C3" w:rsidRPr="005417B7" w:rsidTr="009F6819">
        <w:tc>
          <w:tcPr>
            <w:tcW w:w="1595" w:type="dxa"/>
          </w:tcPr>
          <w:p w:rsidR="0045211B" w:rsidRPr="005417B7" w:rsidRDefault="001D005A" w:rsidP="0086597E">
            <w:pPr>
              <w:pStyle w:val="20"/>
              <w:shd w:val="clear" w:color="auto" w:fill="auto"/>
              <w:suppressAutoHyphens/>
              <w:spacing w:before="0" w:after="66" w:line="335" w:lineRule="exact"/>
              <w:jc w:val="center"/>
              <w:rPr>
                <w:sz w:val="24"/>
                <w:szCs w:val="24"/>
              </w:rPr>
            </w:pPr>
            <w:r w:rsidRPr="005417B7">
              <w:rPr>
                <w:sz w:val="24"/>
                <w:szCs w:val="24"/>
              </w:rPr>
              <w:t>5</w:t>
            </w:r>
          </w:p>
        </w:tc>
        <w:tc>
          <w:tcPr>
            <w:tcW w:w="1661" w:type="dxa"/>
          </w:tcPr>
          <w:p w:rsidR="0045211B" w:rsidRPr="005417B7" w:rsidRDefault="00B97F1C" w:rsidP="0086597E">
            <w:pPr>
              <w:pStyle w:val="20"/>
              <w:shd w:val="clear" w:color="auto" w:fill="auto"/>
              <w:suppressAutoHyphens/>
              <w:spacing w:before="0" w:after="66" w:line="335" w:lineRule="exact"/>
              <w:jc w:val="center"/>
              <w:rPr>
                <w:sz w:val="24"/>
                <w:szCs w:val="24"/>
              </w:rPr>
            </w:pPr>
            <w:r w:rsidRPr="005417B7">
              <w:rPr>
                <w:sz w:val="24"/>
                <w:szCs w:val="24"/>
              </w:rPr>
              <w:t>3</w:t>
            </w:r>
          </w:p>
        </w:tc>
        <w:tc>
          <w:tcPr>
            <w:tcW w:w="6378" w:type="dxa"/>
          </w:tcPr>
          <w:p w:rsidR="0045211B" w:rsidRPr="005417B7" w:rsidRDefault="00B97F1C" w:rsidP="000778D6">
            <w:pPr>
              <w:pStyle w:val="20"/>
              <w:shd w:val="clear" w:color="auto" w:fill="auto"/>
              <w:suppressAutoHyphens/>
              <w:spacing w:before="0" w:after="66" w:line="240" w:lineRule="auto"/>
              <w:rPr>
                <w:sz w:val="24"/>
                <w:szCs w:val="24"/>
              </w:rPr>
            </w:pPr>
            <w:r w:rsidRPr="005417B7">
              <w:rPr>
                <w:sz w:val="24"/>
                <w:szCs w:val="24"/>
              </w:rPr>
              <w:t>Показники покращилис</w:t>
            </w:r>
            <w:r w:rsidR="0086597E" w:rsidRPr="005417B7">
              <w:rPr>
                <w:sz w:val="24"/>
                <w:szCs w:val="24"/>
              </w:rPr>
              <w:t>я</w:t>
            </w:r>
            <w:r w:rsidRPr="005417B7">
              <w:rPr>
                <w:sz w:val="24"/>
                <w:szCs w:val="24"/>
              </w:rPr>
              <w:t>. Це є наслідком того, що</w:t>
            </w:r>
            <w:r w:rsidR="00727234" w:rsidRPr="005417B7">
              <w:rPr>
                <w:sz w:val="24"/>
                <w:szCs w:val="24"/>
              </w:rPr>
              <w:t xml:space="preserve"> Комунальним підприємством «Центр електронних послуг» К</w:t>
            </w:r>
            <w:r w:rsidR="000778D6" w:rsidRPr="005417B7">
              <w:rPr>
                <w:sz w:val="24"/>
                <w:szCs w:val="24"/>
              </w:rPr>
              <w:t>риворізької міської ради</w:t>
            </w:r>
            <w:r w:rsidR="00727234" w:rsidRPr="005417B7">
              <w:rPr>
                <w:sz w:val="24"/>
                <w:szCs w:val="24"/>
              </w:rPr>
              <w:t xml:space="preserve">, </w:t>
            </w:r>
            <w:r w:rsidR="000778D6" w:rsidRPr="005417B7">
              <w:rPr>
                <w:sz w:val="24"/>
                <w:szCs w:val="24"/>
              </w:rPr>
              <w:t>що</w:t>
            </w:r>
            <w:r w:rsidR="00727234" w:rsidRPr="005417B7">
              <w:rPr>
                <w:sz w:val="24"/>
                <w:szCs w:val="24"/>
              </w:rPr>
              <w:t xml:space="preserve"> виграло конкурс,</w:t>
            </w:r>
            <w:r w:rsidRPr="005417B7">
              <w:rPr>
                <w:sz w:val="24"/>
                <w:szCs w:val="24"/>
              </w:rPr>
              <w:t xml:space="preserve"> система GPS-</w:t>
            </w:r>
            <w:proofErr w:type="spellStart"/>
            <w:r w:rsidRPr="005417B7">
              <w:rPr>
                <w:sz w:val="24"/>
                <w:szCs w:val="24"/>
              </w:rPr>
              <w:t>моніторінгу</w:t>
            </w:r>
            <w:proofErr w:type="spellEnd"/>
            <w:r w:rsidR="00727234" w:rsidRPr="005417B7">
              <w:rPr>
                <w:sz w:val="24"/>
                <w:szCs w:val="24"/>
              </w:rPr>
              <w:t xml:space="preserve"> міського пасажирського транспорту в періоді, який відстежується, була </w:t>
            </w:r>
            <w:r w:rsidRPr="005417B7">
              <w:rPr>
                <w:sz w:val="24"/>
                <w:szCs w:val="24"/>
              </w:rPr>
              <w:t>запроваджена в повному обсязі.</w:t>
            </w:r>
            <w:r w:rsidR="00727234" w:rsidRPr="005417B7">
              <w:rPr>
                <w:sz w:val="24"/>
                <w:szCs w:val="24"/>
              </w:rPr>
              <w:t xml:space="preserve"> Весь пасажирський транспорт, </w:t>
            </w:r>
            <w:r w:rsidR="000778D6" w:rsidRPr="005417B7">
              <w:rPr>
                <w:sz w:val="24"/>
                <w:szCs w:val="24"/>
              </w:rPr>
              <w:t>що</w:t>
            </w:r>
            <w:r w:rsidR="00727234" w:rsidRPr="005417B7">
              <w:rPr>
                <w:sz w:val="24"/>
                <w:szCs w:val="24"/>
              </w:rPr>
              <w:t xml:space="preserve"> працює на міських маршрутах загального користування, інтегрований до системи GPS-</w:t>
            </w:r>
            <w:proofErr w:type="spellStart"/>
            <w:r w:rsidR="00727234" w:rsidRPr="005417B7">
              <w:rPr>
                <w:sz w:val="24"/>
                <w:szCs w:val="24"/>
              </w:rPr>
              <w:t>моніторінгу</w:t>
            </w:r>
            <w:proofErr w:type="spellEnd"/>
            <w:r w:rsidR="00830A64" w:rsidRPr="005417B7">
              <w:rPr>
                <w:sz w:val="24"/>
                <w:szCs w:val="24"/>
              </w:rPr>
              <w:t>, який здійснюється як працівниками Комунального підприємства, так і посадовими особами упр</w:t>
            </w:r>
            <w:r w:rsidR="000778D6" w:rsidRPr="005417B7">
              <w:rPr>
                <w:sz w:val="24"/>
                <w:szCs w:val="24"/>
              </w:rPr>
              <w:t>авління в режимі реального часу</w:t>
            </w:r>
          </w:p>
        </w:tc>
      </w:tr>
      <w:tr w:rsidR="00FE0B5D" w:rsidRPr="005417B7" w:rsidTr="00FE0B5D">
        <w:tc>
          <w:tcPr>
            <w:tcW w:w="1595" w:type="dxa"/>
            <w:vAlign w:val="center"/>
          </w:tcPr>
          <w:p w:rsidR="00FE0B5D" w:rsidRPr="005417B7" w:rsidRDefault="00FE0B5D" w:rsidP="00B97F1C">
            <w:pPr>
              <w:pStyle w:val="20"/>
              <w:shd w:val="clear" w:color="auto" w:fill="auto"/>
              <w:suppressAutoHyphens/>
              <w:spacing w:before="0" w:after="66" w:line="335" w:lineRule="exact"/>
              <w:jc w:val="center"/>
              <w:rPr>
                <w:b/>
                <w:i/>
                <w:sz w:val="24"/>
                <w:szCs w:val="24"/>
              </w:rPr>
            </w:pPr>
            <w:r w:rsidRPr="005417B7">
              <w:rPr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1661" w:type="dxa"/>
            <w:vAlign w:val="center"/>
          </w:tcPr>
          <w:p w:rsidR="00FE0B5D" w:rsidRPr="005417B7" w:rsidRDefault="00FE0B5D" w:rsidP="00B97F1C">
            <w:pPr>
              <w:pStyle w:val="20"/>
              <w:shd w:val="clear" w:color="auto" w:fill="auto"/>
              <w:suppressAutoHyphens/>
              <w:spacing w:before="0" w:after="66" w:line="335" w:lineRule="exact"/>
              <w:jc w:val="center"/>
              <w:rPr>
                <w:b/>
                <w:i/>
                <w:sz w:val="24"/>
                <w:szCs w:val="24"/>
              </w:rPr>
            </w:pPr>
            <w:r w:rsidRPr="005417B7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6378" w:type="dxa"/>
            <w:vAlign w:val="center"/>
          </w:tcPr>
          <w:p w:rsidR="00FE0B5D" w:rsidRPr="005417B7" w:rsidRDefault="00FE0B5D" w:rsidP="00B97F1C">
            <w:pPr>
              <w:pStyle w:val="20"/>
              <w:shd w:val="clear" w:color="auto" w:fill="auto"/>
              <w:suppressAutoHyphens/>
              <w:spacing w:before="0" w:after="66" w:line="335" w:lineRule="exact"/>
              <w:jc w:val="center"/>
              <w:rPr>
                <w:b/>
                <w:i/>
                <w:sz w:val="24"/>
                <w:szCs w:val="24"/>
              </w:rPr>
            </w:pPr>
            <w:r w:rsidRPr="005417B7">
              <w:rPr>
                <w:b/>
                <w:i/>
                <w:sz w:val="24"/>
                <w:szCs w:val="24"/>
              </w:rPr>
              <w:t>3</w:t>
            </w:r>
          </w:p>
        </w:tc>
      </w:tr>
      <w:tr w:rsidR="003927C3" w:rsidRPr="005417B7" w:rsidTr="009F6819">
        <w:tc>
          <w:tcPr>
            <w:tcW w:w="9634" w:type="dxa"/>
            <w:gridSpan w:val="3"/>
            <w:vAlign w:val="center"/>
          </w:tcPr>
          <w:p w:rsidR="00B97F1C" w:rsidRPr="005417B7" w:rsidRDefault="00B97F1C" w:rsidP="00B97F1C">
            <w:pPr>
              <w:pStyle w:val="20"/>
              <w:shd w:val="clear" w:color="auto" w:fill="auto"/>
              <w:suppressAutoHyphens/>
              <w:spacing w:before="0" w:after="66" w:line="335" w:lineRule="exact"/>
              <w:jc w:val="center"/>
              <w:rPr>
                <w:b/>
                <w:i/>
                <w:sz w:val="24"/>
                <w:szCs w:val="24"/>
              </w:rPr>
            </w:pPr>
            <w:r w:rsidRPr="005417B7">
              <w:rPr>
                <w:b/>
                <w:i/>
                <w:sz w:val="24"/>
                <w:szCs w:val="24"/>
              </w:rPr>
              <w:t>Моніторинг порушень водіями дотримання схеми та виконання розкладу руху</w:t>
            </w:r>
          </w:p>
        </w:tc>
      </w:tr>
      <w:tr w:rsidR="003927C3" w:rsidRPr="005417B7" w:rsidTr="009F6819">
        <w:trPr>
          <w:trHeight w:val="449"/>
        </w:trPr>
        <w:tc>
          <w:tcPr>
            <w:tcW w:w="1595" w:type="dxa"/>
          </w:tcPr>
          <w:p w:rsidR="0045211B" w:rsidRPr="005417B7" w:rsidRDefault="00B97F1C" w:rsidP="000778D6">
            <w:pPr>
              <w:pStyle w:val="20"/>
              <w:shd w:val="clear" w:color="auto" w:fill="auto"/>
              <w:suppressAutoHyphens/>
              <w:spacing w:before="0" w:after="66" w:line="335" w:lineRule="exact"/>
              <w:jc w:val="center"/>
              <w:rPr>
                <w:sz w:val="24"/>
                <w:szCs w:val="24"/>
              </w:rPr>
            </w:pPr>
            <w:r w:rsidRPr="005417B7">
              <w:rPr>
                <w:sz w:val="24"/>
                <w:szCs w:val="24"/>
              </w:rPr>
              <w:t>5</w:t>
            </w:r>
          </w:p>
        </w:tc>
        <w:tc>
          <w:tcPr>
            <w:tcW w:w="1661" w:type="dxa"/>
          </w:tcPr>
          <w:p w:rsidR="0045211B" w:rsidRPr="005417B7" w:rsidRDefault="00B97F1C" w:rsidP="000778D6">
            <w:pPr>
              <w:pStyle w:val="20"/>
              <w:shd w:val="clear" w:color="auto" w:fill="auto"/>
              <w:suppressAutoHyphens/>
              <w:spacing w:before="0" w:after="66" w:line="335" w:lineRule="exact"/>
              <w:jc w:val="center"/>
              <w:rPr>
                <w:sz w:val="24"/>
                <w:szCs w:val="24"/>
              </w:rPr>
            </w:pPr>
            <w:r w:rsidRPr="005417B7">
              <w:rPr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:rsidR="0045211B" w:rsidRPr="005417B7" w:rsidRDefault="00B97F1C" w:rsidP="00FE0B5D">
            <w:pPr>
              <w:pStyle w:val="20"/>
              <w:shd w:val="clear" w:color="auto" w:fill="auto"/>
              <w:suppressAutoHyphens/>
              <w:spacing w:before="0" w:after="66" w:line="240" w:lineRule="auto"/>
              <w:rPr>
                <w:sz w:val="24"/>
                <w:szCs w:val="24"/>
              </w:rPr>
            </w:pPr>
            <w:r w:rsidRPr="005417B7">
              <w:rPr>
                <w:sz w:val="24"/>
                <w:szCs w:val="24"/>
              </w:rPr>
              <w:t>Зазначені показники відстежуються в режимі реального часу за допомогою системи GPS-</w:t>
            </w:r>
            <w:proofErr w:type="spellStart"/>
            <w:r w:rsidRPr="005417B7">
              <w:rPr>
                <w:sz w:val="24"/>
                <w:szCs w:val="24"/>
              </w:rPr>
              <w:t>моніторінгу</w:t>
            </w:r>
            <w:proofErr w:type="spellEnd"/>
            <w:r w:rsidRPr="005417B7">
              <w:rPr>
                <w:sz w:val="24"/>
                <w:szCs w:val="24"/>
              </w:rPr>
              <w:t xml:space="preserve">, що </w:t>
            </w:r>
            <w:r w:rsidR="00830A64" w:rsidRPr="005417B7">
              <w:rPr>
                <w:sz w:val="24"/>
                <w:szCs w:val="24"/>
              </w:rPr>
              <w:t xml:space="preserve">надає можливість своєчасного реагування на зафіксовані системою порушення </w:t>
            </w:r>
            <w:r w:rsidR="000778D6" w:rsidRPr="005417B7">
              <w:rPr>
                <w:sz w:val="24"/>
                <w:szCs w:val="24"/>
              </w:rPr>
              <w:t>і, у</w:t>
            </w:r>
            <w:r w:rsidR="00830A64" w:rsidRPr="005417B7">
              <w:rPr>
                <w:sz w:val="24"/>
                <w:szCs w:val="24"/>
              </w:rPr>
              <w:t xml:space="preserve"> свою чергу</w:t>
            </w:r>
            <w:r w:rsidR="000778D6" w:rsidRPr="005417B7">
              <w:rPr>
                <w:sz w:val="24"/>
                <w:szCs w:val="24"/>
              </w:rPr>
              <w:t>,</w:t>
            </w:r>
            <w:r w:rsidR="00830A64" w:rsidRPr="005417B7">
              <w:rPr>
                <w:sz w:val="24"/>
                <w:szCs w:val="24"/>
              </w:rPr>
              <w:t xml:space="preserve"> </w:t>
            </w:r>
            <w:r w:rsidRPr="005417B7">
              <w:rPr>
                <w:sz w:val="24"/>
                <w:szCs w:val="24"/>
              </w:rPr>
              <w:t xml:space="preserve">сприяє підвищенню рівня надання послуг </w:t>
            </w:r>
            <w:r w:rsidR="00830A64" w:rsidRPr="005417B7">
              <w:rPr>
                <w:sz w:val="24"/>
                <w:szCs w:val="24"/>
              </w:rPr>
              <w:t xml:space="preserve">міського </w:t>
            </w:r>
            <w:r w:rsidRPr="005417B7">
              <w:rPr>
                <w:sz w:val="24"/>
                <w:szCs w:val="24"/>
              </w:rPr>
              <w:t>пасажирс</w:t>
            </w:r>
            <w:r w:rsidR="000778D6" w:rsidRPr="005417B7">
              <w:rPr>
                <w:sz w:val="24"/>
                <w:szCs w:val="24"/>
              </w:rPr>
              <w:t>ького транспорту</w:t>
            </w:r>
          </w:p>
        </w:tc>
      </w:tr>
    </w:tbl>
    <w:p w:rsidR="001D005A" w:rsidRPr="005417B7" w:rsidRDefault="001D005A" w:rsidP="00833552">
      <w:pPr>
        <w:pStyle w:val="70"/>
        <w:shd w:val="clear" w:color="auto" w:fill="auto"/>
        <w:spacing w:before="0" w:after="0" w:line="240" w:lineRule="auto"/>
        <w:ind w:firstLine="760"/>
        <w:rPr>
          <w:sz w:val="24"/>
          <w:szCs w:val="24"/>
        </w:rPr>
      </w:pPr>
      <w:r w:rsidRPr="005417B7">
        <w:rPr>
          <w:rStyle w:val="75pt"/>
          <w:rFonts w:eastAsia="Tahoma"/>
          <w:color w:val="auto"/>
          <w:sz w:val="24"/>
          <w:szCs w:val="24"/>
        </w:rPr>
        <w:t>*</w:t>
      </w:r>
      <w:r w:rsidRPr="005417B7">
        <w:rPr>
          <w:sz w:val="24"/>
          <w:szCs w:val="24"/>
        </w:rPr>
        <w:t>Примітка: оцінка здійснена за 6-бальною системою, за якою: 6 балів - досягнуто у високій мірі результат якісного показника, 5 балів - досягнуто на 100% якісного показника, 4 бали - досягнуто на 75% результату якісного показника, 3 бали</w:t>
      </w:r>
      <w:r w:rsidRPr="005417B7">
        <w:rPr>
          <w:rStyle w:val="75pt"/>
          <w:rFonts w:eastAsia="Tahoma"/>
          <w:color w:val="auto"/>
          <w:sz w:val="24"/>
          <w:szCs w:val="24"/>
        </w:rPr>
        <w:t xml:space="preserve"> - </w:t>
      </w:r>
      <w:r w:rsidRPr="005417B7">
        <w:rPr>
          <w:sz w:val="24"/>
          <w:szCs w:val="24"/>
        </w:rPr>
        <w:t>досягнуто на 50% результату якісного показника, 2 бали - досягнуто на 25% результату якісного показника, 1 бал - показника практично не досягнуто.</w:t>
      </w:r>
    </w:p>
    <w:p w:rsidR="00FE0B5D" w:rsidRPr="005417B7" w:rsidRDefault="00FE0B5D" w:rsidP="00833552">
      <w:pPr>
        <w:pStyle w:val="70"/>
        <w:shd w:val="clear" w:color="auto" w:fill="auto"/>
        <w:spacing w:before="0" w:after="0" w:line="240" w:lineRule="auto"/>
        <w:ind w:firstLine="760"/>
        <w:rPr>
          <w:sz w:val="24"/>
          <w:szCs w:val="24"/>
        </w:rPr>
      </w:pPr>
    </w:p>
    <w:p w:rsidR="00B20E2D" w:rsidRPr="005417B7" w:rsidRDefault="00B20E2D" w:rsidP="00833552">
      <w:pPr>
        <w:pStyle w:val="20"/>
        <w:shd w:val="clear" w:color="auto" w:fill="auto"/>
        <w:suppressAutoHyphens/>
        <w:spacing w:before="0" w:after="0" w:line="240" w:lineRule="auto"/>
        <w:ind w:firstLine="708"/>
        <w:rPr>
          <w:sz w:val="28"/>
          <w:szCs w:val="28"/>
        </w:rPr>
      </w:pPr>
      <w:r w:rsidRPr="005417B7">
        <w:rPr>
          <w:sz w:val="28"/>
          <w:szCs w:val="28"/>
        </w:rPr>
        <w:t xml:space="preserve">Виконкомом Криворізької міської ради як організатором проведено конкурси на виконання функцій з організації та управління рухом міського пасажирського транспорту загального користування в м. Кривому Розі для роботи системи </w:t>
      </w:r>
      <w:r w:rsidR="00011155" w:rsidRPr="005417B7">
        <w:rPr>
          <w:sz w:val="28"/>
          <w:szCs w:val="28"/>
        </w:rPr>
        <w:t>GPS</w:t>
      </w:r>
      <w:r w:rsidRPr="005417B7">
        <w:rPr>
          <w:sz w:val="28"/>
          <w:szCs w:val="28"/>
        </w:rPr>
        <w:t>-моніторингу та визначено переможця.</w:t>
      </w:r>
    </w:p>
    <w:p w:rsidR="00794CB3" w:rsidRPr="005417B7" w:rsidRDefault="00464B56" w:rsidP="00833552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17B7">
        <w:rPr>
          <w:rFonts w:ascii="Times New Roman" w:hAnsi="Times New Roman" w:cs="Times New Roman"/>
          <w:sz w:val="28"/>
          <w:szCs w:val="28"/>
        </w:rPr>
        <w:t>З</w:t>
      </w:r>
      <w:r w:rsidR="00B20E2D" w:rsidRPr="005417B7">
        <w:rPr>
          <w:rFonts w:ascii="Times New Roman" w:hAnsi="Times New Roman" w:cs="Times New Roman"/>
          <w:sz w:val="28"/>
          <w:szCs w:val="28"/>
        </w:rPr>
        <w:t xml:space="preserve">апровадження </w:t>
      </w:r>
      <w:r w:rsidR="00110F58" w:rsidRPr="005417B7">
        <w:rPr>
          <w:rFonts w:ascii="Times New Roman" w:hAnsi="Times New Roman" w:cs="Times New Roman"/>
          <w:sz w:val="28"/>
          <w:szCs w:val="28"/>
        </w:rPr>
        <w:t>GPS</w:t>
      </w:r>
      <w:r w:rsidR="00B20E2D" w:rsidRPr="005417B7">
        <w:rPr>
          <w:rFonts w:ascii="Times New Roman" w:hAnsi="Times New Roman" w:cs="Times New Roman"/>
          <w:sz w:val="28"/>
          <w:szCs w:val="28"/>
        </w:rPr>
        <w:t>-системи на міських маршрута</w:t>
      </w:r>
      <w:r w:rsidRPr="005417B7">
        <w:rPr>
          <w:rFonts w:ascii="Times New Roman" w:hAnsi="Times New Roman" w:cs="Times New Roman"/>
          <w:sz w:val="28"/>
          <w:szCs w:val="28"/>
        </w:rPr>
        <w:t>х загального користування посилює</w:t>
      </w:r>
      <w:r w:rsidR="00B20E2D" w:rsidRPr="005417B7">
        <w:rPr>
          <w:rFonts w:ascii="Times New Roman" w:hAnsi="Times New Roman" w:cs="Times New Roman"/>
          <w:sz w:val="28"/>
          <w:szCs w:val="28"/>
        </w:rPr>
        <w:t xml:space="preserve"> відповідальність перевізників, стимулює їх до прове</w:t>
      </w:r>
      <w:r w:rsidR="00B20E2D" w:rsidRPr="005417B7">
        <w:rPr>
          <w:rFonts w:ascii="Times New Roman" w:hAnsi="Times New Roman" w:cs="Times New Roman"/>
          <w:sz w:val="28"/>
          <w:szCs w:val="28"/>
        </w:rPr>
        <w:softHyphen/>
        <w:t>дення обов’язкових заходів, спрямованих на гарантування безпеки перевезень та профілактику правопорушень, задовольняє потреби мешканців міста в  наданні послуг пасажирського транспорту, забезпечує органам місцевого</w:t>
      </w:r>
      <w:r w:rsidR="00A511E9" w:rsidRPr="005417B7">
        <w:rPr>
          <w:rFonts w:ascii="Times New Roman" w:hAnsi="Times New Roman" w:cs="Times New Roman"/>
          <w:sz w:val="28"/>
          <w:szCs w:val="28"/>
        </w:rPr>
        <w:t xml:space="preserve"> </w:t>
      </w:r>
      <w:r w:rsidR="00794CB3" w:rsidRPr="005417B7">
        <w:rPr>
          <w:rFonts w:ascii="Times New Roman" w:hAnsi="Times New Roman" w:cs="Times New Roman"/>
          <w:sz w:val="28"/>
          <w:szCs w:val="28"/>
        </w:rPr>
        <w:t xml:space="preserve">самоврядування онлайн контроль за організацією перевезення пасажирів на міських маршрутах загального користування, кількістю рухомого складу на кожному маршруті. Завдяки впровадженню системи </w:t>
      </w:r>
      <w:r w:rsidR="00110F58" w:rsidRPr="005417B7">
        <w:rPr>
          <w:rFonts w:ascii="Times New Roman" w:hAnsi="Times New Roman" w:cs="Times New Roman"/>
          <w:sz w:val="28"/>
          <w:szCs w:val="28"/>
        </w:rPr>
        <w:t>GPS</w:t>
      </w:r>
      <w:r w:rsidR="00794CB3" w:rsidRPr="005417B7">
        <w:rPr>
          <w:rFonts w:ascii="Times New Roman" w:hAnsi="Times New Roman" w:cs="Times New Roman"/>
          <w:sz w:val="28"/>
          <w:szCs w:val="28"/>
        </w:rPr>
        <w:t xml:space="preserve">-моніторингу перевізник має змогу відслідковувати маршрут свого </w:t>
      </w:r>
      <w:r w:rsidR="005F3E19" w:rsidRPr="005417B7">
        <w:rPr>
          <w:rFonts w:ascii="Times New Roman" w:hAnsi="Times New Roman" w:cs="Times New Roman"/>
          <w:sz w:val="28"/>
          <w:szCs w:val="28"/>
        </w:rPr>
        <w:t>транспортного засобу</w:t>
      </w:r>
      <w:r w:rsidR="00794CB3" w:rsidRPr="005417B7">
        <w:rPr>
          <w:rFonts w:ascii="Times New Roman" w:hAnsi="Times New Roman" w:cs="Times New Roman"/>
          <w:sz w:val="28"/>
          <w:szCs w:val="28"/>
        </w:rPr>
        <w:t>, дотримання графіку</w:t>
      </w:r>
      <w:r w:rsidR="005F3E19" w:rsidRPr="005417B7">
        <w:rPr>
          <w:rFonts w:ascii="Times New Roman" w:hAnsi="Times New Roman" w:cs="Times New Roman"/>
          <w:sz w:val="28"/>
          <w:szCs w:val="28"/>
        </w:rPr>
        <w:t xml:space="preserve"> руху</w:t>
      </w:r>
      <w:r w:rsidR="00794CB3" w:rsidRPr="005417B7">
        <w:rPr>
          <w:rFonts w:ascii="Times New Roman" w:hAnsi="Times New Roman" w:cs="Times New Roman"/>
          <w:sz w:val="28"/>
          <w:szCs w:val="28"/>
        </w:rPr>
        <w:t>, оптимального швидкісного режиму та правил дорожнього руху завдяки фіксуванню всіх недоліків у режимі реального часу та автоматичній підготовці звітів за цими показниками за будь-який період часу. Це сприяє підвищенню дисциплінованості водіїв.</w:t>
      </w:r>
    </w:p>
    <w:p w:rsidR="00794CB3" w:rsidRPr="005417B7" w:rsidRDefault="00794CB3" w:rsidP="00D07E10">
      <w:pPr>
        <w:pStyle w:val="20"/>
        <w:shd w:val="clear" w:color="auto" w:fill="auto"/>
        <w:spacing w:before="0" w:after="0" w:line="240" w:lineRule="auto"/>
        <w:ind w:firstLine="760"/>
        <w:rPr>
          <w:sz w:val="28"/>
          <w:szCs w:val="28"/>
        </w:rPr>
      </w:pPr>
      <w:r w:rsidRPr="005417B7">
        <w:rPr>
          <w:sz w:val="28"/>
          <w:szCs w:val="28"/>
        </w:rPr>
        <w:t>Крім того, підвищення контролю за водіями призвело до мінімізації витрат на:</w:t>
      </w:r>
    </w:p>
    <w:p w:rsidR="00794CB3" w:rsidRPr="005417B7" w:rsidRDefault="00794CB3" w:rsidP="000778D6">
      <w:pPr>
        <w:pStyle w:val="20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5417B7">
        <w:rPr>
          <w:sz w:val="28"/>
          <w:szCs w:val="28"/>
        </w:rPr>
        <w:t>паливо, завдяки дотриманню оптимального безпечного швидкісного режиму;</w:t>
      </w:r>
    </w:p>
    <w:p w:rsidR="00794CB3" w:rsidRPr="005417B7" w:rsidRDefault="00794CB3" w:rsidP="000778D6">
      <w:pPr>
        <w:pStyle w:val="20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5417B7">
        <w:rPr>
          <w:sz w:val="28"/>
          <w:szCs w:val="28"/>
        </w:rPr>
        <w:t>виплату штрафів за порушення правил дорожнього руху;</w:t>
      </w:r>
    </w:p>
    <w:p w:rsidR="00794CB3" w:rsidRPr="005417B7" w:rsidRDefault="00794CB3" w:rsidP="000778D6">
      <w:pPr>
        <w:pStyle w:val="20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5417B7">
        <w:rPr>
          <w:sz w:val="28"/>
          <w:szCs w:val="28"/>
        </w:rPr>
        <w:t>ремонт рухомого складу;</w:t>
      </w:r>
    </w:p>
    <w:p w:rsidR="00794CB3" w:rsidRPr="005417B7" w:rsidRDefault="00794CB3" w:rsidP="000778D6">
      <w:pPr>
        <w:pStyle w:val="20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5417B7">
        <w:rPr>
          <w:sz w:val="28"/>
          <w:szCs w:val="28"/>
        </w:rPr>
        <w:t>фінансові ризики, пов’язані з дорожньо-транспортними пригодами.</w:t>
      </w:r>
    </w:p>
    <w:p w:rsidR="00794CB3" w:rsidRPr="005417B7" w:rsidRDefault="00794CB3" w:rsidP="000778D6">
      <w:pPr>
        <w:pStyle w:val="20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5417B7">
        <w:rPr>
          <w:sz w:val="28"/>
          <w:szCs w:val="28"/>
        </w:rPr>
        <w:t>До бюджетів усіх рівнів, включаючи бюджет</w:t>
      </w:r>
      <w:r w:rsidR="000778D6" w:rsidRPr="005417B7">
        <w:rPr>
          <w:sz w:val="28"/>
          <w:szCs w:val="28"/>
        </w:rPr>
        <w:t xml:space="preserve"> Криворізької міської територіальної громади</w:t>
      </w:r>
      <w:r w:rsidRPr="005417B7">
        <w:rPr>
          <w:sz w:val="28"/>
          <w:szCs w:val="28"/>
        </w:rPr>
        <w:t>, від підприємницької діяльності суб’єктів господарювання, що забезпечують роботу міського пасажирського транспорту загального користування, надходили обов’язкові платежі.</w:t>
      </w:r>
    </w:p>
    <w:p w:rsidR="00794CB3" w:rsidRPr="005417B7" w:rsidRDefault="00794CB3" w:rsidP="00D07E10">
      <w:pPr>
        <w:pStyle w:val="20"/>
        <w:shd w:val="clear" w:color="auto" w:fill="auto"/>
        <w:spacing w:before="0" w:after="0" w:line="240" w:lineRule="auto"/>
        <w:ind w:firstLine="760"/>
        <w:rPr>
          <w:sz w:val="28"/>
          <w:szCs w:val="28"/>
        </w:rPr>
      </w:pPr>
      <w:r w:rsidRPr="005417B7">
        <w:rPr>
          <w:sz w:val="28"/>
          <w:szCs w:val="28"/>
        </w:rPr>
        <w:t xml:space="preserve">На теперішній час міські маршрути загального користування обслуговує </w:t>
      </w:r>
      <w:r w:rsidR="00C87EE4" w:rsidRPr="005417B7">
        <w:rPr>
          <w:sz w:val="28"/>
          <w:szCs w:val="28"/>
        </w:rPr>
        <w:t>7</w:t>
      </w:r>
      <w:r w:rsidR="006301A9" w:rsidRPr="005417B7">
        <w:rPr>
          <w:sz w:val="28"/>
          <w:szCs w:val="28"/>
        </w:rPr>
        <w:t>0</w:t>
      </w:r>
      <w:r w:rsidR="00C87EE4" w:rsidRPr="005417B7">
        <w:rPr>
          <w:sz w:val="28"/>
          <w:szCs w:val="28"/>
        </w:rPr>
        <w:t>3</w:t>
      </w:r>
      <w:r w:rsidRPr="005417B7">
        <w:rPr>
          <w:sz w:val="28"/>
          <w:szCs w:val="28"/>
        </w:rPr>
        <w:t xml:space="preserve"> од. транспорту, обладнані на 100% системою </w:t>
      </w:r>
      <w:r w:rsidR="003A4591" w:rsidRPr="005417B7">
        <w:rPr>
          <w:sz w:val="28"/>
          <w:szCs w:val="28"/>
        </w:rPr>
        <w:t>GPS</w:t>
      </w:r>
      <w:r w:rsidRPr="005417B7">
        <w:rPr>
          <w:sz w:val="28"/>
          <w:szCs w:val="28"/>
        </w:rPr>
        <w:t>-моніторингу відповідно до укладених договорів.</w:t>
      </w:r>
    </w:p>
    <w:p w:rsidR="00794CB3" w:rsidRPr="005417B7" w:rsidRDefault="005F3E19" w:rsidP="00D07E10">
      <w:pPr>
        <w:pStyle w:val="20"/>
        <w:shd w:val="clear" w:color="auto" w:fill="auto"/>
        <w:spacing w:before="0" w:after="0" w:line="240" w:lineRule="auto"/>
        <w:ind w:firstLine="760"/>
        <w:rPr>
          <w:sz w:val="28"/>
          <w:szCs w:val="28"/>
        </w:rPr>
      </w:pPr>
      <w:r w:rsidRPr="005417B7">
        <w:rPr>
          <w:sz w:val="28"/>
          <w:szCs w:val="28"/>
        </w:rPr>
        <w:t>Переможцем конкурсу</w:t>
      </w:r>
      <w:r w:rsidR="003B736D" w:rsidRPr="005417B7">
        <w:t xml:space="preserve"> </w:t>
      </w:r>
      <w:r w:rsidR="003B736D" w:rsidRPr="005417B7">
        <w:rPr>
          <w:sz w:val="28"/>
          <w:szCs w:val="28"/>
        </w:rPr>
        <w:t>з організації та управління рухом міського пасажирського транспорту загального користування</w:t>
      </w:r>
      <w:r w:rsidRPr="005417B7">
        <w:rPr>
          <w:sz w:val="28"/>
          <w:szCs w:val="28"/>
        </w:rPr>
        <w:t>, проведеного у 2021 році</w:t>
      </w:r>
      <w:r w:rsidR="003B736D" w:rsidRPr="005417B7">
        <w:rPr>
          <w:sz w:val="28"/>
          <w:szCs w:val="28"/>
        </w:rPr>
        <w:t xml:space="preserve">, </w:t>
      </w:r>
      <w:r w:rsidR="00452EED" w:rsidRPr="005417B7">
        <w:rPr>
          <w:sz w:val="28"/>
          <w:szCs w:val="28"/>
        </w:rPr>
        <w:t>визначено</w:t>
      </w:r>
      <w:r w:rsidR="003B736D" w:rsidRPr="005417B7">
        <w:rPr>
          <w:sz w:val="28"/>
          <w:szCs w:val="28"/>
        </w:rPr>
        <w:t xml:space="preserve"> Комунальне підприємство «Центр електронних по</w:t>
      </w:r>
      <w:r w:rsidR="00BE0AFF" w:rsidRPr="005417B7">
        <w:rPr>
          <w:sz w:val="28"/>
          <w:szCs w:val="28"/>
        </w:rPr>
        <w:t xml:space="preserve">слуг» Криворізької </w:t>
      </w:r>
      <w:r w:rsidR="00BE0AFF" w:rsidRPr="005417B7">
        <w:rPr>
          <w:sz w:val="28"/>
          <w:szCs w:val="28"/>
        </w:rPr>
        <w:lastRenderedPageBreak/>
        <w:t>міської ради</w:t>
      </w:r>
      <w:r w:rsidR="003B736D" w:rsidRPr="005417B7">
        <w:rPr>
          <w:sz w:val="28"/>
          <w:szCs w:val="28"/>
        </w:rPr>
        <w:t>, з яким укладено договір терміном на п’ять років.</w:t>
      </w:r>
    </w:p>
    <w:p w:rsidR="00F15849" w:rsidRPr="005417B7" w:rsidRDefault="003B736D" w:rsidP="00D07E10">
      <w:pPr>
        <w:pStyle w:val="20"/>
        <w:shd w:val="clear" w:color="auto" w:fill="auto"/>
        <w:spacing w:before="0" w:after="0" w:line="240" w:lineRule="auto"/>
        <w:ind w:firstLine="760"/>
        <w:rPr>
          <w:sz w:val="28"/>
          <w:szCs w:val="28"/>
        </w:rPr>
      </w:pPr>
      <w:r w:rsidRPr="005417B7">
        <w:rPr>
          <w:sz w:val="28"/>
          <w:szCs w:val="28"/>
        </w:rPr>
        <w:t xml:space="preserve">Основними </w:t>
      </w:r>
      <w:r w:rsidR="00794CB3" w:rsidRPr="005417B7">
        <w:rPr>
          <w:sz w:val="28"/>
          <w:szCs w:val="28"/>
        </w:rPr>
        <w:t>завдан</w:t>
      </w:r>
      <w:r w:rsidRPr="005417B7">
        <w:rPr>
          <w:sz w:val="28"/>
          <w:szCs w:val="28"/>
        </w:rPr>
        <w:t>нями</w:t>
      </w:r>
      <w:r w:rsidR="00794CB3" w:rsidRPr="005417B7">
        <w:rPr>
          <w:sz w:val="28"/>
          <w:szCs w:val="28"/>
        </w:rPr>
        <w:t xml:space="preserve"> вищезазначеного </w:t>
      </w:r>
      <w:r w:rsidR="00BE0AFF" w:rsidRPr="005417B7">
        <w:rPr>
          <w:sz w:val="28"/>
          <w:szCs w:val="28"/>
        </w:rPr>
        <w:t>підприємства</w:t>
      </w:r>
      <w:r w:rsidR="00794CB3" w:rsidRPr="005417B7">
        <w:rPr>
          <w:sz w:val="28"/>
          <w:szCs w:val="28"/>
        </w:rPr>
        <w:t xml:space="preserve"> </w:t>
      </w:r>
      <w:r w:rsidR="00696D13" w:rsidRPr="005417B7">
        <w:rPr>
          <w:sz w:val="28"/>
          <w:szCs w:val="28"/>
        </w:rPr>
        <w:t xml:space="preserve">задля виконання </w:t>
      </w:r>
      <w:r w:rsidR="00BE0AFF" w:rsidRPr="005417B7">
        <w:rPr>
          <w:sz w:val="28"/>
          <w:szCs w:val="28"/>
        </w:rPr>
        <w:t>ць</w:t>
      </w:r>
      <w:r w:rsidR="00696D13" w:rsidRPr="005417B7">
        <w:rPr>
          <w:sz w:val="28"/>
          <w:szCs w:val="28"/>
        </w:rPr>
        <w:t xml:space="preserve">ого рішення </w:t>
      </w:r>
      <w:r w:rsidR="00BE0AFF" w:rsidRPr="005417B7">
        <w:rPr>
          <w:sz w:val="28"/>
          <w:szCs w:val="28"/>
        </w:rPr>
        <w:t xml:space="preserve">виконкому міської ради </w:t>
      </w:r>
      <w:r w:rsidR="00696D13" w:rsidRPr="005417B7">
        <w:rPr>
          <w:sz w:val="28"/>
          <w:szCs w:val="28"/>
        </w:rPr>
        <w:t>є</w:t>
      </w:r>
      <w:r w:rsidRPr="005417B7">
        <w:rPr>
          <w:sz w:val="28"/>
          <w:szCs w:val="28"/>
        </w:rPr>
        <w:t>:</w:t>
      </w:r>
      <w:r w:rsidR="00794CB3" w:rsidRPr="005417B7">
        <w:rPr>
          <w:sz w:val="28"/>
          <w:szCs w:val="28"/>
        </w:rPr>
        <w:t xml:space="preserve"> цілодобовий моніторинг роботи пасажирського транс</w:t>
      </w:r>
      <w:r w:rsidRPr="005417B7">
        <w:rPr>
          <w:sz w:val="28"/>
          <w:szCs w:val="28"/>
        </w:rPr>
        <w:t xml:space="preserve">порту в режимі реального часу </w:t>
      </w:r>
      <w:r w:rsidR="00794CB3" w:rsidRPr="005417B7">
        <w:rPr>
          <w:sz w:val="28"/>
          <w:szCs w:val="28"/>
        </w:rPr>
        <w:t xml:space="preserve">з використанням </w:t>
      </w:r>
      <w:r w:rsidR="003A4591" w:rsidRPr="005417B7">
        <w:rPr>
          <w:sz w:val="28"/>
          <w:szCs w:val="28"/>
        </w:rPr>
        <w:t>GPS</w:t>
      </w:r>
      <w:r w:rsidR="00794CB3" w:rsidRPr="005417B7">
        <w:rPr>
          <w:sz w:val="28"/>
          <w:szCs w:val="28"/>
        </w:rPr>
        <w:t>-систем</w:t>
      </w:r>
      <w:r w:rsidR="00BE0AFF" w:rsidRPr="005417B7">
        <w:rPr>
          <w:sz w:val="28"/>
          <w:szCs w:val="28"/>
        </w:rPr>
        <w:t>и,</w:t>
      </w:r>
      <w:r w:rsidR="00794CB3" w:rsidRPr="005417B7">
        <w:rPr>
          <w:sz w:val="28"/>
          <w:szCs w:val="28"/>
        </w:rPr>
        <w:t xml:space="preserve"> утримання та організац</w:t>
      </w:r>
      <w:r w:rsidRPr="005417B7">
        <w:rPr>
          <w:sz w:val="28"/>
          <w:szCs w:val="28"/>
        </w:rPr>
        <w:t>ія роботи диспетчерської служби</w:t>
      </w:r>
      <w:r w:rsidR="00BE0AFF" w:rsidRPr="005417B7">
        <w:rPr>
          <w:sz w:val="28"/>
          <w:szCs w:val="28"/>
        </w:rPr>
        <w:t>,</w:t>
      </w:r>
      <w:r w:rsidR="00794CB3" w:rsidRPr="005417B7">
        <w:rPr>
          <w:sz w:val="28"/>
          <w:szCs w:val="28"/>
        </w:rPr>
        <w:t xml:space="preserve"> оперативний облік </w:t>
      </w:r>
      <w:r w:rsidRPr="005417B7">
        <w:rPr>
          <w:sz w:val="28"/>
          <w:szCs w:val="28"/>
        </w:rPr>
        <w:t>тран</w:t>
      </w:r>
      <w:r w:rsidR="00BE0AFF" w:rsidRPr="005417B7">
        <w:rPr>
          <w:sz w:val="28"/>
          <w:szCs w:val="28"/>
        </w:rPr>
        <w:t>спортної роботи рухомого складу,</w:t>
      </w:r>
      <w:r w:rsidR="00794CB3" w:rsidRPr="005417B7">
        <w:rPr>
          <w:sz w:val="28"/>
          <w:szCs w:val="28"/>
        </w:rPr>
        <w:t xml:space="preserve"> контроль за виконанням розкладів руху.</w:t>
      </w:r>
    </w:p>
    <w:p w:rsidR="00794CB3" w:rsidRPr="005417B7" w:rsidRDefault="00F15849" w:rsidP="00D07E10">
      <w:pPr>
        <w:pStyle w:val="20"/>
        <w:shd w:val="clear" w:color="auto" w:fill="auto"/>
        <w:spacing w:before="0" w:after="0" w:line="240" w:lineRule="auto"/>
        <w:ind w:firstLine="760"/>
        <w:rPr>
          <w:sz w:val="28"/>
          <w:szCs w:val="28"/>
        </w:rPr>
      </w:pPr>
      <w:r w:rsidRPr="005417B7">
        <w:rPr>
          <w:sz w:val="28"/>
          <w:szCs w:val="28"/>
        </w:rPr>
        <w:t>Якісне виконання договірних зобов’язань протя</w:t>
      </w:r>
      <w:r w:rsidR="005856AF" w:rsidRPr="005417B7">
        <w:rPr>
          <w:sz w:val="28"/>
          <w:szCs w:val="28"/>
        </w:rPr>
        <w:t>гом</w:t>
      </w:r>
      <w:r w:rsidRPr="005417B7">
        <w:rPr>
          <w:sz w:val="28"/>
          <w:szCs w:val="28"/>
        </w:rPr>
        <w:t xml:space="preserve"> двох років </w:t>
      </w:r>
      <w:r w:rsidR="005856AF" w:rsidRPr="005417B7">
        <w:rPr>
          <w:sz w:val="28"/>
          <w:szCs w:val="28"/>
        </w:rPr>
        <w:t>у</w:t>
      </w:r>
      <w:r w:rsidR="00FE0B5D" w:rsidRPr="005417B7">
        <w:rPr>
          <w:sz w:val="28"/>
          <w:szCs w:val="28"/>
        </w:rPr>
        <w:t>казаним К</w:t>
      </w:r>
      <w:r w:rsidRPr="005417B7">
        <w:rPr>
          <w:sz w:val="28"/>
          <w:szCs w:val="28"/>
        </w:rPr>
        <w:t>омунальним підприємством надало змогу підвищити якість надання послуг з перевезення пасажирів, забезпечити належний облік наданих транспортних послуг міським пасажирським транспортом, економію коштів бюджету</w:t>
      </w:r>
      <w:r w:rsidR="005856AF" w:rsidRPr="005417B7">
        <w:rPr>
          <w:sz w:val="28"/>
          <w:szCs w:val="28"/>
        </w:rPr>
        <w:t xml:space="preserve"> Криворізької міської територіальної громади</w:t>
      </w:r>
      <w:r w:rsidRPr="005417B7">
        <w:rPr>
          <w:sz w:val="28"/>
          <w:szCs w:val="28"/>
        </w:rPr>
        <w:t xml:space="preserve"> та їх ефективного використання при відшкодуванні фактичних втрат доходу перевізників від перевезень пільгових категорій громадян.</w:t>
      </w:r>
    </w:p>
    <w:p w:rsidR="002714BA" w:rsidRPr="005417B7" w:rsidRDefault="00794CB3" w:rsidP="00D07E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17B7">
        <w:rPr>
          <w:rFonts w:ascii="Times New Roman" w:hAnsi="Times New Roman" w:cs="Times New Roman"/>
          <w:sz w:val="28"/>
          <w:szCs w:val="28"/>
        </w:rPr>
        <w:t xml:space="preserve">З метою покращення надання транспортних послуг мешканцям міста 38 зупинок громадського транспорту обладнано інформаційними табло з </w:t>
      </w:r>
      <w:r w:rsidR="003A4591" w:rsidRPr="005417B7">
        <w:rPr>
          <w:rFonts w:ascii="Times New Roman" w:hAnsi="Times New Roman" w:cs="Times New Roman"/>
          <w:sz w:val="28"/>
          <w:szCs w:val="28"/>
        </w:rPr>
        <w:t>GPS</w:t>
      </w:r>
      <w:r w:rsidRPr="005417B7">
        <w:rPr>
          <w:rFonts w:ascii="Times New Roman" w:hAnsi="Times New Roman" w:cs="Times New Roman"/>
          <w:sz w:val="28"/>
          <w:szCs w:val="28"/>
        </w:rPr>
        <w:t xml:space="preserve">- навігаторами, що інтегруються з </w:t>
      </w:r>
      <w:r w:rsidR="003A4591" w:rsidRPr="005417B7">
        <w:rPr>
          <w:rFonts w:ascii="Times New Roman" w:hAnsi="Times New Roman" w:cs="Times New Roman"/>
          <w:sz w:val="28"/>
          <w:szCs w:val="28"/>
        </w:rPr>
        <w:t>GPS</w:t>
      </w:r>
      <w:r w:rsidRPr="005417B7">
        <w:rPr>
          <w:rFonts w:ascii="Times New Roman" w:hAnsi="Times New Roman" w:cs="Times New Roman"/>
          <w:sz w:val="28"/>
          <w:szCs w:val="28"/>
        </w:rPr>
        <w:t>-обладнанням транспортних засобів і</w:t>
      </w:r>
      <w:r w:rsidR="00A511E9" w:rsidRPr="005417B7">
        <w:rPr>
          <w:rFonts w:ascii="Times New Roman" w:hAnsi="Times New Roman" w:cs="Times New Roman"/>
          <w:sz w:val="28"/>
          <w:szCs w:val="28"/>
        </w:rPr>
        <w:t xml:space="preserve"> </w:t>
      </w:r>
      <w:r w:rsidR="002714BA" w:rsidRPr="005417B7">
        <w:rPr>
          <w:rFonts w:ascii="Times New Roman" w:hAnsi="Times New Roman" w:cs="Times New Roman"/>
          <w:sz w:val="28"/>
          <w:szCs w:val="28"/>
        </w:rPr>
        <w:t>відображають номер маршруту та час прибуття рухомого складу на зупинку.</w:t>
      </w:r>
      <w:r w:rsidR="003B736D" w:rsidRPr="005417B7">
        <w:rPr>
          <w:rFonts w:ascii="Times New Roman" w:hAnsi="Times New Roman" w:cs="Times New Roman"/>
          <w:sz w:val="28"/>
          <w:szCs w:val="28"/>
        </w:rPr>
        <w:t xml:space="preserve"> Однак, у зв’язку з </w:t>
      </w:r>
      <w:r w:rsidR="004D4E22" w:rsidRPr="005417B7">
        <w:rPr>
          <w:rFonts w:ascii="Times New Roman" w:hAnsi="Times New Roman" w:cs="Times New Roman"/>
          <w:sz w:val="28"/>
          <w:szCs w:val="28"/>
        </w:rPr>
        <w:t>у</w:t>
      </w:r>
      <w:r w:rsidR="003B736D" w:rsidRPr="005417B7">
        <w:rPr>
          <w:rFonts w:ascii="Times New Roman" w:hAnsi="Times New Roman" w:cs="Times New Roman"/>
          <w:sz w:val="28"/>
          <w:szCs w:val="28"/>
        </w:rPr>
        <w:t xml:space="preserve">веденням в Україні воєнного стану, </w:t>
      </w:r>
      <w:r w:rsidR="00DF75E2" w:rsidRPr="005417B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F75E2" w:rsidRPr="005417B7">
        <w:rPr>
          <w:rFonts w:ascii="Times New Roman" w:hAnsi="Times New Roman" w:cs="Times New Roman"/>
          <w:sz w:val="28"/>
          <w:szCs w:val="28"/>
        </w:rPr>
        <w:t>блекаутами</w:t>
      </w:r>
      <w:proofErr w:type="spellEnd"/>
      <w:r w:rsidR="00DF75E2" w:rsidRPr="005417B7">
        <w:rPr>
          <w:rFonts w:ascii="Times New Roman" w:hAnsi="Times New Roman" w:cs="Times New Roman"/>
          <w:sz w:val="28"/>
          <w:szCs w:val="28"/>
        </w:rPr>
        <w:t>» в</w:t>
      </w:r>
      <w:r w:rsidR="003B736D" w:rsidRPr="005417B7">
        <w:rPr>
          <w:rFonts w:ascii="Times New Roman" w:hAnsi="Times New Roman" w:cs="Times New Roman"/>
          <w:sz w:val="28"/>
          <w:szCs w:val="28"/>
        </w:rPr>
        <w:t xml:space="preserve"> енергосистеми країни та </w:t>
      </w:r>
      <w:r w:rsidR="00340DD6" w:rsidRPr="005417B7">
        <w:rPr>
          <w:rFonts w:ascii="Times New Roman" w:hAnsi="Times New Roman" w:cs="Times New Roman"/>
          <w:sz w:val="28"/>
          <w:szCs w:val="28"/>
        </w:rPr>
        <w:t xml:space="preserve">періодичними </w:t>
      </w:r>
      <w:r w:rsidR="003B736D" w:rsidRPr="005417B7">
        <w:rPr>
          <w:rFonts w:ascii="Times New Roman" w:hAnsi="Times New Roman" w:cs="Times New Roman"/>
          <w:sz w:val="28"/>
          <w:szCs w:val="28"/>
        </w:rPr>
        <w:t xml:space="preserve">відключеннями електроенергії </w:t>
      </w:r>
      <w:r w:rsidR="00DF75E2" w:rsidRPr="005417B7">
        <w:rPr>
          <w:rFonts w:ascii="Times New Roman" w:hAnsi="Times New Roman" w:cs="Times New Roman"/>
          <w:sz w:val="28"/>
          <w:szCs w:val="28"/>
        </w:rPr>
        <w:t xml:space="preserve">користування </w:t>
      </w:r>
      <w:r w:rsidR="00340DD6" w:rsidRPr="005417B7">
        <w:rPr>
          <w:rFonts w:ascii="Times New Roman" w:hAnsi="Times New Roman" w:cs="Times New Roman"/>
          <w:sz w:val="28"/>
          <w:szCs w:val="28"/>
        </w:rPr>
        <w:t>електронн</w:t>
      </w:r>
      <w:r w:rsidR="00DF75E2" w:rsidRPr="005417B7">
        <w:rPr>
          <w:rFonts w:ascii="Times New Roman" w:hAnsi="Times New Roman" w:cs="Times New Roman"/>
          <w:sz w:val="28"/>
          <w:szCs w:val="28"/>
        </w:rPr>
        <w:t>ими</w:t>
      </w:r>
      <w:r w:rsidR="00340DD6" w:rsidRPr="005417B7">
        <w:rPr>
          <w:rFonts w:ascii="Times New Roman" w:hAnsi="Times New Roman" w:cs="Times New Roman"/>
          <w:sz w:val="28"/>
          <w:szCs w:val="28"/>
        </w:rPr>
        <w:t xml:space="preserve"> табло </w:t>
      </w:r>
      <w:r w:rsidR="00DF75E2" w:rsidRPr="005417B7">
        <w:rPr>
          <w:rFonts w:ascii="Times New Roman" w:hAnsi="Times New Roman" w:cs="Times New Roman"/>
          <w:sz w:val="28"/>
          <w:szCs w:val="28"/>
        </w:rPr>
        <w:t>було обмежено</w:t>
      </w:r>
      <w:r w:rsidR="00340DD6" w:rsidRPr="005417B7">
        <w:rPr>
          <w:rFonts w:ascii="Times New Roman" w:hAnsi="Times New Roman" w:cs="Times New Roman"/>
          <w:sz w:val="28"/>
          <w:szCs w:val="28"/>
        </w:rPr>
        <w:t>.</w:t>
      </w:r>
    </w:p>
    <w:p w:rsidR="002714BA" w:rsidRPr="005417B7" w:rsidRDefault="002714BA" w:rsidP="002D6422">
      <w:pPr>
        <w:pStyle w:val="20"/>
        <w:shd w:val="clear" w:color="auto" w:fill="auto"/>
        <w:suppressAutoHyphens/>
        <w:spacing w:before="0" w:after="0" w:line="328" w:lineRule="exact"/>
        <w:ind w:firstLine="760"/>
        <w:rPr>
          <w:sz w:val="28"/>
          <w:szCs w:val="28"/>
        </w:rPr>
      </w:pPr>
      <w:r w:rsidRPr="005417B7">
        <w:rPr>
          <w:sz w:val="28"/>
          <w:szCs w:val="28"/>
        </w:rPr>
        <w:t xml:space="preserve">У періодичному періоді </w:t>
      </w:r>
      <w:r w:rsidR="004D4E22" w:rsidRPr="005417B7">
        <w:rPr>
          <w:sz w:val="28"/>
          <w:szCs w:val="28"/>
        </w:rPr>
        <w:t>були зафіксовані</w:t>
      </w:r>
      <w:r w:rsidRPr="005417B7">
        <w:rPr>
          <w:sz w:val="28"/>
          <w:szCs w:val="28"/>
        </w:rPr>
        <w:t xml:space="preserve"> звернення громадян щодо недотримання графіків руху перевезення пасажирів на міських ма</w:t>
      </w:r>
      <w:r w:rsidR="002D6422" w:rsidRPr="005417B7">
        <w:rPr>
          <w:sz w:val="28"/>
          <w:szCs w:val="28"/>
        </w:rPr>
        <w:t xml:space="preserve">ршрутах загального користування, що </w:t>
      </w:r>
      <w:r w:rsidR="0099237B" w:rsidRPr="005417B7">
        <w:rPr>
          <w:sz w:val="28"/>
          <w:szCs w:val="28"/>
        </w:rPr>
        <w:t>зумовлено</w:t>
      </w:r>
      <w:r w:rsidR="002D6422" w:rsidRPr="005417B7">
        <w:rPr>
          <w:sz w:val="28"/>
          <w:szCs w:val="28"/>
        </w:rPr>
        <w:t xml:space="preserve"> агресією проти України Р</w:t>
      </w:r>
      <w:r w:rsidR="006F48E4" w:rsidRPr="005417B7">
        <w:rPr>
          <w:sz w:val="28"/>
          <w:szCs w:val="28"/>
        </w:rPr>
        <w:t xml:space="preserve">осійської </w:t>
      </w:r>
      <w:r w:rsidR="002D6422" w:rsidRPr="005417B7">
        <w:rPr>
          <w:sz w:val="28"/>
          <w:szCs w:val="28"/>
        </w:rPr>
        <w:t>Ф</w:t>
      </w:r>
      <w:r w:rsidR="006F48E4" w:rsidRPr="005417B7">
        <w:rPr>
          <w:sz w:val="28"/>
          <w:szCs w:val="28"/>
        </w:rPr>
        <w:t>едерації</w:t>
      </w:r>
      <w:r w:rsidR="002D6422" w:rsidRPr="005417B7">
        <w:rPr>
          <w:sz w:val="28"/>
          <w:szCs w:val="28"/>
        </w:rPr>
        <w:t xml:space="preserve"> та запровадженням воєнного стану в державі </w:t>
      </w:r>
      <w:r w:rsidR="0047546D" w:rsidRPr="005417B7">
        <w:rPr>
          <w:sz w:val="28"/>
          <w:szCs w:val="28"/>
        </w:rPr>
        <w:t>й</w:t>
      </w:r>
      <w:r w:rsidR="002D6422" w:rsidRPr="005417B7">
        <w:rPr>
          <w:sz w:val="28"/>
          <w:szCs w:val="28"/>
        </w:rPr>
        <w:t xml:space="preserve"> комендантської години в місті.</w:t>
      </w:r>
    </w:p>
    <w:p w:rsidR="002714BA" w:rsidRPr="005417B7" w:rsidRDefault="002714BA" w:rsidP="00D07E10">
      <w:pPr>
        <w:pStyle w:val="20"/>
        <w:shd w:val="clear" w:color="auto" w:fill="auto"/>
        <w:spacing w:before="0" w:after="0" w:line="240" w:lineRule="auto"/>
        <w:ind w:firstLine="760"/>
        <w:rPr>
          <w:sz w:val="28"/>
          <w:szCs w:val="28"/>
        </w:rPr>
      </w:pPr>
      <w:r w:rsidRPr="005417B7">
        <w:rPr>
          <w:sz w:val="28"/>
          <w:szCs w:val="28"/>
        </w:rPr>
        <w:t xml:space="preserve">З метою запобігання таким ситуаціям протягом </w:t>
      </w:r>
      <w:r w:rsidR="000C1BF1" w:rsidRPr="005417B7">
        <w:rPr>
          <w:sz w:val="28"/>
          <w:szCs w:val="28"/>
        </w:rPr>
        <w:t>202</w:t>
      </w:r>
      <w:r w:rsidR="00F15849" w:rsidRPr="005417B7">
        <w:rPr>
          <w:sz w:val="28"/>
          <w:szCs w:val="28"/>
        </w:rPr>
        <w:t>2</w:t>
      </w:r>
      <w:r w:rsidRPr="005417B7">
        <w:rPr>
          <w:sz w:val="28"/>
          <w:szCs w:val="28"/>
        </w:rPr>
        <w:t xml:space="preserve"> року </w:t>
      </w:r>
      <w:r w:rsidR="000C1BF1" w:rsidRPr="005417B7">
        <w:rPr>
          <w:sz w:val="28"/>
          <w:szCs w:val="28"/>
        </w:rPr>
        <w:t xml:space="preserve">посадовими особами </w:t>
      </w:r>
      <w:r w:rsidRPr="005417B7">
        <w:rPr>
          <w:sz w:val="28"/>
          <w:szCs w:val="28"/>
        </w:rPr>
        <w:t>управління</w:t>
      </w:r>
      <w:r w:rsidR="000C1BF1" w:rsidRPr="005417B7">
        <w:rPr>
          <w:sz w:val="28"/>
          <w:szCs w:val="28"/>
        </w:rPr>
        <w:t xml:space="preserve"> </w:t>
      </w:r>
      <w:r w:rsidRPr="005417B7">
        <w:rPr>
          <w:sz w:val="28"/>
          <w:szCs w:val="28"/>
        </w:rPr>
        <w:t xml:space="preserve">було проведено </w:t>
      </w:r>
      <w:r w:rsidR="00F15849" w:rsidRPr="005417B7">
        <w:rPr>
          <w:sz w:val="28"/>
          <w:szCs w:val="28"/>
        </w:rPr>
        <w:t>12</w:t>
      </w:r>
      <w:r w:rsidRPr="005417B7">
        <w:rPr>
          <w:sz w:val="28"/>
          <w:szCs w:val="28"/>
        </w:rPr>
        <w:t xml:space="preserve"> рейд</w:t>
      </w:r>
      <w:r w:rsidR="000C1BF1" w:rsidRPr="005417B7">
        <w:rPr>
          <w:sz w:val="28"/>
          <w:szCs w:val="28"/>
        </w:rPr>
        <w:t>ів</w:t>
      </w:r>
      <w:r w:rsidRPr="005417B7">
        <w:rPr>
          <w:sz w:val="28"/>
          <w:szCs w:val="28"/>
        </w:rPr>
        <w:t xml:space="preserve"> з питань роботи міського пасажирського транспорту загального користування, у тому числі з представниками Управління </w:t>
      </w:r>
      <w:proofErr w:type="spellStart"/>
      <w:r w:rsidRPr="005417B7">
        <w:rPr>
          <w:sz w:val="28"/>
          <w:szCs w:val="28"/>
        </w:rPr>
        <w:t>Укртрансбезпеки</w:t>
      </w:r>
      <w:proofErr w:type="spellEnd"/>
      <w:r w:rsidRPr="005417B7">
        <w:rPr>
          <w:sz w:val="28"/>
          <w:szCs w:val="28"/>
        </w:rPr>
        <w:t xml:space="preserve"> у Дніпропетровській області та Патрульної поліції в місті Кривий Ріг Управління патрульної полі</w:t>
      </w:r>
      <w:r w:rsidR="00AB5ADC" w:rsidRPr="005417B7">
        <w:rPr>
          <w:sz w:val="28"/>
          <w:szCs w:val="28"/>
        </w:rPr>
        <w:t xml:space="preserve">ції в Дніпропетровській області </w:t>
      </w:r>
      <w:r w:rsidRPr="005417B7">
        <w:rPr>
          <w:sz w:val="28"/>
          <w:szCs w:val="28"/>
        </w:rPr>
        <w:t xml:space="preserve">Департаменту патрульної поліції Національної поліції України. За їх результатами було складено матеріали щодо недотримання автоперевізниками чинного законодавства України, але </w:t>
      </w:r>
      <w:r w:rsidR="00480399" w:rsidRPr="005417B7">
        <w:rPr>
          <w:sz w:val="28"/>
          <w:szCs w:val="28"/>
        </w:rPr>
        <w:t xml:space="preserve">при цьому </w:t>
      </w:r>
      <w:r w:rsidRPr="005417B7">
        <w:rPr>
          <w:sz w:val="28"/>
          <w:szCs w:val="28"/>
        </w:rPr>
        <w:t>фактів порушення схеми й розкладу руху не виявлено.</w:t>
      </w:r>
      <w:r w:rsidR="004E716A" w:rsidRPr="005417B7">
        <w:rPr>
          <w:sz w:val="28"/>
          <w:szCs w:val="28"/>
        </w:rPr>
        <w:t xml:space="preserve"> Кількість проведених у 2022 році рейдів у порівнянні з попередніми пе</w:t>
      </w:r>
      <w:r w:rsidR="00480399" w:rsidRPr="005417B7">
        <w:rPr>
          <w:sz w:val="28"/>
          <w:szCs w:val="28"/>
        </w:rPr>
        <w:t>ріодами зменшилась у зв’язку з у</w:t>
      </w:r>
      <w:r w:rsidR="004E716A" w:rsidRPr="005417B7">
        <w:rPr>
          <w:sz w:val="28"/>
          <w:szCs w:val="28"/>
        </w:rPr>
        <w:t xml:space="preserve">веденням в країні режиму воєнного стану, </w:t>
      </w:r>
      <w:r w:rsidR="00480399" w:rsidRPr="005417B7">
        <w:rPr>
          <w:sz w:val="28"/>
          <w:szCs w:val="28"/>
        </w:rPr>
        <w:t>використа</w:t>
      </w:r>
      <w:r w:rsidR="004E716A" w:rsidRPr="005417B7">
        <w:rPr>
          <w:sz w:val="28"/>
          <w:szCs w:val="28"/>
        </w:rPr>
        <w:t>нням міського пасажирського транспорту для евакуації населення з Херсонської та Миколаївської областей, а також виконанням заходів, пов’язаних з обороною міста.</w:t>
      </w:r>
    </w:p>
    <w:p w:rsidR="002714BA" w:rsidRPr="005417B7" w:rsidRDefault="002714BA" w:rsidP="00D07E10">
      <w:pPr>
        <w:pStyle w:val="20"/>
        <w:shd w:val="clear" w:color="auto" w:fill="auto"/>
        <w:spacing w:before="0" w:after="0" w:line="240" w:lineRule="auto"/>
        <w:ind w:firstLine="760"/>
        <w:rPr>
          <w:sz w:val="28"/>
          <w:szCs w:val="28"/>
        </w:rPr>
      </w:pPr>
      <w:r w:rsidRPr="005417B7">
        <w:rPr>
          <w:sz w:val="28"/>
          <w:szCs w:val="28"/>
        </w:rPr>
        <w:t xml:space="preserve">При порівнянні якісних показників періодичного та повторного відстеження регуляторного </w:t>
      </w:r>
      <w:proofErr w:type="spellStart"/>
      <w:r w:rsidRPr="005417B7">
        <w:rPr>
          <w:sz w:val="28"/>
          <w:szCs w:val="28"/>
        </w:rPr>
        <w:t>акта</w:t>
      </w:r>
      <w:proofErr w:type="spellEnd"/>
      <w:r w:rsidRPr="005417B7">
        <w:rPr>
          <w:sz w:val="28"/>
          <w:szCs w:val="28"/>
        </w:rPr>
        <w:t xml:space="preserve"> встановлено, що </w:t>
      </w:r>
      <w:r w:rsidR="005F399F" w:rsidRPr="005417B7">
        <w:rPr>
          <w:sz w:val="28"/>
          <w:szCs w:val="28"/>
        </w:rPr>
        <w:t xml:space="preserve">якість </w:t>
      </w:r>
      <w:r w:rsidRPr="005417B7">
        <w:rPr>
          <w:sz w:val="28"/>
          <w:szCs w:val="28"/>
        </w:rPr>
        <w:t>моніторинг</w:t>
      </w:r>
      <w:r w:rsidR="005F399F" w:rsidRPr="005417B7">
        <w:rPr>
          <w:sz w:val="28"/>
          <w:szCs w:val="28"/>
        </w:rPr>
        <w:t>у</w:t>
      </w:r>
      <w:r w:rsidRPr="005417B7">
        <w:rPr>
          <w:sz w:val="28"/>
          <w:szCs w:val="28"/>
        </w:rPr>
        <w:t xml:space="preserve"> порушення водіями правил дорожнього руху, вимог безпеки перевезення пасажирів, схеми та виконання розкладу руху в періодичному періоді </w:t>
      </w:r>
      <w:r w:rsidR="00D8611C" w:rsidRPr="005417B7">
        <w:rPr>
          <w:sz w:val="28"/>
          <w:szCs w:val="28"/>
        </w:rPr>
        <w:t>підвищився</w:t>
      </w:r>
      <w:r w:rsidRPr="005417B7">
        <w:rPr>
          <w:sz w:val="28"/>
          <w:szCs w:val="28"/>
        </w:rPr>
        <w:t>, його оцінено за консультаціями з представниками суб’єктів господарювання та керівниками підприємств пасажирського транспорту в 5 балів*.</w:t>
      </w:r>
    </w:p>
    <w:p w:rsidR="00913B4B" w:rsidRPr="005417B7" w:rsidRDefault="002714BA" w:rsidP="00D07E10">
      <w:pPr>
        <w:pStyle w:val="20"/>
        <w:shd w:val="clear" w:color="auto" w:fill="auto"/>
        <w:spacing w:before="0" w:after="0" w:line="240" w:lineRule="auto"/>
        <w:ind w:firstLine="760"/>
        <w:rPr>
          <w:sz w:val="28"/>
          <w:szCs w:val="28"/>
        </w:rPr>
      </w:pPr>
      <w:r w:rsidRPr="005417B7">
        <w:rPr>
          <w:sz w:val="28"/>
          <w:szCs w:val="28"/>
        </w:rPr>
        <w:t xml:space="preserve">Рівень поінформованості суб’єктів господарювання є високим, рішення </w:t>
      </w:r>
      <w:r w:rsidRPr="005417B7">
        <w:rPr>
          <w:sz w:val="28"/>
          <w:szCs w:val="28"/>
        </w:rPr>
        <w:lastRenderedPageBreak/>
        <w:t>виконкому міської ради від 09.01.2013 №25 «П</w:t>
      </w:r>
      <w:r w:rsidR="00913B4B" w:rsidRPr="005417B7">
        <w:rPr>
          <w:sz w:val="28"/>
          <w:szCs w:val="28"/>
        </w:rPr>
        <w:t>ро проведення конкурсу з органі</w:t>
      </w:r>
      <w:r w:rsidRPr="005417B7">
        <w:rPr>
          <w:sz w:val="28"/>
          <w:szCs w:val="28"/>
        </w:rPr>
        <w:t xml:space="preserve">зації та управління рухом міського пасажирського транспорту загального користування в м. Кривому Розі»» оприлюднено в Криворізькій міській газеті «Червоний гірник» від 15.01.2013 й розміщено на офіційному </w:t>
      </w:r>
      <w:proofErr w:type="spellStart"/>
      <w:r w:rsidRPr="005417B7">
        <w:rPr>
          <w:sz w:val="28"/>
          <w:szCs w:val="28"/>
        </w:rPr>
        <w:t>вебсайті</w:t>
      </w:r>
      <w:proofErr w:type="spellEnd"/>
      <w:r w:rsidRPr="005417B7">
        <w:rPr>
          <w:sz w:val="28"/>
          <w:szCs w:val="28"/>
        </w:rPr>
        <w:t xml:space="preserve"> Криворізької міської ради та її виконавчог</w:t>
      </w:r>
      <w:r w:rsidR="00524656" w:rsidRPr="005417B7">
        <w:rPr>
          <w:sz w:val="28"/>
          <w:szCs w:val="28"/>
        </w:rPr>
        <w:t>о комітету в мережі Інтернет (http://кг.g</w:t>
      </w:r>
      <w:r w:rsidRPr="005417B7">
        <w:rPr>
          <w:sz w:val="28"/>
          <w:szCs w:val="28"/>
        </w:rPr>
        <w:t>о</w:t>
      </w:r>
      <w:r w:rsidR="00524656" w:rsidRPr="005417B7">
        <w:rPr>
          <w:sz w:val="28"/>
          <w:szCs w:val="28"/>
        </w:rPr>
        <w:t>v</w:t>
      </w:r>
      <w:r w:rsidRPr="005417B7">
        <w:rPr>
          <w:sz w:val="28"/>
          <w:szCs w:val="28"/>
        </w:rPr>
        <w:t>.</w:t>
      </w:r>
      <w:r w:rsidR="00524656" w:rsidRPr="005417B7">
        <w:rPr>
          <w:sz w:val="28"/>
          <w:szCs w:val="28"/>
        </w:rPr>
        <w:t>u</w:t>
      </w:r>
      <w:r w:rsidRPr="005417B7">
        <w:rPr>
          <w:sz w:val="28"/>
          <w:szCs w:val="28"/>
        </w:rPr>
        <w:t>а) у підрозд</w:t>
      </w:r>
      <w:r w:rsidR="00480399" w:rsidRPr="005417B7">
        <w:rPr>
          <w:sz w:val="28"/>
          <w:szCs w:val="28"/>
        </w:rPr>
        <w:t>ілі «Регуляторна політика», д</w:t>
      </w:r>
      <w:r w:rsidRPr="005417B7">
        <w:rPr>
          <w:sz w:val="28"/>
          <w:szCs w:val="28"/>
        </w:rPr>
        <w:t>оведено до членів міської галузевої ради підприємців з питань транспорту і зв’язку.</w:t>
      </w:r>
    </w:p>
    <w:p w:rsidR="00913B4B" w:rsidRPr="005417B7" w:rsidRDefault="00913B4B" w:rsidP="00D07E10">
      <w:pPr>
        <w:pStyle w:val="20"/>
        <w:shd w:val="clear" w:color="auto" w:fill="auto"/>
        <w:spacing w:before="0" w:after="0" w:line="240" w:lineRule="auto"/>
        <w:ind w:firstLine="760"/>
        <w:rPr>
          <w:sz w:val="28"/>
          <w:szCs w:val="28"/>
        </w:rPr>
      </w:pPr>
      <w:r w:rsidRPr="005417B7">
        <w:rPr>
          <w:sz w:val="28"/>
          <w:szCs w:val="28"/>
        </w:rPr>
        <w:t xml:space="preserve">Також </w:t>
      </w:r>
      <w:r w:rsidR="00480399" w:rsidRPr="005417B7">
        <w:rPr>
          <w:sz w:val="28"/>
          <w:szCs w:val="28"/>
        </w:rPr>
        <w:t>у</w:t>
      </w:r>
      <w:r w:rsidRPr="005417B7">
        <w:rPr>
          <w:sz w:val="28"/>
          <w:szCs w:val="28"/>
        </w:rPr>
        <w:t xml:space="preserve"> Криворізькій міській газеті «Червоний гірник» </w:t>
      </w:r>
      <w:r w:rsidR="00BB3C09" w:rsidRPr="005417B7">
        <w:rPr>
          <w:sz w:val="28"/>
          <w:szCs w:val="28"/>
        </w:rPr>
        <w:t xml:space="preserve">висвітлювалась інформація щодо проведення базового, повторного та періодичних </w:t>
      </w:r>
      <w:proofErr w:type="spellStart"/>
      <w:r w:rsidR="00C07ED6" w:rsidRPr="005417B7">
        <w:rPr>
          <w:sz w:val="28"/>
          <w:szCs w:val="28"/>
        </w:rPr>
        <w:t>від</w:t>
      </w:r>
      <w:r w:rsidR="00BB3C09" w:rsidRPr="005417B7">
        <w:rPr>
          <w:sz w:val="28"/>
          <w:szCs w:val="28"/>
        </w:rPr>
        <w:t>стежень</w:t>
      </w:r>
      <w:proofErr w:type="spellEnd"/>
      <w:r w:rsidR="00C07ED6" w:rsidRPr="005417B7">
        <w:rPr>
          <w:sz w:val="28"/>
          <w:szCs w:val="28"/>
        </w:rPr>
        <w:t xml:space="preserve"> результативності вищезазначеного регуляторного </w:t>
      </w:r>
      <w:proofErr w:type="spellStart"/>
      <w:r w:rsidR="00C07ED6" w:rsidRPr="005417B7">
        <w:rPr>
          <w:sz w:val="28"/>
          <w:szCs w:val="28"/>
        </w:rPr>
        <w:t>акта</w:t>
      </w:r>
      <w:proofErr w:type="spellEnd"/>
      <w:r w:rsidR="00C07ED6" w:rsidRPr="005417B7">
        <w:rPr>
          <w:sz w:val="28"/>
          <w:szCs w:val="28"/>
        </w:rPr>
        <w:t>.</w:t>
      </w:r>
    </w:p>
    <w:p w:rsidR="002714BA" w:rsidRPr="005417B7" w:rsidRDefault="002714BA" w:rsidP="00D07E10">
      <w:pPr>
        <w:pStyle w:val="20"/>
        <w:shd w:val="clear" w:color="auto" w:fill="auto"/>
        <w:spacing w:before="0" w:after="0" w:line="240" w:lineRule="auto"/>
        <w:ind w:firstLine="760"/>
        <w:rPr>
          <w:sz w:val="28"/>
          <w:szCs w:val="28"/>
        </w:rPr>
      </w:pPr>
      <w:r w:rsidRPr="005417B7">
        <w:rPr>
          <w:sz w:val="28"/>
          <w:szCs w:val="28"/>
        </w:rPr>
        <w:t>Крім того, мешканці міста мають можливість користуватися електронною версією вищезазначеної газети (статистичні дані не обраховуються).</w:t>
      </w:r>
    </w:p>
    <w:p w:rsidR="00D07E10" w:rsidRPr="005417B7" w:rsidRDefault="00D07E10" w:rsidP="00D07E10">
      <w:pPr>
        <w:pStyle w:val="20"/>
        <w:shd w:val="clear" w:color="auto" w:fill="auto"/>
        <w:spacing w:before="0" w:after="0" w:line="240" w:lineRule="auto"/>
        <w:ind w:firstLine="760"/>
        <w:rPr>
          <w:sz w:val="16"/>
          <w:szCs w:val="16"/>
        </w:rPr>
      </w:pPr>
    </w:p>
    <w:p w:rsidR="002714BA" w:rsidRPr="005417B7" w:rsidRDefault="002714BA" w:rsidP="00E97D24">
      <w:pPr>
        <w:pStyle w:val="30"/>
        <w:numPr>
          <w:ilvl w:val="0"/>
          <w:numId w:val="4"/>
        </w:numPr>
        <w:shd w:val="clear" w:color="auto" w:fill="auto"/>
        <w:spacing w:line="331" w:lineRule="exact"/>
        <w:ind w:firstLine="760"/>
        <w:jc w:val="both"/>
      </w:pPr>
      <w:r w:rsidRPr="005417B7">
        <w:t xml:space="preserve">Оцінка результатів реалізації регуляторного </w:t>
      </w:r>
      <w:proofErr w:type="spellStart"/>
      <w:r w:rsidRPr="005417B7">
        <w:t>акта</w:t>
      </w:r>
      <w:proofErr w:type="spellEnd"/>
      <w:r w:rsidRPr="005417B7">
        <w:t xml:space="preserve"> та ступеня досягнення визначених цілей:</w:t>
      </w:r>
    </w:p>
    <w:p w:rsidR="002714BA" w:rsidRPr="005417B7" w:rsidRDefault="002714BA" w:rsidP="00D07E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17B7">
        <w:rPr>
          <w:rFonts w:ascii="Times New Roman" w:hAnsi="Times New Roman" w:cs="Times New Roman"/>
          <w:sz w:val="28"/>
          <w:szCs w:val="28"/>
        </w:rPr>
        <w:t xml:space="preserve">Дані, отримані при проведенні періодичного відстеження результативності регуляторного </w:t>
      </w:r>
      <w:proofErr w:type="spellStart"/>
      <w:r w:rsidRPr="005417B7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5417B7">
        <w:rPr>
          <w:rFonts w:ascii="Times New Roman" w:hAnsi="Times New Roman" w:cs="Times New Roman"/>
          <w:sz w:val="28"/>
          <w:szCs w:val="28"/>
        </w:rPr>
        <w:t xml:space="preserve"> - рішення виконкому міської ради від 09.01.2013 №25 «Про проведення конкурсу з організації та управління рухом міського пасажирського транспорту загального користування в м. Кривому Розі» свідчать про досягнення цілей ухвалення регуляторного </w:t>
      </w:r>
      <w:proofErr w:type="spellStart"/>
      <w:r w:rsidRPr="005417B7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5417B7">
        <w:rPr>
          <w:rFonts w:ascii="Times New Roman" w:hAnsi="Times New Roman" w:cs="Times New Roman"/>
          <w:sz w:val="28"/>
          <w:szCs w:val="28"/>
        </w:rPr>
        <w:t>: залу</w:t>
      </w:r>
      <w:r w:rsidR="00E97D24" w:rsidRPr="005417B7">
        <w:rPr>
          <w:rFonts w:ascii="Times New Roman" w:hAnsi="Times New Roman" w:cs="Times New Roman"/>
          <w:sz w:val="28"/>
          <w:szCs w:val="28"/>
        </w:rPr>
        <w:t>чення на конкурсних засадах суб’</w:t>
      </w:r>
      <w:r w:rsidRPr="005417B7">
        <w:rPr>
          <w:rFonts w:ascii="Times New Roman" w:hAnsi="Times New Roman" w:cs="Times New Roman"/>
          <w:sz w:val="28"/>
          <w:szCs w:val="28"/>
        </w:rPr>
        <w:t>єктів господарювання для виконання функцій з організації та</w:t>
      </w:r>
      <w:r w:rsidR="00E97D24" w:rsidRPr="005417B7">
        <w:rPr>
          <w:rFonts w:ascii="Times New Roman" w:hAnsi="Times New Roman" w:cs="Times New Roman"/>
          <w:sz w:val="28"/>
          <w:szCs w:val="28"/>
        </w:rPr>
        <w:t xml:space="preserve"> </w:t>
      </w:r>
      <w:r w:rsidRPr="005417B7">
        <w:rPr>
          <w:rFonts w:ascii="Times New Roman" w:hAnsi="Times New Roman" w:cs="Times New Roman"/>
          <w:sz w:val="28"/>
          <w:szCs w:val="28"/>
        </w:rPr>
        <w:t>управління рухом пасажирського транспорту й підготовки інформації про роботу перевізників.</w:t>
      </w:r>
    </w:p>
    <w:p w:rsidR="002714BA" w:rsidRPr="005417B7" w:rsidRDefault="00C07ED6" w:rsidP="00D07E10">
      <w:pPr>
        <w:pStyle w:val="20"/>
        <w:shd w:val="clear" w:color="auto" w:fill="auto"/>
        <w:spacing w:before="0" w:after="0" w:line="240" w:lineRule="auto"/>
        <w:ind w:firstLine="740"/>
        <w:rPr>
          <w:sz w:val="28"/>
          <w:szCs w:val="28"/>
        </w:rPr>
      </w:pPr>
      <w:r w:rsidRPr="005417B7">
        <w:rPr>
          <w:sz w:val="28"/>
          <w:szCs w:val="28"/>
        </w:rPr>
        <w:t>Укладення договору з Комунальним</w:t>
      </w:r>
      <w:r w:rsidR="002714BA" w:rsidRPr="005417B7">
        <w:rPr>
          <w:sz w:val="28"/>
          <w:szCs w:val="28"/>
        </w:rPr>
        <w:t xml:space="preserve"> підприємств</w:t>
      </w:r>
      <w:r w:rsidRPr="005417B7">
        <w:rPr>
          <w:sz w:val="28"/>
          <w:szCs w:val="28"/>
        </w:rPr>
        <w:t>ом</w:t>
      </w:r>
      <w:r w:rsidR="002714BA" w:rsidRPr="005417B7">
        <w:rPr>
          <w:sz w:val="28"/>
          <w:szCs w:val="28"/>
        </w:rPr>
        <w:t xml:space="preserve"> «Центр електронних, п</w:t>
      </w:r>
      <w:r w:rsidR="000C1BF1" w:rsidRPr="005417B7">
        <w:rPr>
          <w:sz w:val="28"/>
          <w:szCs w:val="28"/>
        </w:rPr>
        <w:t>ослуг</w:t>
      </w:r>
      <w:r w:rsidR="002714BA" w:rsidRPr="005417B7">
        <w:rPr>
          <w:sz w:val="28"/>
          <w:szCs w:val="28"/>
        </w:rPr>
        <w:t>» Криворізької міської ради</w:t>
      </w:r>
      <w:r w:rsidR="00D8611C" w:rsidRPr="005417B7">
        <w:rPr>
          <w:sz w:val="28"/>
          <w:szCs w:val="28"/>
        </w:rPr>
        <w:t>»</w:t>
      </w:r>
      <w:r w:rsidR="002714BA" w:rsidRPr="005417B7">
        <w:rPr>
          <w:sz w:val="28"/>
          <w:szCs w:val="28"/>
        </w:rPr>
        <w:t xml:space="preserve"> забезпечило належний облік за наданими міським пасажирським транспортом послугами, підвищення контролю за водіями, економію коштів бюджету </w:t>
      </w:r>
      <w:r w:rsidR="00833552" w:rsidRPr="005417B7">
        <w:rPr>
          <w:sz w:val="28"/>
          <w:szCs w:val="28"/>
        </w:rPr>
        <w:t xml:space="preserve">Криворізької міської територіальної громади </w:t>
      </w:r>
      <w:r w:rsidR="002714BA" w:rsidRPr="005417B7">
        <w:rPr>
          <w:sz w:val="28"/>
          <w:szCs w:val="28"/>
        </w:rPr>
        <w:t xml:space="preserve">та їх ефективне використання при відшкодуванні фактичних втрат доходу </w:t>
      </w:r>
      <w:r w:rsidRPr="005417B7">
        <w:rPr>
          <w:sz w:val="28"/>
          <w:szCs w:val="28"/>
        </w:rPr>
        <w:t xml:space="preserve">перевізників </w:t>
      </w:r>
      <w:r w:rsidR="002714BA" w:rsidRPr="005417B7">
        <w:rPr>
          <w:sz w:val="28"/>
          <w:szCs w:val="28"/>
        </w:rPr>
        <w:t>від пільгових перевезень.</w:t>
      </w:r>
    </w:p>
    <w:p w:rsidR="002714BA" w:rsidRPr="005417B7" w:rsidRDefault="002714BA" w:rsidP="002714BA">
      <w:pPr>
        <w:pStyle w:val="20"/>
        <w:shd w:val="clear" w:color="auto" w:fill="auto"/>
        <w:spacing w:before="0" w:after="0" w:line="324" w:lineRule="exact"/>
        <w:ind w:firstLine="740"/>
        <w:rPr>
          <w:sz w:val="28"/>
          <w:szCs w:val="28"/>
        </w:rPr>
      </w:pPr>
      <w:r w:rsidRPr="005417B7">
        <w:rPr>
          <w:sz w:val="28"/>
          <w:szCs w:val="28"/>
        </w:rPr>
        <w:t xml:space="preserve">Завдяки впровадженню системи </w:t>
      </w:r>
      <w:r w:rsidR="00E97D24" w:rsidRPr="005417B7">
        <w:rPr>
          <w:sz w:val="28"/>
          <w:szCs w:val="28"/>
        </w:rPr>
        <w:t>GPS</w:t>
      </w:r>
      <w:r w:rsidRPr="005417B7">
        <w:rPr>
          <w:sz w:val="28"/>
          <w:szCs w:val="28"/>
        </w:rPr>
        <w:t xml:space="preserve">-моніторингу покращилося інформування мешканців та гостей Кривого Рогу в питаннях роботи громадського </w:t>
      </w:r>
      <w:r w:rsidR="00C07ED6" w:rsidRPr="005417B7">
        <w:rPr>
          <w:sz w:val="28"/>
          <w:szCs w:val="28"/>
        </w:rPr>
        <w:t xml:space="preserve">пасажирського </w:t>
      </w:r>
      <w:r w:rsidRPr="005417B7">
        <w:rPr>
          <w:sz w:val="28"/>
          <w:szCs w:val="28"/>
        </w:rPr>
        <w:t>транспорту міста.</w:t>
      </w:r>
    </w:p>
    <w:p w:rsidR="002714BA" w:rsidRPr="005417B7" w:rsidRDefault="002714BA" w:rsidP="002714BA">
      <w:pPr>
        <w:pStyle w:val="20"/>
        <w:shd w:val="clear" w:color="auto" w:fill="auto"/>
        <w:spacing w:before="0" w:after="0" w:line="324" w:lineRule="exact"/>
        <w:ind w:firstLine="740"/>
        <w:rPr>
          <w:sz w:val="28"/>
          <w:szCs w:val="28"/>
        </w:rPr>
      </w:pPr>
      <w:r w:rsidRPr="005417B7">
        <w:rPr>
          <w:sz w:val="28"/>
          <w:szCs w:val="28"/>
        </w:rPr>
        <w:t xml:space="preserve">Забезпечення рухомого складу </w:t>
      </w:r>
      <w:r w:rsidR="00E97D24" w:rsidRPr="005417B7">
        <w:rPr>
          <w:sz w:val="28"/>
          <w:szCs w:val="28"/>
        </w:rPr>
        <w:t>GPS</w:t>
      </w:r>
      <w:r w:rsidRPr="005417B7">
        <w:rPr>
          <w:sz w:val="28"/>
          <w:szCs w:val="28"/>
        </w:rPr>
        <w:t>-</w:t>
      </w:r>
      <w:proofErr w:type="spellStart"/>
      <w:r w:rsidRPr="005417B7">
        <w:rPr>
          <w:sz w:val="28"/>
          <w:szCs w:val="28"/>
        </w:rPr>
        <w:t>трекерами</w:t>
      </w:r>
      <w:proofErr w:type="spellEnd"/>
      <w:r w:rsidRPr="005417B7">
        <w:rPr>
          <w:sz w:val="28"/>
          <w:szCs w:val="28"/>
        </w:rPr>
        <w:t xml:space="preserve"> та оснащення зупинок громадського транспорту міста інформаційними табло з </w:t>
      </w:r>
      <w:r w:rsidR="00E97D24" w:rsidRPr="005417B7">
        <w:rPr>
          <w:sz w:val="28"/>
          <w:szCs w:val="28"/>
        </w:rPr>
        <w:t>GPS</w:t>
      </w:r>
      <w:r w:rsidRPr="005417B7">
        <w:rPr>
          <w:sz w:val="28"/>
          <w:szCs w:val="28"/>
        </w:rPr>
        <w:t xml:space="preserve">-навігаторами, що інтегруються з цим обладнанням, надало змогу </w:t>
      </w:r>
      <w:proofErr w:type="spellStart"/>
      <w:r w:rsidRPr="005417B7">
        <w:rPr>
          <w:sz w:val="28"/>
          <w:szCs w:val="28"/>
        </w:rPr>
        <w:t>оперативно</w:t>
      </w:r>
      <w:proofErr w:type="spellEnd"/>
      <w:r w:rsidRPr="005417B7">
        <w:rPr>
          <w:sz w:val="28"/>
          <w:szCs w:val="28"/>
        </w:rPr>
        <w:t xml:space="preserve"> дізнаватися про номер маршруту та час прибуття на зупинку.</w:t>
      </w:r>
    </w:p>
    <w:p w:rsidR="002714BA" w:rsidRPr="005417B7" w:rsidRDefault="002714BA" w:rsidP="002714BA">
      <w:pPr>
        <w:pStyle w:val="20"/>
        <w:shd w:val="clear" w:color="auto" w:fill="auto"/>
        <w:spacing w:before="0" w:after="0" w:line="324" w:lineRule="exact"/>
        <w:ind w:firstLine="740"/>
        <w:rPr>
          <w:sz w:val="28"/>
          <w:szCs w:val="28"/>
        </w:rPr>
      </w:pPr>
      <w:r w:rsidRPr="005417B7">
        <w:rPr>
          <w:sz w:val="28"/>
          <w:szCs w:val="28"/>
        </w:rPr>
        <w:t xml:space="preserve">Використання системи доступно не лише через стаціонарні комп’ютери, а й через безкоштовні мобільні додатки для </w:t>
      </w:r>
      <w:proofErr w:type="spellStart"/>
      <w:r w:rsidRPr="005417B7">
        <w:rPr>
          <w:sz w:val="28"/>
          <w:szCs w:val="28"/>
        </w:rPr>
        <w:t>А</w:t>
      </w:r>
      <w:r w:rsidR="00E97D24" w:rsidRPr="005417B7">
        <w:rPr>
          <w:sz w:val="28"/>
          <w:szCs w:val="28"/>
        </w:rPr>
        <w:t>ndroid</w:t>
      </w:r>
      <w:proofErr w:type="spellEnd"/>
      <w:r w:rsidRPr="005417B7">
        <w:rPr>
          <w:sz w:val="28"/>
          <w:szCs w:val="28"/>
        </w:rPr>
        <w:t xml:space="preserve"> та </w:t>
      </w:r>
      <w:r w:rsidR="00E97D24" w:rsidRPr="005417B7">
        <w:rPr>
          <w:sz w:val="28"/>
          <w:szCs w:val="28"/>
        </w:rPr>
        <w:t>IOS</w:t>
      </w:r>
      <w:r w:rsidRPr="005417B7">
        <w:rPr>
          <w:sz w:val="28"/>
          <w:szCs w:val="28"/>
        </w:rPr>
        <w:t xml:space="preserve">, що надають можливість користування нею через </w:t>
      </w:r>
      <w:proofErr w:type="spellStart"/>
      <w:r w:rsidRPr="005417B7">
        <w:rPr>
          <w:sz w:val="28"/>
          <w:szCs w:val="28"/>
        </w:rPr>
        <w:t>гаджети</w:t>
      </w:r>
      <w:proofErr w:type="spellEnd"/>
      <w:r w:rsidRPr="005417B7">
        <w:rPr>
          <w:sz w:val="28"/>
          <w:szCs w:val="28"/>
        </w:rPr>
        <w:t xml:space="preserve"> та інші електронні пристрої зв’язку.</w:t>
      </w:r>
    </w:p>
    <w:p w:rsidR="002714BA" w:rsidRPr="005417B7" w:rsidRDefault="002714BA" w:rsidP="002714BA">
      <w:pPr>
        <w:pStyle w:val="20"/>
        <w:shd w:val="clear" w:color="auto" w:fill="auto"/>
        <w:spacing w:before="0" w:after="0" w:line="324" w:lineRule="exact"/>
        <w:ind w:firstLine="740"/>
        <w:rPr>
          <w:sz w:val="28"/>
          <w:szCs w:val="28"/>
        </w:rPr>
      </w:pPr>
      <w:r w:rsidRPr="005417B7">
        <w:rPr>
          <w:sz w:val="28"/>
          <w:szCs w:val="28"/>
        </w:rPr>
        <w:t xml:space="preserve">Показники результативності регуляторного </w:t>
      </w:r>
      <w:proofErr w:type="spellStart"/>
      <w:r w:rsidRPr="005417B7">
        <w:rPr>
          <w:sz w:val="28"/>
          <w:szCs w:val="28"/>
        </w:rPr>
        <w:t>акта</w:t>
      </w:r>
      <w:proofErr w:type="spellEnd"/>
      <w:r w:rsidRPr="005417B7">
        <w:rPr>
          <w:sz w:val="28"/>
          <w:szCs w:val="28"/>
        </w:rPr>
        <w:t xml:space="preserve"> вказують на достатній ступінь досягнення визначених ним цілей.</w:t>
      </w:r>
    </w:p>
    <w:p w:rsidR="00CC1169" w:rsidRPr="005417B7" w:rsidRDefault="00833552" w:rsidP="002714BA">
      <w:pPr>
        <w:pStyle w:val="20"/>
        <w:shd w:val="clear" w:color="auto" w:fill="auto"/>
        <w:spacing w:before="0" w:after="0" w:line="324" w:lineRule="exact"/>
        <w:ind w:firstLine="740"/>
        <w:rPr>
          <w:sz w:val="28"/>
          <w:szCs w:val="28"/>
        </w:rPr>
      </w:pPr>
      <w:r w:rsidRPr="005417B7">
        <w:rPr>
          <w:sz w:val="28"/>
          <w:szCs w:val="28"/>
        </w:rPr>
        <w:t>С</w:t>
      </w:r>
      <w:r w:rsidR="00A721E9" w:rsidRPr="005417B7">
        <w:rPr>
          <w:sz w:val="28"/>
          <w:szCs w:val="28"/>
        </w:rPr>
        <w:t>лід зазначити, що зміни до Порядку проведення конкурсу з перевезення пасажирів на автобусному маршруті загального користування (Постанова Ка</w:t>
      </w:r>
      <w:r w:rsidRPr="005417B7">
        <w:rPr>
          <w:sz w:val="28"/>
          <w:szCs w:val="28"/>
        </w:rPr>
        <w:t xml:space="preserve">бінету Міністрів України від 03 грудня </w:t>
      </w:r>
      <w:r w:rsidR="00A721E9" w:rsidRPr="005417B7">
        <w:rPr>
          <w:sz w:val="28"/>
          <w:szCs w:val="28"/>
        </w:rPr>
        <w:t>2008</w:t>
      </w:r>
      <w:r w:rsidRPr="005417B7">
        <w:rPr>
          <w:sz w:val="28"/>
          <w:szCs w:val="28"/>
        </w:rPr>
        <w:t xml:space="preserve"> року</w:t>
      </w:r>
      <w:r w:rsidR="00A721E9" w:rsidRPr="005417B7">
        <w:rPr>
          <w:sz w:val="28"/>
          <w:szCs w:val="28"/>
        </w:rPr>
        <w:t xml:space="preserve"> №1081), затверджені Постановою Ка</w:t>
      </w:r>
      <w:r w:rsidRPr="005417B7">
        <w:rPr>
          <w:sz w:val="28"/>
          <w:szCs w:val="28"/>
        </w:rPr>
        <w:t xml:space="preserve">бінету Міністрів України від 03 січня </w:t>
      </w:r>
      <w:r w:rsidR="00A721E9" w:rsidRPr="005417B7">
        <w:rPr>
          <w:sz w:val="28"/>
          <w:szCs w:val="28"/>
        </w:rPr>
        <w:t>2023</w:t>
      </w:r>
      <w:r w:rsidRPr="005417B7">
        <w:rPr>
          <w:sz w:val="28"/>
          <w:szCs w:val="28"/>
        </w:rPr>
        <w:t xml:space="preserve"> року</w:t>
      </w:r>
      <w:r w:rsidR="00A721E9" w:rsidRPr="005417B7">
        <w:rPr>
          <w:sz w:val="28"/>
          <w:szCs w:val="28"/>
        </w:rPr>
        <w:t xml:space="preserve"> №27, до </w:t>
      </w:r>
      <w:r w:rsidR="00BB3C09" w:rsidRPr="005417B7">
        <w:rPr>
          <w:sz w:val="28"/>
          <w:szCs w:val="28"/>
        </w:rPr>
        <w:t xml:space="preserve">вимог </w:t>
      </w:r>
      <w:r w:rsidRPr="005417B7">
        <w:rPr>
          <w:sz w:val="28"/>
          <w:szCs w:val="28"/>
        </w:rPr>
        <w:t>цьо</w:t>
      </w:r>
      <w:r w:rsidR="00BB3C09" w:rsidRPr="005417B7">
        <w:rPr>
          <w:sz w:val="28"/>
          <w:szCs w:val="28"/>
        </w:rPr>
        <w:t>го рішення</w:t>
      </w:r>
      <w:r w:rsidRPr="005417B7">
        <w:rPr>
          <w:sz w:val="28"/>
          <w:szCs w:val="28"/>
        </w:rPr>
        <w:t xml:space="preserve"> виконкому міської ради</w:t>
      </w:r>
      <w:r w:rsidR="00BB3C09" w:rsidRPr="005417B7">
        <w:rPr>
          <w:sz w:val="28"/>
          <w:szCs w:val="28"/>
        </w:rPr>
        <w:t xml:space="preserve"> щодо проведення </w:t>
      </w:r>
      <w:r w:rsidR="00990730" w:rsidRPr="005417B7">
        <w:rPr>
          <w:sz w:val="28"/>
          <w:szCs w:val="28"/>
        </w:rPr>
        <w:t>конкурсу не застосовуються.</w:t>
      </w:r>
    </w:p>
    <w:p w:rsidR="002714BA" w:rsidRPr="005417B7" w:rsidRDefault="002714BA" w:rsidP="008335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17B7">
        <w:rPr>
          <w:rFonts w:ascii="Times New Roman" w:hAnsi="Times New Roman" w:cs="Times New Roman"/>
          <w:sz w:val="28"/>
          <w:szCs w:val="28"/>
        </w:rPr>
        <w:lastRenderedPageBreak/>
        <w:t>Вищевикладене дає підстави залишити регуляторний акт</w:t>
      </w:r>
      <w:r w:rsidR="0032234C" w:rsidRPr="005417B7">
        <w:rPr>
          <w:rFonts w:ascii="Times New Roman" w:hAnsi="Times New Roman" w:cs="Times New Roman"/>
          <w:sz w:val="28"/>
          <w:szCs w:val="28"/>
        </w:rPr>
        <w:t xml:space="preserve"> –</w:t>
      </w:r>
      <w:r w:rsidRPr="005417B7">
        <w:rPr>
          <w:rFonts w:ascii="Times New Roman" w:hAnsi="Times New Roman" w:cs="Times New Roman"/>
          <w:sz w:val="28"/>
          <w:szCs w:val="28"/>
        </w:rPr>
        <w:t xml:space="preserve"> рішення виконкому міської ради від 09.01.2013 №25 «Про проведення конкурсу з організації та управління рухом міського пасажирського транспорту загального користування в м. Кривому Розі» без змін.</w:t>
      </w:r>
    </w:p>
    <w:p w:rsidR="00E97D24" w:rsidRPr="005417B7" w:rsidRDefault="00E97D24" w:rsidP="008335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7D24" w:rsidRPr="005417B7" w:rsidRDefault="00E97D24" w:rsidP="008335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7D24" w:rsidRPr="005417B7" w:rsidRDefault="00E97D24" w:rsidP="0083355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97D24" w:rsidRPr="005417B7" w:rsidRDefault="00833552" w:rsidP="0083355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417B7">
        <w:rPr>
          <w:rFonts w:ascii="Times New Roman" w:hAnsi="Times New Roman" w:cs="Times New Roman"/>
          <w:b/>
          <w:i/>
          <w:sz w:val="28"/>
          <w:szCs w:val="28"/>
        </w:rPr>
        <w:t>Керуюча справами виконкому</w:t>
      </w:r>
      <w:r w:rsidR="00E97D24" w:rsidRPr="005417B7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</w:t>
      </w:r>
      <w:r w:rsidRPr="005417B7">
        <w:rPr>
          <w:rFonts w:ascii="Times New Roman" w:hAnsi="Times New Roman" w:cs="Times New Roman"/>
          <w:b/>
          <w:i/>
          <w:sz w:val="28"/>
          <w:szCs w:val="28"/>
        </w:rPr>
        <w:t>Олена ШОВГЕЛЯ</w:t>
      </w:r>
    </w:p>
    <w:p w:rsidR="00BE48E9" w:rsidRPr="005417B7" w:rsidRDefault="00BE48E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sectPr w:rsidR="00BE48E9" w:rsidRPr="005417B7" w:rsidSect="00E4449C">
      <w:headerReference w:type="default" r:id="rId7"/>
      <w:pgSz w:w="11906" w:h="16838"/>
      <w:pgMar w:top="850" w:right="850" w:bottom="850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8B7" w:rsidRDefault="00BA18B7" w:rsidP="00E97D24">
      <w:pPr>
        <w:spacing w:after="0" w:line="240" w:lineRule="auto"/>
      </w:pPr>
      <w:r>
        <w:separator/>
      </w:r>
    </w:p>
  </w:endnote>
  <w:endnote w:type="continuationSeparator" w:id="0">
    <w:p w:rsidR="00BA18B7" w:rsidRDefault="00BA18B7" w:rsidP="00E97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8B7" w:rsidRDefault="00BA18B7" w:rsidP="00E97D24">
      <w:pPr>
        <w:spacing w:after="0" w:line="240" w:lineRule="auto"/>
      </w:pPr>
      <w:r>
        <w:separator/>
      </w:r>
    </w:p>
  </w:footnote>
  <w:footnote w:type="continuationSeparator" w:id="0">
    <w:p w:rsidR="00BA18B7" w:rsidRDefault="00BA18B7" w:rsidP="00E97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254662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97D24" w:rsidRPr="00A511E9" w:rsidRDefault="00E97D24">
        <w:pPr>
          <w:pStyle w:val="a5"/>
          <w:jc w:val="center"/>
          <w:rPr>
            <w:rFonts w:ascii="Times New Roman" w:hAnsi="Times New Roman" w:cs="Times New Roman"/>
          </w:rPr>
        </w:pPr>
        <w:r w:rsidRPr="00A511E9">
          <w:rPr>
            <w:rFonts w:ascii="Times New Roman" w:hAnsi="Times New Roman" w:cs="Times New Roman"/>
          </w:rPr>
          <w:fldChar w:fldCharType="begin"/>
        </w:r>
        <w:r w:rsidRPr="00A511E9">
          <w:rPr>
            <w:rFonts w:ascii="Times New Roman" w:hAnsi="Times New Roman" w:cs="Times New Roman"/>
          </w:rPr>
          <w:instrText>PAGE   \* MERGEFORMAT</w:instrText>
        </w:r>
        <w:r w:rsidRPr="00A511E9">
          <w:rPr>
            <w:rFonts w:ascii="Times New Roman" w:hAnsi="Times New Roman" w:cs="Times New Roman"/>
          </w:rPr>
          <w:fldChar w:fldCharType="separate"/>
        </w:r>
        <w:r w:rsidR="00BE48E9" w:rsidRPr="00BE48E9">
          <w:rPr>
            <w:rFonts w:ascii="Times New Roman" w:hAnsi="Times New Roman" w:cs="Times New Roman"/>
            <w:noProof/>
            <w:lang w:val="ru-RU"/>
          </w:rPr>
          <w:t>2</w:t>
        </w:r>
        <w:r w:rsidRPr="00A511E9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E7E60"/>
    <w:multiLevelType w:val="multilevel"/>
    <w:tmpl w:val="052225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BB503DC"/>
    <w:multiLevelType w:val="multilevel"/>
    <w:tmpl w:val="93BE7AA4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E6705E5"/>
    <w:multiLevelType w:val="multilevel"/>
    <w:tmpl w:val="C77A082A"/>
    <w:lvl w:ilvl="0">
      <w:start w:val="8"/>
      <w:numFmt w:val="decimal"/>
      <w:lvlText w:val="%1,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F9F4842"/>
    <w:multiLevelType w:val="multilevel"/>
    <w:tmpl w:val="119C0C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153"/>
    <w:rsid w:val="00011155"/>
    <w:rsid w:val="000264A3"/>
    <w:rsid w:val="000466A7"/>
    <w:rsid w:val="000778D6"/>
    <w:rsid w:val="000C1BF1"/>
    <w:rsid w:val="000D6AC2"/>
    <w:rsid w:val="00110F58"/>
    <w:rsid w:val="001471CB"/>
    <w:rsid w:val="00171D41"/>
    <w:rsid w:val="001C3A8E"/>
    <w:rsid w:val="001D005A"/>
    <w:rsid w:val="00227CD8"/>
    <w:rsid w:val="00241D64"/>
    <w:rsid w:val="00263BA0"/>
    <w:rsid w:val="002714BA"/>
    <w:rsid w:val="002A5F1E"/>
    <w:rsid w:val="002B0C5E"/>
    <w:rsid w:val="002D6422"/>
    <w:rsid w:val="00302B2E"/>
    <w:rsid w:val="0032234C"/>
    <w:rsid w:val="00331D03"/>
    <w:rsid w:val="00340DD6"/>
    <w:rsid w:val="003927C3"/>
    <w:rsid w:val="00394EBB"/>
    <w:rsid w:val="003A07C3"/>
    <w:rsid w:val="003A4591"/>
    <w:rsid w:val="003B12CC"/>
    <w:rsid w:val="003B736D"/>
    <w:rsid w:val="003C5713"/>
    <w:rsid w:val="003E40C1"/>
    <w:rsid w:val="003F0153"/>
    <w:rsid w:val="00447F89"/>
    <w:rsid w:val="0045211B"/>
    <w:rsid w:val="00452EED"/>
    <w:rsid w:val="00464B56"/>
    <w:rsid w:val="00473F20"/>
    <w:rsid w:val="0047546D"/>
    <w:rsid w:val="00480399"/>
    <w:rsid w:val="004C6EF9"/>
    <w:rsid w:val="004D4E22"/>
    <w:rsid w:val="004E716A"/>
    <w:rsid w:val="00524656"/>
    <w:rsid w:val="005417B7"/>
    <w:rsid w:val="00550233"/>
    <w:rsid w:val="00566454"/>
    <w:rsid w:val="005856AF"/>
    <w:rsid w:val="005A6DDE"/>
    <w:rsid w:val="005F399F"/>
    <w:rsid w:val="005F3E19"/>
    <w:rsid w:val="00623EB2"/>
    <w:rsid w:val="00627D3D"/>
    <w:rsid w:val="006301A9"/>
    <w:rsid w:val="0066094A"/>
    <w:rsid w:val="00696D13"/>
    <w:rsid w:val="006F48E4"/>
    <w:rsid w:val="00727234"/>
    <w:rsid w:val="00794CB3"/>
    <w:rsid w:val="007E4882"/>
    <w:rsid w:val="00814191"/>
    <w:rsid w:val="0082388B"/>
    <w:rsid w:val="00830A64"/>
    <w:rsid w:val="00833552"/>
    <w:rsid w:val="0084569B"/>
    <w:rsid w:val="0086597E"/>
    <w:rsid w:val="0087075E"/>
    <w:rsid w:val="008A19E6"/>
    <w:rsid w:val="00912ECD"/>
    <w:rsid w:val="00913B4B"/>
    <w:rsid w:val="00976687"/>
    <w:rsid w:val="00981954"/>
    <w:rsid w:val="00990730"/>
    <w:rsid w:val="0099237B"/>
    <w:rsid w:val="009C26E3"/>
    <w:rsid w:val="009C58F0"/>
    <w:rsid w:val="009E3B98"/>
    <w:rsid w:val="009F33F6"/>
    <w:rsid w:val="009F6819"/>
    <w:rsid w:val="00A511E9"/>
    <w:rsid w:val="00A721E9"/>
    <w:rsid w:val="00A862A7"/>
    <w:rsid w:val="00AB5ADC"/>
    <w:rsid w:val="00AF5632"/>
    <w:rsid w:val="00B20E2D"/>
    <w:rsid w:val="00B41A1A"/>
    <w:rsid w:val="00B43DF8"/>
    <w:rsid w:val="00B97F1C"/>
    <w:rsid w:val="00BA18B7"/>
    <w:rsid w:val="00BB3C09"/>
    <w:rsid w:val="00BC0B47"/>
    <w:rsid w:val="00BE0AFF"/>
    <w:rsid w:val="00BE48E9"/>
    <w:rsid w:val="00C0569B"/>
    <w:rsid w:val="00C07ED6"/>
    <w:rsid w:val="00C45848"/>
    <w:rsid w:val="00C47B20"/>
    <w:rsid w:val="00C87EE4"/>
    <w:rsid w:val="00CC1169"/>
    <w:rsid w:val="00D07E10"/>
    <w:rsid w:val="00D20C1F"/>
    <w:rsid w:val="00D320B8"/>
    <w:rsid w:val="00D47205"/>
    <w:rsid w:val="00D70F84"/>
    <w:rsid w:val="00D8611C"/>
    <w:rsid w:val="00D907A1"/>
    <w:rsid w:val="00D915B0"/>
    <w:rsid w:val="00DC7D63"/>
    <w:rsid w:val="00DD5E9F"/>
    <w:rsid w:val="00DF75E2"/>
    <w:rsid w:val="00E4449C"/>
    <w:rsid w:val="00E5517A"/>
    <w:rsid w:val="00E62FF0"/>
    <w:rsid w:val="00E930EC"/>
    <w:rsid w:val="00E97D24"/>
    <w:rsid w:val="00ED76A1"/>
    <w:rsid w:val="00F15849"/>
    <w:rsid w:val="00F34836"/>
    <w:rsid w:val="00F81513"/>
    <w:rsid w:val="00FD4CC0"/>
    <w:rsid w:val="00FE0B5D"/>
    <w:rsid w:val="00FE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66DFBB-6B30-4967-9AE1-7A00E9160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1471CB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313pt">
    <w:name w:val="Основной текст (3) + 13 pt;Не полужирный;Не курсив"/>
    <w:basedOn w:val="3"/>
    <w:rsid w:val="001471CB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1471C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4pt">
    <w:name w:val="Основной текст (2) + 14 pt;Полужирный;Курсив"/>
    <w:basedOn w:val="2"/>
    <w:rsid w:val="001471CB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character" w:customStyle="1" w:styleId="4">
    <w:name w:val="Основной текст (4)_"/>
    <w:basedOn w:val="a0"/>
    <w:link w:val="40"/>
    <w:rsid w:val="001471CB"/>
    <w:rPr>
      <w:rFonts w:ascii="Tahoma" w:eastAsia="Tahoma" w:hAnsi="Tahoma" w:cs="Tahoma"/>
      <w:b/>
      <w:bCs/>
      <w:sz w:val="8"/>
      <w:szCs w:val="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471CB"/>
    <w:pPr>
      <w:widowControl w:val="0"/>
      <w:shd w:val="clear" w:color="auto" w:fill="FFFFFF"/>
      <w:spacing w:after="0" w:line="324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20">
    <w:name w:val="Основной текст (2)"/>
    <w:basedOn w:val="a"/>
    <w:link w:val="2"/>
    <w:rsid w:val="001471CB"/>
    <w:pPr>
      <w:widowControl w:val="0"/>
      <w:shd w:val="clear" w:color="auto" w:fill="FFFFFF"/>
      <w:spacing w:before="60" w:after="180" w:line="331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1471CB"/>
    <w:pPr>
      <w:widowControl w:val="0"/>
      <w:shd w:val="clear" w:color="auto" w:fill="FFFFFF"/>
      <w:spacing w:after="60" w:line="0" w:lineRule="atLeast"/>
    </w:pPr>
    <w:rPr>
      <w:rFonts w:ascii="Tahoma" w:eastAsia="Tahoma" w:hAnsi="Tahoma" w:cs="Tahoma"/>
      <w:b/>
      <w:bCs/>
      <w:sz w:val="8"/>
      <w:szCs w:val="8"/>
    </w:rPr>
  </w:style>
  <w:style w:type="character" w:customStyle="1" w:styleId="a3">
    <w:name w:val="Колонтитул_"/>
    <w:basedOn w:val="a0"/>
    <w:link w:val="a4"/>
    <w:rsid w:val="00B20E2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4">
    <w:name w:val="Колонтитул"/>
    <w:basedOn w:val="a"/>
    <w:link w:val="a3"/>
    <w:rsid w:val="00B20E2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5">
    <w:name w:val="Основной текст (5)_"/>
    <w:basedOn w:val="a0"/>
    <w:link w:val="50"/>
    <w:rsid w:val="00B20E2D"/>
    <w:rPr>
      <w:rFonts w:ascii="Tahoma" w:eastAsia="Tahoma" w:hAnsi="Tahoma" w:cs="Tahoma"/>
      <w:sz w:val="8"/>
      <w:szCs w:val="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20E2D"/>
    <w:pPr>
      <w:widowControl w:val="0"/>
      <w:shd w:val="clear" w:color="auto" w:fill="FFFFFF"/>
      <w:spacing w:after="120" w:line="0" w:lineRule="atLeast"/>
    </w:pPr>
    <w:rPr>
      <w:rFonts w:ascii="Tahoma" w:eastAsia="Tahoma" w:hAnsi="Tahoma" w:cs="Tahoma"/>
      <w:sz w:val="8"/>
      <w:szCs w:val="8"/>
    </w:rPr>
  </w:style>
  <w:style w:type="character" w:customStyle="1" w:styleId="7">
    <w:name w:val="Основной текст (7)_"/>
    <w:basedOn w:val="a0"/>
    <w:link w:val="70"/>
    <w:rsid w:val="002714BA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75pt">
    <w:name w:val="Основной текст (7) + 5 pt;Не курсив"/>
    <w:basedOn w:val="7"/>
    <w:rsid w:val="002714B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uk-UA" w:eastAsia="uk-UA" w:bidi="uk-UA"/>
    </w:rPr>
  </w:style>
  <w:style w:type="paragraph" w:customStyle="1" w:styleId="70">
    <w:name w:val="Основной текст (7)"/>
    <w:basedOn w:val="a"/>
    <w:link w:val="7"/>
    <w:rsid w:val="002714BA"/>
    <w:pPr>
      <w:widowControl w:val="0"/>
      <w:shd w:val="clear" w:color="auto" w:fill="FFFFFF"/>
      <w:spacing w:before="120" w:after="300" w:line="256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styleId="a5">
    <w:name w:val="header"/>
    <w:basedOn w:val="a"/>
    <w:link w:val="a6"/>
    <w:uiPriority w:val="99"/>
    <w:unhideWhenUsed/>
    <w:rsid w:val="00E97D2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97D24"/>
  </w:style>
  <w:style w:type="paragraph" w:styleId="a7">
    <w:name w:val="footer"/>
    <w:basedOn w:val="a"/>
    <w:link w:val="a8"/>
    <w:uiPriority w:val="99"/>
    <w:unhideWhenUsed/>
    <w:rsid w:val="00E97D2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97D24"/>
  </w:style>
  <w:style w:type="table" w:styleId="a9">
    <w:name w:val="Table Grid"/>
    <w:basedOn w:val="a1"/>
    <w:uiPriority w:val="39"/>
    <w:rsid w:val="004C6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27C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27CD8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FE0B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7</Pages>
  <Words>2374</Words>
  <Characters>13536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transport3</dc:creator>
  <cp:keywords/>
  <dc:description/>
  <cp:lastModifiedBy>org301</cp:lastModifiedBy>
  <cp:revision>67</cp:revision>
  <cp:lastPrinted>2023-03-16T12:36:00Z</cp:lastPrinted>
  <dcterms:created xsi:type="dcterms:W3CDTF">2023-02-27T09:42:00Z</dcterms:created>
  <dcterms:modified xsi:type="dcterms:W3CDTF">2023-03-24T06:27:00Z</dcterms:modified>
</cp:coreProperties>
</file>