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88" w:rsidRPr="007F5655" w:rsidRDefault="009D2D88" w:rsidP="009D2D88">
      <w:pPr>
        <w:pStyle w:val="a3"/>
        <w:tabs>
          <w:tab w:val="left" w:pos="6804"/>
        </w:tabs>
        <w:ind w:left="0" w:firstLine="0"/>
        <w:rPr>
          <w:bCs/>
          <w:iCs/>
          <w:sz w:val="24"/>
        </w:rPr>
      </w:pPr>
      <w:bookmarkStart w:id="0" w:name="_GoBack"/>
      <w:r w:rsidRPr="007F5655">
        <w:rPr>
          <w:bCs/>
          <w:iCs/>
          <w:sz w:val="24"/>
        </w:rPr>
        <w:tab/>
        <w:t>Додаток</w:t>
      </w:r>
    </w:p>
    <w:p w:rsidR="009D2D88" w:rsidRPr="007F5655" w:rsidRDefault="009D2D88" w:rsidP="009D2D88">
      <w:pPr>
        <w:pStyle w:val="a3"/>
        <w:tabs>
          <w:tab w:val="left" w:pos="6804"/>
        </w:tabs>
        <w:ind w:left="0" w:firstLine="0"/>
        <w:rPr>
          <w:bCs/>
          <w:iCs/>
          <w:sz w:val="24"/>
        </w:rPr>
      </w:pPr>
      <w:r w:rsidRPr="007F5655">
        <w:rPr>
          <w:bCs/>
          <w:iCs/>
          <w:sz w:val="24"/>
        </w:rPr>
        <w:tab/>
        <w:t>до рішення міської ради</w:t>
      </w:r>
    </w:p>
    <w:p w:rsidR="007F5655" w:rsidRPr="007F5655" w:rsidRDefault="007F5655" w:rsidP="007F5655">
      <w:pPr>
        <w:pStyle w:val="a3"/>
        <w:tabs>
          <w:tab w:val="left" w:pos="6804"/>
        </w:tabs>
        <w:ind w:left="0" w:firstLine="6804"/>
        <w:rPr>
          <w:bCs/>
          <w:iCs/>
          <w:sz w:val="24"/>
        </w:rPr>
      </w:pPr>
      <w:r w:rsidRPr="007F5655">
        <w:rPr>
          <w:bCs/>
          <w:iCs/>
          <w:sz w:val="24"/>
        </w:rPr>
        <w:t>24.02.2023 №1771</w:t>
      </w:r>
    </w:p>
    <w:p w:rsidR="009D2D88" w:rsidRPr="007F5655" w:rsidRDefault="009D2D88" w:rsidP="009D2D88">
      <w:pPr>
        <w:pStyle w:val="a3"/>
        <w:tabs>
          <w:tab w:val="left" w:pos="6804"/>
        </w:tabs>
        <w:ind w:left="0" w:firstLine="0"/>
        <w:rPr>
          <w:bCs/>
          <w:iCs/>
          <w:sz w:val="24"/>
        </w:rPr>
      </w:pPr>
    </w:p>
    <w:p w:rsidR="009D2D88" w:rsidRPr="007F5655" w:rsidRDefault="009D2D88" w:rsidP="009D2D88">
      <w:pPr>
        <w:pStyle w:val="a3"/>
        <w:tabs>
          <w:tab w:val="left" w:pos="6804"/>
        </w:tabs>
        <w:ind w:left="0" w:firstLine="0"/>
        <w:jc w:val="center"/>
        <w:rPr>
          <w:b/>
          <w:bCs/>
          <w:iCs/>
        </w:rPr>
      </w:pPr>
      <w:r w:rsidRPr="007F5655">
        <w:rPr>
          <w:b/>
          <w:bCs/>
          <w:iCs/>
        </w:rPr>
        <w:t>Перелік</w:t>
      </w:r>
    </w:p>
    <w:p w:rsidR="009D2D88" w:rsidRPr="007F5655" w:rsidRDefault="009D2D88" w:rsidP="009D2D88">
      <w:pPr>
        <w:pStyle w:val="a3"/>
        <w:tabs>
          <w:tab w:val="left" w:pos="6804"/>
        </w:tabs>
        <w:ind w:left="0" w:firstLine="0"/>
        <w:jc w:val="center"/>
        <w:rPr>
          <w:b/>
          <w:bCs/>
          <w:iCs/>
        </w:rPr>
      </w:pPr>
      <w:r w:rsidRPr="007F5655">
        <w:rPr>
          <w:b/>
          <w:bCs/>
          <w:iCs/>
        </w:rPr>
        <w:t xml:space="preserve">тимчасових споруд для здійснення підприємницької </w:t>
      </w:r>
    </w:p>
    <w:p w:rsidR="009D2D88" w:rsidRPr="007F5655" w:rsidRDefault="009D2D88" w:rsidP="009D2D88">
      <w:pPr>
        <w:pStyle w:val="a3"/>
        <w:tabs>
          <w:tab w:val="left" w:pos="6804"/>
        </w:tabs>
        <w:ind w:left="0" w:firstLine="0"/>
        <w:jc w:val="center"/>
        <w:rPr>
          <w:b/>
          <w:bCs/>
          <w:iCs/>
        </w:rPr>
      </w:pPr>
      <w:r w:rsidRPr="007F5655">
        <w:rPr>
          <w:b/>
          <w:bCs/>
          <w:iCs/>
        </w:rPr>
        <w:t xml:space="preserve">діяльності, демонтованих протягом 2017–2019 років, </w:t>
      </w:r>
    </w:p>
    <w:p w:rsidR="009D2D88" w:rsidRPr="007F5655" w:rsidRDefault="009D2D88" w:rsidP="009D2D88">
      <w:pPr>
        <w:pStyle w:val="a3"/>
        <w:tabs>
          <w:tab w:val="left" w:pos="6804"/>
        </w:tabs>
        <w:ind w:left="0" w:firstLine="0"/>
        <w:jc w:val="center"/>
        <w:rPr>
          <w:b/>
          <w:bCs/>
          <w:iCs/>
        </w:rPr>
      </w:pPr>
      <w:r w:rsidRPr="007F5655">
        <w:rPr>
          <w:b/>
          <w:bCs/>
          <w:iCs/>
        </w:rPr>
        <w:t xml:space="preserve">що приймаються до комунальної власності Криворізької міської територіальної громади на балансовий облік Комунального </w:t>
      </w:r>
    </w:p>
    <w:p w:rsidR="009D2D88" w:rsidRPr="007F5655" w:rsidRDefault="009D2D88" w:rsidP="009D2D88">
      <w:pPr>
        <w:pStyle w:val="a3"/>
        <w:tabs>
          <w:tab w:val="left" w:pos="6804"/>
        </w:tabs>
        <w:ind w:left="0" w:firstLine="0"/>
        <w:jc w:val="center"/>
        <w:rPr>
          <w:b/>
          <w:bCs/>
          <w:iCs/>
        </w:rPr>
      </w:pPr>
      <w:r w:rsidRPr="007F5655">
        <w:rPr>
          <w:b/>
          <w:bCs/>
          <w:iCs/>
        </w:rPr>
        <w:t>підприємства «</w:t>
      </w:r>
      <w:proofErr w:type="spellStart"/>
      <w:r w:rsidRPr="007F5655">
        <w:rPr>
          <w:b/>
          <w:bCs/>
          <w:iCs/>
        </w:rPr>
        <w:t>Парковка</w:t>
      </w:r>
      <w:proofErr w:type="spellEnd"/>
      <w:r w:rsidRPr="007F5655">
        <w:rPr>
          <w:b/>
          <w:bCs/>
          <w:iCs/>
        </w:rPr>
        <w:t xml:space="preserve"> та реклама» Криворізької міської ради</w:t>
      </w:r>
    </w:p>
    <w:p w:rsidR="009D2D88" w:rsidRPr="007F5655" w:rsidRDefault="009D2D88" w:rsidP="009D2D88">
      <w:pPr>
        <w:pStyle w:val="a3"/>
        <w:tabs>
          <w:tab w:val="left" w:pos="6804"/>
        </w:tabs>
        <w:ind w:left="0" w:firstLine="0"/>
        <w:rPr>
          <w:b/>
          <w:bCs/>
          <w:iCs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4618"/>
        <w:gridCol w:w="1866"/>
        <w:gridCol w:w="2420"/>
      </w:tblGrid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F5655">
              <w:rPr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F5655">
              <w:rPr>
                <w:b/>
                <w:bCs/>
                <w:iCs/>
                <w:sz w:val="24"/>
                <w:szCs w:val="24"/>
              </w:rPr>
              <w:t>Адреса розташування тимчасової споруди на момент демонтажу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F5655">
              <w:rPr>
                <w:b/>
                <w:bCs/>
                <w:iCs/>
                <w:sz w:val="24"/>
                <w:szCs w:val="24"/>
              </w:rPr>
              <w:t>Рік демонтажу</w:t>
            </w:r>
          </w:p>
        </w:tc>
        <w:tc>
          <w:tcPr>
            <w:tcW w:w="2464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F5655">
              <w:rPr>
                <w:b/>
                <w:bCs/>
                <w:iCs/>
                <w:sz w:val="24"/>
                <w:szCs w:val="24"/>
              </w:rPr>
              <w:t>Район міста</w:t>
            </w: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 xml:space="preserve">вул. Українська біля, </w:t>
            </w: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буд.60</w:t>
            </w:r>
            <w:proofErr w:type="spellEnd"/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64" w:type="dxa"/>
            <w:vMerge w:val="restart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Центрально-Міський</w:t>
            </w:r>
          </w:p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bCs/>
                <w:i w:val="0"/>
                <w:iCs/>
                <w:sz w:val="24"/>
                <w:szCs w:val="24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Зупинка громадського транспорту «Криворізька гімназія  №28 Криворізької міської ради»  на вул. Українській, біля           буд. 202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Зупинка громадського транспорту «Криворізька гімназія  №12 Криворізької міської ради» на вул. Алмазній, біля буд. 4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вул. Алмазна, біля буд. 8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Зупинка громадського транспорту  на              вул. Шевченка, біля буд. 59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Павільйон на вул. Довженка, біля будинків 65 та 67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Споруда торгівельного кіоска  на                    вул. Статутній, біля буд. 5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вул. Тимірязєва, біля буд. 1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64" w:type="dxa"/>
            <w:vMerge w:val="restart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Тернівський</w:t>
            </w:r>
            <w:proofErr w:type="spellEnd"/>
          </w:p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bCs/>
                <w:i w:val="0"/>
                <w:iCs/>
                <w:sz w:val="24"/>
                <w:szCs w:val="24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Карбишева</w:t>
            </w:r>
            <w:proofErr w:type="spellEnd"/>
            <w:r w:rsidRPr="007F5655">
              <w:rPr>
                <w:i w:val="0"/>
                <w:sz w:val="24"/>
                <w:szCs w:val="24"/>
                <w:lang w:eastAsia="uk-UA"/>
              </w:rPr>
              <w:t>, біля буд. 7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вул. Криворіжсталі, біля буд. 9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64" w:type="dxa"/>
            <w:vMerge w:val="restart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Металургійний</w:t>
            </w:r>
          </w:p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Стрєльникова</w:t>
            </w:r>
            <w:proofErr w:type="spellEnd"/>
            <w:r w:rsidRPr="007F5655">
              <w:rPr>
                <w:i w:val="0"/>
                <w:sz w:val="24"/>
                <w:szCs w:val="24"/>
                <w:lang w:eastAsia="uk-UA"/>
              </w:rPr>
              <w:t>, біля буд. 29              (кафе «Світоч»)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вул. Соборності, біля буд. 8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Зупинка громадського транспорту «Станція Червона»  на вул. Криворіжсталі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Володимирівська</w:t>
            </w:r>
            <w:proofErr w:type="spellEnd"/>
            <w:r w:rsidRPr="007F5655">
              <w:rPr>
                <w:i w:val="0"/>
                <w:sz w:val="24"/>
                <w:szCs w:val="24"/>
                <w:lang w:eastAsia="uk-UA"/>
              </w:rPr>
              <w:t>, біля буд. 22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2464" w:type="dxa"/>
            <w:vMerge w:val="restart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Довгинцівський</w:t>
            </w:r>
            <w:proofErr w:type="spellEnd"/>
          </w:p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 xml:space="preserve">вул. В’ячеслава </w:t>
            </w: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7F5655">
              <w:rPr>
                <w:i w:val="0"/>
                <w:sz w:val="24"/>
                <w:szCs w:val="24"/>
                <w:lang w:eastAsia="uk-UA"/>
              </w:rPr>
              <w:t xml:space="preserve">, біля </w:t>
            </w: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буд.27</w:t>
            </w:r>
            <w:proofErr w:type="spellEnd"/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Зупинка громадського транспорту «Вулиця Кокчетавська»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Зупинка громадського транспорту «Станція Кривий Ріг-Головний»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 xml:space="preserve">Зупинка громадського транспорту «Майдан Праці» на вул. Миколи </w:t>
            </w: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Світальского</w:t>
            </w:r>
            <w:proofErr w:type="spellEnd"/>
            <w:r w:rsidRPr="007F5655">
              <w:rPr>
                <w:i w:val="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2464" w:type="dxa"/>
            <w:vMerge w:val="restart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Саксаганський</w:t>
            </w:r>
          </w:p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/>
              <w:rPr>
                <w:i w:val="0"/>
                <w:sz w:val="24"/>
                <w:szCs w:val="24"/>
                <w:lang w:eastAsia="uk-UA"/>
              </w:rPr>
            </w:pPr>
          </w:p>
        </w:tc>
      </w:tr>
      <w:tr w:rsidR="009D2D88" w:rsidRPr="007F5655" w:rsidTr="00FE6D3B">
        <w:tc>
          <w:tcPr>
            <w:tcW w:w="67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bCs/>
                <w:i w:val="0"/>
                <w:iCs/>
                <w:sz w:val="24"/>
                <w:szCs w:val="24"/>
              </w:rPr>
            </w:pPr>
            <w:r w:rsidRPr="007F5655">
              <w:rPr>
                <w:bCs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proofErr w:type="spellStart"/>
            <w:r w:rsidRPr="007F5655">
              <w:rPr>
                <w:i w:val="0"/>
                <w:sz w:val="24"/>
                <w:szCs w:val="24"/>
                <w:lang w:eastAsia="uk-UA"/>
              </w:rPr>
              <w:t>бульв</w:t>
            </w:r>
            <w:proofErr w:type="spellEnd"/>
            <w:r w:rsidRPr="007F5655">
              <w:rPr>
                <w:i w:val="0"/>
                <w:sz w:val="24"/>
                <w:szCs w:val="24"/>
                <w:lang w:eastAsia="uk-UA"/>
              </w:rPr>
              <w:t>. Вечірній, біля буд. 1</w:t>
            </w:r>
          </w:p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4"/>
                <w:szCs w:val="24"/>
                <w:lang w:eastAsia="uk-UA"/>
              </w:rPr>
            </w:pPr>
            <w:r w:rsidRPr="007F5655">
              <w:rPr>
                <w:i w:val="0"/>
                <w:sz w:val="24"/>
                <w:szCs w:val="24"/>
                <w:lang w:eastAsia="uk-UA"/>
              </w:rPr>
              <w:t>(кіоск «Приймання тари»)</w:t>
            </w:r>
          </w:p>
        </w:tc>
        <w:tc>
          <w:tcPr>
            <w:tcW w:w="1895" w:type="dxa"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jc w:val="center"/>
              <w:rPr>
                <w:i w:val="0"/>
                <w:sz w:val="22"/>
                <w:szCs w:val="22"/>
                <w:lang w:eastAsia="uk-UA"/>
              </w:rPr>
            </w:pPr>
            <w:r w:rsidRPr="007F5655">
              <w:rPr>
                <w:i w:val="0"/>
                <w:sz w:val="22"/>
                <w:szCs w:val="22"/>
                <w:lang w:eastAsia="uk-UA"/>
              </w:rPr>
              <w:t>2018</w:t>
            </w:r>
          </w:p>
        </w:tc>
        <w:tc>
          <w:tcPr>
            <w:tcW w:w="2464" w:type="dxa"/>
            <w:vMerge/>
          </w:tcPr>
          <w:p w:rsidR="009D2D88" w:rsidRPr="007F5655" w:rsidRDefault="009D2D88" w:rsidP="00FE6D3B">
            <w:pPr>
              <w:pStyle w:val="a3"/>
              <w:tabs>
                <w:tab w:val="left" w:pos="6804"/>
              </w:tabs>
              <w:ind w:left="0" w:firstLine="0"/>
              <w:rPr>
                <w:i w:val="0"/>
                <w:sz w:val="22"/>
                <w:szCs w:val="22"/>
                <w:lang w:eastAsia="uk-UA"/>
              </w:rPr>
            </w:pPr>
          </w:p>
        </w:tc>
      </w:tr>
    </w:tbl>
    <w:p w:rsidR="009D2D88" w:rsidRPr="007F5655" w:rsidRDefault="009D2D88" w:rsidP="009D2D88">
      <w:pPr>
        <w:pStyle w:val="a3"/>
        <w:tabs>
          <w:tab w:val="left" w:pos="6804"/>
        </w:tabs>
        <w:ind w:left="0" w:firstLine="0"/>
        <w:rPr>
          <w:bCs/>
          <w:i w:val="0"/>
          <w:iCs/>
        </w:rPr>
      </w:pPr>
    </w:p>
    <w:p w:rsidR="007F5655" w:rsidRPr="007F5655" w:rsidRDefault="007F5655" w:rsidP="009D2D88">
      <w:pPr>
        <w:pStyle w:val="a3"/>
        <w:tabs>
          <w:tab w:val="left" w:pos="6804"/>
        </w:tabs>
        <w:ind w:left="0" w:firstLine="0"/>
        <w:rPr>
          <w:bCs/>
          <w:i w:val="0"/>
          <w:iCs/>
        </w:rPr>
      </w:pPr>
    </w:p>
    <w:p w:rsidR="009D2D88" w:rsidRPr="007F5655" w:rsidRDefault="009D2D88" w:rsidP="009D2D88">
      <w:pPr>
        <w:pStyle w:val="a3"/>
        <w:tabs>
          <w:tab w:val="left" w:pos="6804"/>
        </w:tabs>
        <w:ind w:left="0" w:firstLine="0"/>
        <w:rPr>
          <w:b/>
          <w:bCs/>
          <w:iCs/>
        </w:rPr>
      </w:pPr>
      <w:r w:rsidRPr="007F5655">
        <w:rPr>
          <w:b/>
          <w:bCs/>
          <w:iCs/>
        </w:rPr>
        <w:t xml:space="preserve">В.о. керуючої справами виконкому –  </w:t>
      </w:r>
    </w:p>
    <w:p w:rsidR="009B7667" w:rsidRPr="007F5655" w:rsidRDefault="009D2D88" w:rsidP="009D2D88">
      <w:pPr>
        <w:rPr>
          <w:i/>
          <w:sz w:val="28"/>
          <w:szCs w:val="28"/>
          <w:lang w:val="uk-UA"/>
        </w:rPr>
      </w:pPr>
      <w:r w:rsidRPr="007F5655">
        <w:rPr>
          <w:b/>
          <w:bCs/>
          <w:i/>
          <w:iCs/>
          <w:sz w:val="28"/>
          <w:szCs w:val="28"/>
          <w:lang w:val="uk-UA"/>
        </w:rPr>
        <w:t xml:space="preserve">заступник міського голови                                          Надія </w:t>
      </w:r>
      <w:proofErr w:type="spellStart"/>
      <w:r w:rsidRPr="007F5655">
        <w:rPr>
          <w:b/>
          <w:bCs/>
          <w:i/>
          <w:iCs/>
          <w:sz w:val="28"/>
          <w:szCs w:val="28"/>
          <w:lang w:val="uk-UA"/>
        </w:rPr>
        <w:t>ПОДОПЛЄЛОВА</w:t>
      </w:r>
      <w:proofErr w:type="spellEnd"/>
      <w:r w:rsidRPr="007F5655">
        <w:rPr>
          <w:b/>
          <w:bCs/>
          <w:i/>
          <w:iCs/>
          <w:sz w:val="28"/>
          <w:szCs w:val="28"/>
          <w:lang w:val="uk-UA"/>
        </w:rPr>
        <w:tab/>
      </w:r>
      <w:bookmarkEnd w:id="0"/>
    </w:p>
    <w:sectPr w:rsidR="009B7667" w:rsidRPr="007F5655" w:rsidSect="007F56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3B"/>
    <w:rsid w:val="007F5655"/>
    <w:rsid w:val="0095383B"/>
    <w:rsid w:val="009B7667"/>
    <w:rsid w:val="009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B897"/>
  <w15:docId w15:val="{B68FE3CA-EC2D-4DA1-8D5E-A049332F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D2D8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D2D8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D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zagalny301_2</cp:lastModifiedBy>
  <cp:revision>3</cp:revision>
  <dcterms:created xsi:type="dcterms:W3CDTF">2023-02-17T13:51:00Z</dcterms:created>
  <dcterms:modified xsi:type="dcterms:W3CDTF">2023-02-27T10:20:00Z</dcterms:modified>
</cp:coreProperties>
</file>