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64697C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585D52" w:rsidRDefault="00585D52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>
        <w:rPr>
          <w:i/>
        </w:rPr>
        <w:t>31.01.2023 №1721</w:t>
      </w:r>
    </w:p>
    <w:p w:rsidR="00BB0F3B" w:rsidRDefault="00BB0F3B" w:rsidP="003A44AB">
      <w:pPr>
        <w:jc w:val="center"/>
        <w:rPr>
          <w:b/>
          <w:i/>
          <w:sz w:val="16"/>
          <w:szCs w:val="16"/>
          <w:lang w:val="uk-UA"/>
        </w:rPr>
      </w:pPr>
      <w:bookmarkStart w:id="0" w:name="_GoBack"/>
      <w:bookmarkEnd w:id="0"/>
    </w:p>
    <w:p w:rsidR="001B0A1A" w:rsidRDefault="001B0A1A" w:rsidP="003A44AB">
      <w:pPr>
        <w:jc w:val="center"/>
        <w:rPr>
          <w:b/>
          <w:i/>
          <w:sz w:val="16"/>
          <w:szCs w:val="16"/>
          <w:lang w:val="uk-UA"/>
        </w:rPr>
      </w:pPr>
    </w:p>
    <w:p w:rsidR="007850CC" w:rsidRDefault="007850CC" w:rsidP="003A44AB">
      <w:pPr>
        <w:jc w:val="center"/>
        <w:rPr>
          <w:b/>
          <w:i/>
          <w:sz w:val="16"/>
          <w:szCs w:val="16"/>
          <w:lang w:val="uk-UA"/>
        </w:rPr>
      </w:pPr>
    </w:p>
    <w:p w:rsidR="00F6351C" w:rsidRPr="00FA3FB1" w:rsidRDefault="00F6351C" w:rsidP="006C62B1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325148" w:rsidRPr="00341980" w:rsidRDefault="00F6351C" w:rsidP="00717D4C">
      <w:pPr>
        <w:pStyle w:val="21"/>
        <w:ind w:left="567" w:right="566"/>
        <w:jc w:val="center"/>
        <w:rPr>
          <w:b/>
          <w:color w:val="000000" w:themeColor="text1"/>
          <w:sz w:val="14"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</w:t>
      </w:r>
      <w:r w:rsidR="002C651E">
        <w:rPr>
          <w:b/>
        </w:rPr>
        <w:t>в оренд</w:t>
      </w:r>
      <w:r w:rsidR="008B37B9">
        <w:rPr>
          <w:b/>
        </w:rPr>
        <w:t>у</w:t>
      </w: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-62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693"/>
        <w:gridCol w:w="2977"/>
        <w:gridCol w:w="992"/>
        <w:gridCol w:w="5953"/>
      </w:tblGrid>
      <w:tr w:rsidR="009D2E0F" w:rsidRPr="00FA3FB1" w:rsidTr="00702CC5">
        <w:trPr>
          <w:cantSplit/>
          <w:trHeight w:val="858"/>
        </w:trPr>
        <w:tc>
          <w:tcPr>
            <w:tcW w:w="525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9D2E0F" w:rsidRPr="00FA3FB1" w:rsidRDefault="009D2E0F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277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693" w:type="dxa"/>
          </w:tcPr>
          <w:p w:rsidR="009D2E0F" w:rsidRPr="00FA3FB1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977" w:type="dxa"/>
          </w:tcPr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9D2E0F" w:rsidRPr="00FA3FB1" w:rsidRDefault="001B0A1A" w:rsidP="001B0A1A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</w:t>
            </w:r>
            <w:r w:rsidR="009D2E0F" w:rsidRPr="00FA3FB1">
              <w:rPr>
                <w:b/>
                <w:i/>
                <w:sz w:val="23"/>
                <w:szCs w:val="23"/>
              </w:rPr>
              <w:t>га)</w:t>
            </w:r>
          </w:p>
        </w:tc>
        <w:tc>
          <w:tcPr>
            <w:tcW w:w="5953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FA3FB1" w:rsidRDefault="009D2E0F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2E0F" w:rsidRPr="005A44C7" w:rsidTr="006C62B1">
        <w:trPr>
          <w:cantSplit/>
          <w:trHeight w:val="417"/>
        </w:trPr>
        <w:tc>
          <w:tcPr>
            <w:tcW w:w="525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277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9D2E0F" w:rsidRPr="00CD44B5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9D2E0F" w:rsidRPr="00CD44B5" w:rsidRDefault="009D2E0F" w:rsidP="00B419F0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992" w:type="dxa"/>
          </w:tcPr>
          <w:p w:rsidR="009D2E0F" w:rsidRPr="00CD44B5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9D2E0F" w:rsidRPr="00CD44B5" w:rsidRDefault="00B82366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037DBA" w:rsidRPr="000F0C36" w:rsidTr="00037DBA">
        <w:trPr>
          <w:cantSplit/>
          <w:trHeight w:val="1965"/>
        </w:trPr>
        <w:tc>
          <w:tcPr>
            <w:tcW w:w="525" w:type="dxa"/>
          </w:tcPr>
          <w:p w:rsidR="00037DBA" w:rsidRPr="00256BEA" w:rsidRDefault="00037DBA" w:rsidP="00DC114C">
            <w:pPr>
              <w:ind w:left="-106"/>
              <w:jc w:val="center"/>
            </w:pPr>
            <w:r>
              <w:t>1</w:t>
            </w:r>
          </w:p>
        </w:tc>
        <w:tc>
          <w:tcPr>
            <w:tcW w:w="2277" w:type="dxa"/>
          </w:tcPr>
          <w:p w:rsidR="00037DBA" w:rsidRDefault="001B0A1A" w:rsidP="006A7DBA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Товариство</w:t>
            </w:r>
          </w:p>
          <w:p w:rsidR="001B0A1A" w:rsidRDefault="001B0A1A" w:rsidP="006A7DBA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 обмеженою</w:t>
            </w:r>
          </w:p>
          <w:p w:rsidR="001B0A1A" w:rsidRDefault="001B0A1A" w:rsidP="006A7DBA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відповідальністю</w:t>
            </w:r>
          </w:p>
          <w:p w:rsidR="001B0A1A" w:rsidRPr="001B0A1A" w:rsidRDefault="001B0A1A" w:rsidP="006A7DBA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«Ріна»</w:t>
            </w:r>
          </w:p>
        </w:tc>
        <w:tc>
          <w:tcPr>
            <w:tcW w:w="2693" w:type="dxa"/>
          </w:tcPr>
          <w:p w:rsidR="001B0A1A" w:rsidRDefault="00037DBA" w:rsidP="001B0A1A">
            <w:pPr>
              <w:ind w:lef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>
              <w:rPr>
                <w:color w:val="000000"/>
              </w:rPr>
              <w:t xml:space="preserve">ля </w:t>
            </w:r>
            <w:r w:rsidR="001B0A1A">
              <w:rPr>
                <w:color w:val="000000"/>
                <w:lang w:val="uk-UA"/>
              </w:rPr>
              <w:t xml:space="preserve">розташування </w:t>
            </w:r>
          </w:p>
          <w:p w:rsidR="00037DBA" w:rsidRPr="001B0A1A" w:rsidRDefault="001B0A1A" w:rsidP="001B0A1A">
            <w:pPr>
              <w:ind w:lef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магазину непродовольчих товарів</w:t>
            </w:r>
          </w:p>
        </w:tc>
        <w:tc>
          <w:tcPr>
            <w:tcW w:w="2977" w:type="dxa"/>
          </w:tcPr>
          <w:p w:rsidR="001B0A1A" w:rsidRDefault="001B0A1A" w:rsidP="006A7DBA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Центрально-Міський</w:t>
            </w:r>
          </w:p>
          <w:p w:rsidR="00037DBA" w:rsidRPr="00FF7CF7" w:rsidRDefault="00037DBA" w:rsidP="006A7DBA">
            <w:pPr>
              <w:jc w:val="center"/>
              <w:rPr>
                <w:color w:val="000000"/>
              </w:rPr>
            </w:pPr>
            <w:r w:rsidRPr="00FF7CF7">
              <w:rPr>
                <w:color w:val="000000"/>
              </w:rPr>
              <w:t>район,</w:t>
            </w:r>
          </w:p>
          <w:p w:rsidR="00037DBA" w:rsidRPr="00FF7CF7" w:rsidRDefault="00037DBA" w:rsidP="006A7DBA">
            <w:pPr>
              <w:ind w:left="-109" w:right="-107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вул</w:t>
            </w:r>
            <w:r w:rsidR="001B0A1A">
              <w:rPr>
                <w:rFonts w:eastAsia="Calibri"/>
                <w:color w:val="000000"/>
                <w:lang w:val="uk-UA" w:eastAsia="en-US"/>
              </w:rPr>
              <w:t>. 129-ї бригади територіальної оборони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="001B0A1A">
              <w:rPr>
                <w:rFonts w:eastAsia="Calibri"/>
                <w:color w:val="000000"/>
                <w:lang w:val="uk-UA" w:eastAsia="en-US"/>
              </w:rPr>
              <w:t>12</w:t>
            </w:r>
            <w:r w:rsidR="001B0A1A">
              <w:rPr>
                <w:rFonts w:eastAsia="Calibri"/>
                <w:color w:val="000000"/>
                <w:lang w:eastAsia="en-US"/>
              </w:rPr>
              <w:t>7</w:t>
            </w:r>
            <w:r w:rsidR="001B0A1A">
              <w:rPr>
                <w:rFonts w:eastAsia="Calibri"/>
                <w:color w:val="000000"/>
                <w:lang w:val="uk-UA" w:eastAsia="en-US"/>
              </w:rPr>
              <w:t>в</w:t>
            </w:r>
            <w:r w:rsidRPr="00FF7CF7">
              <w:rPr>
                <w:color w:val="000000"/>
              </w:rPr>
              <w:t>,</w:t>
            </w:r>
          </w:p>
          <w:p w:rsidR="00037DBA" w:rsidRPr="001B0A1A" w:rsidRDefault="00037DBA" w:rsidP="001B0A1A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FF7CF7">
              <w:rPr>
                <w:color w:val="000000"/>
              </w:rPr>
              <w:t>1211000000:0</w:t>
            </w:r>
            <w:r w:rsidR="001B0A1A">
              <w:rPr>
                <w:color w:val="000000"/>
                <w:lang w:val="uk-UA"/>
              </w:rPr>
              <w:t>8</w:t>
            </w:r>
            <w:r w:rsidR="001B0A1A">
              <w:rPr>
                <w:color w:val="000000"/>
              </w:rPr>
              <w:t>:</w:t>
            </w:r>
            <w:r>
              <w:rPr>
                <w:color w:val="000000"/>
              </w:rPr>
              <w:t>1</w:t>
            </w:r>
            <w:r w:rsidR="001B0A1A">
              <w:rPr>
                <w:color w:val="000000"/>
                <w:lang w:val="uk-UA"/>
              </w:rPr>
              <w:t>17</w:t>
            </w:r>
            <w:r w:rsidRPr="00FF7CF7">
              <w:rPr>
                <w:color w:val="000000"/>
              </w:rPr>
              <w:t>:</w:t>
            </w:r>
            <w:r>
              <w:rPr>
                <w:color w:val="000000"/>
              </w:rPr>
              <w:t>00</w:t>
            </w:r>
            <w:r w:rsidR="001B0A1A">
              <w:rPr>
                <w:color w:val="000000"/>
                <w:lang w:val="uk-UA"/>
              </w:rPr>
              <w:t>17</w:t>
            </w:r>
          </w:p>
        </w:tc>
        <w:tc>
          <w:tcPr>
            <w:tcW w:w="992" w:type="dxa"/>
          </w:tcPr>
          <w:p w:rsidR="00037DBA" w:rsidRPr="001B0A1A" w:rsidRDefault="00037DBA" w:rsidP="001B0A1A">
            <w:pPr>
              <w:jc w:val="center"/>
              <w:rPr>
                <w:color w:val="000000"/>
                <w:lang w:val="uk-UA"/>
              </w:rPr>
            </w:pPr>
            <w:r w:rsidRPr="00FF7CF7">
              <w:rPr>
                <w:color w:val="000000"/>
              </w:rPr>
              <w:t>0,</w:t>
            </w:r>
            <w:r w:rsidR="001B0A1A">
              <w:rPr>
                <w:color w:val="000000"/>
              </w:rPr>
              <w:t>0</w:t>
            </w:r>
            <w:r w:rsidR="001B0A1A">
              <w:rPr>
                <w:color w:val="000000"/>
                <w:lang w:val="uk-UA"/>
              </w:rPr>
              <w:t>983</w:t>
            </w:r>
          </w:p>
        </w:tc>
        <w:tc>
          <w:tcPr>
            <w:tcW w:w="5953" w:type="dxa"/>
          </w:tcPr>
          <w:p w:rsidR="00037DBA" w:rsidRPr="00037DBA" w:rsidRDefault="00037DBA" w:rsidP="001B0A1A">
            <w:pPr>
              <w:tabs>
                <w:tab w:val="left" w:pos="0"/>
                <w:tab w:val="left" w:pos="283"/>
              </w:tabs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Відповідно до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</w:t>
            </w:r>
            <w:r w:rsidR="006D2FB4">
              <w:rPr>
                <w:lang w:val="uk-UA"/>
              </w:rPr>
              <w:t>об’єктів</w:t>
            </w:r>
            <w:r>
              <w:rPr>
                <w:lang w:val="uk-UA"/>
              </w:rPr>
              <w:t xml:space="preserve"> нерухомого майна щодо </w:t>
            </w:r>
            <w:r w:rsidR="006D2FB4">
              <w:rPr>
                <w:lang w:val="uk-UA"/>
              </w:rPr>
              <w:t>об’єкта</w:t>
            </w:r>
            <w:r w:rsidR="001B0A1A">
              <w:rPr>
                <w:lang w:val="uk-UA"/>
              </w:rPr>
              <w:t xml:space="preserve"> нерухомого майна (від 04.0</w:t>
            </w:r>
            <w:r>
              <w:rPr>
                <w:lang w:val="uk-UA"/>
              </w:rPr>
              <w:t>1.202</w:t>
            </w:r>
            <w:r w:rsidR="001B0A1A">
              <w:rPr>
                <w:lang w:val="uk-UA"/>
              </w:rPr>
              <w:t>3</w:t>
            </w:r>
            <w:r>
              <w:rPr>
                <w:lang w:val="uk-UA"/>
              </w:rPr>
              <w:t xml:space="preserve">  №</w:t>
            </w:r>
            <w:r w:rsidR="001B0A1A">
              <w:rPr>
                <w:lang w:val="uk-UA"/>
              </w:rPr>
              <w:t>319558473</w:t>
            </w:r>
            <w:r>
              <w:rPr>
                <w:lang w:val="uk-UA"/>
              </w:rPr>
              <w:t xml:space="preserve">) на вул. </w:t>
            </w:r>
            <w:r w:rsidR="001B0A1A">
              <w:rPr>
                <w:rFonts w:eastAsia="Calibri"/>
                <w:color w:val="000000"/>
                <w:lang w:val="uk-UA" w:eastAsia="en-US"/>
              </w:rPr>
              <w:t>129-ї бригади територіальної оборони, 127в</w:t>
            </w:r>
            <w:r>
              <w:rPr>
                <w:lang w:val="uk-UA"/>
              </w:rPr>
              <w:t xml:space="preserve"> зареєстровано нерухоме майно на іншого власника</w:t>
            </w:r>
          </w:p>
        </w:tc>
      </w:tr>
      <w:tr w:rsidR="0098682B" w:rsidRPr="00274926" w:rsidTr="00E047F4">
        <w:trPr>
          <w:cantSplit/>
          <w:trHeight w:val="1124"/>
        </w:trPr>
        <w:tc>
          <w:tcPr>
            <w:tcW w:w="525" w:type="dxa"/>
          </w:tcPr>
          <w:p w:rsidR="0098682B" w:rsidRPr="001A5130" w:rsidRDefault="006C62B1" w:rsidP="0098682B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77" w:type="dxa"/>
          </w:tcPr>
          <w:p w:rsidR="0098682B" w:rsidRPr="001A5130" w:rsidRDefault="0098682B" w:rsidP="0098682B">
            <w:pPr>
              <w:jc w:val="center"/>
              <w:rPr>
                <w:lang w:val="uk-UA"/>
              </w:rPr>
            </w:pPr>
            <w:r w:rsidRPr="001A5130">
              <w:rPr>
                <w:lang w:val="uk-UA"/>
              </w:rPr>
              <w:t>Г</w:t>
            </w:r>
            <w:r w:rsidR="00863C1A" w:rsidRPr="001A5130">
              <w:rPr>
                <w:lang w:val="uk-UA"/>
              </w:rPr>
              <w:t>ороднє товариство</w:t>
            </w:r>
          </w:p>
          <w:p w:rsidR="0098682B" w:rsidRPr="001A5130" w:rsidRDefault="00863C1A" w:rsidP="0098682B">
            <w:pPr>
              <w:jc w:val="center"/>
              <w:rPr>
                <w:lang w:val="uk-UA"/>
              </w:rPr>
            </w:pPr>
            <w:r w:rsidRPr="001A5130">
              <w:rPr>
                <w:lang w:val="uk-UA"/>
              </w:rPr>
              <w:t>«ЛАДА»</w:t>
            </w:r>
          </w:p>
        </w:tc>
        <w:tc>
          <w:tcPr>
            <w:tcW w:w="2693" w:type="dxa"/>
          </w:tcPr>
          <w:p w:rsidR="00863C1A" w:rsidRPr="001A5130" w:rsidRDefault="0098682B" w:rsidP="00863C1A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4"/>
                <w:lang w:eastAsia="uk-UA"/>
              </w:rPr>
            </w:pPr>
            <w:r w:rsidRPr="001A5130">
              <w:rPr>
                <w:b w:val="0"/>
                <w:i w:val="0"/>
                <w:sz w:val="24"/>
                <w:szCs w:val="24"/>
                <w:lang w:eastAsia="uk-UA"/>
              </w:rPr>
              <w:t xml:space="preserve">Для </w:t>
            </w:r>
            <w:r w:rsidR="00863C1A" w:rsidRPr="001A5130">
              <w:rPr>
                <w:b w:val="0"/>
                <w:i w:val="0"/>
                <w:sz w:val="24"/>
                <w:szCs w:val="24"/>
                <w:lang w:eastAsia="uk-UA"/>
              </w:rPr>
              <w:t xml:space="preserve">розміщення </w:t>
            </w:r>
          </w:p>
          <w:p w:rsidR="0098682B" w:rsidRPr="001A5130" w:rsidRDefault="00863C1A" w:rsidP="00863C1A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  <w:lang w:val="ru-RU"/>
              </w:rPr>
            </w:pPr>
            <w:r w:rsidRPr="001A5130">
              <w:rPr>
                <w:b w:val="0"/>
                <w:i w:val="0"/>
                <w:sz w:val="24"/>
                <w:szCs w:val="24"/>
                <w:lang w:eastAsia="uk-UA"/>
              </w:rPr>
              <w:t>городів</w:t>
            </w:r>
          </w:p>
        </w:tc>
        <w:tc>
          <w:tcPr>
            <w:tcW w:w="2977" w:type="dxa"/>
          </w:tcPr>
          <w:p w:rsidR="00863C1A" w:rsidRPr="001A5130" w:rsidRDefault="00E5374A" w:rsidP="0098682B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1A5130">
              <w:rPr>
                <w:spacing w:val="-4"/>
                <w:lang w:val="uk-UA"/>
              </w:rPr>
              <w:t>Покро</w:t>
            </w:r>
            <w:r w:rsidR="00863C1A" w:rsidRPr="001A5130">
              <w:rPr>
                <w:spacing w:val="-4"/>
                <w:lang w:val="uk-UA"/>
              </w:rPr>
              <w:t>вський</w:t>
            </w:r>
            <w:r w:rsidR="0098682B" w:rsidRPr="001A5130">
              <w:rPr>
                <w:spacing w:val="-4"/>
                <w:lang w:val="uk-UA"/>
              </w:rPr>
              <w:t xml:space="preserve"> район, </w:t>
            </w:r>
          </w:p>
          <w:p w:rsidR="0098682B" w:rsidRPr="001A5130" w:rsidRDefault="0098682B" w:rsidP="00863C1A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1A5130">
              <w:rPr>
                <w:spacing w:val="-4"/>
                <w:lang w:val="uk-UA"/>
              </w:rPr>
              <w:t>1211000000:0</w:t>
            </w:r>
            <w:r w:rsidR="00863C1A" w:rsidRPr="001A5130">
              <w:rPr>
                <w:spacing w:val="-4"/>
                <w:lang w:val="uk-UA"/>
              </w:rPr>
              <w:t>4:330</w:t>
            </w:r>
            <w:r w:rsidRPr="001A5130">
              <w:rPr>
                <w:spacing w:val="-4"/>
                <w:lang w:val="uk-UA"/>
              </w:rPr>
              <w:t>:00</w:t>
            </w:r>
            <w:r w:rsidR="00863C1A" w:rsidRPr="001A5130">
              <w:rPr>
                <w:spacing w:val="-4"/>
                <w:lang w:val="uk-UA"/>
              </w:rPr>
              <w:t>04</w:t>
            </w:r>
          </w:p>
        </w:tc>
        <w:tc>
          <w:tcPr>
            <w:tcW w:w="992" w:type="dxa"/>
          </w:tcPr>
          <w:p w:rsidR="0098682B" w:rsidRPr="001A5130" w:rsidRDefault="00863C1A" w:rsidP="0098682B">
            <w:pPr>
              <w:ind w:left="1309" w:right="-70" w:hanging="1379"/>
              <w:jc w:val="center"/>
              <w:rPr>
                <w:lang w:val="uk-UA"/>
              </w:rPr>
            </w:pPr>
            <w:r w:rsidRPr="001A5130">
              <w:rPr>
                <w:lang w:val="uk-UA"/>
              </w:rPr>
              <w:t>26,3204</w:t>
            </w:r>
          </w:p>
        </w:tc>
        <w:tc>
          <w:tcPr>
            <w:tcW w:w="5953" w:type="dxa"/>
          </w:tcPr>
          <w:p w:rsidR="006C62B1" w:rsidRPr="006C62B1" w:rsidRDefault="006C62B1" w:rsidP="006C62B1">
            <w:pPr>
              <w:tabs>
                <w:tab w:val="left" w:pos="9356"/>
              </w:tabs>
              <w:ind w:right="-1"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C26E54">
              <w:rPr>
                <w:lang w:val="uk-UA"/>
              </w:rPr>
              <w:t>Статтею</w:t>
            </w:r>
            <w:r w:rsidRPr="006C62B1">
              <w:rPr>
                <w:lang w:val="uk-UA"/>
              </w:rPr>
              <w:t xml:space="preserve"> 134 Земельного кодексу України встановлено, що </w:t>
            </w:r>
            <w:bookmarkStart w:id="1" w:name="n1211"/>
            <w:bookmarkEnd w:id="1"/>
            <w:r w:rsidRPr="006C62B1">
              <w:rPr>
                <w:lang w:val="uk-UA"/>
              </w:rPr>
              <w:t>земельні ділянки державної чи комунальної власності або права на них (оренда, суперфіцій, емфітевзис) підлягають продажу окремими лотами на конкурентних засадах (зем</w:t>
            </w:r>
            <w:r w:rsidR="00C26E54">
              <w:rPr>
                <w:lang w:val="uk-UA"/>
              </w:rPr>
              <w:t>ельних торгах), крім випадків, у</w:t>
            </w:r>
            <w:r w:rsidRPr="006C62B1">
              <w:rPr>
                <w:lang w:val="uk-UA"/>
              </w:rPr>
              <w:t xml:space="preserve">становлених частиною другою цієї статті. </w:t>
            </w:r>
            <w:bookmarkStart w:id="2" w:name="n2125"/>
            <w:bookmarkEnd w:id="2"/>
          </w:p>
          <w:p w:rsidR="006C62B1" w:rsidRDefault="006C62B1" w:rsidP="006C62B1">
            <w:pPr>
              <w:tabs>
                <w:tab w:val="left" w:pos="9356"/>
              </w:tabs>
              <w:ind w:left="34" w:right="-1" w:firstLine="14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6C62B1">
              <w:rPr>
                <w:lang w:val="uk-UA"/>
              </w:rPr>
              <w:t xml:space="preserve">Не підлягають продажу на конкурентних засадах (земельних торгах) земельні ділянки державної чи комунальної власності або права на них у разі передачі громадянам земельних ділянок для сінокосіння і випасання худоби, для городництва (частина </w:t>
            </w:r>
            <w:r w:rsidR="00C26E54">
              <w:rPr>
                <w:lang w:val="uk-UA"/>
              </w:rPr>
              <w:t>друга</w:t>
            </w:r>
            <w:r w:rsidRPr="006C62B1">
              <w:rPr>
                <w:lang w:val="uk-UA"/>
              </w:rPr>
              <w:t xml:space="preserve"> ст</w:t>
            </w:r>
            <w:r w:rsidR="00C26E54">
              <w:rPr>
                <w:lang w:val="uk-UA"/>
              </w:rPr>
              <w:t>атті</w:t>
            </w:r>
            <w:r w:rsidRPr="006C62B1">
              <w:rPr>
                <w:lang w:val="uk-UA"/>
              </w:rPr>
              <w:t xml:space="preserve"> 134 Земельного кодексу України).</w:t>
            </w:r>
          </w:p>
          <w:p w:rsidR="009D41BA" w:rsidRPr="006C62B1" w:rsidRDefault="006C62B1" w:rsidP="006C62B1">
            <w:pPr>
              <w:tabs>
                <w:tab w:val="left" w:pos="9356"/>
              </w:tabs>
              <w:ind w:left="34" w:right="-1" w:firstLine="141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C26E54">
              <w:rPr>
                <w:lang w:val="uk-UA"/>
              </w:rPr>
              <w:t xml:space="preserve"> </w:t>
            </w:r>
            <w:r w:rsidRPr="006C62B1">
              <w:rPr>
                <w:lang w:val="uk-UA"/>
              </w:rPr>
              <w:t>Передача земельних ділянок для город</w:t>
            </w:r>
            <w:r>
              <w:rPr>
                <w:lang w:val="uk-UA"/>
              </w:rPr>
              <w:t>ництва</w:t>
            </w:r>
            <w:r w:rsidRPr="006C62B1">
              <w:rPr>
                <w:lang w:val="uk-UA"/>
              </w:rPr>
              <w:t xml:space="preserve"> об'єднанням громадян, без продажу окремими лотами на конкурентних засадах (земельних торгах), чинним земельним законодавством України не передбачено</w:t>
            </w:r>
          </w:p>
        </w:tc>
      </w:tr>
      <w:tr w:rsidR="006C62B1" w:rsidRPr="00274926" w:rsidTr="006C62B1">
        <w:trPr>
          <w:cantSplit/>
          <w:trHeight w:val="414"/>
        </w:trPr>
        <w:tc>
          <w:tcPr>
            <w:tcW w:w="525" w:type="dxa"/>
          </w:tcPr>
          <w:p w:rsidR="006C62B1" w:rsidRPr="00CD44B5" w:rsidRDefault="006C62B1" w:rsidP="006C62B1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lastRenderedPageBreak/>
              <w:t>1</w:t>
            </w:r>
          </w:p>
        </w:tc>
        <w:tc>
          <w:tcPr>
            <w:tcW w:w="2277" w:type="dxa"/>
          </w:tcPr>
          <w:p w:rsidR="006C62B1" w:rsidRPr="00CD44B5" w:rsidRDefault="006C62B1" w:rsidP="006C62B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6C62B1" w:rsidRPr="00CD44B5" w:rsidRDefault="006C62B1" w:rsidP="006C62B1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6C62B1" w:rsidRPr="00CD44B5" w:rsidRDefault="006C62B1" w:rsidP="006C62B1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992" w:type="dxa"/>
          </w:tcPr>
          <w:p w:rsidR="006C62B1" w:rsidRPr="00CD44B5" w:rsidRDefault="006C62B1" w:rsidP="006C62B1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6C62B1" w:rsidRPr="00CD44B5" w:rsidRDefault="006C62B1" w:rsidP="006C62B1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64697C" w:rsidRPr="00C26E54" w:rsidTr="00F9699F">
        <w:trPr>
          <w:cantSplit/>
          <w:trHeight w:val="7175"/>
        </w:trPr>
        <w:tc>
          <w:tcPr>
            <w:tcW w:w="525" w:type="dxa"/>
          </w:tcPr>
          <w:p w:rsidR="0064697C" w:rsidRDefault="0064697C" w:rsidP="006C62B1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77" w:type="dxa"/>
          </w:tcPr>
          <w:p w:rsidR="0064697C" w:rsidRDefault="0064697C" w:rsidP="006C62B1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Товариство</w:t>
            </w:r>
          </w:p>
          <w:p w:rsidR="0064697C" w:rsidRDefault="0064697C" w:rsidP="006C62B1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 обмеженою</w:t>
            </w:r>
          </w:p>
          <w:p w:rsidR="0064697C" w:rsidRDefault="0064697C" w:rsidP="006C62B1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відповідальністю</w:t>
            </w:r>
          </w:p>
          <w:p w:rsidR="0064697C" w:rsidRDefault="0064697C" w:rsidP="006C62B1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«БІЗНЕС МОНОПОЛІЯ»</w:t>
            </w:r>
          </w:p>
        </w:tc>
        <w:tc>
          <w:tcPr>
            <w:tcW w:w="2693" w:type="dxa"/>
          </w:tcPr>
          <w:p w:rsidR="0064697C" w:rsidRDefault="0064697C" w:rsidP="006C62B1">
            <w:pPr>
              <w:pStyle w:val="1"/>
              <w:ind w:left="33"/>
              <w:jc w:val="center"/>
              <w:rPr>
                <w:b w:val="0"/>
                <w:i w:val="0"/>
                <w:color w:val="000000"/>
                <w:sz w:val="24"/>
                <w:szCs w:val="24"/>
                <w:lang w:eastAsia="uk-UA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uk-UA"/>
              </w:rPr>
              <w:t>Для розміщення станції технічного обслуговування після реконструкції комплексу нежилих будівель</w:t>
            </w:r>
          </w:p>
        </w:tc>
        <w:tc>
          <w:tcPr>
            <w:tcW w:w="2977" w:type="dxa"/>
          </w:tcPr>
          <w:p w:rsidR="0064697C" w:rsidRDefault="0064697C" w:rsidP="006C62B1">
            <w:pPr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Довгинцівський район,</w:t>
            </w:r>
          </w:p>
          <w:p w:rsidR="0064697C" w:rsidRPr="00965743" w:rsidRDefault="0064697C" w:rsidP="006C62B1">
            <w:pPr>
              <w:jc w:val="center"/>
            </w:pPr>
            <w:r>
              <w:rPr>
                <w:spacing w:val="-4"/>
                <w:lang w:val="uk-UA"/>
              </w:rPr>
              <w:t>вул. Ольховська</w:t>
            </w:r>
            <w:r w:rsidRPr="00965743">
              <w:rPr>
                <w:lang w:val="uk-UA"/>
              </w:rPr>
              <w:t xml:space="preserve">, </w:t>
            </w:r>
            <w:r>
              <w:rPr>
                <w:lang w:val="uk-UA"/>
              </w:rPr>
              <w:t>2д</w:t>
            </w:r>
            <w:r w:rsidRPr="00965743">
              <w:t>,</w:t>
            </w:r>
          </w:p>
          <w:p w:rsidR="0064697C" w:rsidRDefault="0064697C" w:rsidP="006C62B1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965743">
              <w:t>1211000000:0</w:t>
            </w:r>
            <w:r>
              <w:rPr>
                <w:lang w:val="uk-UA"/>
              </w:rPr>
              <w:t>3</w:t>
            </w:r>
            <w:r>
              <w:t>:</w:t>
            </w:r>
            <w:r>
              <w:rPr>
                <w:lang w:val="uk-UA"/>
              </w:rPr>
              <w:t>166</w:t>
            </w:r>
            <w:r w:rsidRPr="00965743">
              <w:t>:0</w:t>
            </w:r>
            <w:r w:rsidRPr="00965743">
              <w:rPr>
                <w:lang w:val="uk-UA"/>
              </w:rPr>
              <w:t>0</w:t>
            </w:r>
            <w:r>
              <w:rPr>
                <w:lang w:val="uk-UA"/>
              </w:rPr>
              <w:t>37</w:t>
            </w:r>
          </w:p>
        </w:tc>
        <w:tc>
          <w:tcPr>
            <w:tcW w:w="992" w:type="dxa"/>
          </w:tcPr>
          <w:p w:rsidR="0064697C" w:rsidRDefault="0064697C" w:rsidP="006C62B1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0,3344</w:t>
            </w:r>
          </w:p>
        </w:tc>
        <w:tc>
          <w:tcPr>
            <w:tcW w:w="5953" w:type="dxa"/>
          </w:tcPr>
          <w:p w:rsidR="0064697C" w:rsidRPr="009D41BA" w:rsidRDefault="0064697C" w:rsidP="0064697C">
            <w:pPr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>1. Рішенням міської ради від 24.07.2013 №2129 «Про затвердження проекту землеустрою щодо відведення земельної ділянки на вул. Ольховській, 2д, реєстрацію права комунальної власності на неї та надання її в оре-</w:t>
            </w:r>
          </w:p>
          <w:p w:rsidR="0064697C" w:rsidRDefault="0064697C" w:rsidP="0064697C">
            <w:pPr>
              <w:ind w:right="-70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нду для реконструкції комплексу нежилих будівель під розміщення станції технічного обслуговування» земельна ділянка була  віднесена до земель промисловості,</w:t>
            </w:r>
          </w:p>
          <w:p w:rsidR="0064697C" w:rsidRDefault="0064697C" w:rsidP="006469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транспорту, зв’язку, енергетики, оборони та іншого призначення.</w:t>
            </w:r>
          </w:p>
          <w:p w:rsidR="0064697C" w:rsidRDefault="0064697C" w:rsidP="006C62B1">
            <w:pPr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У витязі з Державного земельного кадастру від 08.12.2022 №НВ-1200762132022, сформованому  на підставі документації із землеустрою щодо встановлення (відновлення) у натурі (на місцевості) меж земельної ділянки (розробник </w:t>
            </w:r>
            <w:r w:rsidRPr="00524872">
              <w:rPr>
                <w:i/>
                <w:spacing w:val="-2"/>
                <w:szCs w:val="28"/>
                <w:lang w:val="uk-UA"/>
              </w:rPr>
              <w:t>–</w:t>
            </w:r>
            <w:r>
              <w:rPr>
                <w:lang w:val="uk-UA"/>
              </w:rPr>
              <w:t xml:space="preserve"> фізична особа-підприємець Мешко Л.Л.), земельна ділянка віднесена до категорії земель житлової та громадської забудови з відповідним кодом її цільового призначення.</w:t>
            </w:r>
          </w:p>
          <w:p w:rsidR="0064697C" w:rsidRDefault="0064697C" w:rsidP="006C62B1">
            <w:pPr>
              <w:ind w:firstLine="175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3. Ст. 20 Земельного кодексу України (надалі – Кодекс) установлено, </w:t>
            </w:r>
            <w:r w:rsidRPr="00372FE2">
              <w:rPr>
                <w:lang w:val="uk-UA"/>
              </w:rPr>
              <w:t xml:space="preserve">що </w:t>
            </w:r>
            <w:r w:rsidRPr="00372FE2">
              <w:rPr>
                <w:shd w:val="clear" w:color="auto" w:fill="FFFFFF"/>
                <w:lang w:val="uk-UA"/>
              </w:rPr>
              <w:t xml:space="preserve"> при зміні цільового призначення земельних ділянок здійснюється зміна категорії земель та/або виду її цільового призначення.</w:t>
            </w:r>
          </w:p>
          <w:p w:rsidR="0064697C" w:rsidRPr="009D41BA" w:rsidRDefault="0064697C" w:rsidP="00D509EF">
            <w:pPr>
              <w:ind w:firstLine="175"/>
              <w:jc w:val="both"/>
              <w:rPr>
                <w:lang w:val="uk-UA"/>
              </w:rPr>
            </w:pPr>
            <w:r w:rsidRPr="00372FE2">
              <w:rPr>
                <w:shd w:val="clear" w:color="auto" w:fill="FFFFFF"/>
                <w:lang w:val="uk-UA"/>
              </w:rPr>
              <w:t>4. Ст</w:t>
            </w:r>
            <w:r>
              <w:rPr>
                <w:shd w:val="clear" w:color="auto" w:fill="FFFFFF"/>
                <w:lang w:val="uk-UA"/>
              </w:rPr>
              <w:t>.</w:t>
            </w:r>
            <w:r w:rsidRPr="00372FE2">
              <w:rPr>
                <w:shd w:val="clear" w:color="auto" w:fill="FFFFFF"/>
                <w:lang w:val="uk-UA"/>
              </w:rPr>
              <w:t xml:space="preserve"> 123 Кодексу  встановлено, що </w:t>
            </w:r>
            <w:r>
              <w:rPr>
                <w:lang w:val="uk-UA"/>
              </w:rPr>
              <w:t>в</w:t>
            </w:r>
            <w:r w:rsidRPr="00372FE2">
              <w:rPr>
                <w:lang w:val="uk-UA"/>
              </w:rPr>
              <w:t xml:space="preserve"> разі</w:t>
            </w:r>
            <w:r>
              <w:rPr>
                <w:lang w:val="uk-UA"/>
              </w:rPr>
              <w:t xml:space="preserve"> нада</w:t>
            </w:r>
            <w:r w:rsidRPr="00372FE2">
              <w:rPr>
                <w:lang w:val="uk-UA"/>
              </w:rPr>
              <w:t xml:space="preserve">ння </w:t>
            </w:r>
            <w:r>
              <w:rPr>
                <w:lang w:val="uk-UA"/>
              </w:rPr>
              <w:t xml:space="preserve">в користування </w:t>
            </w:r>
            <w:r w:rsidRPr="00372FE2">
              <w:rPr>
                <w:lang w:val="uk-UA"/>
              </w:rPr>
              <w:t>земельної ділянки із зміною її ці</w:t>
            </w:r>
            <w:r>
              <w:rPr>
                <w:lang w:val="uk-UA"/>
              </w:rPr>
              <w:t>льового</w:t>
            </w:r>
          </w:p>
          <w:p w:rsidR="0064697C" w:rsidRPr="009D41BA" w:rsidRDefault="0064697C" w:rsidP="00846A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72FE2">
              <w:rPr>
                <w:lang w:val="uk-UA"/>
              </w:rPr>
              <w:t>ризначення</w:t>
            </w:r>
            <w:r>
              <w:rPr>
                <w:lang w:val="uk-UA"/>
              </w:rPr>
              <w:t>,</w:t>
            </w:r>
            <w:r w:rsidRPr="00372FE2">
              <w:rPr>
                <w:shd w:val="clear" w:color="auto" w:fill="FFFFFF"/>
                <w:lang w:val="uk-UA"/>
              </w:rPr>
              <w:t xml:space="preserve"> </w:t>
            </w:r>
            <w:r w:rsidRPr="00372FE2">
              <w:rPr>
                <w:lang w:val="uk-UA"/>
              </w:rPr>
              <w:t xml:space="preserve">рішення органів місцевого самоврядування </w:t>
            </w:r>
            <w:r>
              <w:rPr>
                <w:lang w:val="uk-UA"/>
              </w:rPr>
              <w:t>ухвалюється</w:t>
            </w:r>
            <w:r w:rsidRPr="00372FE2">
              <w:rPr>
                <w:lang w:val="uk-UA"/>
              </w:rPr>
              <w:t xml:space="preserve"> на підставі проектів землеустрою щодо відведення земельних ділянок</w:t>
            </w:r>
          </w:p>
        </w:tc>
      </w:tr>
    </w:tbl>
    <w:p w:rsidR="00325148" w:rsidRDefault="0032514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325148" w:rsidRDefault="0032514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5D21CB" w:rsidRDefault="005D21CB" w:rsidP="00CA53E4">
      <w:pPr>
        <w:tabs>
          <w:tab w:val="left" w:pos="7088"/>
        </w:tabs>
        <w:rPr>
          <w:i/>
          <w:sz w:val="28"/>
          <w:szCs w:val="28"/>
          <w:lang w:val="uk-UA"/>
        </w:rPr>
      </w:pPr>
    </w:p>
    <w:p w:rsidR="004B55F2" w:rsidRDefault="004B55F2" w:rsidP="00CA53E4">
      <w:pPr>
        <w:tabs>
          <w:tab w:val="left" w:pos="7088"/>
        </w:tabs>
        <w:rPr>
          <w:i/>
          <w:sz w:val="28"/>
          <w:szCs w:val="28"/>
          <w:lang w:val="uk-UA"/>
        </w:rPr>
      </w:pPr>
    </w:p>
    <w:p w:rsidR="00BB0F3B" w:rsidRPr="00282E5F" w:rsidRDefault="00325148" w:rsidP="00282E5F">
      <w:pPr>
        <w:tabs>
          <w:tab w:val="left" w:pos="7088"/>
        </w:tabs>
        <w:ind w:left="-426"/>
        <w:rPr>
          <w:i/>
          <w:sz w:val="20"/>
          <w:szCs w:val="20"/>
          <w:lang w:val="uk-UA"/>
        </w:rPr>
      </w:pPr>
      <w:r>
        <w:rPr>
          <w:i/>
          <w:sz w:val="28"/>
          <w:szCs w:val="28"/>
          <w:lang w:val="uk-UA"/>
        </w:rPr>
        <w:t xml:space="preserve">           </w:t>
      </w:r>
      <w:r w:rsidRPr="00066115">
        <w:rPr>
          <w:b/>
          <w:i/>
          <w:sz w:val="28"/>
          <w:szCs w:val="28"/>
          <w:lang w:val="uk-UA"/>
        </w:rPr>
        <w:t>К</w:t>
      </w:r>
      <w:r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282E5F">
        <w:rPr>
          <w:b/>
          <w:i/>
          <w:sz w:val="28"/>
          <w:szCs w:val="28"/>
        </w:rPr>
        <w:t xml:space="preserve"> справами виконко</w:t>
      </w:r>
      <w:r w:rsidR="00282E5F">
        <w:rPr>
          <w:b/>
          <w:i/>
          <w:sz w:val="28"/>
          <w:szCs w:val="28"/>
          <w:lang w:val="uk-UA"/>
        </w:rPr>
        <w:t xml:space="preserve">му </w:t>
      </w:r>
      <w:r w:rsidR="001929C0" w:rsidRPr="00DF648B">
        <w:rPr>
          <w:b/>
          <w:i/>
          <w:sz w:val="28"/>
          <w:szCs w:val="28"/>
        </w:rPr>
        <w:tab/>
      </w:r>
      <w:r w:rsidR="009C5DC7">
        <w:rPr>
          <w:b/>
          <w:i/>
          <w:sz w:val="28"/>
          <w:szCs w:val="28"/>
          <w:lang w:val="uk-UA"/>
        </w:rPr>
        <w:t xml:space="preserve">          </w:t>
      </w:r>
      <w:r w:rsidR="001929C0">
        <w:rPr>
          <w:b/>
          <w:i/>
          <w:sz w:val="28"/>
          <w:szCs w:val="28"/>
        </w:rPr>
        <w:t xml:space="preserve">Олена </w:t>
      </w:r>
      <w:r w:rsidR="00606A30">
        <w:rPr>
          <w:b/>
          <w:i/>
          <w:sz w:val="28"/>
          <w:szCs w:val="28"/>
          <w:lang w:val="uk-UA"/>
        </w:rPr>
        <w:t xml:space="preserve"> </w:t>
      </w:r>
      <w:r w:rsidR="001929C0">
        <w:rPr>
          <w:b/>
          <w:i/>
          <w:sz w:val="28"/>
          <w:szCs w:val="28"/>
        </w:rPr>
        <w:t>Ш</w:t>
      </w:r>
      <w:r w:rsidR="00606A30">
        <w:rPr>
          <w:b/>
          <w:i/>
          <w:sz w:val="28"/>
          <w:szCs w:val="28"/>
          <w:lang w:val="uk-UA"/>
        </w:rPr>
        <w:t>ОВГЕЛЯ</w:t>
      </w:r>
    </w:p>
    <w:sectPr w:rsidR="00BB0F3B" w:rsidRPr="00282E5F" w:rsidSect="00325148">
      <w:headerReference w:type="even" r:id="rId9"/>
      <w:headerReference w:type="default" r:id="rId10"/>
      <w:pgSz w:w="16838" w:h="11906" w:orient="landscape" w:code="9"/>
      <w:pgMar w:top="851" w:right="395" w:bottom="851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F62" w:rsidRDefault="00651F62">
      <w:r>
        <w:separator/>
      </w:r>
    </w:p>
  </w:endnote>
  <w:endnote w:type="continuationSeparator" w:id="0">
    <w:p w:rsidR="00651F62" w:rsidRDefault="0065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F62" w:rsidRDefault="00651F62">
      <w:r>
        <w:separator/>
      </w:r>
    </w:p>
  </w:footnote>
  <w:footnote w:type="continuationSeparator" w:id="0">
    <w:p w:rsidR="00651F62" w:rsidRDefault="00651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D52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F02"/>
    <w:multiLevelType w:val="hybridMultilevel"/>
    <w:tmpl w:val="C0FE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1F36"/>
    <w:multiLevelType w:val="hybridMultilevel"/>
    <w:tmpl w:val="C980F18C"/>
    <w:lvl w:ilvl="0" w:tplc="89BC84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70064"/>
    <w:multiLevelType w:val="hybridMultilevel"/>
    <w:tmpl w:val="035C3E46"/>
    <w:lvl w:ilvl="0" w:tplc="C4C2DCAA">
      <w:start w:val="1"/>
      <w:numFmt w:val="decimal"/>
      <w:lvlText w:val="%1."/>
      <w:lvlJc w:val="left"/>
      <w:pPr>
        <w:ind w:left="607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6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701AE"/>
    <w:multiLevelType w:val="hybridMultilevel"/>
    <w:tmpl w:val="5776BC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0" w15:restartNumberingAfterBreak="0">
    <w:nsid w:val="5ADC76D5"/>
    <w:multiLevelType w:val="hybridMultilevel"/>
    <w:tmpl w:val="B74083F0"/>
    <w:lvl w:ilvl="0" w:tplc="046861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2" w15:restartNumberingAfterBreak="0">
    <w:nsid w:val="5FDA7D95"/>
    <w:multiLevelType w:val="hybridMultilevel"/>
    <w:tmpl w:val="36966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4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3"/>
  </w:num>
  <w:num w:numId="2">
    <w:abstractNumId w:val="25"/>
  </w:num>
  <w:num w:numId="3">
    <w:abstractNumId w:val="2"/>
  </w:num>
  <w:num w:numId="4">
    <w:abstractNumId w:val="19"/>
  </w:num>
  <w:num w:numId="5">
    <w:abstractNumId w:val="35"/>
  </w:num>
  <w:num w:numId="6">
    <w:abstractNumId w:val="37"/>
  </w:num>
  <w:num w:numId="7">
    <w:abstractNumId w:val="29"/>
  </w:num>
  <w:num w:numId="8">
    <w:abstractNumId w:val="7"/>
  </w:num>
  <w:num w:numId="9">
    <w:abstractNumId w:val="10"/>
  </w:num>
  <w:num w:numId="10">
    <w:abstractNumId w:val="34"/>
  </w:num>
  <w:num w:numId="11">
    <w:abstractNumId w:val="1"/>
  </w:num>
  <w:num w:numId="12">
    <w:abstractNumId w:val="26"/>
  </w:num>
  <w:num w:numId="13">
    <w:abstractNumId w:val="13"/>
  </w:num>
  <w:num w:numId="14">
    <w:abstractNumId w:val="12"/>
  </w:num>
  <w:num w:numId="15">
    <w:abstractNumId w:val="16"/>
  </w:num>
  <w:num w:numId="16">
    <w:abstractNumId w:val="31"/>
  </w:num>
  <w:num w:numId="17">
    <w:abstractNumId w:val="9"/>
  </w:num>
  <w:num w:numId="18">
    <w:abstractNumId w:val="18"/>
  </w:num>
  <w:num w:numId="19">
    <w:abstractNumId w:val="14"/>
  </w:num>
  <w:num w:numId="20">
    <w:abstractNumId w:val="22"/>
  </w:num>
  <w:num w:numId="21">
    <w:abstractNumId w:val="3"/>
  </w:num>
  <w:num w:numId="22">
    <w:abstractNumId w:val="33"/>
  </w:num>
  <w:num w:numId="23">
    <w:abstractNumId w:val="15"/>
  </w:num>
  <w:num w:numId="24">
    <w:abstractNumId w:val="5"/>
  </w:num>
  <w:num w:numId="25">
    <w:abstractNumId w:val="6"/>
  </w:num>
  <w:num w:numId="26">
    <w:abstractNumId w:val="20"/>
  </w:num>
  <w:num w:numId="27">
    <w:abstractNumId w:val="28"/>
  </w:num>
  <w:num w:numId="28">
    <w:abstractNumId w:val="11"/>
  </w:num>
  <w:num w:numId="29">
    <w:abstractNumId w:val="36"/>
  </w:num>
  <w:num w:numId="30">
    <w:abstractNumId w:val="8"/>
  </w:num>
  <w:num w:numId="31">
    <w:abstractNumId w:val="24"/>
  </w:num>
  <w:num w:numId="32">
    <w:abstractNumId w:val="17"/>
  </w:num>
  <w:num w:numId="33">
    <w:abstractNumId w:val="4"/>
  </w:num>
  <w:num w:numId="34">
    <w:abstractNumId w:val="21"/>
  </w:num>
  <w:num w:numId="35">
    <w:abstractNumId w:val="0"/>
  </w:num>
  <w:num w:numId="36">
    <w:abstractNumId w:val="30"/>
  </w:num>
  <w:num w:numId="37">
    <w:abstractNumId w:val="32"/>
  </w:num>
  <w:num w:numId="3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957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DBA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2B4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0FF8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2A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0C0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4CF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A2D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4F4D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CB1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2AA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130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1A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A2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7E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2B6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926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9DC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386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2FE2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1AB"/>
    <w:rsid w:val="00406409"/>
    <w:rsid w:val="004064D9"/>
    <w:rsid w:val="00406EC0"/>
    <w:rsid w:val="00407F1B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4F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A2E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4C1E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877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1D4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E4A"/>
    <w:rsid w:val="004B4F56"/>
    <w:rsid w:val="004B55F2"/>
    <w:rsid w:val="004B560C"/>
    <w:rsid w:val="004B561A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3F9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2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4B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872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D5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196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1CB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55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1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97C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62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8C3"/>
    <w:rsid w:val="006849E5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3DD1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B1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2FB4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A8E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BE8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0CC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0F83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7E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118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9F1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AA0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3C1A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1E7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743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82B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805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1BA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CDB"/>
    <w:rsid w:val="009E208A"/>
    <w:rsid w:val="009E251E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2A8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ED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56C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1D63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1D7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0AB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2E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36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36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5F54"/>
    <w:rsid w:val="00BC6013"/>
    <w:rsid w:val="00BC623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1EDB"/>
    <w:rsid w:val="00BD247D"/>
    <w:rsid w:val="00BD2778"/>
    <w:rsid w:val="00BD2C64"/>
    <w:rsid w:val="00BD2FCF"/>
    <w:rsid w:val="00BD3252"/>
    <w:rsid w:val="00BD32D4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54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3C8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5B1"/>
    <w:rsid w:val="00C40948"/>
    <w:rsid w:val="00C40B47"/>
    <w:rsid w:val="00C40EB8"/>
    <w:rsid w:val="00C417CB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E55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7F0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3E4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55"/>
    <w:rsid w:val="00D117E0"/>
    <w:rsid w:val="00D11BA6"/>
    <w:rsid w:val="00D11BCF"/>
    <w:rsid w:val="00D12191"/>
    <w:rsid w:val="00D1232B"/>
    <w:rsid w:val="00D129E7"/>
    <w:rsid w:val="00D12C25"/>
    <w:rsid w:val="00D12C39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ED7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9C6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6ED6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7C"/>
    <w:rsid w:val="00D919F4"/>
    <w:rsid w:val="00D91A48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0E7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959"/>
    <w:rsid w:val="00DD0E76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7F4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74A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458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B6F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2C37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45D"/>
    <w:rsid w:val="00ED759C"/>
    <w:rsid w:val="00ED7A0E"/>
    <w:rsid w:val="00ED7A82"/>
    <w:rsid w:val="00ED7C07"/>
    <w:rsid w:val="00ED7DFA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BBD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56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4C2F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00A"/>
    <w:rsid w:val="00FA42C5"/>
    <w:rsid w:val="00FA4404"/>
    <w:rsid w:val="00FA4429"/>
    <w:rsid w:val="00FA44D1"/>
    <w:rsid w:val="00FA4DE5"/>
    <w:rsid w:val="00FA52BB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42F"/>
    <w:rsid w:val="00FB16B7"/>
    <w:rsid w:val="00FB1E73"/>
    <w:rsid w:val="00FB1FE6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A2772"/>
  <w15:docId w15:val="{045389A7-0FF8-4BF2-9FC4-468F289E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BC6E-668F-4534-8963-98EA321A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3497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30</cp:revision>
  <cp:lastPrinted>2023-01-12T06:26:00Z</cp:lastPrinted>
  <dcterms:created xsi:type="dcterms:W3CDTF">2022-11-22T07:50:00Z</dcterms:created>
  <dcterms:modified xsi:type="dcterms:W3CDTF">2023-02-03T07:26:00Z</dcterms:modified>
</cp:coreProperties>
</file>