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F5" w:rsidRDefault="008903F5" w:rsidP="001D76DC">
      <w:pPr>
        <w:jc w:val="center"/>
        <w:rPr>
          <w:b/>
          <w:i/>
          <w:sz w:val="27"/>
          <w:szCs w:val="27"/>
          <w:lang w:val="uk-UA" w:eastAsia="en-US"/>
        </w:rPr>
      </w:pPr>
    </w:p>
    <w:p w:rsidR="008903F5" w:rsidRDefault="008903F5" w:rsidP="001D76DC">
      <w:pPr>
        <w:jc w:val="center"/>
        <w:rPr>
          <w:b/>
          <w:i/>
          <w:sz w:val="27"/>
          <w:szCs w:val="27"/>
          <w:lang w:val="uk-UA" w:eastAsia="en-US"/>
        </w:rPr>
      </w:pPr>
    </w:p>
    <w:p w:rsidR="008903F5" w:rsidRDefault="008903F5" w:rsidP="001D76DC">
      <w:pPr>
        <w:jc w:val="center"/>
        <w:rPr>
          <w:b/>
          <w:i/>
          <w:sz w:val="27"/>
          <w:szCs w:val="27"/>
          <w:lang w:val="uk-UA" w:eastAsia="en-US"/>
        </w:rPr>
      </w:pPr>
      <w:bookmarkStart w:id="0" w:name="_GoBack"/>
      <w:bookmarkEnd w:id="0"/>
    </w:p>
    <w:p w:rsidR="00525D54" w:rsidRPr="00525D54" w:rsidRDefault="00525D54" w:rsidP="00525D54">
      <w:pPr>
        <w:jc w:val="center"/>
        <w:rPr>
          <w:b/>
          <w:i/>
          <w:sz w:val="28"/>
          <w:szCs w:val="28"/>
          <w:lang w:val="uk-UA" w:eastAsia="en-US"/>
        </w:rPr>
      </w:pPr>
      <w:r w:rsidRPr="00525D54">
        <w:rPr>
          <w:b/>
          <w:i/>
          <w:sz w:val="28"/>
          <w:szCs w:val="28"/>
          <w:lang w:val="uk-UA" w:eastAsia="en-US"/>
        </w:rPr>
        <w:t xml:space="preserve">ЗВІТ </w:t>
      </w:r>
    </w:p>
    <w:p w:rsidR="00E3284F" w:rsidRDefault="00525D54" w:rsidP="00525D54">
      <w:pPr>
        <w:jc w:val="center"/>
        <w:rPr>
          <w:b/>
          <w:i/>
          <w:sz w:val="28"/>
          <w:szCs w:val="28"/>
          <w:lang w:val="uk-UA" w:eastAsia="en-US"/>
        </w:rPr>
      </w:pPr>
      <w:r w:rsidRPr="00525D54">
        <w:rPr>
          <w:b/>
          <w:i/>
          <w:sz w:val="28"/>
          <w:szCs w:val="28"/>
          <w:lang w:val="uk-UA" w:eastAsia="en-US"/>
        </w:rPr>
        <w:t>з виконання у 202</w:t>
      </w:r>
      <w:r>
        <w:rPr>
          <w:b/>
          <w:i/>
          <w:sz w:val="28"/>
          <w:szCs w:val="28"/>
          <w:lang w:val="uk-UA" w:eastAsia="en-US"/>
        </w:rPr>
        <w:t>2</w:t>
      </w:r>
      <w:r w:rsidR="00E3284F">
        <w:rPr>
          <w:b/>
          <w:i/>
          <w:sz w:val="28"/>
          <w:szCs w:val="28"/>
          <w:lang w:val="uk-UA" w:eastAsia="en-US"/>
        </w:rPr>
        <w:t xml:space="preserve"> році Програми капітального</w:t>
      </w:r>
      <w:r w:rsidRPr="00525D54">
        <w:rPr>
          <w:b/>
          <w:i/>
          <w:sz w:val="28"/>
          <w:szCs w:val="28"/>
          <w:lang w:val="uk-UA" w:eastAsia="en-US"/>
        </w:rPr>
        <w:t xml:space="preserve"> будівництва </w:t>
      </w:r>
    </w:p>
    <w:p w:rsidR="00525D54" w:rsidRPr="00525D54" w:rsidRDefault="00525D54" w:rsidP="00525D54">
      <w:pPr>
        <w:jc w:val="center"/>
        <w:rPr>
          <w:b/>
          <w:i/>
          <w:sz w:val="28"/>
          <w:szCs w:val="28"/>
          <w:lang w:val="uk-UA" w:eastAsia="en-US"/>
        </w:rPr>
      </w:pPr>
      <w:r w:rsidRPr="00525D54">
        <w:rPr>
          <w:b/>
          <w:i/>
          <w:sz w:val="28"/>
          <w:szCs w:val="28"/>
          <w:lang w:val="uk-UA" w:eastAsia="en-US"/>
        </w:rPr>
        <w:t>об’єктів інфрастру</w:t>
      </w:r>
      <w:r w:rsidR="00E3284F">
        <w:rPr>
          <w:b/>
          <w:i/>
          <w:sz w:val="28"/>
          <w:szCs w:val="28"/>
          <w:lang w:val="uk-UA" w:eastAsia="en-US"/>
        </w:rPr>
        <w:t>ктури м. Кривого Рогу на 2019–</w:t>
      </w:r>
      <w:r w:rsidRPr="00525D54">
        <w:rPr>
          <w:b/>
          <w:i/>
          <w:sz w:val="28"/>
          <w:szCs w:val="28"/>
          <w:lang w:val="uk-UA" w:eastAsia="en-US"/>
        </w:rPr>
        <w:t>2024 роки</w:t>
      </w:r>
    </w:p>
    <w:p w:rsidR="009D075D" w:rsidRPr="003D5124" w:rsidRDefault="009D075D" w:rsidP="00DF6943">
      <w:pPr>
        <w:ind w:firstLine="708"/>
        <w:jc w:val="both"/>
        <w:rPr>
          <w:sz w:val="22"/>
          <w:szCs w:val="28"/>
          <w:lang w:val="uk-UA"/>
        </w:rPr>
      </w:pPr>
    </w:p>
    <w:p w:rsidR="003B3BCB" w:rsidRDefault="003B3BCB" w:rsidP="003B3BCB">
      <w:pPr>
        <w:ind w:firstLine="708"/>
        <w:jc w:val="both"/>
        <w:rPr>
          <w:sz w:val="28"/>
          <w:szCs w:val="28"/>
          <w:lang w:val="uk-UA"/>
        </w:rPr>
      </w:pPr>
      <w:r w:rsidRPr="003D5124">
        <w:rPr>
          <w:sz w:val="28"/>
          <w:szCs w:val="28"/>
          <w:lang w:val="uk-UA"/>
        </w:rPr>
        <w:t>Для реалізації місцевої</w:t>
      </w:r>
      <w:r>
        <w:rPr>
          <w:sz w:val="28"/>
          <w:szCs w:val="28"/>
          <w:lang w:val="uk-UA"/>
        </w:rPr>
        <w:t xml:space="preserve"> політики в</w:t>
      </w:r>
      <w:r w:rsidRPr="003D5124">
        <w:rPr>
          <w:sz w:val="28"/>
          <w:szCs w:val="28"/>
          <w:lang w:val="uk-UA"/>
        </w:rPr>
        <w:t xml:space="preserve"> галузі будівництва та її сталого розвитку на замовлення управління капітального будівництва виконкому Криворізької міської ради (надалі – управління) здійснювалося проєктування та будівництво об’єктів, освіти, охорони здоров’я, культури та спорту. </w:t>
      </w:r>
    </w:p>
    <w:p w:rsidR="003B3BCB" w:rsidRPr="003D5124" w:rsidRDefault="003B3BCB" w:rsidP="003B3BCB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3D5124">
        <w:rPr>
          <w:sz w:val="28"/>
          <w:szCs w:val="28"/>
          <w:lang w:val="uk-UA"/>
        </w:rPr>
        <w:t xml:space="preserve">Загальний обсяг фінансування на будівництво об’єктів на замовлення управління з бюджету Криворізької міської територіальної громади склав </w:t>
      </w:r>
      <w:r w:rsidR="005B7AF3">
        <w:rPr>
          <w:sz w:val="28"/>
          <w:szCs w:val="28"/>
          <w:lang w:val="uk-UA"/>
        </w:rPr>
        <w:t>10,335</w:t>
      </w:r>
      <w:r w:rsidRPr="003D5124">
        <w:rPr>
          <w:sz w:val="28"/>
          <w:szCs w:val="28"/>
          <w:lang w:val="uk-UA"/>
        </w:rPr>
        <w:t xml:space="preserve"> млн </w:t>
      </w:r>
      <w:r w:rsidR="00D80292">
        <w:rPr>
          <w:sz w:val="28"/>
          <w:szCs w:val="28"/>
          <w:lang w:val="uk-UA"/>
        </w:rPr>
        <w:t>грн (додаток)</w:t>
      </w:r>
      <w:r w:rsidRPr="003D5124">
        <w:rPr>
          <w:sz w:val="28"/>
          <w:szCs w:val="28"/>
          <w:lang w:val="uk-UA"/>
        </w:rPr>
        <w:t xml:space="preserve">, з них спрямування бюджетних коштів здійснювалося на об’єкти з 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реконструкції та капітального ремонту </w:t>
      </w:r>
      <w:r w:rsidRPr="003D5124">
        <w:rPr>
          <w:sz w:val="28"/>
          <w:szCs w:val="28"/>
          <w:lang w:val="uk-UA"/>
        </w:rPr>
        <w:t>за напрямами:</w:t>
      </w:r>
    </w:p>
    <w:p w:rsidR="003B3BCB" w:rsidRDefault="003B3BCB" w:rsidP="003B3BCB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Освітні установи та заклади</w:t>
      </w:r>
    </w:p>
    <w:p w:rsidR="003B3BCB" w:rsidRPr="00920DBF" w:rsidRDefault="003B3BCB" w:rsidP="003B3BCB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920DBF">
        <w:rPr>
          <w:rFonts w:eastAsia="Calibri"/>
          <w:sz w:val="28"/>
          <w:szCs w:val="28"/>
          <w:lang w:val="uk-UA" w:eastAsia="en-US"/>
        </w:rPr>
        <w:t>У 2021 році почалося будівництво дошкільного закладу загальною площею 802,3 м</w:t>
      </w:r>
      <w:r w:rsidRPr="00920DBF">
        <w:rPr>
          <w:rFonts w:eastAsia="Calibri"/>
          <w:sz w:val="28"/>
          <w:szCs w:val="28"/>
          <w:vertAlign w:val="superscript"/>
          <w:lang w:val="uk-UA" w:eastAsia="en-US"/>
        </w:rPr>
        <w:t>2</w:t>
      </w:r>
      <w:r w:rsidRPr="00920DBF">
        <w:rPr>
          <w:rFonts w:eastAsia="Calibri"/>
          <w:sz w:val="28"/>
          <w:szCs w:val="28"/>
          <w:lang w:val="uk-UA" w:eastAsia="en-US"/>
        </w:rPr>
        <w:t>, за адресою: вул. Кибальчича, 19. Будівництво фінансується відповідно до договору про співпрацю у сфері будівництва об’єкта соціальної інфраструктури коштом Приватного акціонерного товариства «Центральний гірничо-збагачувальний комбінат». Проєктом передба</w:t>
      </w:r>
      <w:r>
        <w:rPr>
          <w:rFonts w:eastAsia="Calibri"/>
          <w:sz w:val="28"/>
          <w:szCs w:val="28"/>
          <w:lang w:val="uk-UA" w:eastAsia="en-US"/>
        </w:rPr>
        <w:t xml:space="preserve">чається будівництво двоповерхової будівлі на дві групи загальною кількістю дітей </w:t>
      </w:r>
      <w:r>
        <w:rPr>
          <w:rFonts w:eastAsia="Calibri"/>
          <w:sz w:val="28"/>
          <w:szCs w:val="28"/>
          <w:lang w:val="uk-UA" w:eastAsia="en-US"/>
        </w:rPr>
        <w:br/>
        <w:t>35 осіб з дошкільними та адміністративними приміщеннями, ігрових</w:t>
      </w:r>
      <w:r w:rsidRPr="00920DBF">
        <w:rPr>
          <w:rFonts w:eastAsia="Calibri"/>
          <w:sz w:val="28"/>
          <w:szCs w:val="28"/>
          <w:lang w:val="uk-UA" w:eastAsia="en-US"/>
        </w:rPr>
        <w:t xml:space="preserve"> майданчик</w:t>
      </w:r>
      <w:r>
        <w:rPr>
          <w:rFonts w:eastAsia="Calibri"/>
          <w:sz w:val="28"/>
          <w:szCs w:val="28"/>
          <w:lang w:val="uk-UA" w:eastAsia="en-US"/>
        </w:rPr>
        <w:t>ів</w:t>
      </w:r>
      <w:r w:rsidRPr="00920DBF">
        <w:rPr>
          <w:rFonts w:eastAsia="Calibri"/>
          <w:sz w:val="28"/>
          <w:szCs w:val="28"/>
          <w:lang w:val="uk-UA" w:eastAsia="en-US"/>
        </w:rPr>
        <w:t xml:space="preserve"> загальною площею 600 м</w:t>
      </w:r>
      <w:r w:rsidRPr="00920DBF">
        <w:rPr>
          <w:rFonts w:eastAsia="Calibri"/>
          <w:sz w:val="28"/>
          <w:szCs w:val="28"/>
          <w:vertAlign w:val="superscript"/>
          <w:lang w:val="uk-UA" w:eastAsia="en-US"/>
        </w:rPr>
        <w:t>2</w:t>
      </w:r>
      <w:r w:rsidRPr="00920DBF">
        <w:rPr>
          <w:rFonts w:eastAsia="Calibri"/>
          <w:sz w:val="28"/>
          <w:szCs w:val="28"/>
          <w:lang w:val="uk-UA" w:eastAsia="en-US"/>
        </w:rPr>
        <w:t>, проїзд</w:t>
      </w:r>
      <w:r>
        <w:rPr>
          <w:rFonts w:eastAsia="Calibri"/>
          <w:sz w:val="28"/>
          <w:szCs w:val="28"/>
          <w:lang w:val="uk-UA" w:eastAsia="en-US"/>
        </w:rPr>
        <w:t>ів</w:t>
      </w:r>
      <w:r w:rsidRPr="00920DBF">
        <w:rPr>
          <w:rFonts w:eastAsia="Calibri"/>
          <w:sz w:val="28"/>
          <w:szCs w:val="28"/>
          <w:lang w:val="uk-UA" w:eastAsia="en-US"/>
        </w:rPr>
        <w:t>, тротуар</w:t>
      </w:r>
      <w:r>
        <w:rPr>
          <w:rFonts w:eastAsia="Calibri"/>
          <w:sz w:val="28"/>
          <w:szCs w:val="28"/>
          <w:lang w:val="uk-UA" w:eastAsia="en-US"/>
        </w:rPr>
        <w:t>ів</w:t>
      </w:r>
      <w:r w:rsidRPr="00920DBF">
        <w:rPr>
          <w:rFonts w:eastAsia="Calibri"/>
          <w:sz w:val="28"/>
          <w:szCs w:val="28"/>
          <w:lang w:val="uk-UA" w:eastAsia="en-US"/>
        </w:rPr>
        <w:t>, газон</w:t>
      </w:r>
      <w:r>
        <w:rPr>
          <w:rFonts w:eastAsia="Calibri"/>
          <w:sz w:val="28"/>
          <w:szCs w:val="28"/>
          <w:lang w:val="uk-UA" w:eastAsia="en-US"/>
        </w:rPr>
        <w:t>ів</w:t>
      </w:r>
      <w:r w:rsidRPr="00920DBF">
        <w:rPr>
          <w:rFonts w:eastAsia="Calibri"/>
          <w:sz w:val="28"/>
          <w:szCs w:val="28"/>
          <w:lang w:val="uk-UA" w:eastAsia="en-US"/>
        </w:rPr>
        <w:t xml:space="preserve"> загальною площею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20DBF">
        <w:rPr>
          <w:rFonts w:eastAsia="Calibri"/>
          <w:sz w:val="28"/>
          <w:szCs w:val="28"/>
          <w:lang w:val="uk-UA" w:eastAsia="en-US"/>
        </w:rPr>
        <w:t>1691 м</w:t>
      </w:r>
      <w:r w:rsidRPr="00920DBF">
        <w:rPr>
          <w:rFonts w:eastAsia="Calibri"/>
          <w:sz w:val="28"/>
          <w:szCs w:val="28"/>
          <w:vertAlign w:val="superscript"/>
          <w:lang w:val="uk-UA" w:eastAsia="en-US"/>
        </w:rPr>
        <w:t>2</w:t>
      </w:r>
      <w:r w:rsidRPr="00920DBF">
        <w:rPr>
          <w:rFonts w:eastAsia="Calibri"/>
          <w:sz w:val="28"/>
          <w:szCs w:val="28"/>
          <w:lang w:val="uk-UA" w:eastAsia="en-US"/>
        </w:rPr>
        <w:t>, улаштування малих архітектурних форм (лав</w:t>
      </w:r>
      <w:r w:rsidR="00E3284F">
        <w:rPr>
          <w:rFonts w:eastAsia="Calibri"/>
          <w:sz w:val="28"/>
          <w:szCs w:val="28"/>
          <w:lang w:val="uk-UA" w:eastAsia="en-US"/>
        </w:rPr>
        <w:t xml:space="preserve">, урн). У звітному році (січень, </w:t>
      </w:r>
      <w:r w:rsidRPr="00920DBF">
        <w:rPr>
          <w:rFonts w:eastAsia="Calibri"/>
          <w:sz w:val="28"/>
          <w:szCs w:val="28"/>
          <w:lang w:val="uk-UA" w:eastAsia="en-US"/>
        </w:rPr>
        <w:t xml:space="preserve">лютий) було розпочато будівництво </w:t>
      </w:r>
      <w:r w:rsidRPr="00920DBF">
        <w:rPr>
          <w:sz w:val="28"/>
          <w:szCs w:val="28"/>
          <w:lang w:val="uk-UA"/>
        </w:rPr>
        <w:t>залізобетонного монолітного каркасу.</w:t>
      </w:r>
    </w:p>
    <w:p w:rsidR="003B3BCB" w:rsidRDefault="003B3BCB" w:rsidP="003B3BCB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920DBF">
        <w:rPr>
          <w:rFonts w:eastAsia="Calibri"/>
          <w:sz w:val="28"/>
          <w:szCs w:val="28"/>
          <w:lang w:val="uk-UA" w:eastAsia="en-US"/>
        </w:rPr>
        <w:t>Реалізація проєкту надасть можливість найменшим мешканцям Тернівського району здобувати дошкільну освіту в комфортних безпечних для здоров’я умовах.</w:t>
      </w:r>
    </w:p>
    <w:p w:rsidR="003B3BCB" w:rsidRPr="003D5124" w:rsidRDefault="003B3BCB" w:rsidP="003B3BCB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Медичні установи та заклади</w:t>
      </w:r>
    </w:p>
    <w:p w:rsidR="003B3BCB" w:rsidRDefault="003B3BCB" w:rsidP="003B3BCB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Багато закладів охорони здоров’я міста потребують реконструкції або капітального ремонту. </w:t>
      </w:r>
    </w:p>
    <w:p w:rsidR="003B3BCB" w:rsidRDefault="003B3BCB" w:rsidP="003B3BC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D5124">
        <w:rPr>
          <w:rFonts w:eastAsiaTheme="minorHAnsi"/>
          <w:sz w:val="28"/>
          <w:szCs w:val="28"/>
          <w:lang w:val="uk-UA" w:eastAsia="en-US"/>
        </w:rPr>
        <w:t>У рамках медичної реформи</w:t>
      </w:r>
      <w:r w:rsidRPr="003D5124">
        <w:rPr>
          <w:bCs/>
          <w:sz w:val="28"/>
          <w:szCs w:val="28"/>
          <w:lang w:val="uk-UA" w:eastAsia="uk-UA"/>
        </w:rPr>
        <w:t xml:space="preserve"> за рахунок фінансування відповідно до договору про співпрацю у сфері будівництва об’єкт</w:t>
      </w:r>
      <w:r>
        <w:rPr>
          <w:bCs/>
          <w:sz w:val="28"/>
          <w:szCs w:val="28"/>
          <w:lang w:val="uk-UA" w:eastAsia="uk-UA"/>
        </w:rPr>
        <w:t>ів</w:t>
      </w:r>
      <w:r w:rsidRPr="003D5124">
        <w:rPr>
          <w:bCs/>
          <w:sz w:val="28"/>
          <w:szCs w:val="28"/>
          <w:lang w:val="uk-UA" w:eastAsia="uk-UA"/>
        </w:rPr>
        <w:t xml:space="preserve"> соціальної інфраструктури коштом Приватного акціонерного товариства «Інгулецький гірничо-збагачувальний комбінат» </w:t>
      </w:r>
      <w:r>
        <w:rPr>
          <w:rFonts w:eastAsia="Calibri"/>
          <w:sz w:val="28"/>
          <w:szCs w:val="28"/>
          <w:lang w:val="uk-UA" w:eastAsia="en-US"/>
        </w:rPr>
        <w:t xml:space="preserve">у грудні 2022 року було розроблено проєктно-кошторисну документацію на капітальний ремонт будівель поліклінічного корпусу та рентгенологічного відділення Комунального некомерційного підприємства «Криворізька міська лікарня №3» Криворізької міської ради. </w:t>
      </w:r>
    </w:p>
    <w:p w:rsidR="003B3BCB" w:rsidRDefault="003B3BCB" w:rsidP="003B3BCB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9B081A">
        <w:rPr>
          <w:bCs/>
          <w:sz w:val="28"/>
          <w:szCs w:val="28"/>
          <w:lang w:val="uk-UA" w:eastAsia="uk-UA"/>
        </w:rPr>
        <w:lastRenderedPageBreak/>
        <w:t>Проє</w:t>
      </w:r>
      <w:r>
        <w:rPr>
          <w:bCs/>
          <w:sz w:val="28"/>
          <w:szCs w:val="28"/>
          <w:lang w:val="uk-UA" w:eastAsia="uk-UA"/>
        </w:rPr>
        <w:t xml:space="preserve">кт передбачає виконання робіт з перепланування внутрішніх приміщень та подальше їх оздоблення, ремонт покрівлі </w:t>
      </w:r>
      <w:r w:rsidR="00CA0776">
        <w:rPr>
          <w:bCs/>
          <w:sz w:val="28"/>
          <w:szCs w:val="28"/>
          <w:lang w:val="uk-UA" w:eastAsia="uk-UA"/>
        </w:rPr>
        <w:t>й</w:t>
      </w:r>
      <w:r>
        <w:rPr>
          <w:bCs/>
          <w:sz w:val="28"/>
          <w:szCs w:val="28"/>
          <w:lang w:val="uk-UA" w:eastAsia="uk-UA"/>
        </w:rPr>
        <w:t xml:space="preserve"> фасаду з у</w:t>
      </w:r>
      <w:r w:rsidRPr="009B081A">
        <w:rPr>
          <w:bCs/>
          <w:sz w:val="28"/>
          <w:szCs w:val="28"/>
          <w:lang w:val="uk-UA" w:eastAsia="uk-UA"/>
        </w:rPr>
        <w:t>тепленням</w:t>
      </w:r>
      <w:r>
        <w:rPr>
          <w:bCs/>
          <w:sz w:val="28"/>
          <w:szCs w:val="28"/>
          <w:lang w:val="uk-UA" w:eastAsia="uk-UA"/>
        </w:rPr>
        <w:t>, з</w:t>
      </w:r>
      <w:r w:rsidRPr="009B081A">
        <w:rPr>
          <w:bCs/>
          <w:sz w:val="28"/>
          <w:szCs w:val="28"/>
          <w:lang w:val="uk-UA" w:eastAsia="uk-UA"/>
        </w:rPr>
        <w:t>аміна вікон та дверей на енергозберігаючі</w:t>
      </w:r>
      <w:r>
        <w:rPr>
          <w:bCs/>
          <w:sz w:val="28"/>
          <w:szCs w:val="28"/>
          <w:lang w:val="uk-UA" w:eastAsia="uk-UA"/>
        </w:rPr>
        <w:t>, п</w:t>
      </w:r>
      <w:r w:rsidRPr="009B081A">
        <w:rPr>
          <w:bCs/>
          <w:sz w:val="28"/>
          <w:szCs w:val="28"/>
          <w:lang w:val="uk-UA" w:eastAsia="uk-UA"/>
        </w:rPr>
        <w:t xml:space="preserve">овна заміна </w:t>
      </w:r>
      <w:r>
        <w:rPr>
          <w:bCs/>
          <w:sz w:val="28"/>
          <w:szCs w:val="28"/>
          <w:lang w:val="uk-UA" w:eastAsia="uk-UA"/>
        </w:rPr>
        <w:t>мереж</w:t>
      </w:r>
      <w:r w:rsidRPr="009B081A">
        <w:rPr>
          <w:bCs/>
          <w:sz w:val="28"/>
          <w:szCs w:val="28"/>
          <w:lang w:val="uk-UA" w:eastAsia="uk-UA"/>
        </w:rPr>
        <w:t xml:space="preserve"> опалення, вентиляції, кондиціюванн</w:t>
      </w:r>
      <w:r>
        <w:rPr>
          <w:bCs/>
          <w:sz w:val="28"/>
          <w:szCs w:val="28"/>
          <w:lang w:val="uk-UA" w:eastAsia="uk-UA"/>
        </w:rPr>
        <w:t>я, водовідведення та водопостачання, з</w:t>
      </w:r>
      <w:r w:rsidRPr="009B081A">
        <w:rPr>
          <w:bCs/>
          <w:sz w:val="28"/>
          <w:szCs w:val="28"/>
          <w:lang w:val="uk-UA" w:eastAsia="uk-UA"/>
        </w:rPr>
        <w:t>аміна електрообладнання</w:t>
      </w:r>
      <w:r w:rsidR="00CA0776">
        <w:rPr>
          <w:bCs/>
          <w:sz w:val="28"/>
          <w:szCs w:val="28"/>
          <w:lang w:val="uk-UA" w:eastAsia="uk-UA"/>
        </w:rPr>
        <w:t>, у</w:t>
      </w:r>
      <w:r w:rsidRPr="009B081A">
        <w:rPr>
          <w:bCs/>
          <w:sz w:val="28"/>
          <w:szCs w:val="28"/>
          <w:lang w:val="uk-UA" w:eastAsia="uk-UA"/>
        </w:rPr>
        <w:t>лаштування блискавкозахисту, охоронної сигналізації, відеоспостереження</w:t>
      </w:r>
      <w:r>
        <w:rPr>
          <w:bCs/>
          <w:sz w:val="28"/>
          <w:szCs w:val="28"/>
          <w:lang w:val="uk-UA" w:eastAsia="uk-UA"/>
        </w:rPr>
        <w:t>,</w:t>
      </w:r>
      <w:r w:rsidRPr="009B081A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виконання заходів</w:t>
      </w:r>
      <w:r w:rsidRPr="009B081A">
        <w:rPr>
          <w:bCs/>
          <w:sz w:val="28"/>
          <w:szCs w:val="28"/>
          <w:lang w:val="uk-UA" w:eastAsia="uk-UA"/>
        </w:rPr>
        <w:t xml:space="preserve"> для доступності до об’єкта маломобільних груп населення. Загальна площа будівель, що підлягає капітальному ремонту </w:t>
      </w:r>
      <w:r w:rsidRPr="005A1DFE">
        <w:rPr>
          <w:bCs/>
          <w:sz w:val="28"/>
          <w:szCs w:val="28"/>
          <w:lang w:val="uk-UA" w:eastAsia="uk-UA"/>
        </w:rPr>
        <w:t>–</w:t>
      </w:r>
      <w:r>
        <w:rPr>
          <w:bCs/>
          <w:sz w:val="28"/>
          <w:szCs w:val="28"/>
          <w:lang w:val="uk-UA" w:eastAsia="uk-UA"/>
        </w:rPr>
        <w:t xml:space="preserve"> </w:t>
      </w:r>
      <w:r w:rsidRPr="009B081A">
        <w:rPr>
          <w:bCs/>
          <w:sz w:val="28"/>
          <w:szCs w:val="28"/>
          <w:lang w:val="uk-UA" w:eastAsia="uk-UA"/>
        </w:rPr>
        <w:t>4</w:t>
      </w:r>
      <w:r w:rsidR="00CA0776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020,</w:t>
      </w:r>
      <w:r w:rsidRPr="009B081A">
        <w:rPr>
          <w:bCs/>
          <w:sz w:val="28"/>
          <w:szCs w:val="28"/>
          <w:lang w:val="uk-UA" w:eastAsia="uk-UA"/>
        </w:rPr>
        <w:t xml:space="preserve">35 </w:t>
      </w:r>
      <w:r w:rsidRPr="00087595">
        <w:rPr>
          <w:bCs/>
          <w:sz w:val="28"/>
          <w:szCs w:val="28"/>
          <w:lang w:val="uk-UA" w:eastAsia="uk-UA"/>
        </w:rPr>
        <w:t>м</w:t>
      </w:r>
      <w:r w:rsidRPr="00087595">
        <w:rPr>
          <w:bCs/>
          <w:sz w:val="28"/>
          <w:szCs w:val="28"/>
          <w:vertAlign w:val="superscript"/>
          <w:lang w:val="uk-UA" w:eastAsia="uk-UA"/>
        </w:rPr>
        <w:t>2</w:t>
      </w:r>
      <w:r w:rsidRPr="009B081A">
        <w:rPr>
          <w:bCs/>
          <w:sz w:val="28"/>
          <w:szCs w:val="28"/>
          <w:lang w:val="uk-UA" w:eastAsia="uk-UA"/>
        </w:rPr>
        <w:t>. Площа прилеглої території</w:t>
      </w:r>
      <w:r w:rsidR="00CA0776">
        <w:rPr>
          <w:bCs/>
          <w:sz w:val="28"/>
          <w:szCs w:val="28"/>
          <w:lang w:val="uk-UA" w:eastAsia="uk-UA"/>
        </w:rPr>
        <w:t>,</w:t>
      </w:r>
      <w:r w:rsidRPr="009B081A">
        <w:rPr>
          <w:bCs/>
          <w:sz w:val="28"/>
          <w:szCs w:val="28"/>
          <w:lang w:val="uk-UA" w:eastAsia="uk-UA"/>
        </w:rPr>
        <w:t xml:space="preserve"> яка підлягає капітальному</w:t>
      </w:r>
      <w:r>
        <w:rPr>
          <w:bCs/>
          <w:sz w:val="28"/>
          <w:szCs w:val="28"/>
          <w:lang w:val="uk-UA" w:eastAsia="uk-UA"/>
        </w:rPr>
        <w:t xml:space="preserve"> ремонту – 1</w:t>
      </w:r>
      <w:r w:rsidR="00CA0776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 xml:space="preserve">198 </w:t>
      </w:r>
      <w:r w:rsidRPr="00A42264">
        <w:rPr>
          <w:bCs/>
          <w:sz w:val="28"/>
          <w:szCs w:val="28"/>
          <w:lang w:val="uk-UA" w:eastAsia="uk-UA"/>
        </w:rPr>
        <w:t>м</w:t>
      </w:r>
      <w:r w:rsidRPr="00A42264">
        <w:rPr>
          <w:bCs/>
          <w:sz w:val="28"/>
          <w:szCs w:val="28"/>
          <w:vertAlign w:val="superscript"/>
          <w:lang w:val="uk-UA" w:eastAsia="uk-UA"/>
        </w:rPr>
        <w:t>2</w:t>
      </w:r>
      <w:r>
        <w:rPr>
          <w:bCs/>
          <w:sz w:val="28"/>
          <w:szCs w:val="28"/>
          <w:lang w:val="uk-UA" w:eastAsia="uk-UA"/>
        </w:rPr>
        <w:t>.</w:t>
      </w:r>
    </w:p>
    <w:p w:rsidR="003B3BCB" w:rsidRDefault="003B3BCB" w:rsidP="003B3BCB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2A5087">
        <w:rPr>
          <w:bCs/>
          <w:sz w:val="28"/>
          <w:szCs w:val="28"/>
          <w:lang w:val="uk-UA" w:eastAsia="uk-UA"/>
        </w:rPr>
        <w:t>Для поліпшення матеріально-технічної бази й підвищення якості надання первинної та вторинної медичної допомоги продовжується виконання будівельних робіт з капітального ремонту будівлі Комунального некомерційного підприємства «Криворізька інфекційна лікарня №1» Криворізької міської ради.</w:t>
      </w:r>
      <w:r>
        <w:rPr>
          <w:bCs/>
          <w:sz w:val="28"/>
          <w:szCs w:val="28"/>
          <w:lang w:val="uk-UA" w:eastAsia="uk-UA"/>
        </w:rPr>
        <w:t xml:space="preserve"> </w:t>
      </w:r>
      <w:r w:rsidR="00CA0776">
        <w:rPr>
          <w:bCs/>
          <w:sz w:val="28"/>
          <w:szCs w:val="28"/>
          <w:lang w:val="uk-UA" w:eastAsia="uk-UA"/>
        </w:rPr>
        <w:t>У</w:t>
      </w:r>
      <w:r w:rsidRPr="002A5087">
        <w:rPr>
          <w:bCs/>
          <w:sz w:val="28"/>
          <w:szCs w:val="28"/>
          <w:lang w:val="uk-UA" w:eastAsia="uk-UA"/>
        </w:rPr>
        <w:t>продовж року на об’</w:t>
      </w:r>
      <w:r>
        <w:rPr>
          <w:bCs/>
          <w:sz w:val="28"/>
          <w:szCs w:val="28"/>
          <w:lang w:val="uk-UA" w:eastAsia="uk-UA"/>
        </w:rPr>
        <w:t xml:space="preserve">єкті було виконано: </w:t>
      </w:r>
      <w:r w:rsidR="00CA0776">
        <w:rPr>
          <w:bCs/>
          <w:sz w:val="28"/>
          <w:szCs w:val="28"/>
          <w:lang w:val="uk-UA" w:eastAsia="uk-UA"/>
        </w:rPr>
        <w:t>у</w:t>
      </w:r>
      <w:r>
        <w:rPr>
          <w:bCs/>
          <w:sz w:val="28"/>
          <w:szCs w:val="28"/>
          <w:lang w:val="uk-UA" w:eastAsia="uk-UA"/>
        </w:rPr>
        <w:t>лаштування цегляної кладки та</w:t>
      </w:r>
      <w:r w:rsidRPr="002A5087">
        <w:rPr>
          <w:bCs/>
          <w:sz w:val="28"/>
          <w:szCs w:val="28"/>
          <w:lang w:val="uk-UA" w:eastAsia="uk-UA"/>
        </w:rPr>
        <w:t xml:space="preserve"> підлог</w:t>
      </w:r>
      <w:r>
        <w:rPr>
          <w:bCs/>
          <w:sz w:val="28"/>
          <w:szCs w:val="28"/>
          <w:lang w:val="uk-UA" w:eastAsia="uk-UA"/>
        </w:rPr>
        <w:t>,</w:t>
      </w:r>
      <w:r w:rsidRPr="002A5087">
        <w:rPr>
          <w:bCs/>
          <w:sz w:val="28"/>
          <w:szCs w:val="28"/>
          <w:lang w:val="uk-UA" w:eastAsia="uk-UA"/>
        </w:rPr>
        <w:t xml:space="preserve"> посилення отворів, оздоблення стін</w:t>
      </w:r>
      <w:r>
        <w:rPr>
          <w:bCs/>
          <w:sz w:val="28"/>
          <w:szCs w:val="28"/>
          <w:lang w:val="uk-UA" w:eastAsia="uk-UA"/>
        </w:rPr>
        <w:t xml:space="preserve">, </w:t>
      </w:r>
      <w:r w:rsidR="00CA0776">
        <w:rPr>
          <w:bCs/>
          <w:sz w:val="28"/>
          <w:szCs w:val="28"/>
          <w:lang w:val="uk-UA" w:eastAsia="uk-UA"/>
        </w:rPr>
        <w:t>у</w:t>
      </w:r>
      <w:r w:rsidRPr="002A5087">
        <w:rPr>
          <w:bCs/>
          <w:sz w:val="28"/>
          <w:szCs w:val="28"/>
          <w:lang w:val="uk-UA" w:eastAsia="uk-UA"/>
        </w:rPr>
        <w:t xml:space="preserve">лаштування утепленого фасаду із застосуванням системи утеплення </w:t>
      </w:r>
      <w:r>
        <w:rPr>
          <w:bCs/>
          <w:sz w:val="28"/>
          <w:szCs w:val="28"/>
          <w:lang w:val="uk-UA" w:eastAsia="uk-UA"/>
        </w:rPr>
        <w:br/>
      </w:r>
      <w:r w:rsidRPr="002A5087">
        <w:rPr>
          <w:bCs/>
          <w:sz w:val="28"/>
          <w:szCs w:val="28"/>
          <w:lang w:val="uk-UA" w:eastAsia="uk-UA"/>
        </w:rPr>
        <w:t>Ceresi</w:t>
      </w:r>
      <w:r w:rsidR="00CA0776">
        <w:rPr>
          <w:bCs/>
          <w:sz w:val="28"/>
          <w:szCs w:val="28"/>
          <w:lang w:val="uk-UA" w:eastAsia="uk-UA"/>
        </w:rPr>
        <w:t xml:space="preserve">t МВ </w:t>
      </w:r>
      <w:r w:rsidRPr="002A5087">
        <w:rPr>
          <w:bCs/>
          <w:sz w:val="28"/>
          <w:szCs w:val="28"/>
          <w:lang w:val="uk-UA" w:eastAsia="uk-UA"/>
        </w:rPr>
        <w:t xml:space="preserve">площею 700 </w:t>
      </w:r>
      <w:r w:rsidRPr="00A42264">
        <w:rPr>
          <w:bCs/>
          <w:sz w:val="28"/>
          <w:szCs w:val="28"/>
          <w:lang w:val="uk-UA" w:eastAsia="uk-UA"/>
        </w:rPr>
        <w:t>м</w:t>
      </w:r>
      <w:r w:rsidRPr="00A42264">
        <w:rPr>
          <w:bCs/>
          <w:sz w:val="28"/>
          <w:szCs w:val="28"/>
          <w:vertAlign w:val="superscript"/>
          <w:lang w:val="uk-UA" w:eastAsia="uk-UA"/>
        </w:rPr>
        <w:t>2</w:t>
      </w:r>
      <w:r w:rsidR="00CA0776">
        <w:rPr>
          <w:bCs/>
          <w:sz w:val="28"/>
          <w:szCs w:val="28"/>
          <w:lang w:val="uk-UA" w:eastAsia="uk-UA"/>
        </w:rPr>
        <w:t xml:space="preserve">, </w:t>
      </w:r>
      <w:r w:rsidRPr="002A5087">
        <w:rPr>
          <w:bCs/>
          <w:sz w:val="28"/>
          <w:szCs w:val="28"/>
          <w:lang w:val="uk-UA" w:eastAsia="uk-UA"/>
        </w:rPr>
        <w:t xml:space="preserve">з облаштуванням віконних та дверних укосів площею 1,156 </w:t>
      </w:r>
      <w:r w:rsidRPr="00A42264">
        <w:rPr>
          <w:bCs/>
          <w:sz w:val="28"/>
          <w:szCs w:val="28"/>
          <w:lang w:val="uk-UA" w:eastAsia="uk-UA"/>
        </w:rPr>
        <w:t>м</w:t>
      </w:r>
      <w:r w:rsidRPr="00A42264">
        <w:rPr>
          <w:bCs/>
          <w:sz w:val="28"/>
          <w:szCs w:val="28"/>
          <w:vertAlign w:val="superscript"/>
          <w:lang w:val="uk-UA" w:eastAsia="uk-UA"/>
        </w:rPr>
        <w:t>2</w:t>
      </w:r>
      <w:r w:rsidRPr="002A5087">
        <w:rPr>
          <w:bCs/>
          <w:sz w:val="28"/>
          <w:szCs w:val="28"/>
          <w:lang w:val="uk-UA" w:eastAsia="uk-UA"/>
        </w:rPr>
        <w:t xml:space="preserve"> та 6 </w:t>
      </w:r>
      <w:r w:rsidRPr="00A42264">
        <w:rPr>
          <w:bCs/>
          <w:sz w:val="28"/>
          <w:szCs w:val="28"/>
          <w:lang w:val="uk-UA" w:eastAsia="uk-UA"/>
        </w:rPr>
        <w:t>м</w:t>
      </w:r>
      <w:r w:rsidRPr="00A42264">
        <w:rPr>
          <w:bCs/>
          <w:sz w:val="28"/>
          <w:szCs w:val="28"/>
          <w:vertAlign w:val="superscript"/>
          <w:lang w:val="uk-UA" w:eastAsia="uk-UA"/>
        </w:rPr>
        <w:t>2</w:t>
      </w:r>
      <w:r w:rsidRPr="002A5087">
        <w:rPr>
          <w:bCs/>
          <w:sz w:val="28"/>
          <w:szCs w:val="28"/>
          <w:lang w:val="uk-UA" w:eastAsia="uk-UA"/>
        </w:rPr>
        <w:t xml:space="preserve"> відповідно</w:t>
      </w:r>
      <w:r w:rsidR="00CA0776">
        <w:rPr>
          <w:bCs/>
          <w:sz w:val="28"/>
          <w:szCs w:val="28"/>
          <w:lang w:val="uk-UA" w:eastAsia="uk-UA"/>
        </w:rPr>
        <w:t>, у</w:t>
      </w:r>
      <w:r>
        <w:rPr>
          <w:bCs/>
          <w:sz w:val="28"/>
          <w:szCs w:val="28"/>
          <w:lang w:val="uk-UA" w:eastAsia="uk-UA"/>
        </w:rPr>
        <w:t>лаштування внутрішніх мереж вентиляції, а саме</w:t>
      </w:r>
      <w:r w:rsidR="00CA0776">
        <w:rPr>
          <w:bCs/>
          <w:sz w:val="28"/>
          <w:szCs w:val="28"/>
          <w:lang w:val="uk-UA" w:eastAsia="uk-UA"/>
        </w:rPr>
        <w:t>: прокладе</w:t>
      </w:r>
      <w:r w:rsidRPr="002A5087">
        <w:rPr>
          <w:bCs/>
          <w:sz w:val="28"/>
          <w:szCs w:val="28"/>
          <w:lang w:val="uk-UA" w:eastAsia="uk-UA"/>
        </w:rPr>
        <w:t xml:space="preserve">ння повітропроводів з оцинкованої сталі загальною площею 417,12 </w:t>
      </w:r>
      <w:r w:rsidRPr="00A42264">
        <w:rPr>
          <w:bCs/>
          <w:sz w:val="28"/>
          <w:szCs w:val="28"/>
          <w:lang w:val="uk-UA" w:eastAsia="uk-UA"/>
        </w:rPr>
        <w:t>м</w:t>
      </w:r>
      <w:r w:rsidRPr="00A42264">
        <w:rPr>
          <w:bCs/>
          <w:sz w:val="28"/>
          <w:szCs w:val="28"/>
          <w:vertAlign w:val="superscript"/>
          <w:lang w:val="uk-UA" w:eastAsia="uk-UA"/>
        </w:rPr>
        <w:t>2</w:t>
      </w:r>
      <w:r w:rsidR="00CA0776">
        <w:rPr>
          <w:bCs/>
          <w:sz w:val="28"/>
          <w:szCs w:val="28"/>
          <w:lang w:val="uk-UA" w:eastAsia="uk-UA"/>
        </w:rPr>
        <w:t>,</w:t>
      </w:r>
      <w:r w:rsidRPr="002A5087">
        <w:rPr>
          <w:bCs/>
          <w:sz w:val="28"/>
          <w:szCs w:val="28"/>
          <w:lang w:val="uk-UA" w:eastAsia="uk-UA"/>
        </w:rPr>
        <w:t xml:space="preserve"> монтаж припливної електро</w:t>
      </w:r>
      <w:r w:rsidR="003709D6">
        <w:rPr>
          <w:bCs/>
          <w:sz w:val="28"/>
          <w:szCs w:val="28"/>
          <w:lang w:val="uk-UA" w:eastAsia="uk-UA"/>
        </w:rPr>
        <w:t xml:space="preserve">-                  </w:t>
      </w:r>
      <w:r w:rsidRPr="002A5087">
        <w:rPr>
          <w:bCs/>
          <w:sz w:val="28"/>
          <w:szCs w:val="28"/>
          <w:lang w:val="uk-UA" w:eastAsia="uk-UA"/>
        </w:rPr>
        <w:t>установ</w:t>
      </w:r>
      <w:r w:rsidR="00CA0776">
        <w:rPr>
          <w:bCs/>
          <w:sz w:val="28"/>
          <w:szCs w:val="28"/>
          <w:lang w:val="uk-UA" w:eastAsia="uk-UA"/>
        </w:rPr>
        <w:t>ки з електрокалорифером – 8 шт.</w:t>
      </w:r>
      <w:r>
        <w:rPr>
          <w:bCs/>
          <w:sz w:val="28"/>
          <w:szCs w:val="28"/>
          <w:lang w:val="uk-UA" w:eastAsia="uk-UA"/>
        </w:rPr>
        <w:t>,</w:t>
      </w:r>
      <w:r w:rsidRPr="002A5087">
        <w:rPr>
          <w:bCs/>
          <w:sz w:val="28"/>
          <w:szCs w:val="28"/>
          <w:lang w:val="uk-UA" w:eastAsia="uk-UA"/>
        </w:rPr>
        <w:t xml:space="preserve"> припливної електроустановки з електрокалорифером та охолоджувачем – 1 шт.</w:t>
      </w:r>
      <w:r>
        <w:rPr>
          <w:bCs/>
          <w:sz w:val="28"/>
          <w:szCs w:val="28"/>
          <w:lang w:val="uk-UA" w:eastAsia="uk-UA"/>
        </w:rPr>
        <w:t>,</w:t>
      </w:r>
      <w:r w:rsidRPr="002A5087">
        <w:rPr>
          <w:bCs/>
          <w:sz w:val="28"/>
          <w:szCs w:val="28"/>
          <w:lang w:val="uk-UA" w:eastAsia="uk-UA"/>
        </w:rPr>
        <w:t xml:space="preserve"> кондиціонеру централ</w:t>
      </w:r>
      <w:r>
        <w:rPr>
          <w:bCs/>
          <w:sz w:val="28"/>
          <w:szCs w:val="28"/>
          <w:lang w:val="uk-UA" w:eastAsia="uk-UA"/>
        </w:rPr>
        <w:t>ьного з електродвигуном – 1 шт.,</w:t>
      </w:r>
      <w:r w:rsidRPr="002A5087">
        <w:rPr>
          <w:bCs/>
          <w:sz w:val="28"/>
          <w:szCs w:val="28"/>
          <w:lang w:val="uk-UA" w:eastAsia="uk-UA"/>
        </w:rPr>
        <w:t xml:space="preserve"> дифузорів металеви</w:t>
      </w:r>
      <w:r>
        <w:rPr>
          <w:bCs/>
          <w:sz w:val="28"/>
          <w:szCs w:val="28"/>
          <w:lang w:val="uk-UA" w:eastAsia="uk-UA"/>
        </w:rPr>
        <w:t>х діаметром 125 мм – 43 шт.,</w:t>
      </w:r>
      <w:r w:rsidRPr="002A5087">
        <w:rPr>
          <w:bCs/>
          <w:sz w:val="28"/>
          <w:szCs w:val="28"/>
          <w:lang w:val="uk-UA" w:eastAsia="uk-UA"/>
        </w:rPr>
        <w:t xml:space="preserve"> фільтрбоксів – 22 шт.</w:t>
      </w:r>
    </w:p>
    <w:p w:rsidR="003B3BCB" w:rsidRPr="003D5124" w:rsidRDefault="003B3BCB" w:rsidP="003B3BCB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3D5124">
        <w:rPr>
          <w:bCs/>
          <w:sz w:val="28"/>
          <w:szCs w:val="28"/>
          <w:lang w:val="uk-UA" w:eastAsia="uk-UA"/>
        </w:rPr>
        <w:t xml:space="preserve">Реалізація таких проєктів забезпечить своєчасне надання невідкладної    допомоги в амбулаторних умовах і за викликом вдома, диспансеризацію пацієнтів з хронічними захворюваннями та здійснення </w:t>
      </w:r>
      <w:r w:rsidR="00CA0776">
        <w:rPr>
          <w:bCs/>
          <w:sz w:val="28"/>
          <w:szCs w:val="28"/>
          <w:lang w:val="uk-UA" w:eastAsia="uk-UA"/>
        </w:rPr>
        <w:t>кваліфікованого</w:t>
      </w:r>
      <w:r w:rsidRPr="003D5124">
        <w:rPr>
          <w:bCs/>
          <w:sz w:val="28"/>
          <w:szCs w:val="28"/>
          <w:lang w:val="uk-UA" w:eastAsia="uk-UA"/>
        </w:rPr>
        <w:t xml:space="preserve"> лікування</w:t>
      </w:r>
      <w:r w:rsidR="00CA0776">
        <w:rPr>
          <w:bCs/>
          <w:sz w:val="28"/>
          <w:szCs w:val="28"/>
          <w:lang w:val="uk-UA" w:eastAsia="uk-UA"/>
        </w:rPr>
        <w:t xml:space="preserve"> хворих</w:t>
      </w:r>
      <w:r w:rsidRPr="003D5124">
        <w:rPr>
          <w:bCs/>
          <w:sz w:val="28"/>
          <w:szCs w:val="28"/>
          <w:lang w:val="uk-UA" w:eastAsia="uk-UA"/>
        </w:rPr>
        <w:t>. Це, у свою чергу, вплине на зниження показників загальної смертності, захворюваності та інвалідності.</w:t>
      </w:r>
    </w:p>
    <w:p w:rsidR="003B3BCB" w:rsidRPr="003D5124" w:rsidRDefault="003B3BCB" w:rsidP="003B3BCB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Установи й заклади культури</w:t>
      </w:r>
    </w:p>
    <w:p w:rsidR="003B3BCB" w:rsidRPr="003D5124" w:rsidRDefault="003B3BCB" w:rsidP="003B3BCB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З метою поліпшення надання культурно-мистецьких послуг </w:t>
      </w:r>
      <w:r w:rsidR="0070098A">
        <w:rPr>
          <w:rFonts w:eastAsiaTheme="minorHAnsi"/>
          <w:color w:val="000000" w:themeColor="text1"/>
          <w:sz w:val="28"/>
          <w:szCs w:val="28"/>
          <w:lang w:val="uk-UA" w:eastAsia="en-US"/>
        </w:rPr>
        <w:t>населенню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міста проведено капітальний ремонт будівлі Комунального закладу «Палац культури «Мистецький» Кри</w:t>
      </w:r>
      <w:r w:rsidR="0070098A">
        <w:rPr>
          <w:rFonts w:eastAsiaTheme="minorHAnsi"/>
          <w:color w:val="000000" w:themeColor="text1"/>
          <w:sz w:val="28"/>
          <w:szCs w:val="28"/>
          <w:lang w:val="uk-UA" w:eastAsia="en-US"/>
        </w:rPr>
        <w:t>ворізької міської ради. Проєкт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передбачає влаштування архітектурного освітлення будівлі, ремонт фасаду з утепленням, ремонт п</w:t>
      </w:r>
      <w:r w:rsidR="0070098A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окрівлі, заміна вікон і дверей 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на енергозберігаючі, 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>виконання заходів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для доступності до об’єкта маломобільних груп населення.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5A1DFE">
        <w:rPr>
          <w:rFonts w:eastAsiaTheme="minorHAnsi"/>
          <w:color w:val="000000" w:themeColor="text1"/>
          <w:sz w:val="28"/>
          <w:szCs w:val="28"/>
          <w:lang w:val="uk-UA" w:eastAsia="en-US"/>
        </w:rPr>
        <w:t>У січні</w:t>
      </w:r>
      <w:r w:rsidR="0070098A">
        <w:rPr>
          <w:rFonts w:eastAsiaTheme="minorHAnsi"/>
          <w:color w:val="000000" w:themeColor="text1"/>
          <w:sz w:val="28"/>
          <w:szCs w:val="28"/>
          <w:lang w:val="uk-UA" w:eastAsia="en-US"/>
        </w:rPr>
        <w:t>,</w:t>
      </w:r>
      <w:r w:rsidRPr="005A1DF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лютому 2022 року було виконано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частково роботи з благоустрою та </w:t>
      </w:r>
      <w:r w:rsidRPr="005A1DF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="0070098A">
        <w:rPr>
          <w:rFonts w:eastAsiaTheme="minorHAnsi"/>
          <w:color w:val="000000" w:themeColor="text1"/>
          <w:sz w:val="28"/>
          <w:szCs w:val="28"/>
          <w:lang w:val="uk-UA" w:eastAsia="en-US"/>
        </w:rPr>
        <w:t>в</w:t>
      </w:r>
      <w:r w:rsidRPr="005A1DFE">
        <w:rPr>
          <w:rFonts w:eastAsiaTheme="minorHAnsi"/>
          <w:color w:val="000000" w:themeColor="text1"/>
          <w:sz w:val="28"/>
          <w:szCs w:val="28"/>
          <w:lang w:val="uk-UA" w:eastAsia="en-US"/>
        </w:rPr>
        <w:t>лаштування пандусів для маломобільних груп населення.</w:t>
      </w:r>
    </w:p>
    <w:p w:rsidR="003B3BCB" w:rsidRPr="003D5124" w:rsidRDefault="003B3BCB" w:rsidP="003B3BCB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Виконання вищезазначених робіт сприятиме збереженню комунального майна, високоефективній організації багатофункціональної роботи Палацу. </w:t>
      </w:r>
    </w:p>
    <w:p w:rsidR="003B3BCB" w:rsidRPr="003D5124" w:rsidRDefault="003B3BCB" w:rsidP="003B3BCB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Установи та заклади фізичної культури і спорту</w:t>
      </w:r>
    </w:p>
    <w:p w:rsidR="003B3BCB" w:rsidRDefault="003B3BCB" w:rsidP="003B3BCB">
      <w:pPr>
        <w:spacing w:line="240" w:lineRule="atLeast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У лютому 2022 року було розроблено </w:t>
      </w:r>
      <w:r w:rsidR="008903F5">
        <w:rPr>
          <w:sz w:val="28"/>
          <w:szCs w:val="28"/>
          <w:lang w:val="uk-UA" w:eastAsia="uk-UA"/>
        </w:rPr>
        <w:t>проєктно-кошторисну</w:t>
      </w:r>
      <w:r>
        <w:rPr>
          <w:sz w:val="28"/>
          <w:szCs w:val="28"/>
          <w:lang w:val="uk-UA" w:eastAsia="uk-UA"/>
        </w:rPr>
        <w:t xml:space="preserve"> документацію на реконструкцію частини будівлі басейну Палацу водних видів спорту Комунального позашкільного навчального закладу «Дитячо-юнацька спортивна школа №1» Криворізької міської ради на вул.</w:t>
      </w:r>
      <w:r w:rsidR="00F337E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Собор-</w:t>
      </w:r>
      <w:r>
        <w:rPr>
          <w:sz w:val="28"/>
          <w:szCs w:val="28"/>
          <w:lang w:val="uk-UA" w:eastAsia="uk-UA"/>
        </w:rPr>
        <w:lastRenderedPageBreak/>
        <w:t xml:space="preserve">ності, 12 </w:t>
      </w:r>
      <w:r w:rsidR="00F337E7">
        <w:rPr>
          <w:sz w:val="28"/>
          <w:szCs w:val="28"/>
          <w:lang w:val="uk-UA" w:eastAsia="uk-UA"/>
        </w:rPr>
        <w:t>у</w:t>
      </w:r>
      <w:r>
        <w:rPr>
          <w:sz w:val="28"/>
          <w:szCs w:val="28"/>
          <w:lang w:val="uk-UA" w:eastAsia="uk-UA"/>
        </w:rPr>
        <w:t xml:space="preserve"> Мет</w:t>
      </w:r>
      <w:r w:rsidR="00404E2D">
        <w:rPr>
          <w:sz w:val="28"/>
          <w:szCs w:val="28"/>
          <w:lang w:val="uk-UA" w:eastAsia="uk-UA"/>
        </w:rPr>
        <w:t>алургійному районі. Фінансування</w:t>
      </w:r>
      <w:r>
        <w:rPr>
          <w:sz w:val="28"/>
          <w:szCs w:val="28"/>
          <w:lang w:val="uk-UA" w:eastAsia="uk-UA"/>
        </w:rPr>
        <w:t xml:space="preserve"> відповідно до договору про співпрацю у сфері будівництва об’єктів соціальної інфраструктури коштом Приватного акціонерного товариства «Інгулецький гірничо-збагачувальний комбінат».</w:t>
      </w:r>
    </w:p>
    <w:p w:rsidR="003B3BCB" w:rsidRPr="0007309B" w:rsidRDefault="008E2738" w:rsidP="003B3BCB">
      <w:pPr>
        <w:spacing w:line="240" w:lineRule="atLeast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</w:t>
      </w:r>
      <w:r w:rsidR="003B3BCB" w:rsidRPr="0007309B">
        <w:rPr>
          <w:sz w:val="28"/>
          <w:szCs w:val="28"/>
          <w:lang w:val="uk-UA" w:eastAsia="uk-UA"/>
        </w:rPr>
        <w:t xml:space="preserve"> звітному періоді виконання робіт з реконструкції та нового будівництва </w:t>
      </w:r>
      <w:r w:rsidR="003B3BCB">
        <w:rPr>
          <w:sz w:val="28"/>
          <w:szCs w:val="28"/>
          <w:lang w:val="uk-UA" w:eastAsia="uk-UA"/>
        </w:rPr>
        <w:t xml:space="preserve">об’єктів </w:t>
      </w:r>
      <w:r w:rsidR="003B3BCB" w:rsidRPr="0007309B">
        <w:rPr>
          <w:sz w:val="28"/>
          <w:szCs w:val="28"/>
          <w:lang w:val="uk-UA" w:eastAsia="uk-UA"/>
        </w:rPr>
        <w:t>було тимчасово</w:t>
      </w:r>
      <w:r w:rsidR="003B3BCB">
        <w:rPr>
          <w:sz w:val="28"/>
          <w:szCs w:val="28"/>
          <w:lang w:val="uk-UA" w:eastAsia="uk-UA"/>
        </w:rPr>
        <w:t xml:space="preserve"> призупинено або уповільнено</w:t>
      </w:r>
      <w:r w:rsidR="003B3BCB" w:rsidRPr="0007309B">
        <w:rPr>
          <w:sz w:val="28"/>
          <w:szCs w:val="28"/>
          <w:lang w:val="uk-UA" w:eastAsia="uk-UA"/>
        </w:rPr>
        <w:t xml:space="preserve"> у зв’язку з </w:t>
      </w:r>
      <w:r>
        <w:rPr>
          <w:sz w:val="28"/>
          <w:szCs w:val="28"/>
          <w:lang w:val="uk-UA" w:eastAsia="uk-UA"/>
        </w:rPr>
        <w:t>у</w:t>
      </w:r>
      <w:r w:rsidR="003B3BCB" w:rsidRPr="0007309B">
        <w:rPr>
          <w:sz w:val="28"/>
          <w:szCs w:val="28"/>
          <w:lang w:val="uk-UA" w:eastAsia="uk-UA"/>
        </w:rPr>
        <w:t>становленням першочерговості фінансування відповідно до Постанови Кабінету Міністрів Ук</w:t>
      </w:r>
      <w:r>
        <w:rPr>
          <w:sz w:val="28"/>
          <w:szCs w:val="28"/>
          <w:lang w:val="uk-UA" w:eastAsia="uk-UA"/>
        </w:rPr>
        <w:t>раїни від 09 червня 2021 року №</w:t>
      </w:r>
      <w:r w:rsidR="003B3BCB" w:rsidRPr="0007309B">
        <w:rPr>
          <w:sz w:val="28"/>
          <w:szCs w:val="28"/>
          <w:lang w:val="uk-UA" w:eastAsia="uk-UA"/>
        </w:rPr>
        <w:t>590 «Про затвердження Порядку виконання повноважень Державною казначейською службою в особливому режимі в умовах воєнного</w:t>
      </w:r>
      <w:r w:rsidR="00773B79">
        <w:rPr>
          <w:sz w:val="28"/>
          <w:szCs w:val="28"/>
          <w:lang w:val="uk-UA" w:eastAsia="uk-UA"/>
        </w:rPr>
        <w:t xml:space="preserve"> стану», що спричинило станом на 01.01.2023 кредиторську заборгованість за виконані роботи в сумі 7 970 938,35 грн, яку зареєстровано в органах управління Державної казначейської служби України у м. Кривому Розі Дніпропетровської області.</w:t>
      </w:r>
    </w:p>
    <w:p w:rsidR="009D075D" w:rsidRDefault="009D075D" w:rsidP="00BA02A0">
      <w:pPr>
        <w:jc w:val="both"/>
        <w:rPr>
          <w:b/>
          <w:i/>
          <w:sz w:val="28"/>
          <w:szCs w:val="28"/>
          <w:lang w:val="uk-UA"/>
        </w:rPr>
      </w:pPr>
    </w:p>
    <w:p w:rsidR="008903F5" w:rsidRDefault="008903F5" w:rsidP="00BA02A0">
      <w:pPr>
        <w:jc w:val="both"/>
        <w:rPr>
          <w:b/>
          <w:i/>
          <w:sz w:val="28"/>
          <w:szCs w:val="28"/>
          <w:lang w:val="uk-UA"/>
        </w:rPr>
      </w:pPr>
    </w:p>
    <w:p w:rsidR="008903F5" w:rsidRPr="003D5124" w:rsidRDefault="008903F5" w:rsidP="00BA02A0">
      <w:pPr>
        <w:jc w:val="both"/>
        <w:rPr>
          <w:b/>
          <w:i/>
          <w:sz w:val="28"/>
          <w:szCs w:val="28"/>
          <w:lang w:val="uk-UA"/>
        </w:rPr>
      </w:pPr>
    </w:p>
    <w:p w:rsidR="009D075D" w:rsidRPr="003D5124" w:rsidRDefault="009D075D" w:rsidP="00BA02A0">
      <w:pPr>
        <w:jc w:val="both"/>
        <w:rPr>
          <w:b/>
          <w:i/>
          <w:sz w:val="28"/>
          <w:szCs w:val="28"/>
          <w:lang w:val="uk-UA"/>
        </w:rPr>
      </w:pPr>
    </w:p>
    <w:p w:rsidR="001C0191" w:rsidRDefault="008B0BB4" w:rsidP="00BA02A0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Керуюча справами виконкому</w:t>
      </w:r>
      <w:r w:rsidR="006D73A3">
        <w:rPr>
          <w:b/>
          <w:i/>
          <w:sz w:val="28"/>
          <w:szCs w:val="28"/>
          <w:lang w:val="uk-UA"/>
        </w:rPr>
        <w:t xml:space="preserve"> </w:t>
      </w:r>
      <w:r w:rsidR="006D73A3">
        <w:rPr>
          <w:b/>
          <w:i/>
          <w:sz w:val="28"/>
          <w:szCs w:val="28"/>
          <w:lang w:val="uk-UA"/>
        </w:rPr>
        <w:tab/>
      </w:r>
      <w:r w:rsidR="006D73A3">
        <w:rPr>
          <w:b/>
          <w:i/>
          <w:sz w:val="28"/>
          <w:szCs w:val="28"/>
          <w:lang w:val="uk-UA"/>
        </w:rPr>
        <w:tab/>
      </w:r>
      <w:r w:rsidR="006D73A3">
        <w:rPr>
          <w:b/>
          <w:i/>
          <w:sz w:val="28"/>
          <w:szCs w:val="28"/>
          <w:lang w:val="uk-UA"/>
        </w:rPr>
        <w:tab/>
      </w:r>
      <w:r w:rsidR="00103A67">
        <w:rPr>
          <w:b/>
          <w:i/>
          <w:sz w:val="28"/>
          <w:szCs w:val="28"/>
          <w:lang w:val="uk-UA"/>
        </w:rPr>
        <w:tab/>
        <w:t>Олена ШОВГЕЛЯ</w:t>
      </w:r>
    </w:p>
    <w:p w:rsidR="006D73A3" w:rsidRDefault="006D73A3" w:rsidP="00BA02A0">
      <w:pPr>
        <w:jc w:val="both"/>
        <w:rPr>
          <w:b/>
          <w:i/>
          <w:sz w:val="28"/>
          <w:szCs w:val="28"/>
          <w:lang w:val="uk-UA"/>
        </w:rPr>
      </w:pPr>
    </w:p>
    <w:p w:rsidR="006D73A3" w:rsidRDefault="006D73A3" w:rsidP="00BA02A0">
      <w:pPr>
        <w:jc w:val="both"/>
        <w:rPr>
          <w:b/>
          <w:i/>
          <w:sz w:val="28"/>
          <w:szCs w:val="28"/>
          <w:lang w:val="uk-UA"/>
        </w:rPr>
      </w:pPr>
    </w:p>
    <w:p w:rsidR="006D73A3" w:rsidRPr="003D5124" w:rsidRDefault="006D73A3" w:rsidP="00CE366C">
      <w:pPr>
        <w:ind w:left="708" w:firstLine="708"/>
        <w:jc w:val="both"/>
        <w:rPr>
          <w:b/>
          <w:i/>
          <w:sz w:val="28"/>
          <w:szCs w:val="28"/>
          <w:lang w:val="uk-UA"/>
        </w:rPr>
      </w:pPr>
    </w:p>
    <w:sectPr w:rsidR="006D73A3" w:rsidRPr="003D5124" w:rsidSect="006D73A3">
      <w:headerReference w:type="default" r:id="rId8"/>
      <w:headerReference w:type="firs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1B" w:rsidRDefault="0017391B" w:rsidP="00F63CCB">
      <w:r>
        <w:separator/>
      </w:r>
    </w:p>
  </w:endnote>
  <w:endnote w:type="continuationSeparator" w:id="0">
    <w:p w:rsidR="0017391B" w:rsidRDefault="0017391B" w:rsidP="00F6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1B" w:rsidRDefault="0017391B" w:rsidP="00F63CCB">
      <w:r>
        <w:separator/>
      </w:r>
    </w:p>
  </w:footnote>
  <w:footnote w:type="continuationSeparator" w:id="0">
    <w:p w:rsidR="0017391B" w:rsidRDefault="0017391B" w:rsidP="00F6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779607"/>
      <w:docPartObj>
        <w:docPartGallery w:val="Page Numbers (Top of Page)"/>
        <w:docPartUnique/>
      </w:docPartObj>
    </w:sdtPr>
    <w:sdtEndPr/>
    <w:sdtContent>
      <w:p w:rsidR="00F63CCB" w:rsidRDefault="00F63C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47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B4" w:rsidRPr="00046CD5" w:rsidRDefault="008B0BB4" w:rsidP="008B0BB4">
    <w:pPr>
      <w:pStyle w:val="a6"/>
      <w:ind w:firstLine="6663"/>
      <w:rPr>
        <w:i/>
        <w:sz w:val="28"/>
        <w:szCs w:val="28"/>
        <w:lang w:val="uk-UA"/>
      </w:rPr>
    </w:pPr>
    <w:r w:rsidRPr="00046CD5">
      <w:rPr>
        <w:i/>
        <w:sz w:val="28"/>
        <w:szCs w:val="28"/>
        <w:lang w:val="uk-UA"/>
      </w:rPr>
      <w:t>ЗАТВЕРДЖЕНО</w:t>
    </w:r>
  </w:p>
  <w:p w:rsidR="008B0BB4" w:rsidRPr="00046CD5" w:rsidRDefault="008B0BB4" w:rsidP="008B0BB4">
    <w:pPr>
      <w:pStyle w:val="a6"/>
      <w:ind w:firstLine="6663"/>
      <w:rPr>
        <w:i/>
        <w:sz w:val="28"/>
        <w:szCs w:val="28"/>
        <w:lang w:val="uk-UA"/>
      </w:rPr>
    </w:pPr>
  </w:p>
  <w:p w:rsidR="008B0BB4" w:rsidRDefault="008B0BB4" w:rsidP="008B0BB4">
    <w:pPr>
      <w:pStyle w:val="a6"/>
      <w:ind w:firstLine="6663"/>
      <w:rPr>
        <w:i/>
        <w:sz w:val="28"/>
        <w:szCs w:val="28"/>
        <w:lang w:val="uk-UA"/>
      </w:rPr>
    </w:pPr>
    <w:r w:rsidRPr="00046CD5">
      <w:rPr>
        <w:i/>
        <w:sz w:val="28"/>
        <w:szCs w:val="28"/>
        <w:lang w:val="uk-UA"/>
      </w:rPr>
      <w:t>Рішення міської ради</w:t>
    </w:r>
  </w:p>
  <w:p w:rsidR="008B0BB4" w:rsidRDefault="00CC1472" w:rsidP="00CC1472">
    <w:pPr>
      <w:pStyle w:val="a6"/>
      <w:ind w:firstLine="6663"/>
    </w:pPr>
    <w:r>
      <w:rPr>
        <w:i/>
        <w:sz w:val="28"/>
        <w:szCs w:val="28"/>
        <w:lang w:val="uk-UA"/>
      </w:rPr>
      <w:t>31.01.2023 №1704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5B2"/>
    <w:multiLevelType w:val="hybridMultilevel"/>
    <w:tmpl w:val="4114F50E"/>
    <w:lvl w:ilvl="0" w:tplc="BBF403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324FED"/>
    <w:multiLevelType w:val="hybridMultilevel"/>
    <w:tmpl w:val="466C1C34"/>
    <w:lvl w:ilvl="0" w:tplc="69A8D18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34C18"/>
    <w:multiLevelType w:val="hybridMultilevel"/>
    <w:tmpl w:val="2DAC8B44"/>
    <w:lvl w:ilvl="0" w:tplc="4120CE4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1117D3"/>
    <w:multiLevelType w:val="hybridMultilevel"/>
    <w:tmpl w:val="6CEC3B32"/>
    <w:lvl w:ilvl="0" w:tplc="9B10214A">
      <w:start w:val="20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234403"/>
    <w:multiLevelType w:val="hybridMultilevel"/>
    <w:tmpl w:val="54584AA8"/>
    <w:lvl w:ilvl="0" w:tplc="086C770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A80859"/>
    <w:multiLevelType w:val="hybridMultilevel"/>
    <w:tmpl w:val="4238E4FA"/>
    <w:lvl w:ilvl="0" w:tplc="3B6E79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868EE"/>
    <w:multiLevelType w:val="hybridMultilevel"/>
    <w:tmpl w:val="988EF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342BFC"/>
    <w:multiLevelType w:val="hybridMultilevel"/>
    <w:tmpl w:val="9A1A47BA"/>
    <w:lvl w:ilvl="0" w:tplc="3FDA037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660B0759"/>
    <w:multiLevelType w:val="hybridMultilevel"/>
    <w:tmpl w:val="2826C264"/>
    <w:lvl w:ilvl="0" w:tplc="6CF2E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4D1EF1"/>
    <w:multiLevelType w:val="hybridMultilevel"/>
    <w:tmpl w:val="54D27664"/>
    <w:lvl w:ilvl="0" w:tplc="50927C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2109C"/>
    <w:multiLevelType w:val="hybridMultilevel"/>
    <w:tmpl w:val="216C9BB6"/>
    <w:lvl w:ilvl="0" w:tplc="05167FA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BDD2B0A"/>
    <w:multiLevelType w:val="hybridMultilevel"/>
    <w:tmpl w:val="F59CEF42"/>
    <w:lvl w:ilvl="0" w:tplc="651E8C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83"/>
    <w:rsid w:val="0000698B"/>
    <w:rsid w:val="00010671"/>
    <w:rsid w:val="000212DD"/>
    <w:rsid w:val="00021B39"/>
    <w:rsid w:val="00023778"/>
    <w:rsid w:val="00025239"/>
    <w:rsid w:val="0002666F"/>
    <w:rsid w:val="00026993"/>
    <w:rsid w:val="0003680C"/>
    <w:rsid w:val="00046CD5"/>
    <w:rsid w:val="000560E9"/>
    <w:rsid w:val="00067607"/>
    <w:rsid w:val="00067DE9"/>
    <w:rsid w:val="0007309B"/>
    <w:rsid w:val="000751F4"/>
    <w:rsid w:val="0009182C"/>
    <w:rsid w:val="000B0A06"/>
    <w:rsid w:val="000B0A0E"/>
    <w:rsid w:val="000B2EC8"/>
    <w:rsid w:val="000B75E4"/>
    <w:rsid w:val="000C2B9B"/>
    <w:rsid w:val="000C395E"/>
    <w:rsid w:val="000C5E8C"/>
    <w:rsid w:val="000C7708"/>
    <w:rsid w:val="000E2379"/>
    <w:rsid w:val="000E2968"/>
    <w:rsid w:val="000F17F7"/>
    <w:rsid w:val="000F3FE6"/>
    <w:rsid w:val="000F558B"/>
    <w:rsid w:val="000F6F15"/>
    <w:rsid w:val="00101014"/>
    <w:rsid w:val="0010184E"/>
    <w:rsid w:val="00103A67"/>
    <w:rsid w:val="00104E01"/>
    <w:rsid w:val="00107F7A"/>
    <w:rsid w:val="00111CC9"/>
    <w:rsid w:val="00123115"/>
    <w:rsid w:val="00125655"/>
    <w:rsid w:val="001271DD"/>
    <w:rsid w:val="00134249"/>
    <w:rsid w:val="001404E6"/>
    <w:rsid w:val="00144AFE"/>
    <w:rsid w:val="00146CE8"/>
    <w:rsid w:val="0015611D"/>
    <w:rsid w:val="0017391B"/>
    <w:rsid w:val="00173D9B"/>
    <w:rsid w:val="00186F48"/>
    <w:rsid w:val="00196227"/>
    <w:rsid w:val="001966B0"/>
    <w:rsid w:val="001A15C7"/>
    <w:rsid w:val="001A3E40"/>
    <w:rsid w:val="001A5E26"/>
    <w:rsid w:val="001C0191"/>
    <w:rsid w:val="001C1148"/>
    <w:rsid w:val="001C28D5"/>
    <w:rsid w:val="001C4BB6"/>
    <w:rsid w:val="001C5299"/>
    <w:rsid w:val="001D0372"/>
    <w:rsid w:val="001D1012"/>
    <w:rsid w:val="001D76DC"/>
    <w:rsid w:val="001F1D46"/>
    <w:rsid w:val="001F4CF7"/>
    <w:rsid w:val="0020122D"/>
    <w:rsid w:val="00203074"/>
    <w:rsid w:val="00205DC3"/>
    <w:rsid w:val="00206D44"/>
    <w:rsid w:val="00207870"/>
    <w:rsid w:val="00207AE0"/>
    <w:rsid w:val="002242E3"/>
    <w:rsid w:val="0023043C"/>
    <w:rsid w:val="00230622"/>
    <w:rsid w:val="002326CD"/>
    <w:rsid w:val="00232AE3"/>
    <w:rsid w:val="002338B5"/>
    <w:rsid w:val="00236832"/>
    <w:rsid w:val="00240197"/>
    <w:rsid w:val="002410FA"/>
    <w:rsid w:val="002415A7"/>
    <w:rsid w:val="00243D80"/>
    <w:rsid w:val="00246B87"/>
    <w:rsid w:val="002473D8"/>
    <w:rsid w:val="00247A4D"/>
    <w:rsid w:val="00250BFC"/>
    <w:rsid w:val="00252643"/>
    <w:rsid w:val="00266BBB"/>
    <w:rsid w:val="00286215"/>
    <w:rsid w:val="00287ECF"/>
    <w:rsid w:val="00291E13"/>
    <w:rsid w:val="002A44B4"/>
    <w:rsid w:val="002A47CF"/>
    <w:rsid w:val="002A5087"/>
    <w:rsid w:val="002A748B"/>
    <w:rsid w:val="002C2C5D"/>
    <w:rsid w:val="002C434B"/>
    <w:rsid w:val="002D0F10"/>
    <w:rsid w:val="002E2661"/>
    <w:rsid w:val="002E6943"/>
    <w:rsid w:val="002F3E9B"/>
    <w:rsid w:val="003013AE"/>
    <w:rsid w:val="00327BFE"/>
    <w:rsid w:val="00332212"/>
    <w:rsid w:val="003326E7"/>
    <w:rsid w:val="00333E89"/>
    <w:rsid w:val="003347B0"/>
    <w:rsid w:val="003376F5"/>
    <w:rsid w:val="003376F6"/>
    <w:rsid w:val="00340826"/>
    <w:rsid w:val="0034287E"/>
    <w:rsid w:val="003544D4"/>
    <w:rsid w:val="00356D59"/>
    <w:rsid w:val="00363718"/>
    <w:rsid w:val="003709D6"/>
    <w:rsid w:val="0037482E"/>
    <w:rsid w:val="00387B84"/>
    <w:rsid w:val="003914B4"/>
    <w:rsid w:val="003970F5"/>
    <w:rsid w:val="003B1D01"/>
    <w:rsid w:val="003B3BCB"/>
    <w:rsid w:val="003B4331"/>
    <w:rsid w:val="003C1487"/>
    <w:rsid w:val="003D09BB"/>
    <w:rsid w:val="003D5124"/>
    <w:rsid w:val="003E16E9"/>
    <w:rsid w:val="003E50F3"/>
    <w:rsid w:val="003F271E"/>
    <w:rsid w:val="00401220"/>
    <w:rsid w:val="004015D2"/>
    <w:rsid w:val="004031D6"/>
    <w:rsid w:val="00404E2D"/>
    <w:rsid w:val="004054CB"/>
    <w:rsid w:val="00411AC4"/>
    <w:rsid w:val="004121C0"/>
    <w:rsid w:val="00415131"/>
    <w:rsid w:val="004172F2"/>
    <w:rsid w:val="004248B2"/>
    <w:rsid w:val="00443C4D"/>
    <w:rsid w:val="00447EC7"/>
    <w:rsid w:val="00451971"/>
    <w:rsid w:val="004544C1"/>
    <w:rsid w:val="00454AC1"/>
    <w:rsid w:val="0046434C"/>
    <w:rsid w:val="00465259"/>
    <w:rsid w:val="004740EA"/>
    <w:rsid w:val="004752B1"/>
    <w:rsid w:val="00480D8B"/>
    <w:rsid w:val="0048407A"/>
    <w:rsid w:val="00485E38"/>
    <w:rsid w:val="00494997"/>
    <w:rsid w:val="004A17C1"/>
    <w:rsid w:val="004B5CEA"/>
    <w:rsid w:val="004B5E6E"/>
    <w:rsid w:val="004B7FA2"/>
    <w:rsid w:val="004D0796"/>
    <w:rsid w:val="004D1BB0"/>
    <w:rsid w:val="004D36E3"/>
    <w:rsid w:val="004D4648"/>
    <w:rsid w:val="004D4C28"/>
    <w:rsid w:val="004D6583"/>
    <w:rsid w:val="004D6937"/>
    <w:rsid w:val="004E0293"/>
    <w:rsid w:val="004E0CEB"/>
    <w:rsid w:val="004E39D5"/>
    <w:rsid w:val="004F441D"/>
    <w:rsid w:val="0050005A"/>
    <w:rsid w:val="00512B68"/>
    <w:rsid w:val="005149CA"/>
    <w:rsid w:val="00515639"/>
    <w:rsid w:val="0052315B"/>
    <w:rsid w:val="00525D54"/>
    <w:rsid w:val="00525DA3"/>
    <w:rsid w:val="005300D2"/>
    <w:rsid w:val="0053283F"/>
    <w:rsid w:val="0055577C"/>
    <w:rsid w:val="0056265E"/>
    <w:rsid w:val="0056703A"/>
    <w:rsid w:val="005969EA"/>
    <w:rsid w:val="005A0335"/>
    <w:rsid w:val="005A1DFE"/>
    <w:rsid w:val="005B11A8"/>
    <w:rsid w:val="005B23CE"/>
    <w:rsid w:val="005B5C61"/>
    <w:rsid w:val="005B7AF3"/>
    <w:rsid w:val="005C1462"/>
    <w:rsid w:val="005C20E2"/>
    <w:rsid w:val="005E3237"/>
    <w:rsid w:val="005E670F"/>
    <w:rsid w:val="005F170A"/>
    <w:rsid w:val="005F44E4"/>
    <w:rsid w:val="005F4E35"/>
    <w:rsid w:val="00604115"/>
    <w:rsid w:val="00605F7C"/>
    <w:rsid w:val="00607E32"/>
    <w:rsid w:val="00615722"/>
    <w:rsid w:val="00626FA4"/>
    <w:rsid w:val="006379CD"/>
    <w:rsid w:val="00643C19"/>
    <w:rsid w:val="00647209"/>
    <w:rsid w:val="00656D6B"/>
    <w:rsid w:val="00656E32"/>
    <w:rsid w:val="00664F05"/>
    <w:rsid w:val="006A0223"/>
    <w:rsid w:val="006A3724"/>
    <w:rsid w:val="006A6762"/>
    <w:rsid w:val="006B11C0"/>
    <w:rsid w:val="006B282C"/>
    <w:rsid w:val="006B28A9"/>
    <w:rsid w:val="006C686D"/>
    <w:rsid w:val="006D0A9A"/>
    <w:rsid w:val="006D2920"/>
    <w:rsid w:val="006D31D9"/>
    <w:rsid w:val="006D73A3"/>
    <w:rsid w:val="006E3EDE"/>
    <w:rsid w:val="006E623B"/>
    <w:rsid w:val="006E6885"/>
    <w:rsid w:val="006F13E9"/>
    <w:rsid w:val="006F45FD"/>
    <w:rsid w:val="007005C8"/>
    <w:rsid w:val="0070098A"/>
    <w:rsid w:val="007120C2"/>
    <w:rsid w:val="00712DFD"/>
    <w:rsid w:val="007143BE"/>
    <w:rsid w:val="007143BF"/>
    <w:rsid w:val="007357D3"/>
    <w:rsid w:val="00750D69"/>
    <w:rsid w:val="007628E5"/>
    <w:rsid w:val="00765A24"/>
    <w:rsid w:val="0076770A"/>
    <w:rsid w:val="007720CA"/>
    <w:rsid w:val="00773B79"/>
    <w:rsid w:val="00775003"/>
    <w:rsid w:val="00780294"/>
    <w:rsid w:val="007903F2"/>
    <w:rsid w:val="007923C6"/>
    <w:rsid w:val="007951A3"/>
    <w:rsid w:val="00797D24"/>
    <w:rsid w:val="007A2DAB"/>
    <w:rsid w:val="007B06B9"/>
    <w:rsid w:val="007B583B"/>
    <w:rsid w:val="007C3DB5"/>
    <w:rsid w:val="007D1654"/>
    <w:rsid w:val="007D2F0D"/>
    <w:rsid w:val="007D2F34"/>
    <w:rsid w:val="007D376E"/>
    <w:rsid w:val="007F1102"/>
    <w:rsid w:val="007F2113"/>
    <w:rsid w:val="007F45E4"/>
    <w:rsid w:val="007F4A6C"/>
    <w:rsid w:val="007F57C3"/>
    <w:rsid w:val="00800173"/>
    <w:rsid w:val="0080053F"/>
    <w:rsid w:val="008025F9"/>
    <w:rsid w:val="00810E3C"/>
    <w:rsid w:val="00811227"/>
    <w:rsid w:val="00813FD8"/>
    <w:rsid w:val="008141BF"/>
    <w:rsid w:val="00815E83"/>
    <w:rsid w:val="008308B4"/>
    <w:rsid w:val="00831877"/>
    <w:rsid w:val="00836BBB"/>
    <w:rsid w:val="00837E8E"/>
    <w:rsid w:val="00851DDA"/>
    <w:rsid w:val="00853BE5"/>
    <w:rsid w:val="00854B8A"/>
    <w:rsid w:val="00856988"/>
    <w:rsid w:val="00863501"/>
    <w:rsid w:val="008658C0"/>
    <w:rsid w:val="008701BE"/>
    <w:rsid w:val="00876CDD"/>
    <w:rsid w:val="00877B51"/>
    <w:rsid w:val="00887F29"/>
    <w:rsid w:val="008903F5"/>
    <w:rsid w:val="00892858"/>
    <w:rsid w:val="00893426"/>
    <w:rsid w:val="008955D2"/>
    <w:rsid w:val="008A13DD"/>
    <w:rsid w:val="008A7221"/>
    <w:rsid w:val="008B0BB4"/>
    <w:rsid w:val="008B2291"/>
    <w:rsid w:val="008B2ADE"/>
    <w:rsid w:val="008B34DF"/>
    <w:rsid w:val="008C1E80"/>
    <w:rsid w:val="008C41AA"/>
    <w:rsid w:val="008C6B06"/>
    <w:rsid w:val="008D2896"/>
    <w:rsid w:val="008E08EF"/>
    <w:rsid w:val="008E18AD"/>
    <w:rsid w:val="008E2738"/>
    <w:rsid w:val="008E6179"/>
    <w:rsid w:val="008E75DF"/>
    <w:rsid w:val="008F1B5F"/>
    <w:rsid w:val="008F7B7E"/>
    <w:rsid w:val="00905447"/>
    <w:rsid w:val="00910308"/>
    <w:rsid w:val="009202D5"/>
    <w:rsid w:val="00920DBF"/>
    <w:rsid w:val="009244B3"/>
    <w:rsid w:val="009364E6"/>
    <w:rsid w:val="009371C3"/>
    <w:rsid w:val="009372A7"/>
    <w:rsid w:val="009377B8"/>
    <w:rsid w:val="009422A3"/>
    <w:rsid w:val="00945F29"/>
    <w:rsid w:val="00950C83"/>
    <w:rsid w:val="009552BC"/>
    <w:rsid w:val="00961526"/>
    <w:rsid w:val="00967D61"/>
    <w:rsid w:val="00982239"/>
    <w:rsid w:val="0099647A"/>
    <w:rsid w:val="009A0471"/>
    <w:rsid w:val="009B081A"/>
    <w:rsid w:val="009C34BE"/>
    <w:rsid w:val="009C67EB"/>
    <w:rsid w:val="009D075D"/>
    <w:rsid w:val="009D4162"/>
    <w:rsid w:val="009D6EC0"/>
    <w:rsid w:val="009E0BBA"/>
    <w:rsid w:val="009E236C"/>
    <w:rsid w:val="009E26AD"/>
    <w:rsid w:val="009F3C05"/>
    <w:rsid w:val="009F600B"/>
    <w:rsid w:val="009F7136"/>
    <w:rsid w:val="00A05E4E"/>
    <w:rsid w:val="00A43E2F"/>
    <w:rsid w:val="00A44509"/>
    <w:rsid w:val="00A53CB9"/>
    <w:rsid w:val="00A56A46"/>
    <w:rsid w:val="00A57D00"/>
    <w:rsid w:val="00A72D96"/>
    <w:rsid w:val="00A731B9"/>
    <w:rsid w:val="00A91C8E"/>
    <w:rsid w:val="00A9382F"/>
    <w:rsid w:val="00AA4047"/>
    <w:rsid w:val="00AB138C"/>
    <w:rsid w:val="00AB68DA"/>
    <w:rsid w:val="00AC1706"/>
    <w:rsid w:val="00AC5337"/>
    <w:rsid w:val="00AD100D"/>
    <w:rsid w:val="00AE2C87"/>
    <w:rsid w:val="00AE5D08"/>
    <w:rsid w:val="00AF3896"/>
    <w:rsid w:val="00B01A8D"/>
    <w:rsid w:val="00B04F8D"/>
    <w:rsid w:val="00B061A5"/>
    <w:rsid w:val="00B10B6D"/>
    <w:rsid w:val="00B24398"/>
    <w:rsid w:val="00B24D2B"/>
    <w:rsid w:val="00B32388"/>
    <w:rsid w:val="00B3386C"/>
    <w:rsid w:val="00B40790"/>
    <w:rsid w:val="00B442D8"/>
    <w:rsid w:val="00B6552C"/>
    <w:rsid w:val="00B66422"/>
    <w:rsid w:val="00B70A57"/>
    <w:rsid w:val="00B70AE2"/>
    <w:rsid w:val="00B77074"/>
    <w:rsid w:val="00B7798F"/>
    <w:rsid w:val="00B82995"/>
    <w:rsid w:val="00B935F7"/>
    <w:rsid w:val="00BA02A0"/>
    <w:rsid w:val="00BA2FD4"/>
    <w:rsid w:val="00BA75E0"/>
    <w:rsid w:val="00BB4C4A"/>
    <w:rsid w:val="00BB5DF3"/>
    <w:rsid w:val="00BC2595"/>
    <w:rsid w:val="00BD05FA"/>
    <w:rsid w:val="00BD6D42"/>
    <w:rsid w:val="00BE261F"/>
    <w:rsid w:val="00BE2EBF"/>
    <w:rsid w:val="00BF0F81"/>
    <w:rsid w:val="00BF3169"/>
    <w:rsid w:val="00C00C95"/>
    <w:rsid w:val="00C1263C"/>
    <w:rsid w:val="00C16CB3"/>
    <w:rsid w:val="00C20605"/>
    <w:rsid w:val="00C25C45"/>
    <w:rsid w:val="00C34ECD"/>
    <w:rsid w:val="00C4139B"/>
    <w:rsid w:val="00C45F7E"/>
    <w:rsid w:val="00C52824"/>
    <w:rsid w:val="00C52D62"/>
    <w:rsid w:val="00C55734"/>
    <w:rsid w:val="00C57513"/>
    <w:rsid w:val="00C63D52"/>
    <w:rsid w:val="00C65EF8"/>
    <w:rsid w:val="00C94091"/>
    <w:rsid w:val="00C94E3B"/>
    <w:rsid w:val="00C9544A"/>
    <w:rsid w:val="00CA0776"/>
    <w:rsid w:val="00CA7F42"/>
    <w:rsid w:val="00CB1058"/>
    <w:rsid w:val="00CB1760"/>
    <w:rsid w:val="00CB798F"/>
    <w:rsid w:val="00CC11D8"/>
    <w:rsid w:val="00CC1472"/>
    <w:rsid w:val="00CC336E"/>
    <w:rsid w:val="00CC482E"/>
    <w:rsid w:val="00CD53FD"/>
    <w:rsid w:val="00CD7A45"/>
    <w:rsid w:val="00CE366C"/>
    <w:rsid w:val="00CF5C53"/>
    <w:rsid w:val="00CF79D2"/>
    <w:rsid w:val="00D011EB"/>
    <w:rsid w:val="00D102FE"/>
    <w:rsid w:val="00D2561F"/>
    <w:rsid w:val="00D379EC"/>
    <w:rsid w:val="00D42FE4"/>
    <w:rsid w:val="00D44940"/>
    <w:rsid w:val="00D61B87"/>
    <w:rsid w:val="00D62211"/>
    <w:rsid w:val="00D63986"/>
    <w:rsid w:val="00D641E4"/>
    <w:rsid w:val="00D64F94"/>
    <w:rsid w:val="00D66A1A"/>
    <w:rsid w:val="00D674D1"/>
    <w:rsid w:val="00D769CE"/>
    <w:rsid w:val="00D80292"/>
    <w:rsid w:val="00D82230"/>
    <w:rsid w:val="00D84FDC"/>
    <w:rsid w:val="00D864B3"/>
    <w:rsid w:val="00D90025"/>
    <w:rsid w:val="00D91A9B"/>
    <w:rsid w:val="00DA1D00"/>
    <w:rsid w:val="00DA4DDC"/>
    <w:rsid w:val="00DA667E"/>
    <w:rsid w:val="00DB0E97"/>
    <w:rsid w:val="00DB3FD8"/>
    <w:rsid w:val="00DB7038"/>
    <w:rsid w:val="00DB799C"/>
    <w:rsid w:val="00DD1223"/>
    <w:rsid w:val="00DD5D38"/>
    <w:rsid w:val="00DD6436"/>
    <w:rsid w:val="00DD6DEA"/>
    <w:rsid w:val="00DE5DC0"/>
    <w:rsid w:val="00DF5B2E"/>
    <w:rsid w:val="00DF6943"/>
    <w:rsid w:val="00E009E9"/>
    <w:rsid w:val="00E04A21"/>
    <w:rsid w:val="00E1281C"/>
    <w:rsid w:val="00E25D80"/>
    <w:rsid w:val="00E30AB3"/>
    <w:rsid w:val="00E3284F"/>
    <w:rsid w:val="00E3585D"/>
    <w:rsid w:val="00E404A8"/>
    <w:rsid w:val="00E46827"/>
    <w:rsid w:val="00E504B1"/>
    <w:rsid w:val="00E50856"/>
    <w:rsid w:val="00E5105F"/>
    <w:rsid w:val="00E662DB"/>
    <w:rsid w:val="00E70044"/>
    <w:rsid w:val="00E7535C"/>
    <w:rsid w:val="00E8245F"/>
    <w:rsid w:val="00E86495"/>
    <w:rsid w:val="00E91068"/>
    <w:rsid w:val="00EA0920"/>
    <w:rsid w:val="00EA2501"/>
    <w:rsid w:val="00EA7D62"/>
    <w:rsid w:val="00EB1EE0"/>
    <w:rsid w:val="00EB265F"/>
    <w:rsid w:val="00EB43B6"/>
    <w:rsid w:val="00EC014C"/>
    <w:rsid w:val="00EC0A3A"/>
    <w:rsid w:val="00EC163F"/>
    <w:rsid w:val="00EC401D"/>
    <w:rsid w:val="00EC7400"/>
    <w:rsid w:val="00EE5C3D"/>
    <w:rsid w:val="00EF4BEB"/>
    <w:rsid w:val="00F01E56"/>
    <w:rsid w:val="00F07BBD"/>
    <w:rsid w:val="00F12428"/>
    <w:rsid w:val="00F1690D"/>
    <w:rsid w:val="00F23B3A"/>
    <w:rsid w:val="00F337E7"/>
    <w:rsid w:val="00F33F77"/>
    <w:rsid w:val="00F50ACE"/>
    <w:rsid w:val="00F5437D"/>
    <w:rsid w:val="00F63902"/>
    <w:rsid w:val="00F63CCB"/>
    <w:rsid w:val="00F709BC"/>
    <w:rsid w:val="00F719EE"/>
    <w:rsid w:val="00F87C9F"/>
    <w:rsid w:val="00F935E4"/>
    <w:rsid w:val="00FA47EB"/>
    <w:rsid w:val="00FA49C3"/>
    <w:rsid w:val="00FC6383"/>
    <w:rsid w:val="00FE4B77"/>
    <w:rsid w:val="00FE6111"/>
    <w:rsid w:val="00FE6F89"/>
    <w:rsid w:val="00FF66DF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6A26"/>
  <w15:docId w15:val="{5E737357-5291-4B45-A7BB-C6151ED9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3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F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3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02B8C-809B-4BBF-ABEA-78EB2FFB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e_invest18</dc:creator>
  <cp:lastModifiedBy>zagalny301_2</cp:lastModifiedBy>
  <cp:revision>42</cp:revision>
  <cp:lastPrinted>2023-01-12T13:42:00Z</cp:lastPrinted>
  <dcterms:created xsi:type="dcterms:W3CDTF">2022-12-09T09:43:00Z</dcterms:created>
  <dcterms:modified xsi:type="dcterms:W3CDTF">2023-02-02T13:39:00Z</dcterms:modified>
</cp:coreProperties>
</file>