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F1E8968" w14:textId="77777777" w:rsidR="009B1BA5" w:rsidRPr="003756BC" w:rsidRDefault="009B1BA5" w:rsidP="009B1BA5">
      <w:pPr>
        <w:spacing w:after="0"/>
        <w:ind w:left="6804"/>
        <w:rPr>
          <w:rFonts w:ascii="Times New Roman" w:hAnsi="Times New Roman" w:cs="Times New Roman"/>
          <w:bCs/>
          <w:i/>
          <w:sz w:val="24"/>
          <w:szCs w:val="24"/>
          <w:shd w:val="clear" w:color="auto" w:fill="FFFFFF"/>
          <w:lang w:val="uk-UA"/>
        </w:rPr>
      </w:pPr>
      <w:r w:rsidRPr="003756BC">
        <w:rPr>
          <w:rFonts w:ascii="Times New Roman" w:hAnsi="Times New Roman" w:cs="Times New Roman"/>
          <w:bCs/>
          <w:i/>
          <w:sz w:val="24"/>
          <w:szCs w:val="24"/>
          <w:shd w:val="clear" w:color="auto" w:fill="FFFFFF"/>
          <w:lang w:val="uk-UA"/>
        </w:rPr>
        <w:t>Додаток</w:t>
      </w:r>
    </w:p>
    <w:p w14:paraId="118A31ED" w14:textId="1085D20C" w:rsidR="009B1BA5" w:rsidRPr="003756BC" w:rsidRDefault="009B1BA5" w:rsidP="009B1BA5">
      <w:pPr>
        <w:spacing w:after="0"/>
        <w:ind w:left="6804"/>
        <w:rPr>
          <w:rFonts w:ascii="Times New Roman" w:hAnsi="Times New Roman" w:cs="Times New Roman"/>
          <w:bCs/>
          <w:i/>
          <w:sz w:val="16"/>
          <w:szCs w:val="16"/>
          <w:shd w:val="clear" w:color="auto" w:fill="FFFFFF"/>
          <w:lang w:val="uk-UA"/>
        </w:rPr>
      </w:pPr>
      <w:r w:rsidRPr="003756BC">
        <w:rPr>
          <w:rFonts w:ascii="Times New Roman" w:hAnsi="Times New Roman" w:cs="Times New Roman"/>
          <w:bCs/>
          <w:i/>
          <w:sz w:val="24"/>
          <w:szCs w:val="24"/>
          <w:shd w:val="clear" w:color="auto" w:fill="FFFFFF"/>
          <w:lang w:val="uk-UA"/>
        </w:rPr>
        <w:t>до рішення міської ради</w:t>
      </w:r>
    </w:p>
    <w:p w14:paraId="78D7DDB0" w14:textId="266EF714" w:rsidR="00490217" w:rsidRPr="003756BC" w:rsidRDefault="00490217" w:rsidP="009B1BA5">
      <w:pPr>
        <w:spacing w:after="0"/>
        <w:ind w:left="6804"/>
        <w:rPr>
          <w:rFonts w:ascii="Times New Roman" w:hAnsi="Times New Roman" w:cs="Times New Roman"/>
          <w:bCs/>
          <w:i/>
          <w:sz w:val="24"/>
          <w:szCs w:val="24"/>
          <w:shd w:val="clear" w:color="auto" w:fill="FFFFFF"/>
          <w:lang w:val="uk-UA"/>
        </w:rPr>
      </w:pPr>
      <w:r w:rsidRPr="003756BC">
        <w:rPr>
          <w:rFonts w:ascii="Times New Roman" w:hAnsi="Times New Roman" w:cs="Times New Roman"/>
          <w:bCs/>
          <w:i/>
          <w:sz w:val="24"/>
          <w:szCs w:val="24"/>
          <w:shd w:val="clear" w:color="auto" w:fill="FFFFFF"/>
          <w:lang w:val="uk-UA"/>
        </w:rPr>
        <w:t>27.07.2022 №1370</w:t>
      </w:r>
    </w:p>
    <w:p w14:paraId="7DAA0E16" w14:textId="77777777" w:rsidR="009B1BA5" w:rsidRPr="003756BC" w:rsidRDefault="009B1BA5" w:rsidP="009B1BA5">
      <w:pPr>
        <w:spacing w:after="0"/>
        <w:ind w:left="6804"/>
        <w:rPr>
          <w:rFonts w:ascii="Times New Roman" w:hAnsi="Times New Roman" w:cs="Times New Roman"/>
          <w:bCs/>
          <w:i/>
          <w:sz w:val="16"/>
          <w:szCs w:val="16"/>
          <w:shd w:val="clear" w:color="auto" w:fill="FFFFFF"/>
          <w:lang w:val="uk-UA"/>
        </w:rPr>
      </w:pPr>
    </w:p>
    <w:p w14:paraId="7FEB5CA5" w14:textId="77777777" w:rsidR="009B1BA5" w:rsidRPr="003756BC" w:rsidRDefault="009B1BA5" w:rsidP="009B1BA5">
      <w:pPr>
        <w:spacing w:after="0"/>
        <w:ind w:left="6804"/>
        <w:rPr>
          <w:rFonts w:ascii="Times New Roman" w:hAnsi="Times New Roman" w:cs="Times New Roman"/>
          <w:bCs/>
          <w:i/>
          <w:sz w:val="16"/>
          <w:szCs w:val="16"/>
          <w:shd w:val="clear" w:color="auto" w:fill="FFFFFF"/>
          <w:lang w:val="uk-UA"/>
        </w:rPr>
      </w:pPr>
    </w:p>
    <w:p w14:paraId="0445D133" w14:textId="32666988" w:rsidR="002B6DD5" w:rsidRPr="003756BC" w:rsidRDefault="002B6D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221200"/>
          <w:sz w:val="32"/>
          <w:szCs w:val="32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221200"/>
          <w:sz w:val="32"/>
          <w:szCs w:val="32"/>
          <w:lang w:val="uk-UA"/>
        </w:rPr>
        <w:t>Концепція індустріального парку «</w:t>
      </w:r>
      <w:proofErr w:type="spellStart"/>
      <w:r w:rsidRPr="003756BC">
        <w:rPr>
          <w:rFonts w:ascii="Times New Roman" w:eastAsia="Times New Roman" w:hAnsi="Times New Roman" w:cs="Times New Roman"/>
          <w:b/>
          <w:i/>
          <w:color w:val="221200"/>
          <w:sz w:val="32"/>
          <w:szCs w:val="32"/>
          <w:lang w:val="uk-UA"/>
        </w:rPr>
        <w:t>Кривбас</w:t>
      </w:r>
      <w:proofErr w:type="spellEnd"/>
      <w:r w:rsidRPr="003756BC">
        <w:rPr>
          <w:rFonts w:ascii="Times New Roman" w:eastAsia="Times New Roman" w:hAnsi="Times New Roman" w:cs="Times New Roman"/>
          <w:b/>
          <w:i/>
          <w:color w:val="221200"/>
          <w:sz w:val="32"/>
          <w:szCs w:val="32"/>
          <w:lang w:val="uk-UA"/>
        </w:rPr>
        <w:t>»</w:t>
      </w:r>
    </w:p>
    <w:p w14:paraId="4AE43171" w14:textId="77777777" w:rsidR="002B6DD5" w:rsidRPr="003756BC" w:rsidRDefault="002B6D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221200"/>
          <w:sz w:val="28"/>
          <w:szCs w:val="28"/>
          <w:lang w:val="uk-UA"/>
        </w:rPr>
      </w:pPr>
    </w:p>
    <w:p w14:paraId="034E337C" w14:textId="05774023" w:rsidR="005F5A65" w:rsidRPr="003756BC" w:rsidRDefault="00E11CF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2212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221200"/>
          <w:sz w:val="28"/>
          <w:szCs w:val="28"/>
          <w:lang w:val="uk-UA"/>
        </w:rPr>
        <w:t>Вступ</w:t>
      </w:r>
    </w:p>
    <w:p w14:paraId="6A19D42A" w14:textId="77777777" w:rsidR="009B1BA5" w:rsidRPr="003756BC" w:rsidRDefault="009B1BA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221200"/>
          <w:sz w:val="12"/>
          <w:szCs w:val="12"/>
          <w:lang w:val="uk-UA"/>
        </w:rPr>
      </w:pPr>
    </w:p>
    <w:p w14:paraId="7BED5155" w14:textId="74BBEE53" w:rsidR="009B1BA5" w:rsidRPr="003756BC" w:rsidRDefault="00E11CF5" w:rsidP="00E641F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Концепція індустріального парку міста Кривого Рогу (надалі – концепція) розроблена відповідно до Закону України </w:t>
      </w:r>
      <w:r w:rsidR="00BB1D25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Про індустріальні парки</w:t>
      </w:r>
      <w:r w:rsidR="00BB1D25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, зі змінами, Постанови Кабінету Міністрів України від 05</w:t>
      </w:r>
      <w:r w:rsidR="009B1BA5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серпня 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2020</w:t>
      </w:r>
      <w:r w:rsidR="009B1BA5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року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№695 </w:t>
      </w:r>
      <w:r w:rsidR="00BB1D25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Про затвердження Державної стратегії регіонального розвитку на 2021-2027 роки</w:t>
      </w:r>
      <w:r w:rsidR="00BB1D25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, Розпорядження </w:t>
      </w:r>
      <w:r w:rsidR="009B1BA5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Кабінету Міністрів України від 12 травня 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2021</w:t>
      </w:r>
      <w:r w:rsidR="009B1BA5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року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№497-Р </w:t>
      </w:r>
      <w:r w:rsidR="00BB1D25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Деякі питання реалізації у 2021-2023 роках Державної стратегії регіонального розвитку на 2021-2027 роки</w:t>
      </w:r>
      <w:r w:rsidR="00BB1D25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, Стратегічного плану розвитку міста Кривого Рогу на період до 2025 року, затвердженого рішенням міської ради від 31.03.2016 №376,  Плану дій з реалізації у 2020-2022 роках Стратегічного плану розвитку міста Кривого Рогу на період до 2025 року, затвердженого рішенням виконкому міської ради від 20.05.2020 №257, зі змінами, Генерального плану м</w:t>
      </w:r>
      <w:r w:rsidR="00813732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.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Крив</w:t>
      </w:r>
      <w:r w:rsidR="00813732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ий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</w:t>
      </w:r>
      <w:r w:rsidR="00813732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Ріг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, затвердженого рішенням міської ради від 21.12.2011 №789</w:t>
      </w:r>
      <w:r w:rsidR="00AD3441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,</w:t>
      </w:r>
      <w:r w:rsidR="00ED3051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та на підставі проведеного </w:t>
      </w:r>
      <w:r w:rsidR="0016287C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зовнішнього </w:t>
      </w:r>
      <w:proofErr w:type="spellStart"/>
      <w:r w:rsidR="00ED3051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бенчмаркінгу</w:t>
      </w:r>
      <w:proofErr w:type="spellEnd"/>
      <w:r w:rsidR="00813732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(</w:t>
      </w:r>
      <w:r w:rsidR="00E641F6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порівняльного </w:t>
      </w:r>
      <w:r w:rsidR="008C0151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конкурентного </w:t>
      </w:r>
      <w:r w:rsidR="00E641F6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аналізу</w:t>
      </w:r>
      <w:r w:rsidR="00813732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)</w:t>
      </w:r>
      <w:r w:rsidR="00ED3051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діяльності індустріальних парків України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.</w:t>
      </w:r>
    </w:p>
    <w:p w14:paraId="5A56274F" w14:textId="77777777" w:rsidR="005F5A65" w:rsidRPr="003756BC" w:rsidRDefault="00E11CF5" w:rsidP="00672D9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Концепція відображає основні правові, організаційні, економічні умови створення та функціонування індустріального парку в місті Кривому Розі.</w:t>
      </w:r>
    </w:p>
    <w:p w14:paraId="362EDE3D" w14:textId="77777777" w:rsidR="005F5A65" w:rsidRPr="003756BC" w:rsidRDefault="005F5A65">
      <w:pPr>
        <w:spacing w:after="0" w:line="240" w:lineRule="auto"/>
        <w:rPr>
          <w:rFonts w:ascii="Times New Roman" w:eastAsia="Times New Roman" w:hAnsi="Times New Roman" w:cs="Times New Roman"/>
          <w:color w:val="221200"/>
          <w:lang w:val="uk-UA"/>
        </w:rPr>
      </w:pPr>
    </w:p>
    <w:p w14:paraId="3F108A26" w14:textId="77777777" w:rsidR="005F5A65" w:rsidRPr="003756BC" w:rsidRDefault="00E11CF5" w:rsidP="00672D92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1. Назва індустріального парку</w:t>
      </w:r>
    </w:p>
    <w:p w14:paraId="7890B249" w14:textId="77777777" w:rsidR="005F5A65" w:rsidRPr="003756BC" w:rsidRDefault="00E11CF5" w:rsidP="00672D9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Повна назва: Індустріальний парк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62149C98" w14:textId="77777777" w:rsidR="005F5A65" w:rsidRPr="003756BC" w:rsidRDefault="00E11CF5" w:rsidP="00672D9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Скорочена назва: ІП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4BC859A5" w14:textId="77777777" w:rsidR="005F5A65" w:rsidRPr="003756BC" w:rsidRDefault="005F5A65" w:rsidP="00672D92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0"/>
          <w:szCs w:val="20"/>
          <w:lang w:val="uk-UA"/>
        </w:rPr>
      </w:pPr>
    </w:p>
    <w:p w14:paraId="6023F465" w14:textId="77777777" w:rsidR="005F5A65" w:rsidRPr="003756BC" w:rsidRDefault="00213953" w:rsidP="00672D92">
      <w:pPr>
        <w:spacing w:after="0" w:line="240" w:lineRule="auto"/>
        <w:ind w:firstLine="567"/>
        <w:rPr>
          <w:rFonts w:ascii="Times New Roman" w:eastAsia="Times New Roman" w:hAnsi="Times New Roman" w:cs="Times New Roman"/>
          <w:i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2. Ініціатор створення</w:t>
      </w:r>
    </w:p>
    <w:p w14:paraId="5E639E48" w14:textId="655BAD86" w:rsidR="005F5A65" w:rsidRPr="003756BC" w:rsidRDefault="00E11CF5" w:rsidP="00672D9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Ініціатором створення індустріального парку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(надалі </w:t>
      </w:r>
      <w:r w:rsidR="009B1BA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–</w:t>
      </w:r>
      <w:r w:rsidR="003D6A36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ІП 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) є Криворізька міська рада, </w:t>
      </w:r>
      <w:r w:rsidR="009B1BA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що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здійснює право власника на землі комунальної власності від імені </w:t>
      </w:r>
      <w:r w:rsidR="009B1BA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Криворізької міської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територіальної громади та наділена повноваженнями розпоряджатися ними у відповідності до чинного законодавства України.</w:t>
      </w:r>
    </w:p>
    <w:p w14:paraId="2EBC16F6" w14:textId="77777777" w:rsidR="005F5A65" w:rsidRPr="003756BC" w:rsidRDefault="00E11CF5" w:rsidP="00672D9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Дані про ініціатора створення ІП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:</w:t>
      </w:r>
    </w:p>
    <w:p w14:paraId="00C996F0" w14:textId="14B4265E" w:rsidR="005F5A65" w:rsidRPr="003756BC" w:rsidRDefault="005F5A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tbl>
      <w:tblPr>
        <w:tblW w:w="9394" w:type="dxa"/>
        <w:tblLayout w:type="fixed"/>
        <w:tblLook w:val="0400" w:firstRow="0" w:lastRow="0" w:firstColumn="0" w:lastColumn="0" w:noHBand="0" w:noVBand="1"/>
      </w:tblPr>
      <w:tblGrid>
        <w:gridCol w:w="2162"/>
        <w:gridCol w:w="236"/>
        <w:gridCol w:w="6996"/>
      </w:tblGrid>
      <w:tr w:rsidR="00762D1A" w:rsidRPr="003756BC" w14:paraId="395557FC" w14:textId="77777777" w:rsidTr="009F5DF9">
        <w:trPr>
          <w:trHeight w:val="325"/>
          <w:tblHeader/>
        </w:trPr>
        <w:tc>
          <w:tcPr>
            <w:tcW w:w="216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D3DFEE"/>
            <w:vAlign w:val="center"/>
            <w:hideMark/>
          </w:tcPr>
          <w:p w14:paraId="1C47BDF5" w14:textId="6184BDE9" w:rsidR="00762D1A" w:rsidRPr="003756BC" w:rsidRDefault="00762D1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  <w:t>Найменування </w:t>
            </w:r>
          </w:p>
        </w:tc>
        <w:tc>
          <w:tcPr>
            <w:tcW w:w="236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nil"/>
            </w:tcBorders>
            <w:shd w:val="clear" w:color="auto" w:fill="D3DFEE"/>
            <w:vAlign w:val="center"/>
          </w:tcPr>
          <w:p w14:paraId="074F1B93" w14:textId="77777777" w:rsidR="00762D1A" w:rsidRPr="003756BC" w:rsidRDefault="00762D1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6996" w:type="dxa"/>
            <w:tcBorders>
              <w:top w:val="single" w:sz="8" w:space="0" w:color="4F81BD"/>
              <w:left w:val="nil"/>
              <w:bottom w:val="single" w:sz="8" w:space="0" w:color="4F81BD"/>
              <w:right w:val="single" w:sz="8" w:space="0" w:color="4F81BD"/>
            </w:tcBorders>
            <w:shd w:val="clear" w:color="auto" w:fill="D3DFEE"/>
            <w:vAlign w:val="center"/>
            <w:hideMark/>
          </w:tcPr>
          <w:p w14:paraId="78838AE6" w14:textId="2E354385" w:rsidR="00762D1A" w:rsidRPr="003756BC" w:rsidRDefault="00762D1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Криворізька міська рада</w:t>
            </w:r>
          </w:p>
        </w:tc>
      </w:tr>
      <w:tr w:rsidR="00762D1A" w:rsidRPr="003756BC" w14:paraId="1280BCC8" w14:textId="77777777" w:rsidTr="00762D1A">
        <w:trPr>
          <w:trHeight w:val="307"/>
        </w:trPr>
        <w:tc>
          <w:tcPr>
            <w:tcW w:w="216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vAlign w:val="center"/>
            <w:hideMark/>
          </w:tcPr>
          <w:p w14:paraId="1A1D3936" w14:textId="77777777" w:rsidR="00762D1A" w:rsidRPr="003756BC" w:rsidRDefault="00762D1A">
            <w:pPr>
              <w:spacing w:after="0" w:line="240" w:lineRule="auto"/>
              <w:ind w:left="120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  <w:t>Контактні дані</w:t>
            </w:r>
          </w:p>
        </w:tc>
        <w:tc>
          <w:tcPr>
            <w:tcW w:w="7232" w:type="dxa"/>
            <w:gridSpan w:val="2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vAlign w:val="center"/>
            <w:hideMark/>
          </w:tcPr>
          <w:p w14:paraId="6E289E36" w14:textId="77777777" w:rsidR="00762D1A" w:rsidRPr="003756BC" w:rsidRDefault="00762D1A">
            <w:pPr>
              <w:spacing w:after="0" w:line="240" w:lineRule="auto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Адреса: </w:t>
            </w:r>
            <w:proofErr w:type="spellStart"/>
            <w:r w:rsidRPr="003756B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пл</w:t>
            </w:r>
            <w:proofErr w:type="spellEnd"/>
            <w:r w:rsidRPr="003756B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. Молодіжна, 1,</w:t>
            </w:r>
          </w:p>
          <w:p w14:paraId="274A7667" w14:textId="77777777" w:rsidR="00762D1A" w:rsidRPr="003756BC" w:rsidRDefault="00762D1A">
            <w:pPr>
              <w:spacing w:after="0" w:line="240" w:lineRule="auto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50101, м. Кривий Ріг</w:t>
            </w:r>
          </w:p>
          <w:p w14:paraId="6EAD1FC3" w14:textId="77777777" w:rsidR="00762D1A" w:rsidRPr="003756BC" w:rsidRDefault="00762D1A">
            <w:pPr>
              <w:spacing w:after="0" w:line="240" w:lineRule="auto"/>
              <w:ind w:left="100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3756B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тел</w:t>
            </w:r>
            <w:proofErr w:type="spellEnd"/>
            <w:r w:rsidRPr="003756B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./факс: (0564) 92 03 38</w:t>
            </w:r>
          </w:p>
        </w:tc>
      </w:tr>
      <w:tr w:rsidR="00762D1A" w:rsidRPr="003756BC" w14:paraId="4235667C" w14:textId="77777777" w:rsidTr="00762D1A">
        <w:trPr>
          <w:trHeight w:val="421"/>
        </w:trPr>
        <w:tc>
          <w:tcPr>
            <w:tcW w:w="2162" w:type="dxa"/>
            <w:tcBorders>
              <w:top w:val="single" w:sz="8" w:space="0" w:color="4F81BD"/>
              <w:left w:val="single" w:sz="8" w:space="0" w:color="4F81BD"/>
              <w:bottom w:val="nil"/>
              <w:right w:val="single" w:sz="8" w:space="0" w:color="4F81BD"/>
            </w:tcBorders>
            <w:shd w:val="clear" w:color="auto" w:fill="A4C2F4"/>
            <w:vAlign w:val="center"/>
            <w:hideMark/>
          </w:tcPr>
          <w:p w14:paraId="2575B378" w14:textId="20346A1E" w:rsidR="00762D1A" w:rsidRPr="003756BC" w:rsidRDefault="00762D1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  <w:t>Сайт</w:t>
            </w:r>
          </w:p>
        </w:tc>
        <w:tc>
          <w:tcPr>
            <w:tcW w:w="7232" w:type="dxa"/>
            <w:gridSpan w:val="2"/>
            <w:tcBorders>
              <w:top w:val="single" w:sz="8" w:space="0" w:color="4F81BD"/>
              <w:left w:val="single" w:sz="8" w:space="0" w:color="4F81BD"/>
              <w:bottom w:val="nil"/>
              <w:right w:val="single" w:sz="8" w:space="0" w:color="4F81BD"/>
            </w:tcBorders>
            <w:shd w:val="clear" w:color="auto" w:fill="A4C2F4"/>
            <w:vAlign w:val="center"/>
          </w:tcPr>
          <w:p w14:paraId="4372EB92" w14:textId="77777777" w:rsidR="00762D1A" w:rsidRPr="003756BC" w:rsidRDefault="00525C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hyperlink r:id="rId9" w:history="1">
              <w:r w:rsidR="00762D1A" w:rsidRPr="003756BC">
                <w:rPr>
                  <w:rStyle w:val="a5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val="uk-UA"/>
                </w:rPr>
                <w:t>https://kr.gov.ua</w:t>
              </w:r>
            </w:hyperlink>
            <w:r w:rsidR="00762D1A" w:rsidRPr="003756B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, </w:t>
            </w:r>
            <w:hyperlink r:id="rId10" w:history="1">
              <w:r w:rsidR="00762D1A" w:rsidRPr="003756BC">
                <w:rPr>
                  <w:rStyle w:val="a5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val="uk-UA"/>
                </w:rPr>
                <w:t>https://ig.krmisto.gov.ua</w:t>
              </w:r>
            </w:hyperlink>
            <w:r w:rsidR="00762D1A" w:rsidRPr="003756B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 </w:t>
            </w:r>
          </w:p>
        </w:tc>
      </w:tr>
      <w:tr w:rsidR="00762D1A" w:rsidRPr="003756BC" w14:paraId="5967A10F" w14:textId="77777777" w:rsidTr="00762D1A">
        <w:trPr>
          <w:trHeight w:val="575"/>
        </w:trPr>
        <w:tc>
          <w:tcPr>
            <w:tcW w:w="2162" w:type="dxa"/>
            <w:tcBorders>
              <w:top w:val="nil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vAlign w:val="center"/>
            <w:hideMark/>
          </w:tcPr>
          <w:p w14:paraId="7FB299A6" w14:textId="5FD20CC3" w:rsidR="00762D1A" w:rsidRPr="003756BC" w:rsidRDefault="00762D1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  <w:t>E-</w:t>
            </w:r>
            <w:proofErr w:type="spellStart"/>
            <w:r w:rsidRPr="003756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  <w:t>mail</w:t>
            </w:r>
            <w:proofErr w:type="spellEnd"/>
          </w:p>
        </w:tc>
        <w:tc>
          <w:tcPr>
            <w:tcW w:w="7232" w:type="dxa"/>
            <w:gridSpan w:val="2"/>
            <w:tcBorders>
              <w:top w:val="nil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vAlign w:val="center"/>
          </w:tcPr>
          <w:p w14:paraId="10D6746C" w14:textId="131489E1" w:rsidR="00762D1A" w:rsidRPr="003756BC" w:rsidRDefault="00525C9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hyperlink r:id="rId11" w:history="1">
              <w:r w:rsidR="00762D1A" w:rsidRPr="003756BC">
                <w:rPr>
                  <w:rStyle w:val="a5"/>
                  <w:rFonts w:ascii="Times New Roman" w:eastAsia="Times New Roman" w:hAnsi="Times New Roman" w:cs="Times New Roman"/>
                  <w:color w:val="auto"/>
                  <w:sz w:val="24"/>
                  <w:szCs w:val="24"/>
                  <w:lang w:val="uk-UA"/>
                </w:rPr>
                <w:t>mvk99@kr.gov.ua</w:t>
              </w:r>
            </w:hyperlink>
            <w:r w:rsidR="00762D1A" w:rsidRPr="003756B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, </w:t>
            </w:r>
            <w:r w:rsidR="00AE3168" w:rsidRPr="003756B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zed_kr</w:t>
            </w:r>
            <w:r w:rsidR="00762D1A" w:rsidRPr="003756B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@</w:t>
            </w:r>
            <w:r w:rsidR="00AE3168" w:rsidRPr="003756B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ukr.net</w:t>
            </w:r>
          </w:p>
        </w:tc>
      </w:tr>
      <w:tr w:rsidR="00762D1A" w:rsidRPr="003756BC" w14:paraId="26F2D183" w14:textId="77777777" w:rsidTr="009F5DF9">
        <w:trPr>
          <w:trHeight w:val="293"/>
        </w:trPr>
        <w:tc>
          <w:tcPr>
            <w:tcW w:w="2162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D3DFEE"/>
            <w:vAlign w:val="center"/>
            <w:hideMark/>
          </w:tcPr>
          <w:p w14:paraId="6A08F014" w14:textId="6AEF934E" w:rsidR="00762D1A" w:rsidRPr="003756BC" w:rsidRDefault="00762D1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uk-UA"/>
              </w:rPr>
              <w:t>Контактна особа</w:t>
            </w:r>
          </w:p>
        </w:tc>
        <w:tc>
          <w:tcPr>
            <w:tcW w:w="7232" w:type="dxa"/>
            <w:gridSpan w:val="2"/>
            <w:tcBorders>
              <w:top w:val="single" w:sz="8" w:space="0" w:color="4F81BD"/>
              <w:left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D3DFEE"/>
            <w:vAlign w:val="center"/>
          </w:tcPr>
          <w:p w14:paraId="04DB77E8" w14:textId="4FD181C6" w:rsidR="00762D1A" w:rsidRPr="003756BC" w:rsidRDefault="00B03E6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Поляков Едуард Петрович</w:t>
            </w:r>
            <w:r w:rsidR="00762D1A" w:rsidRPr="003756B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– </w:t>
            </w:r>
            <w:r w:rsidRPr="003756B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начальник відділу з питань зовнішньо-економічної діяльності та інвестицій управління економіки </w:t>
            </w:r>
            <w:proofErr w:type="spellStart"/>
            <w:r w:rsidRPr="003756B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викон</w:t>
            </w:r>
            <w:proofErr w:type="spellEnd"/>
            <w:r w:rsidRPr="003756BC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-кому Криворізької міської ради</w:t>
            </w:r>
          </w:p>
        </w:tc>
      </w:tr>
    </w:tbl>
    <w:p w14:paraId="3E5775D0" w14:textId="77777777" w:rsidR="00672D92" w:rsidRPr="003756BC" w:rsidRDefault="00672D92" w:rsidP="00672D9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lastRenderedPageBreak/>
        <w:t>3. </w:t>
      </w:r>
      <w:r w:rsidR="00E11CF5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 xml:space="preserve">Мета </w:t>
      </w: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 xml:space="preserve">  </w:t>
      </w:r>
      <w:r w:rsidR="00E11CF5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 xml:space="preserve">створення, </w:t>
      </w: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 xml:space="preserve">  </w:t>
      </w:r>
      <w:r w:rsidR="00E11CF5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завдан</w:t>
      </w: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ня   та   функціональне   призначення</w:t>
      </w:r>
    </w:p>
    <w:p w14:paraId="3C4F729F" w14:textId="77777777" w:rsidR="005F5A65" w:rsidRPr="003756BC" w:rsidRDefault="00213953" w:rsidP="000826DA">
      <w:pPr>
        <w:spacing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ІП «</w:t>
      </w:r>
      <w:proofErr w:type="spellStart"/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Кривбас</w:t>
      </w:r>
      <w:proofErr w:type="spellEnd"/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»</w:t>
      </w:r>
    </w:p>
    <w:p w14:paraId="4EED113B" w14:textId="01CC3A00" w:rsidR="005F5A65" w:rsidRPr="003756BC" w:rsidRDefault="00E11CF5" w:rsidP="00672D9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Основною метою створення </w:t>
      </w:r>
      <w:r w:rsidR="0021395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 «</w:t>
      </w:r>
      <w:proofErr w:type="spellStart"/>
      <w:r w:rsidR="0021395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21395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»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є </w:t>
      </w:r>
      <w:r w:rsidR="00813732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формування</w:t>
      </w:r>
      <w:r w:rsidR="0016287C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збалансованої економіки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міста шляхом формування механізмів ефективного задоволення попиту інвесторів </w:t>
      </w:r>
      <w:r w:rsidR="0016287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(учасників)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на майданчики, </w:t>
      </w:r>
      <w:r w:rsidR="004903E1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підготовлені для розміщення </w:t>
      </w:r>
      <w:r w:rsidR="004903E1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об’єктів інноваційної сфери, промисловості, логістики та супутнього сервісу, забезпечення економічного розвитку, імпортозаміщення й підвищення конкурентоспроможності території, розвиток сучасної виробничої та ринкової інфраструктури</w:t>
      </w:r>
      <w:r w:rsidR="004903E1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малого та середнього бізнесу, створення нових робочих місць для мешканців міста </w:t>
      </w:r>
      <w:r w:rsidR="004C55C8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й</w:t>
      </w:r>
      <w:r w:rsidR="004903E1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внутрішньо переміщених осіб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</w:p>
    <w:p w14:paraId="56910BEC" w14:textId="3EFE3EDE" w:rsidR="00A4192E" w:rsidRPr="003756BC" w:rsidRDefault="00A4192E" w:rsidP="00A4192E">
      <w:pPr>
        <w:spacing w:after="8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З метою запровадження моделі індустріального парку, </w:t>
      </w:r>
      <w:r w:rsidR="004C55C8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у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тому числі пром</w:t>
      </w:r>
      <w:r w:rsidR="004C55C8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ислового симбіозу усіх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учасник</w:t>
      </w:r>
      <w:r w:rsidR="004C55C8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ів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4C55C8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 «</w:t>
      </w:r>
      <w:proofErr w:type="spellStart"/>
      <w:r w:rsidR="004C55C8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4C55C8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для </w:t>
      </w:r>
      <w:r w:rsidR="004C55C8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його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розвитку</w:t>
      </w:r>
      <w:r w:rsidR="00087040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,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передбачається виконання завдань</w:t>
      </w:r>
      <w:r w:rsidR="004C55C8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,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спрямованих на покращення екологічних, енергетичних та економічних показників, </w:t>
      </w:r>
      <w:r w:rsidR="004C55C8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що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забезпечують позитивний екологічний ефект </w:t>
      </w:r>
      <w:r w:rsidR="004C55C8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здійснюють мінімальний вплив на довкілля.</w:t>
      </w:r>
    </w:p>
    <w:p w14:paraId="158344AA" w14:textId="5F67EF95" w:rsidR="00A4192E" w:rsidRPr="003756BC" w:rsidRDefault="00A4192E" w:rsidP="00A4192E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Кривий Ріг є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монопрофільним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містом, де переважають добувна та переробна промисловості в металургійній </w:t>
      </w:r>
      <w:r w:rsidR="004C55C8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гірничодобувній гал</w:t>
      </w:r>
      <w:r w:rsidR="004C55C8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узях,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 як місто з п</w:t>
      </w:r>
      <w:r w:rsidR="004C55C8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отужною </w:t>
      </w:r>
      <w:proofErr w:type="spellStart"/>
      <w:r w:rsidR="004C55C8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ресурсно</w:t>
      </w:r>
      <w:proofErr w:type="spellEnd"/>
      <w:r w:rsidR="004C55C8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-індустріальною специфікою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працює над диверсифікацією та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посилен</w:t>
      </w:r>
      <w:r w:rsidR="004C55C8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-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ням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інших галузей економіки з високим потенціалом розвитку, що базуються на інтелекті, творчості </w:t>
      </w:r>
      <w:r w:rsidR="004C55C8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й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інноваціях. Тому спільно з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Фондами Ганса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Зайделя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в Україні та Ебергарда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Шьотка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, що підтримує Фонд будівельної галузі Німеччини, здійснює впровадження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проєкту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«Кривий Ріг ‒ пілотний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проєкт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трансформації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мономіст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та індустріальних територій Дніпропетровської області».</w:t>
      </w:r>
    </w:p>
    <w:p w14:paraId="77BAEB9B" w14:textId="1E53A69E" w:rsidR="005F5A65" w:rsidRPr="003756BC" w:rsidRDefault="004C55C8" w:rsidP="00672D9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Ця</w:t>
      </w:r>
      <w:r w:rsidR="004903E1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Концепція розроблена з урахуванням можливості </w:t>
      </w:r>
      <w:proofErr w:type="spellStart"/>
      <w:r w:rsidR="004903E1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мультиканального</w:t>
      </w:r>
      <w:proofErr w:type="spellEnd"/>
      <w:r w:rsidR="004903E1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фінансування, отримання державної підтримки на облаштування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 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="004903E1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, а також залучення кредитних коштів.</w:t>
      </w:r>
    </w:p>
    <w:p w14:paraId="58ED9E15" w14:textId="23768F6C" w:rsidR="005F5A65" w:rsidRPr="003756BC" w:rsidRDefault="00E11CF5" w:rsidP="00672D9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Розбудова ІП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4C55C8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відіграватиме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важливу роль у задоволенні потреб вітчизняних та і</w:t>
      </w:r>
      <w:r w:rsidR="004C55C8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ноземних інвестиційних компаній,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4C55C8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матиме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не тільки місцеве, а й регіональне значення </w:t>
      </w:r>
      <w:r w:rsidR="004C55C8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та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впливатиме на розвиток економіки Дніпропетровської області.</w:t>
      </w:r>
    </w:p>
    <w:p w14:paraId="5AFF3D01" w14:textId="507F25E8" w:rsidR="009A66A6" w:rsidRPr="003756BC" w:rsidRDefault="009A66A6" w:rsidP="009A66A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Створення та функціонування ІП 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» у місті може сприяти розміщенню та запуску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релокованих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підприємств, працевлаштуванн</w:t>
      </w:r>
      <w:r w:rsidR="004C55C8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ю на них мешканців міста </w:t>
      </w:r>
      <w:r w:rsidR="00DD0391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й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внутрішньо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переміщених осіб,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які переїхали з </w:t>
      </w:r>
      <w:r w:rsidR="00087040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територій, де ведуться бойові дії або є загроза бойових дій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713C070F" w14:textId="77777777" w:rsidR="005F5A65" w:rsidRPr="003756BC" w:rsidRDefault="00E11CF5" w:rsidP="00672D9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Пріоритетними напрямами діяльності для визначення функціонального призначення </w:t>
      </w:r>
      <w:r w:rsidR="0021395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 «</w:t>
      </w:r>
      <w:proofErr w:type="spellStart"/>
      <w:r w:rsidR="0021395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21395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»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є:</w:t>
      </w:r>
    </w:p>
    <w:p w14:paraId="26E7AF88" w14:textId="77777777" w:rsidR="005F5A65" w:rsidRPr="003756BC" w:rsidRDefault="00E11CF5" w:rsidP="00672D9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машинобудування та металообробка;</w:t>
      </w:r>
    </w:p>
    <w:p w14:paraId="2145A93C" w14:textId="77777777" w:rsidR="005F5A65" w:rsidRPr="003756BC" w:rsidRDefault="00E11CF5" w:rsidP="00672D9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виготовлення будматеріалів матеріалів (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санфаянс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,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кабельно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-провідникова продукція тощо);</w:t>
      </w:r>
    </w:p>
    <w:p w14:paraId="087A1873" w14:textId="77777777" w:rsidR="005F5A65" w:rsidRPr="003756BC" w:rsidRDefault="00E11CF5" w:rsidP="00672D9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транспортно-логістичний центр;</w:t>
      </w:r>
    </w:p>
    <w:p w14:paraId="4F08A95A" w14:textId="7D00E17D" w:rsidR="005F5A65" w:rsidRPr="003756BC" w:rsidRDefault="00E11CF5" w:rsidP="00672D9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інформаційні технології (ІТ) та виробництва</w:t>
      </w:r>
      <w:r w:rsidR="004E0F7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,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засновані на використанні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інноваційних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технологій</w:t>
      </w:r>
      <w:r w:rsidR="004E0F7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, </w:t>
      </w:r>
      <w:r w:rsidR="004C55C8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та ін.</w:t>
      </w:r>
      <w:r w:rsidR="004E0F7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;</w:t>
      </w:r>
    </w:p>
    <w:p w14:paraId="1A55B6AB" w14:textId="2979FD01" w:rsidR="005F5A65" w:rsidRPr="003756BC" w:rsidRDefault="00E11CF5" w:rsidP="00672D92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виробництво та переробка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агропромислової продукції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;</w:t>
      </w:r>
    </w:p>
    <w:p w14:paraId="66EF0D8C" w14:textId="766A7AFE" w:rsidR="005F5A65" w:rsidRPr="003756BC" w:rsidRDefault="00E11CF5" w:rsidP="00672D92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lastRenderedPageBreak/>
        <w:t xml:space="preserve">ремонт </w:t>
      </w:r>
      <w:r w:rsidR="004C55C8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сервіс техніки (</w:t>
      </w:r>
      <w:r w:rsidR="004E0F7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у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CF1A6A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тому числі</w:t>
      </w:r>
      <w:r w:rsidR="004B67D4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виробництво </w:t>
      </w:r>
      <w:proofErr w:type="spellStart"/>
      <w:r w:rsidR="004B67D4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еластомерних</w:t>
      </w:r>
      <w:proofErr w:type="spellEnd"/>
      <w:r w:rsidR="004B67D4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матеріалів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);</w:t>
      </w:r>
    </w:p>
    <w:p w14:paraId="7D8FD98F" w14:textId="1366AB79" w:rsidR="005F5A65" w:rsidRPr="003756BC" w:rsidRDefault="004B67D4" w:rsidP="00672D92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науково-дослідницька </w:t>
      </w:r>
      <w:r w:rsidR="00E11C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діяльність; </w:t>
      </w:r>
    </w:p>
    <w:p w14:paraId="129A3212" w14:textId="3C619275" w:rsidR="005F5A65" w:rsidRPr="003756BC" w:rsidRDefault="00E11CF5" w:rsidP="00672D9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виробництво обладнання та устаткування для індустрії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зеленої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енергетики.</w:t>
      </w:r>
    </w:p>
    <w:p w14:paraId="407F9E67" w14:textId="114A8B15" w:rsidR="005F5A65" w:rsidRPr="003756BC" w:rsidRDefault="00E11CF5" w:rsidP="00672D9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До учасників </w:t>
      </w:r>
      <w:r w:rsidR="004C55C8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ІП «</w:t>
      </w:r>
      <w:proofErr w:type="spellStart"/>
      <w:r w:rsidR="004C55C8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Кривбас</w:t>
      </w:r>
      <w:proofErr w:type="spellEnd"/>
      <w:r w:rsidR="004C55C8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будуть висуватися вимоги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дотримання стандартів екологічності та енергоефективності виробництв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4E0F7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діяль</w:t>
      </w:r>
      <w:r w:rsidR="0021408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-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ності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  учасників, а також інші вимоги</w:t>
      </w:r>
      <w:r w:rsidR="004E0F7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до суб'єктів господарювання</w:t>
      </w:r>
      <w:r w:rsidR="004E0F7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,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передбачені</w:t>
      </w:r>
      <w:r w:rsidR="00087040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чинним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законодавством України.</w:t>
      </w:r>
    </w:p>
    <w:p w14:paraId="7AECA24B" w14:textId="77777777" w:rsidR="005F5A65" w:rsidRPr="003756BC" w:rsidRDefault="00213953" w:rsidP="00672D9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 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» </w:t>
      </w:r>
      <w:r w:rsidR="00E11C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передбач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атиме наявність </w:t>
      </w:r>
      <w:r w:rsidR="00E11C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щільн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ої</w:t>
      </w:r>
      <w:r w:rsidR="00E11C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забудов</w:t>
      </w:r>
      <w:r w:rsidR="004E0F7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и </w:t>
      </w:r>
      <w:r w:rsidR="00E11C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відведеної земельної ділянки з облаштуванням сучасної інженерно-транспортної </w:t>
      </w:r>
      <w:proofErr w:type="spellStart"/>
      <w:r w:rsidR="00E11C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інфра</w:t>
      </w:r>
      <w:proofErr w:type="spellEnd"/>
      <w:r w:rsidR="00114C2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-</w:t>
      </w:r>
      <w:r w:rsidR="00E11C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структури для розміщення на ній виробничих, складських та адміністративних приміщень.</w:t>
      </w:r>
    </w:p>
    <w:p w14:paraId="1DB652B0" w14:textId="70053B3D" w:rsidR="00ED3051" w:rsidRPr="003756BC" w:rsidRDefault="00E11CF5" w:rsidP="004B67D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Порядок використання земель у межах ІП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здійснюватиметься у відповідності до ст. 11 Закону України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Про індустріальні парки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768EE4AE" w14:textId="77777777" w:rsidR="00ED3051" w:rsidRPr="003756BC" w:rsidRDefault="00ED3051" w:rsidP="00672D92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62E7D0A2" w14:textId="77777777" w:rsidR="005F5A65" w:rsidRPr="003756BC" w:rsidRDefault="00E11CF5" w:rsidP="000826DA">
      <w:pPr>
        <w:spacing w:line="240" w:lineRule="auto"/>
        <w:ind w:firstLine="567"/>
        <w:rPr>
          <w:rFonts w:ascii="Times New Roman" w:eastAsia="Times New Roman" w:hAnsi="Times New Roman" w:cs="Times New Roman"/>
          <w:i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 xml:space="preserve">4. Строк, на який створюється </w:t>
      </w:r>
      <w:r w:rsidR="00213953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ІП «</w:t>
      </w:r>
      <w:proofErr w:type="spellStart"/>
      <w:r w:rsidR="00213953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Кривбас</w:t>
      </w:r>
      <w:proofErr w:type="spellEnd"/>
      <w:r w:rsidR="00213953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»</w:t>
      </w:r>
    </w:p>
    <w:p w14:paraId="723BC691" w14:textId="0F847B6B" w:rsidR="005F5A65" w:rsidRPr="003756BC" w:rsidRDefault="00E11CF5" w:rsidP="00672D9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</w:t>
      </w:r>
      <w:r w:rsidRPr="003756BC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/>
        </w:rPr>
        <w:t xml:space="preserve"> </w:t>
      </w:r>
      <w:r w:rsidR="00BB1D25" w:rsidRPr="003756BC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створюється строком на </w:t>
      </w:r>
      <w:r w:rsidR="004B67D4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5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0 років з дня </w:t>
      </w:r>
      <w:r w:rsidR="00114C2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ухвалення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рішення про </w:t>
      </w:r>
      <w:r w:rsidR="00114C2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його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створення.</w:t>
      </w:r>
    </w:p>
    <w:p w14:paraId="7A3DA235" w14:textId="77777777" w:rsidR="005F5A65" w:rsidRPr="003756BC" w:rsidRDefault="005F5A65" w:rsidP="00672D92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2984BD12" w14:textId="77777777" w:rsidR="005F5A65" w:rsidRPr="003756BC" w:rsidRDefault="00E11CF5" w:rsidP="00672D92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5. Основні переваги міста Кривого Рогу як майданчика для створення індустріального парку</w:t>
      </w:r>
    </w:p>
    <w:p w14:paraId="64563214" w14:textId="77777777" w:rsidR="005F5A65" w:rsidRPr="003756BC" w:rsidRDefault="005F5A65" w:rsidP="00672D92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59CC2199" w14:textId="77777777" w:rsidR="005F5A65" w:rsidRPr="003756BC" w:rsidRDefault="00E11CF5" w:rsidP="000826DA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5.1. Загальні відомості та економіко-географічна характеристика</w:t>
      </w:r>
    </w:p>
    <w:p w14:paraId="0731DFD9" w14:textId="77777777" w:rsidR="005F5A65" w:rsidRPr="003756BC" w:rsidRDefault="00E11CF5" w:rsidP="00DF4A29">
      <w:pPr>
        <w:spacing w:before="60" w:after="0" w:line="33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Кривий Ріг – місто обласного значення в Дніпропетровській області, розташоване в південно-східній частині України, з населенням 603,9 тис. осіб (станом на 01.01.2022), вигідним економіко-географічним </w:t>
      </w:r>
      <w:r w:rsidR="00114C2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розташуванням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, розвиненою промисловістю, потужною ресурсною базою та інфраструктурою. </w:t>
      </w:r>
    </w:p>
    <w:p w14:paraId="1F654593" w14:textId="77777777" w:rsidR="005F5A65" w:rsidRPr="003756BC" w:rsidRDefault="00E11CF5" w:rsidP="00DF4A29">
      <w:pPr>
        <w:spacing w:after="0" w:line="33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Місто розташоване в центральній частині Українського кристалічного масиву. </w:t>
      </w:r>
      <w:r w:rsidR="00114C27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Воно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багате на корисні копалини. Найбільш важливими є рудні родовища, поклади бурого вугілля, мармуру, доломітів (40% балансових запасів України), покрівельних та талькових сланців, сурику,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охри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, мумії, будівельних пісків, суглинків, скандію, ванадію та ще близько 40 елементів таблиці Менделєєва, комплексне використання яких дозволить забезпечити добробут майбутніх поколінь громадян України. Криворіжжя багате й мінеральними водами як питними, так і лікувально-столовими.</w:t>
      </w:r>
    </w:p>
    <w:p w14:paraId="0B2AE5A8" w14:textId="515C037A" w:rsidR="00E74E92" w:rsidRPr="003756BC" w:rsidRDefault="00E11CF5" w:rsidP="00DF4A29">
      <w:pPr>
        <w:spacing w:after="0" w:line="33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Кривий Ріг – потужне індустріальне місто, що посідає важливе місце в економіці України та є основною сировинною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базою для розвитку вітчизняної металургії. Тут розташован</w:t>
      </w:r>
      <w:r w:rsidR="00114C27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DE3F7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дев’ять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DE3F7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з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DE3F7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одинадцяти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підприємств України з видо</w:t>
      </w:r>
      <w:r w:rsidR="00DE3F7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-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бутку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та переробки залізорудної сировини (</w:t>
      </w:r>
      <w:r w:rsidR="008F09F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гірничо-металургійний, </w:t>
      </w:r>
      <w:r w:rsidR="00DE3F7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п’ять</w:t>
      </w:r>
      <w:r w:rsidR="00114C27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гірничо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збагачувальн</w:t>
      </w:r>
      <w:r w:rsidR="00DE3F7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их</w:t>
      </w:r>
      <w:r w:rsidR="00401D0F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8F09F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та залізорудний комбінати, рудник</w:t>
      </w:r>
      <w:r w:rsidR="00EF54F0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и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), а також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підприєм</w:t>
      </w:r>
      <w:r w:rsidR="00401D0F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-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ства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з обслуговування гірничо-металургійної </w:t>
      </w:r>
      <w:r w:rsidR="00E74E9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галузі.</w:t>
      </w:r>
    </w:p>
    <w:p w14:paraId="637107EC" w14:textId="309DD3A7" w:rsidR="00E74E92" w:rsidRPr="003756BC" w:rsidRDefault="00E11CF5" w:rsidP="00EF54F0">
      <w:pPr>
        <w:spacing w:after="0" w:line="34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lastRenderedPageBreak/>
        <w:t>Межі Кривого Рогу затверджені Постановою Верховної Ради Ук</w:t>
      </w:r>
      <w:r w:rsidR="00F8548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раїни від </w:t>
      </w:r>
      <w:r w:rsidR="008D76D6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    </w:t>
      </w:r>
      <w:r w:rsidR="00F8548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24 жовтня 2002 року №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217-ІV 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Про зміни меж міста Кривого Рогу Дніпро</w:t>
      </w:r>
      <w:r w:rsidR="00F8548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-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петровської області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F8548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місто розташоване на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територі</w:t>
      </w:r>
      <w:r w:rsidR="00F8548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ї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площею 431,4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кв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. км.</w:t>
      </w:r>
      <w:r w:rsidR="006A1E43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Кривий Ріг – найбільше серед міст України, що не є обласним</w:t>
      </w:r>
      <w:r w:rsidR="00F8548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центром.</w:t>
      </w:r>
    </w:p>
    <w:p w14:paraId="0249C4C0" w14:textId="20543C49" w:rsidR="005F5A65" w:rsidRPr="003756BC" w:rsidRDefault="00E11CF5" w:rsidP="00EF54F0">
      <w:pPr>
        <w:spacing w:after="0" w:line="340" w:lineRule="exac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Відстань від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Кривого Рогу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до м. Дніпр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а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– 146 км, </w:t>
      </w:r>
      <w:r w:rsidR="0021408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м.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Києва – 426 км. Територія міста поділена на 7 внутр</w:t>
      </w:r>
      <w:r w:rsidR="00ED6798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ішніх адміністративних районів.</w:t>
      </w:r>
    </w:p>
    <w:p w14:paraId="2BE6852F" w14:textId="77777777" w:rsidR="008C0151" w:rsidRPr="003756BC" w:rsidRDefault="008C0151" w:rsidP="00ED6798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40"/>
          <w:szCs w:val="40"/>
          <w:lang w:val="uk-UA" w:eastAsia="uk-UA"/>
        </w:rPr>
      </w:pPr>
    </w:p>
    <w:p w14:paraId="459036BD" w14:textId="3C6D5462" w:rsidR="008C0151" w:rsidRPr="003756BC" w:rsidRDefault="008C0151" w:rsidP="00ED6798">
      <w:pPr>
        <w:spacing w:after="0" w:line="240" w:lineRule="auto"/>
        <w:jc w:val="both"/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</w:pPr>
      <w:r w:rsidRPr="003756BC"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299A62A8" wp14:editId="2E9244FC">
            <wp:extent cx="6115050" cy="31432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050" cy="314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DAF52" w14:textId="7B053044" w:rsidR="00ED6798" w:rsidRPr="003756BC" w:rsidRDefault="00ED6798" w:rsidP="00ED6798">
      <w:pPr>
        <w:spacing w:after="0" w:line="240" w:lineRule="auto"/>
        <w:jc w:val="both"/>
        <w:rPr>
          <w:rFonts w:ascii="Times New Roman" w:eastAsia="Times New Roman" w:hAnsi="Times New Roman" w:cs="Times New Roman"/>
          <w:sz w:val="40"/>
          <w:szCs w:val="40"/>
          <w:lang w:val="uk-UA"/>
        </w:rPr>
      </w:pPr>
    </w:p>
    <w:p w14:paraId="246F0D5B" w14:textId="7D14D7DA" w:rsidR="005F5A65" w:rsidRPr="003756BC" w:rsidRDefault="00E11CF5" w:rsidP="00EF54F0">
      <w:pPr>
        <w:spacing w:after="0" w:line="34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Водні ресурси на Криворіжжі представлені водами рік і штучних </w:t>
      </w:r>
      <w:r w:rsidR="008D76D6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bookmarkStart w:id="0" w:name="_GoBack"/>
      <w:bookmarkEnd w:id="0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водоймищ, підземними водами кількох водоносних горизонтів. Водні ресурси поверхневих водних об’єктів використовуються через значне зарегулювання поверхневого стоку (на річках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Саксаган</w:t>
      </w:r>
      <w:r w:rsidR="0021408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й Інгул</w:t>
      </w:r>
      <w:r w:rsidR="0021408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ьці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). </w:t>
      </w:r>
    </w:p>
    <w:p w14:paraId="53602BB5" w14:textId="77777777" w:rsidR="005F5A65" w:rsidRPr="003756BC" w:rsidRDefault="00E11CF5" w:rsidP="00EF54F0">
      <w:pPr>
        <w:spacing w:after="0" w:line="34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На річці Інгул</w:t>
      </w:r>
      <w:r w:rsidR="00E74E92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ь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ц</w:t>
      </w:r>
      <w:r w:rsidR="00E74E92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створене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Карачунівське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водосховище. Вода водосховища придатна для пиття, зрошення, промислового та побутового споживання, ведення рибного господарства. Ви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ще за течією річки Інгульця розташовано Іскрівське водосховище.</w:t>
      </w:r>
    </w:p>
    <w:p w14:paraId="2B799BD1" w14:textId="01C873EE" w:rsidR="005F5A65" w:rsidRPr="003756BC" w:rsidRDefault="00E11CF5" w:rsidP="00EF54F0">
      <w:pPr>
        <w:spacing w:after="0" w:line="34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На річці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Саксаган</w:t>
      </w:r>
      <w:r w:rsidR="00E74E9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E74E9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в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Кривбасі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збудовано 2 водосховища –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Кресівське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й </w:t>
      </w:r>
      <w:r w:rsidR="00A45E7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Саксаганське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. За межами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Кривбасу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розташоване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Макортівське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водосховище. Біля Кривого Рогу в 1961 році споруджене водосховище Південне, призначене для накопичення дніпровської води. На річках, у балках 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Кривбасу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створено 5 водосховищ і понад 100 ставків.</w:t>
      </w:r>
    </w:p>
    <w:p w14:paraId="5D2BA302" w14:textId="77777777" w:rsidR="000826DA" w:rsidRPr="003756BC" w:rsidRDefault="000826DA" w:rsidP="00EF54F0">
      <w:pPr>
        <w:spacing w:after="0" w:line="34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0A9FD7E2" w14:textId="0536AB42" w:rsidR="000826DA" w:rsidRPr="003756BC" w:rsidRDefault="00E11CF5" w:rsidP="00EF54F0">
      <w:pPr>
        <w:spacing w:line="340" w:lineRule="exact"/>
        <w:ind w:firstLine="567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>5.2. Економічний потенціал та міжнародна співпраця</w:t>
      </w:r>
    </w:p>
    <w:p w14:paraId="15315D85" w14:textId="77777777" w:rsidR="005F5A65" w:rsidRPr="003756BC" w:rsidRDefault="00E11CF5" w:rsidP="00EF54F0">
      <w:pPr>
        <w:spacing w:after="0" w:line="34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Основою економічного розвитку Кривого Рогу є промисловість, представлена потужним гірничо-металургійним комплексом, де здійснюють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lastRenderedPageBreak/>
        <w:t xml:space="preserve">діяльність близько півтори сотні підприємств, що реалізують промислову продукцію. </w:t>
      </w:r>
    </w:p>
    <w:p w14:paraId="21DD6F4A" w14:textId="3CA2E286" w:rsidR="005F5A65" w:rsidRPr="003756BC" w:rsidRDefault="00E11CF5" w:rsidP="00DF4A2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У цілому сектор підприємництва міста, що складає понад 37,</w:t>
      </w:r>
      <w:r w:rsidR="008B14E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9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тис. суб’єктів господарювання, є важливою частиною</w:t>
      </w:r>
      <w:r w:rsidR="008B14E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економічної </w:t>
      </w:r>
      <w:r w:rsidR="00214087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та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соціальної структури </w:t>
      </w:r>
      <w:r w:rsidR="00214087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й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джерелом податкових надходжень, </w:t>
      </w:r>
      <w:r w:rsidR="00E74E9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що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генерує майже 40% внеску в економічне зростання Кривого Рогу. </w:t>
      </w:r>
    </w:p>
    <w:p w14:paraId="470337A9" w14:textId="77777777" w:rsidR="005F5A65" w:rsidRPr="003756BC" w:rsidRDefault="00E11CF5" w:rsidP="00DF4A2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За результатами 2021 року за показником обсягу реалізованої промислової продукції місто посідає лідируючу позиці</w:t>
      </w:r>
      <w:r w:rsidR="00E74E9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ю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серед інших міст України. Цей показник розрахунково становить 325 млрд грн, </w:t>
      </w:r>
      <w:r w:rsidR="00E74E9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що в 1,8 рази більше порівняно з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2020 роком. Значне збільшення показника обумовлено як збільшенням обсягів виробництва, так і зростанням рівня цін на промислову продукцію, що вплинуло на рівень експорту товарів суб'єктами господарювання міста. Частка Кривого Рогу в обласному показнику залишається найбільшою та становить 48%. Питома вага підприємств міста в загальноукраїнському показнику – 8%.</w:t>
      </w:r>
    </w:p>
    <w:p w14:paraId="617B16B3" w14:textId="508B11A1" w:rsidR="005F5A65" w:rsidRPr="003756BC" w:rsidRDefault="00E11CF5" w:rsidP="00DF4A2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Обсяги експортної виручки, отриманої суб'єктами господарювання Кривого Рогу  за 2021 рік</w:t>
      </w:r>
      <w:r w:rsidR="00E74E9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,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розрахунково становлять 7 058,8 млн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дол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США, що на 56</w:t>
      </w:r>
      <w:r w:rsidR="00214087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,0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% більше </w:t>
      </w:r>
      <w:r w:rsidR="00E74E9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показників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2020 року, а  імпорту - 1 066,8 млн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дол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США, що на 12,3% більше 2020 року. Таким чином, приріст зовнішньоторговельн</w:t>
      </w:r>
      <w:r w:rsidR="00E74E9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ого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оборот</w:t>
      </w:r>
      <w:r w:rsidR="00E74E9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відносно 2020 року </w:t>
      </w:r>
      <w:r w:rsidR="00E74E9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складає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48,6%.</w:t>
      </w:r>
    </w:p>
    <w:p w14:paraId="4A22B5BB" w14:textId="77777777" w:rsidR="005F5A65" w:rsidRPr="003756BC" w:rsidRDefault="00E11CF5" w:rsidP="00DF4A2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Рівень середньомісячної заробітної плати штатних працівників підприємств, установ та організацій міста за 2021 рік становить  14 849 грн або 110% відносно 2020 року</w:t>
      </w:r>
      <w:r w:rsidR="00E74E9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.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Середня заробітна плата по Кривому Рогу перевищує показники по Дніпропетровській області та Україн</w:t>
      </w:r>
      <w:r w:rsidR="00E74E9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на 8,5% і 7,8% відповідно та в 2,3 рази більше</w:t>
      </w:r>
      <w:r w:rsidR="00E74E9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мінімальної заробітної плати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(6 500 грн).</w:t>
      </w:r>
    </w:p>
    <w:p w14:paraId="30A2A592" w14:textId="77777777" w:rsidR="005F5A65" w:rsidRPr="003756BC" w:rsidRDefault="00E11CF5" w:rsidP="00DF4A2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У міста сформований предметний досвід співпраці з міжнародними фінансовими інституціями:</w:t>
      </w:r>
    </w:p>
    <w:p w14:paraId="6AB69553" w14:textId="77777777" w:rsidR="005F5A65" w:rsidRPr="003756BC" w:rsidRDefault="00E11CF5" w:rsidP="00DF4A2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Світове рейтингове агентство </w:t>
      </w:r>
      <w:r w:rsidR="00E74E9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Fitch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Ratings</w:t>
      </w:r>
      <w:proofErr w:type="spellEnd"/>
      <w:r w:rsidR="00E74E9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присвоїло Криво</w:t>
      </w:r>
      <w:r w:rsidR="00213953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му Рогу довгостроковий рейтинг дефолту емітента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в іноземній та національній валюті на рівні 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B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з прогнозом 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Стабільний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короткостроковий </w:t>
      </w:r>
      <w:r w:rsidR="00213953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рейтинг дефолту емітента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в іноземній валюті 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B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та національний рейтинг 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A+(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ukr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)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221B2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з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прогнозом</w:t>
      </w:r>
      <w:r w:rsidR="00221B2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«Стабільний»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</w:p>
    <w:p w14:paraId="798B6F56" w14:textId="77777777" w:rsidR="005F5A65" w:rsidRPr="003756BC" w:rsidRDefault="00E11CF5" w:rsidP="00DF4A2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З Європейським ба</w:t>
      </w:r>
      <w:r w:rsidR="00213953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нком реконструкції та розвитку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на стадії реалізації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проєкти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221B2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в напрям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у покращення транспортної інфраструктури міста та з переробки твердих побутових відходів, а також підвищення енергоефективності громадських будівель м. Кривого Рогу.</w:t>
      </w:r>
    </w:p>
    <w:p w14:paraId="753B1C71" w14:textId="77777777" w:rsidR="005F5A65" w:rsidRPr="003756BC" w:rsidRDefault="00E11CF5" w:rsidP="00DF4A2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З Євр</w:t>
      </w:r>
      <w:r w:rsidR="00213953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опейським інвестиційним банком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співпраця </w:t>
      </w:r>
      <w:r w:rsidR="00221B2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в напрям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у реалізації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проєкту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Програма розвитку муніципальної інфраструктури України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у рамках якого відбувається реалізація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субпроєкту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Модернізація системи теплопостачання міста Кривого Рогу (I етап)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</w:p>
    <w:p w14:paraId="354BEA2C" w14:textId="77777777" w:rsidR="00DF4A29" w:rsidRPr="003756BC" w:rsidRDefault="00E11CF5" w:rsidP="00DF4A2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 Німецьким товариством міжнародного співробітництва (GIZ) </w:t>
      </w:r>
      <w:r w:rsidR="00221B2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реалізуються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проєкти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221B2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в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221B2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сфері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охорони здоров’я та соціального захисту.</w:t>
      </w:r>
    </w:p>
    <w:p w14:paraId="7820EE65" w14:textId="3C635ADD" w:rsidR="005F5A65" w:rsidRPr="003756BC" w:rsidRDefault="00E11CF5" w:rsidP="00DF4A29">
      <w:pPr>
        <w:spacing w:after="0" w:line="33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 Міжнародною фінансовою корпорацією (IFC) </w:t>
      </w:r>
      <w:r w:rsidR="00221B2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реалізується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проєкт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з  придбання трамваїв та реконструкції трамвайних колій і благоустр</w:t>
      </w:r>
      <w:r w:rsidR="00221B2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ою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на вул.</w:t>
      </w:r>
      <w:r w:rsidR="00221B2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 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Соборності.</w:t>
      </w:r>
    </w:p>
    <w:p w14:paraId="2266856A" w14:textId="77777777" w:rsidR="005F5A65" w:rsidRPr="003756BC" w:rsidRDefault="00E11CF5" w:rsidP="00DF4A2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lastRenderedPageBreak/>
        <w:t>З Українськи</w:t>
      </w:r>
      <w:r w:rsidR="00213953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м фондом соціальних інвестицій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за фінансової підтримки німецького банку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KfW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</w:t>
      </w:r>
      <w:r w:rsidR="00221B2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здійснюються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проєкти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221B2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в напрям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у покращення умов надання первинної медичної допомоги </w:t>
      </w:r>
      <w:r w:rsidR="00221B2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й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дошкільної освіти та підтримки </w:t>
      </w:r>
      <w:r w:rsidR="00221B2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внутрішньо переміщених осіб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</w:p>
    <w:p w14:paraId="5218FC90" w14:textId="77777777" w:rsidR="005F5A65" w:rsidRPr="003756BC" w:rsidRDefault="00E11CF5" w:rsidP="00DF4A2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 Фондом Ганса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Зайделя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в Україні триває впровадження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проєкту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Кривий Ріг ‒ пілотний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проєкт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трансформації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мономіст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та індустріальних територій Дніпропетровської області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</w:p>
    <w:p w14:paraId="239DFDFA" w14:textId="77777777" w:rsidR="005F5A65" w:rsidRPr="003756BC" w:rsidRDefault="00E11CF5" w:rsidP="00DF4A2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 Фондом Ебергарда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Шьока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що направляє та фінансує діяльність </w:t>
      </w:r>
      <w:r w:rsidR="00221B2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країнської дочірньої організації 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Фонд підтримки будівельної галузі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, проведен</w:t>
      </w:r>
      <w:r w:rsidR="00221B2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о Міжнародні школи урбаністики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з розробки стратегії розвитку міського простору Кривого Рогу.</w:t>
      </w:r>
    </w:p>
    <w:p w14:paraId="7F25153E" w14:textId="77777777" w:rsidR="005F5A65" w:rsidRPr="003756BC" w:rsidRDefault="00E11CF5" w:rsidP="00DF4A2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У 2021 році також розпочато налагодження співпраці з </w:t>
      </w:r>
      <w:r w:rsidR="00221B2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д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анською </w:t>
      </w:r>
      <w:proofErr w:type="spellStart"/>
      <w:r w:rsidR="00221B2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рогра</w:t>
      </w:r>
      <w:proofErr w:type="spellEnd"/>
      <w:r w:rsidR="00221B2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-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мою фінансування сталої інфраструктури 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Danida</w:t>
      </w:r>
      <w:proofErr w:type="spellEnd"/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EA4809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</w:p>
    <w:p w14:paraId="4CACD8EB" w14:textId="77777777" w:rsidR="005F5A65" w:rsidRPr="003756BC" w:rsidRDefault="005F5A65" w:rsidP="00DF4A2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1E0A90B5" w14:textId="77777777" w:rsidR="005F5A65" w:rsidRPr="003756BC" w:rsidRDefault="00E11CF5" w:rsidP="00DF4A29">
      <w:pPr>
        <w:spacing w:before="60" w:after="12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5.3. Транспортна складова</w:t>
      </w:r>
    </w:p>
    <w:p w14:paraId="165E215C" w14:textId="77777777" w:rsidR="005F5A65" w:rsidRPr="003756BC" w:rsidRDefault="00E11CF5" w:rsidP="00DF4A2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Транспортна мережа міста Криво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го Рогу представлена міським авто- та електротранспортом,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залізничним та авіатранспортом з аеропортом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міжнарод</w:t>
      </w:r>
      <w:proofErr w:type="spellEnd"/>
      <w:r w:rsidR="00221B2B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-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ного значення.</w:t>
      </w:r>
    </w:p>
    <w:p w14:paraId="34328357" w14:textId="77777777" w:rsidR="005F5A65" w:rsidRPr="003756BC" w:rsidRDefault="00E11CF5" w:rsidP="00DF4A2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Важлива роль у забезпеченні перевезень пасажирів покладена на Комунальні підприємства </w:t>
      </w:r>
      <w:r w:rsidR="00BB1D25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Швидкісний трамвай</w:t>
      </w:r>
      <w:r w:rsidR="00BB1D25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та </w:t>
      </w:r>
      <w:r w:rsidR="00BB1D25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Міський тролейбус</w:t>
      </w:r>
      <w:r w:rsidR="00BB1D25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(надалі – КП </w:t>
      </w:r>
      <w:r w:rsidR="00BB1D25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Швидкісний трамвай</w:t>
      </w:r>
      <w:r w:rsidR="00BB1D25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, </w:t>
      </w:r>
      <w:r w:rsidR="00BB1D25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Міський тролейбус</w:t>
      </w:r>
      <w:r w:rsidR="00BB1D25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). На сьогоднішній день міський електротранспорт є найбільш доступним для соціально незахищених верств населення, у тому числі пільгових категорій пасажирів, кількість яких складає третину від загальної чисельності мешканців міста.</w:t>
      </w:r>
    </w:p>
    <w:p w14:paraId="10E56DEF" w14:textId="77777777" w:rsidR="005F5A65" w:rsidRPr="003756BC" w:rsidRDefault="00E11CF5" w:rsidP="00DF4A2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Перевезення пасажирів забезпечено 47 вагонами міського трамвая на  17 маршрутах, 38 вагонами швидкісного трамвая на 4 маршрутах, 100 тролейбусами на 24 маршрутах та 23 автобусами на 7 автобусних маршрутах.</w:t>
      </w:r>
    </w:p>
    <w:p w14:paraId="4CB72EAF" w14:textId="77777777" w:rsidR="005F5A65" w:rsidRPr="003756BC" w:rsidRDefault="00E11CF5" w:rsidP="00DF4A2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З 01.05.2021 городяни мають право на безоплатний проїзд у комунальному транспорті на підставі багатофункціональної електронної </w:t>
      </w:r>
      <w:r w:rsidR="00BB1D25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Картки </w:t>
      </w:r>
      <w:proofErr w:type="spellStart"/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криворіжця</w:t>
      </w:r>
      <w:proofErr w:type="spellEnd"/>
      <w:r w:rsidR="00BB1D25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.</w:t>
      </w:r>
    </w:p>
    <w:p w14:paraId="1E1ACCF6" w14:textId="02303D83" w:rsidR="009A66A6" w:rsidRPr="003756BC" w:rsidRDefault="009A66A6" w:rsidP="00DF4A2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Наявний міжнародний аеропорт «Кривий Ріг» має потенціал</w:t>
      </w:r>
      <w:r w:rsidR="00214087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для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забезпечення </w:t>
      </w:r>
      <w:proofErr w:type="spellStart"/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внутрішньоукраїнських</w:t>
      </w:r>
      <w:proofErr w:type="spellEnd"/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та міжнародних перевезень.</w:t>
      </w:r>
    </w:p>
    <w:p w14:paraId="2444A526" w14:textId="77777777" w:rsidR="005F5A65" w:rsidRPr="003756BC" w:rsidRDefault="005F5A65" w:rsidP="00DF4A29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7880632A" w14:textId="77777777" w:rsidR="005F5A65" w:rsidRPr="003756BC" w:rsidRDefault="00E11CF5" w:rsidP="00DF4A29">
      <w:pPr>
        <w:spacing w:before="120" w:after="12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5.4. Інфраструктурна складова</w:t>
      </w:r>
    </w:p>
    <w:p w14:paraId="70694395" w14:textId="55A810E3" w:rsidR="005F5A65" w:rsidRPr="003756BC" w:rsidRDefault="00E11CF5" w:rsidP="00DF4A2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Кривий Ріг – місто, що забезпечує мешканцям умови для розвитку, ведення бізнесу та відпочинку.</w:t>
      </w:r>
    </w:p>
    <w:p w14:paraId="115298C1" w14:textId="27DA8713" w:rsidR="005F5A65" w:rsidRPr="003756BC" w:rsidRDefault="007B7BFE" w:rsidP="00DF4A2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міст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загальна мережа </w:t>
      </w:r>
      <w:r w:rsidR="00853CFA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закладів освітньої галузі 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складає 386: вищ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– 12, </w:t>
      </w:r>
      <w:proofErr w:type="spellStart"/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передвищ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proofErr w:type="spellEnd"/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– 16, професійно-технічн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– 14, загальн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 середні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– 145 (1 приватний), дошкільн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– 152, позашкільн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– 40 (у </w:t>
      </w:r>
      <w:r w:rsidR="00CF1A6A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тому числі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01547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дитячо-юнацьк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="0001547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спортивн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="0001547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шк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о</w:t>
      </w:r>
      <w:r w:rsidR="0001547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и</w:t>
      </w:r>
      <w:r w:rsidR="0001547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– 10), оздоровч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дитяч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табор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и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– 3, </w:t>
      </w:r>
      <w:proofErr w:type="spellStart"/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інклюзивно</w:t>
      </w:r>
      <w:proofErr w:type="spellEnd"/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-ресурсн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центр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и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– 2,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Комунальні заклади «М</w:t>
      </w:r>
      <w:r w:rsidR="004E7B4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іжшкільне навчально-виробниче об</w:t>
      </w:r>
      <w:r w:rsidR="00361A34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’</w:t>
      </w:r>
      <w:r w:rsidR="004E7B4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єд</w:t>
      </w:r>
      <w:r w:rsidR="00853CFA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нання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та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«Ц</w:t>
      </w:r>
      <w:r w:rsidR="004E7B4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ентр професійного ро</w:t>
      </w:r>
      <w:r w:rsidR="00853CFA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звитку педагогічних працівників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4E7B4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</w:p>
    <w:p w14:paraId="21721E9A" w14:textId="3D60996A" w:rsidR="005F5A65" w:rsidRPr="003756BC" w:rsidRDefault="00E11CF5" w:rsidP="00DF4A2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Мережу закладів охорони здоров’я Кривого Р</w:t>
      </w:r>
      <w:r w:rsidR="00B26454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огу складають 36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закладів, серед яких 7 центрів первинної медико-санітарної допомоги, 9 багатопрофільних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lastRenderedPageBreak/>
        <w:t>лікарен</w:t>
      </w:r>
      <w:r w:rsidR="00853CFA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ь, міська інфекційна лікарня, дитяча лікарня, пологовий будинок,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перинатальний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центр</w:t>
      </w:r>
      <w:r w:rsidR="006F734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8 стоматологічних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поліклінік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шкірно-венерологічний диспансер, багатопрофільна лікарня з надання психіатричної допомоги, онкологічний диспансер, медико-генетичний центр, центр СНІД, центр здоров’я, дитячий спеціалізований лікувально-реабілітаційний центр, Будинок дитини. Крім того: Криворізька станція екстреної медичної допомоги, структурний підрозділ </w:t>
      </w:r>
      <w:r w:rsidR="00C3465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Дніпропетровської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обласн</w:t>
      </w:r>
      <w:r w:rsidR="00B26454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ої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станці</w:t>
      </w:r>
      <w:r w:rsidR="00B26454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ї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переливання крові,  туберкульозний диспансер,  </w:t>
      </w:r>
      <w:r w:rsidR="009F5DF9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лікарн</w:t>
      </w:r>
      <w:r w:rsidR="00B26454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я Міністерства внутрішніх справ України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, філія Дніпропетровської обласної клінічної офтальмологі</w:t>
      </w:r>
      <w:r w:rsidR="007B7BF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чної лікарні,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7B7BF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омунальне підприємство 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Фармація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та Криворізький міський відділ лабораторних досліджень Дніпропетровськ</w:t>
      </w:r>
      <w:r w:rsidR="007B7BF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ого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обласн</w:t>
      </w:r>
      <w:r w:rsidR="007B7BF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ого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лабораторн</w:t>
      </w:r>
      <w:r w:rsidR="007B7BF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ого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центр</w:t>
      </w:r>
      <w:r w:rsidR="007B7BF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48123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Міністерства охорони здоров’я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України. </w:t>
      </w:r>
      <w:r w:rsidR="007B7BF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У місті функціонують заклади освіти й науки медичного спрямування: науково-дослідний інститут промислової меди</w:t>
      </w:r>
      <w:r w:rsidR="0048123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-</w:t>
      </w:r>
      <w:r w:rsidR="007B7BF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цини, медичний коледж, відділення післядипломної освіти молодших медичних та фармацевтичних спеціалістів.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Також на кінец</w:t>
      </w:r>
      <w:r w:rsidR="00B87294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ь 2021 року здійснювали  роботу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264 приватн</w:t>
      </w:r>
      <w:r w:rsidR="007B7BF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медичн</w:t>
      </w:r>
      <w:r w:rsidR="007B7BF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заклад</w:t>
      </w:r>
      <w:r w:rsidR="007B7BF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и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з них: 59 закладів </w:t>
      </w:r>
      <w:r w:rsidR="00B87294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з юридичною формою власності та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205 медичних кабінетів фізичних осіб</w:t>
      </w:r>
      <w:r w:rsidR="007B7BF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-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підприємців.</w:t>
      </w:r>
    </w:p>
    <w:p w14:paraId="320CB3DE" w14:textId="07E7AC8E" w:rsidR="005F5A65" w:rsidRPr="003756BC" w:rsidRDefault="00E11CF5" w:rsidP="00DF4A2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Діюча мережа закладів культури Кривого Рогу ефективно надає гарантовані законодавством послуги </w:t>
      </w:r>
      <w:r w:rsidR="0001547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й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забезпечує реалізацію права мешканців на доступ до </w:t>
      </w:r>
      <w:r w:rsidR="007B7BF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об’єктів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культури та участь у культурному житті.</w:t>
      </w:r>
    </w:p>
    <w:p w14:paraId="2C5D0EC9" w14:textId="26C09A43" w:rsidR="005F5A65" w:rsidRPr="003756BC" w:rsidRDefault="00E11CF5" w:rsidP="00DF4A29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На сьогодні місто утримує коштом бюджету </w:t>
      </w:r>
      <w:r w:rsidR="007B7BF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Криворізької міської територіальної громади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найбільшу кількість П</w:t>
      </w:r>
      <w:r w:rsidR="007B7BF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алаців культури в Україні – 10.</w:t>
      </w:r>
      <w:r w:rsidR="007B7BF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br/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Це забезпечує доступ людей різних вікових категорій до занять аматорським мистецтвом, розкриття їх творчих здібностей і талантів. Створена унікальна система мистецької освіти, що охоплює всі рівні: від початкового д</w:t>
      </w:r>
      <w:r w:rsidR="0001547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о вищого. А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це 18 мистецьких шкіл,  </w:t>
      </w:r>
      <w:r w:rsidR="00912369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Комунальний заклад «Криворізький обласний фаховий музичний коледж» </w:t>
      </w:r>
      <w:r w:rsidR="00E9290F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Дніпропетровської обласної ради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та факультет мистецтв Криворізького державного педагогічного університету</w:t>
      </w:r>
      <w:r w:rsidR="00912369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. У 18 мистецьких школах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міста навчається близько 7 тис. дітей, з них майже  1 тис. учнів – безоплатно. Крім того, Кривий Ріг – єдине місто обласного значення, у якому діють три професійні театри (2 з яких – академічні).</w:t>
      </w:r>
    </w:p>
    <w:p w14:paraId="090D0545" w14:textId="77777777" w:rsidR="005F5A65" w:rsidRPr="003756BC" w:rsidRDefault="00E11CF5" w:rsidP="00DF4A2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Фізкультурно-оздоровча та спортивно-масова робота здійснюється спільними зусиллями 11 дитячо-юнацьких спортивних шкіл (10 комунальних, 1 приватна), 110 спортивних клубів підприємств,  організацій, фітнес-центрів, громадських організацій фізкультурно-спортивної </w:t>
      </w:r>
      <w:r w:rsidR="0007378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спрямованості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. Протягом 2021 року вище переліченими, а також заклад</w:t>
      </w:r>
      <w:r w:rsidR="0007378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ами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вищої, професійно-технічної, загальної середньої та дошкільної освіти вд</w:t>
      </w:r>
      <w:r w:rsidR="0007378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алося залучити більше 116 тисяч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мешканців міста до участі у фізкультурно-оздоровчих заходах, а до занять спортивною діяльністю більше 25 тис.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криворіжців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</w:p>
    <w:p w14:paraId="53FCB19A" w14:textId="77777777" w:rsidR="005F5A65" w:rsidRPr="003756BC" w:rsidRDefault="00E11CF5" w:rsidP="00DF4A29">
      <w:pPr>
        <w:spacing w:before="120" w:after="120" w:line="330" w:lineRule="exact"/>
        <w:ind w:firstLine="567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5.5. Інституційна складова </w:t>
      </w:r>
    </w:p>
    <w:p w14:paraId="20364BF2" w14:textId="17C2E178" w:rsidR="005F5A65" w:rsidRPr="003756BC" w:rsidRDefault="00E11CF5" w:rsidP="00DF4A29">
      <w:pPr>
        <w:spacing w:after="0" w:line="33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З метою забезпечення умов для створення </w:t>
      </w:r>
      <w:r w:rsidR="0021408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та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ведення </w:t>
      </w:r>
      <w:r w:rsidR="008B14EB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бізнесу </w:t>
      </w:r>
      <w:r w:rsidR="00A45E7C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в місті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виконкомом Криворізької міської ради здійснюється </w:t>
      </w:r>
      <w:r w:rsidR="0007378B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низка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заходів.</w:t>
      </w:r>
    </w:p>
    <w:p w14:paraId="5E0C4513" w14:textId="7D93AD1E" w:rsidR="005F5A65" w:rsidRPr="003756BC" w:rsidRDefault="00E11CF5" w:rsidP="00DF4A29">
      <w:pPr>
        <w:spacing w:after="0" w:line="33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Доступність публічних (адміністративних) послуг забезпечено через 36 офісів послуг – </w:t>
      </w:r>
      <w:r w:rsidR="00017FD4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8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офісів Центру надання адміністративних послуг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Віза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(Центр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lastRenderedPageBreak/>
        <w:t>«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Дії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), 4 мобільні та 8 паспортних, 8 офісів з реєстрації місця проживання громадян, 8 віддалених робочих місць з надання соціальних послуг населенню.</w:t>
      </w:r>
    </w:p>
    <w:p w14:paraId="17C2D2A8" w14:textId="68C688AF" w:rsidR="005F5A65" w:rsidRPr="003756BC" w:rsidRDefault="00E11CF5" w:rsidP="00EF54F0">
      <w:pPr>
        <w:spacing w:after="0" w:line="34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Станом на 01.01.2022 надається 515 видів публічних послуг, що на 87 (або 20</w:t>
      </w:r>
      <w:r w:rsidR="002F1210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,0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%) більше, ніж у 2020 році. Це пов’язано з розширенням спектру соціальних послуг зі 118 до 165.</w:t>
      </w:r>
    </w:p>
    <w:p w14:paraId="41C1D34C" w14:textId="6B62B3CB" w:rsidR="005F5A65" w:rsidRPr="003756BC" w:rsidRDefault="00E11CF5" w:rsidP="00EF54F0">
      <w:pPr>
        <w:spacing w:after="0" w:line="34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Основними сайтами, що забезпечують інформування громадськості, є офіційний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вебсайт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Криворізької міської </w:t>
      </w:r>
      <w:r w:rsidR="0007378B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ради та її виконавчого комітету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(надалі</w:t>
      </w:r>
      <w:r w:rsidR="0007378B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 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–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вебсайт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) та офіційний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вебпортал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міста Кривого Рогу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Криворізький ресурсний центр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(надалі –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вебпортал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), що функціонує як найбільший інформаційно-довідковий ресурс міста.</w:t>
      </w:r>
      <w:r w:rsidR="0021408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На базі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вебпорталу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(</w:t>
      </w:r>
      <w:hyperlink r:id="rId13">
        <w:r w:rsidRPr="003756BC">
          <w:rPr>
            <w:rFonts w:ascii="Times New Roman" w:eastAsia="Times New Roman" w:hAnsi="Times New Roman" w:cs="Times New Roman"/>
            <w:sz w:val="28"/>
            <w:szCs w:val="28"/>
            <w:u w:val="single"/>
            <w:lang w:val="uk-UA"/>
          </w:rPr>
          <w:t>https://krmisto.gov.ua</w:t>
        </w:r>
      </w:hyperlink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) д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іє його мобільна версія, окрема спеціальна версія, створена та доступна за допомогою 12 сенсорних інформаційних кіосків, розташованих на території міста, інтерактивна мультимедійна електронна енциклопедія інфраструктури міста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Місто на мапі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(mapa.krmisto.gov.ua), мобільний додаток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Мій Кривий Ріг -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Smart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City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для використання в смартфонах з операційними системами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iOS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та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Android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. За допомогою цих сучасних інтерактивних програмних продуктів користувачі мають цілодобовий зручний доступ до актуальної інформації, що </w:t>
      </w:r>
      <w:r w:rsidR="0007378B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міститься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в </w:t>
      </w:r>
      <w:r w:rsidR="000D1D44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близько 200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електронних інформаційних ресурсах міста.</w:t>
      </w:r>
    </w:p>
    <w:p w14:paraId="43D3D6A9" w14:textId="77777777" w:rsidR="005F5A65" w:rsidRPr="003756BC" w:rsidRDefault="00E11CF5" w:rsidP="00EF54F0">
      <w:pPr>
        <w:spacing w:after="0" w:line="34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На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вебсайті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(</w:t>
      </w:r>
      <w:hyperlink r:id="rId14">
        <w:r w:rsidRPr="003756BC">
          <w:rPr>
            <w:rFonts w:ascii="Times New Roman" w:eastAsia="Times New Roman" w:hAnsi="Times New Roman" w:cs="Times New Roman"/>
            <w:sz w:val="28"/>
            <w:szCs w:val="28"/>
            <w:u w:val="single"/>
            <w:lang w:val="uk-UA"/>
          </w:rPr>
          <w:t>https://kr.gov.ua</w:t>
        </w:r>
      </w:hyperlink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), що забезпечує умови для доступу користувачів до публічної інформації, на головній сторінці додатково створено та функціонують нові рубрики з банерами: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Картка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криворіжця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,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Соціальний захист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,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Платформа Дія</w:t>
      </w:r>
      <w:r w:rsidR="00E9290F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Центрів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30DEF93F" w14:textId="4DEA9509" w:rsidR="005F5A65" w:rsidRPr="003756BC" w:rsidRDefault="00E11CF5" w:rsidP="00EF54F0">
      <w:pPr>
        <w:spacing w:after="0" w:line="340" w:lineRule="exac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Забезпечено ефективний зворотний онлайн-зв’язок міської влади з представниками Криворізької міської територіальної громади за допомогою сервісу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Електронний Контакт-центр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(</w:t>
      </w:r>
      <w:hyperlink r:id="rId15">
        <w:r w:rsidRPr="003756BC">
          <w:rPr>
            <w:rFonts w:ascii="Times New Roman" w:eastAsia="Times New Roman" w:hAnsi="Times New Roman" w:cs="Times New Roman"/>
            <w:sz w:val="28"/>
            <w:szCs w:val="28"/>
            <w:u w:val="single"/>
            <w:lang w:val="uk-UA"/>
          </w:rPr>
          <w:t>https://spilkuisia.kr.gov.ua/</w:t>
        </w:r>
      </w:hyperlink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)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, </w:t>
      </w:r>
      <w:r w:rsidR="00A45E7C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що функціонує в режимах телефонії (за номерами 15 20 і (056) 499 15 20).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За його допомогою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криворіжці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мають можливість у режимі реального часу спостерігати за ходом виконання </w:t>
      </w:r>
      <w:r w:rsidR="0021408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їх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заяв</w:t>
      </w:r>
      <w:r w:rsidR="0021408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ок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, повідомляти про виявлені порушення, контролювати своєчасність та якість робіт, що виконуються на об’єктах міського господарства.</w:t>
      </w:r>
    </w:p>
    <w:p w14:paraId="750CB648" w14:textId="77777777" w:rsidR="005F5A65" w:rsidRPr="003756BC" w:rsidRDefault="005F5A65" w:rsidP="00EF54F0">
      <w:pPr>
        <w:spacing w:after="0" w:line="34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4623B376" w14:textId="77777777" w:rsidR="00DF4A29" w:rsidRPr="003756BC" w:rsidRDefault="00E11CF5" w:rsidP="00EF54F0">
      <w:pPr>
        <w:spacing w:after="0" w:line="340" w:lineRule="exact"/>
        <w:ind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 xml:space="preserve">6. Місце розташування </w:t>
      </w:r>
      <w:r w:rsidR="0007378B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ІП «</w:t>
      </w:r>
      <w:proofErr w:type="spellStart"/>
      <w:r w:rsidR="0007378B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Кривбас</w:t>
      </w:r>
      <w:proofErr w:type="spellEnd"/>
      <w:r w:rsidR="0007378B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, характеристика й розмір земельної ділянки</w:t>
      </w:r>
    </w:p>
    <w:p w14:paraId="181F9CF5" w14:textId="77777777" w:rsidR="00DF4A29" w:rsidRPr="003756BC" w:rsidRDefault="00DF4A29" w:rsidP="00EF54F0">
      <w:pPr>
        <w:spacing w:after="0" w:line="340" w:lineRule="exact"/>
        <w:ind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</w:pPr>
    </w:p>
    <w:p w14:paraId="0D8149B1" w14:textId="62A895EC" w:rsidR="005F5A65" w:rsidRPr="003756BC" w:rsidRDefault="00E11CF5" w:rsidP="00EF54F0">
      <w:pPr>
        <w:spacing w:line="340" w:lineRule="exac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Територія для розміщення ІП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розташована в Покровському районі міста Кривого Рогу в межах промислового району (виробничо-складського комплексу)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Коломойцівський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33F4D0AF" w14:textId="77777777" w:rsidR="005F5A65" w:rsidRPr="003756BC" w:rsidRDefault="00E11CF5" w:rsidP="00EF54F0">
      <w:pPr>
        <w:shd w:val="clear" w:color="auto" w:fill="FFFFFF"/>
        <w:spacing w:after="0" w:line="340" w:lineRule="exact"/>
        <w:ind w:right="20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Кадастровий номер земельної ділянки 1211000000:04:381:0056.</w:t>
      </w:r>
    </w:p>
    <w:p w14:paraId="51F6AB0E" w14:textId="52C9E59D" w:rsidR="0007378B" w:rsidRPr="003756BC" w:rsidRDefault="00E11CF5" w:rsidP="00EF54F0">
      <w:pPr>
        <w:spacing w:after="0" w:line="340" w:lineRule="exact"/>
        <w:ind w:right="20" w:firstLine="567"/>
        <w:jc w:val="both"/>
        <w:rPr>
          <w:rFonts w:ascii="Times New Roman" w:hAnsi="Times New Roman" w:cs="Times New Roman"/>
          <w:noProof/>
          <w:sz w:val="28"/>
          <w:szCs w:val="28"/>
          <w:lang w:val="uk-UA" w:eastAsia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З урахуванням планувальних та містобудівних обмежень площа земельної ділянки складає 26,03 га.</w:t>
      </w:r>
    </w:p>
    <w:p w14:paraId="60DA432D" w14:textId="77777777" w:rsidR="000826DA" w:rsidRPr="003756BC" w:rsidRDefault="000826DA" w:rsidP="00DF4A29">
      <w:pPr>
        <w:spacing w:after="0" w:line="240" w:lineRule="auto"/>
        <w:ind w:left="20" w:right="20" w:firstLine="547"/>
        <w:jc w:val="both"/>
        <w:rPr>
          <w:rFonts w:ascii="Times New Roman" w:hAnsi="Times New Roman" w:cs="Times New Roman"/>
          <w:noProof/>
          <w:sz w:val="28"/>
          <w:szCs w:val="28"/>
          <w:lang w:val="uk-UA" w:eastAsia="uk-UA"/>
        </w:rPr>
      </w:pPr>
    </w:p>
    <w:p w14:paraId="5E9BF26E" w14:textId="77777777" w:rsidR="00DF4A29" w:rsidRPr="003756BC" w:rsidRDefault="00DF4A29" w:rsidP="00DF4A29">
      <w:pPr>
        <w:spacing w:after="0" w:line="240" w:lineRule="auto"/>
        <w:ind w:left="20" w:right="20" w:firstLine="547"/>
        <w:jc w:val="both"/>
        <w:rPr>
          <w:rFonts w:ascii="Times New Roman" w:hAnsi="Times New Roman" w:cs="Times New Roman"/>
          <w:noProof/>
          <w:sz w:val="16"/>
          <w:szCs w:val="16"/>
          <w:lang w:val="uk-UA" w:eastAsia="uk-UA"/>
        </w:rPr>
      </w:pPr>
    </w:p>
    <w:p w14:paraId="301CF380" w14:textId="60556F73" w:rsidR="00CA0670" w:rsidRPr="003756BC" w:rsidRDefault="000826DA" w:rsidP="00DF4A29">
      <w:pPr>
        <w:spacing w:after="0" w:line="240" w:lineRule="auto"/>
        <w:ind w:left="20" w:right="20" w:firstLine="547"/>
        <w:jc w:val="both"/>
        <w:rPr>
          <w:rFonts w:ascii="Times New Roman" w:hAnsi="Times New Roman" w:cs="Times New Roman"/>
          <w:b/>
          <w:i/>
          <w:noProof/>
          <w:sz w:val="28"/>
          <w:szCs w:val="28"/>
          <w:lang w:val="uk-UA" w:eastAsia="uk-UA"/>
        </w:rPr>
      </w:pPr>
      <w:r w:rsidRPr="003756BC">
        <w:rPr>
          <w:rFonts w:ascii="Times New Roman" w:hAnsi="Times New Roman" w:cs="Times New Roman"/>
          <w:b/>
          <w:i/>
          <w:noProof/>
          <w:sz w:val="28"/>
          <w:szCs w:val="28"/>
          <w:lang w:val="uk-UA" w:eastAsia="uk-UA"/>
        </w:rPr>
        <w:lastRenderedPageBreak/>
        <w:t>Розташування ділянки:</w:t>
      </w:r>
    </w:p>
    <w:p w14:paraId="48A17581" w14:textId="77777777" w:rsidR="000826DA" w:rsidRPr="003756BC" w:rsidRDefault="000826DA" w:rsidP="00DF4A29">
      <w:pPr>
        <w:spacing w:after="0" w:line="240" w:lineRule="auto"/>
        <w:ind w:left="20" w:right="20" w:hanging="20"/>
        <w:jc w:val="both"/>
        <w:rPr>
          <w:rFonts w:ascii="Times New Roman" w:hAnsi="Times New Roman" w:cs="Times New Roman"/>
          <w:noProof/>
          <w:sz w:val="28"/>
          <w:szCs w:val="28"/>
          <w:lang w:val="uk-UA" w:eastAsia="uk-UA"/>
        </w:rPr>
      </w:pPr>
    </w:p>
    <w:p w14:paraId="1F63E32A" w14:textId="77777777" w:rsidR="000826DA" w:rsidRPr="003756BC" w:rsidRDefault="000826DA" w:rsidP="00DF4A29">
      <w:pPr>
        <w:spacing w:after="0" w:line="240" w:lineRule="auto"/>
        <w:ind w:right="20" w:firstLine="567"/>
        <w:jc w:val="both"/>
        <w:rPr>
          <w:rFonts w:ascii="Times New Roman" w:hAnsi="Times New Roman" w:cs="Times New Roman"/>
          <w:noProof/>
          <w:sz w:val="28"/>
          <w:szCs w:val="28"/>
          <w:lang w:val="uk-UA" w:eastAsia="uk-UA"/>
        </w:rPr>
      </w:pPr>
      <w:r w:rsidRPr="003756BC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t>+Код (Google Maps) XF9R+VX    47°58'10.8"N   33°29'32.7"E</w:t>
      </w:r>
    </w:p>
    <w:p w14:paraId="61B64705" w14:textId="6C043B00" w:rsidR="00CA0670" w:rsidRPr="003756BC" w:rsidRDefault="000826DA" w:rsidP="00DF4A29">
      <w:pPr>
        <w:spacing w:after="0" w:line="240" w:lineRule="auto"/>
        <w:ind w:right="20" w:firstLine="567"/>
        <w:jc w:val="both"/>
        <w:rPr>
          <w:rFonts w:ascii="Times New Roman" w:hAnsi="Times New Roman" w:cs="Times New Roman"/>
          <w:noProof/>
          <w:sz w:val="28"/>
          <w:szCs w:val="28"/>
          <w:lang w:val="uk-UA" w:eastAsia="uk-UA"/>
        </w:rPr>
      </w:pPr>
      <w:r w:rsidRPr="003756BC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t>Кривий Ріг, Дніпропетровська область</w:t>
      </w:r>
    </w:p>
    <w:p w14:paraId="28CF7CA2" w14:textId="77777777" w:rsidR="00CA0670" w:rsidRPr="003756BC" w:rsidRDefault="00CA0670" w:rsidP="0007378B">
      <w:pPr>
        <w:spacing w:after="0" w:line="240" w:lineRule="auto"/>
        <w:ind w:left="20" w:right="20" w:hanging="20"/>
        <w:jc w:val="both"/>
        <w:rPr>
          <w:rFonts w:ascii="Times New Roman" w:hAnsi="Times New Roman" w:cs="Times New Roman"/>
          <w:noProof/>
          <w:sz w:val="36"/>
          <w:szCs w:val="36"/>
          <w:lang w:val="uk-UA" w:eastAsia="uk-UA"/>
        </w:rPr>
      </w:pPr>
    </w:p>
    <w:p w14:paraId="3AED2952" w14:textId="3F45FB7D" w:rsidR="00CA0670" w:rsidRPr="003756BC" w:rsidRDefault="00CA0670" w:rsidP="0007378B">
      <w:pPr>
        <w:spacing w:after="0" w:line="240" w:lineRule="auto"/>
        <w:ind w:left="20" w:right="20" w:hanging="20"/>
        <w:jc w:val="both"/>
        <w:rPr>
          <w:rFonts w:ascii="Times New Roman" w:hAnsi="Times New Roman" w:cs="Times New Roman"/>
          <w:noProof/>
          <w:sz w:val="28"/>
          <w:szCs w:val="28"/>
          <w:lang w:val="uk-UA" w:eastAsia="uk-UA"/>
        </w:rPr>
      </w:pPr>
      <w:r w:rsidRPr="003756BC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5567FD28" wp14:editId="44DD0D9B">
            <wp:extent cx="4053840" cy="2667000"/>
            <wp:effectExtent l="0" t="0" r="3810" b="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96511" cy="2695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756BC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t xml:space="preserve">   </w:t>
      </w:r>
      <w:r w:rsidRPr="003756BC">
        <w:rPr>
          <w:rFonts w:ascii="Times New Roman" w:hAnsi="Times New Roman" w:cs="Times New Roman"/>
          <w:noProof/>
          <w:sz w:val="28"/>
          <w:szCs w:val="28"/>
          <w:lang w:val="uk-UA" w:eastAsia="uk-UA"/>
        </w:rPr>
        <w:drawing>
          <wp:inline distT="0" distB="0" distL="0" distR="0" wp14:anchorId="7ACDBABB" wp14:editId="04F5A3DC">
            <wp:extent cx="1921324" cy="2667000"/>
            <wp:effectExtent l="0" t="0" r="3175" b="0"/>
            <wp:docPr id="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21324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6F9CB" w14:textId="77777777" w:rsidR="00CA0670" w:rsidRPr="003756BC" w:rsidRDefault="00CA0670" w:rsidP="0007378B">
      <w:pPr>
        <w:spacing w:after="0" w:line="240" w:lineRule="auto"/>
        <w:ind w:left="20" w:right="20" w:hanging="20"/>
        <w:jc w:val="both"/>
        <w:rPr>
          <w:rFonts w:ascii="Times New Roman" w:eastAsia="Times New Roman" w:hAnsi="Times New Roman" w:cs="Times New Roman"/>
          <w:sz w:val="36"/>
          <w:szCs w:val="36"/>
          <w:lang w:val="uk-UA"/>
        </w:rPr>
      </w:pPr>
    </w:p>
    <w:p w14:paraId="35444DF3" w14:textId="77777777" w:rsidR="005F5A65" w:rsidRPr="003756BC" w:rsidRDefault="00E11CF5" w:rsidP="00DF4A29">
      <w:pPr>
        <w:spacing w:after="0" w:line="330" w:lineRule="exact"/>
        <w:ind w:left="23" w:right="20" w:firstLine="54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Категорія цільового призначення земельної ділянки – землі промисловості, транспорту, зв'язку, енергетики, оборони та іншого призначення.</w:t>
      </w:r>
    </w:p>
    <w:p w14:paraId="186F316E" w14:textId="727E26DB" w:rsidR="005F5A65" w:rsidRPr="003756BC" w:rsidRDefault="00E11CF5" w:rsidP="00DF4A29">
      <w:pPr>
        <w:spacing w:after="0" w:line="330" w:lineRule="exact"/>
        <w:ind w:left="23" w:right="20" w:firstLine="54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Ця територія за даними Генерального плану  м. Кривий Ріг, затвердженого рішенням міської ради від 21.12.2011 №789</w:t>
      </w:r>
      <w:r w:rsidR="00006501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,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належить до території  виробничо-складської зони Покровського району міста.</w:t>
      </w:r>
    </w:p>
    <w:p w14:paraId="7CC80DBE" w14:textId="77777777" w:rsidR="005F5A65" w:rsidRPr="003756BC" w:rsidRDefault="00E11CF5" w:rsidP="00DF4A29">
      <w:pPr>
        <w:shd w:val="clear" w:color="auto" w:fill="FFFFFF"/>
        <w:spacing w:after="0" w:line="330" w:lineRule="exact"/>
        <w:ind w:left="23" w:right="20" w:firstLine="54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Вона повністю розташована на земельній ділянці, не наданій у користування чи власність.</w:t>
      </w:r>
    </w:p>
    <w:p w14:paraId="21C4287D" w14:textId="77777777" w:rsidR="005F5A65" w:rsidRPr="003756BC" w:rsidRDefault="00E11CF5" w:rsidP="00DF4A29">
      <w:pPr>
        <w:spacing w:after="0" w:line="330" w:lineRule="exact"/>
        <w:ind w:left="23" w:right="20" w:firstLine="54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Конфігурація земельної ділянки – багатогранник.</w:t>
      </w:r>
    </w:p>
    <w:p w14:paraId="7D51FDA0" w14:textId="0329B9CC" w:rsidR="005F5A65" w:rsidRPr="003756BC" w:rsidRDefault="00E11CF5" w:rsidP="00DF4A29">
      <w:pPr>
        <w:spacing w:after="0" w:line="330" w:lineRule="exact"/>
        <w:ind w:left="23" w:right="-2" w:firstLine="54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Промислове формування межує з підприємствами енергетики, нафтопереробної промисловості, будівельної індустрії, машинобудування тощо.</w:t>
      </w:r>
    </w:p>
    <w:p w14:paraId="4D7BE87F" w14:textId="77777777" w:rsidR="005F5A65" w:rsidRPr="003756BC" w:rsidRDefault="00006501" w:rsidP="00DF4A29">
      <w:pPr>
        <w:spacing w:after="0" w:line="330" w:lineRule="exact"/>
        <w:ind w:left="23" w:right="-2" w:firstLine="54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Наявна </w:t>
      </w:r>
      <w:r w:rsidR="00E11C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суміжна забудова сформована в основному з будівель виробничо-складського призначення (виробничі будівлі, будівлі складів, механічні майстерні, гаражі та ін.) та із заходу й сходу – з будівель громадського призначення, будинків багатоквартирної забудови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й</w:t>
      </w:r>
      <w:r w:rsidR="00E11C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садибної території традиційного квартального планування. </w:t>
      </w:r>
    </w:p>
    <w:p w14:paraId="25933644" w14:textId="77777777" w:rsidR="005F5A65" w:rsidRPr="003756BC" w:rsidRDefault="00E11CF5" w:rsidP="00DF4A29">
      <w:pPr>
        <w:spacing w:after="0" w:line="330" w:lineRule="exact"/>
        <w:ind w:left="23" w:right="-2" w:firstLine="54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У межах території для розміщення ІП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будівлі та споруди відсутні.</w:t>
      </w:r>
    </w:p>
    <w:p w14:paraId="1B959849" w14:textId="77777777" w:rsidR="005F5A65" w:rsidRPr="003756BC" w:rsidRDefault="00E11CF5" w:rsidP="00DF4A29">
      <w:pPr>
        <w:spacing w:after="0" w:line="330" w:lineRule="exact"/>
        <w:ind w:left="23" w:right="-2" w:firstLine="54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Територія має сформовану дорожню мережу. Вона обмежена міськими вулицями та проїздами. Основні в'їзди-виїзди спрямовані на вул.</w:t>
      </w:r>
      <w:r w:rsidR="00006501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 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Електро</w:t>
      </w:r>
      <w:proofErr w:type="spellEnd"/>
      <w:r w:rsidR="00006501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-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заводську та вул.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Коломойцівську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існуючими проїздами. Ширина проїздів складає – 5,5 м, 7,0 м. Покриття проїздів та відкритих майданчиків виконане з асфальтобетону. Рух транспорту двосторонній.</w:t>
      </w:r>
    </w:p>
    <w:p w14:paraId="54FFEA3B" w14:textId="77777777" w:rsidR="005F5A65" w:rsidRPr="003756BC" w:rsidRDefault="00E11CF5" w:rsidP="00DF4A29">
      <w:pPr>
        <w:spacing w:after="0" w:line="330" w:lineRule="exact"/>
        <w:ind w:left="23" w:right="-2" w:firstLine="54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Основною прив</w:t>
      </w:r>
      <w:r w:rsidR="00006501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’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язкою є вулиця районного значення Фабрична.</w:t>
      </w:r>
    </w:p>
    <w:p w14:paraId="0FBF5A93" w14:textId="77777777" w:rsidR="00DF4A29" w:rsidRPr="003756BC" w:rsidRDefault="00DF4A29" w:rsidP="00DF4A29">
      <w:pPr>
        <w:spacing w:after="0" w:line="330" w:lineRule="exact"/>
        <w:ind w:left="23" w:right="-2" w:firstLine="54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</w:p>
    <w:p w14:paraId="3B0282E8" w14:textId="77777777" w:rsidR="00DF4A29" w:rsidRPr="003756BC" w:rsidRDefault="00DF4A29" w:rsidP="00DF4A29">
      <w:pPr>
        <w:spacing w:after="0" w:line="240" w:lineRule="auto"/>
        <w:ind w:left="23" w:right="-2" w:firstLine="544"/>
        <w:jc w:val="both"/>
        <w:rPr>
          <w:rFonts w:ascii="Times New Roman" w:eastAsia="Times New Roman" w:hAnsi="Times New Roman" w:cs="Times New Roman"/>
          <w:color w:val="000000"/>
          <w:sz w:val="12"/>
          <w:szCs w:val="12"/>
          <w:lang w:val="uk-UA"/>
        </w:rPr>
      </w:pPr>
    </w:p>
    <w:p w14:paraId="78C9BEBC" w14:textId="5593C4D6" w:rsidR="005F5A65" w:rsidRPr="003756BC" w:rsidRDefault="00E11CF5" w:rsidP="00DF4A29">
      <w:pPr>
        <w:spacing w:after="0" w:line="340" w:lineRule="exact"/>
        <w:ind w:left="23" w:right="20" w:firstLine="54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lastRenderedPageBreak/>
        <w:t>Промисловий район має розвинену систему під’їзних</w:t>
      </w:r>
      <w:r w:rsidRPr="003756BC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/>
        </w:rPr>
        <w:t xml:space="preserve">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залізничних колій </w:t>
      </w:r>
      <w:r w:rsidR="00006501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промислову залізничну станцію</w:t>
      </w:r>
      <w:r w:rsidR="00DF4A29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6EA72250" w14:textId="77777777" w:rsidR="002F1210" w:rsidRPr="003756BC" w:rsidRDefault="00E11CF5" w:rsidP="00DF4A29">
      <w:pPr>
        <w:spacing w:after="0" w:line="340" w:lineRule="exact"/>
        <w:ind w:left="23" w:firstLine="54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Відстань від ділянки до:</w:t>
      </w:r>
    </w:p>
    <w:p w14:paraId="1CDC462F" w14:textId="77777777" w:rsidR="002F1210" w:rsidRPr="003756BC" w:rsidRDefault="00006501" w:rsidP="00DF4A29">
      <w:pPr>
        <w:spacing w:after="0" w:line="340" w:lineRule="exact"/>
        <w:ind w:left="23" w:firstLine="54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</w:t>
      </w:r>
      <w:r w:rsidR="00E11C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омунального підприємства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r w:rsidR="00E11C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Міжнародний аеропорт Кривий Ріг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="00E11C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Криворізької міської ради – 35 км;</w:t>
      </w:r>
    </w:p>
    <w:p w14:paraId="497D3AF0" w14:textId="0C8D0921" w:rsidR="002F1210" w:rsidRPr="003756BC" w:rsidRDefault="00E11CF5" w:rsidP="00DF4A29">
      <w:pPr>
        <w:spacing w:after="0" w:line="340" w:lineRule="exact"/>
        <w:ind w:left="23" w:firstLine="54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автодороги нац</w:t>
      </w:r>
      <w:r w:rsidR="00006501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іонального значення Н11 </w:t>
      </w:r>
      <w:r w:rsidR="0021408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[</w:t>
      </w:r>
      <w:r w:rsidR="00006501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Дніпро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–</w:t>
      </w:r>
      <w:r w:rsidR="00006501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Миколаїв (через Кривий Ріг</w:t>
      </w:r>
      <w:r w:rsidR="0021408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)]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– 5,5 км;</w:t>
      </w:r>
    </w:p>
    <w:p w14:paraId="644AD610" w14:textId="77777777" w:rsidR="002F1210" w:rsidRPr="003756BC" w:rsidRDefault="00E11CF5" w:rsidP="00DF4A29">
      <w:pPr>
        <w:spacing w:after="0" w:line="340" w:lineRule="exact"/>
        <w:ind w:left="23" w:firstLine="54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автодороги  національного значення Н23 (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Кропивницький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– Кривий Ріг</w:t>
      </w:r>
      <w:r w:rsidR="00006501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 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– Запоріжжя) – 11,5 км.</w:t>
      </w:r>
    </w:p>
    <w:p w14:paraId="26030B97" w14:textId="77777777" w:rsidR="005F5A65" w:rsidRPr="003756BC" w:rsidRDefault="002F1210" w:rsidP="00DF4A29">
      <w:pPr>
        <w:spacing w:after="0" w:line="340" w:lineRule="exact"/>
        <w:ind w:left="23" w:firstLine="54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оруч із земельною ділянкою </w:t>
      </w:r>
      <w:r w:rsidR="00006501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розташована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діюча </w:t>
      </w:r>
      <w:r w:rsidR="00E11C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залізнична колія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,</w:t>
      </w:r>
      <w:r w:rsidR="00E11C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до найбли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жчої залізничної станції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–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E11C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6 к</w:t>
      </w:r>
      <w:r w:rsidR="00E11C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м.</w:t>
      </w:r>
    </w:p>
    <w:p w14:paraId="5E100FAB" w14:textId="77777777" w:rsidR="005F5A65" w:rsidRPr="003756BC" w:rsidRDefault="00E11CF5" w:rsidP="00DF4A29">
      <w:pPr>
        <w:spacing w:after="0" w:line="340" w:lineRule="exact"/>
        <w:ind w:left="23" w:right="-2" w:firstLine="54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У цілому стан навколишнього середовища на земельній ділянці можна охарактеризувати як задовільний, чому сприяє значна кількість зелених насаджень навколо території (дерева та чагарники на садибних ділянках, прилеглих житлових територіях).</w:t>
      </w:r>
    </w:p>
    <w:p w14:paraId="29360936" w14:textId="77777777" w:rsidR="005F5A65" w:rsidRPr="003756BC" w:rsidRDefault="00E11CF5" w:rsidP="00DF4A29">
      <w:pPr>
        <w:spacing w:after="0" w:line="340" w:lineRule="exact"/>
        <w:ind w:left="23" w:right="-2" w:firstLine="54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Про</w:t>
      </w:r>
      <w:r w:rsidR="00C2390D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є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ктована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територія не</w:t>
      </w:r>
      <w:r w:rsidR="00C2390D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має загрози підтоплення. </w:t>
      </w:r>
      <w:r w:rsidR="00C2390D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Наявні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ухили від будівель та відкритих асфальтованих майданчиків спрямовані переважно в південно-західному напрямку. </w:t>
      </w:r>
    </w:p>
    <w:p w14:paraId="190C1A49" w14:textId="7814F723" w:rsidR="005F5A65" w:rsidRPr="003756BC" w:rsidRDefault="00E11CF5" w:rsidP="00DF4A29">
      <w:pPr>
        <w:spacing w:after="0" w:line="340" w:lineRule="exact"/>
        <w:ind w:left="23" w:firstLine="54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Земельна ділянка має невпорядкований характер ґрунтового шару та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CCFFFF"/>
          <w:lang w:val="uk-UA"/>
        </w:rPr>
        <w:t xml:space="preserve">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потребує заходів інженерної підготовки території.</w:t>
      </w:r>
    </w:p>
    <w:p w14:paraId="38C18B96" w14:textId="2F5B7960" w:rsidR="00DF4A29" w:rsidRPr="003756BC" w:rsidRDefault="00DF4A29" w:rsidP="00DF4A29">
      <w:pPr>
        <w:spacing w:after="0" w:line="240" w:lineRule="auto"/>
        <w:ind w:left="23" w:firstLine="544"/>
        <w:jc w:val="both"/>
        <w:rPr>
          <w:rFonts w:ascii="Times New Roman" w:eastAsia="Times New Roman" w:hAnsi="Times New Roman" w:cs="Times New Roman"/>
          <w:color w:val="000000"/>
          <w:sz w:val="48"/>
          <w:szCs w:val="48"/>
          <w:lang w:val="uk-UA"/>
        </w:rPr>
      </w:pPr>
    </w:p>
    <w:p w14:paraId="41E50C12" w14:textId="23F857AC" w:rsidR="007B7BFE" w:rsidRPr="003756BC" w:rsidRDefault="00DF4A29" w:rsidP="00DF4A29">
      <w:pPr>
        <w:spacing w:after="0" w:line="240" w:lineRule="auto"/>
        <w:ind w:left="23" w:hanging="2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noProof/>
          <w:sz w:val="28"/>
          <w:szCs w:val="28"/>
          <w:lang w:val="uk-UA" w:eastAsia="uk-UA"/>
        </w:rPr>
        <w:drawing>
          <wp:inline distT="0" distB="0" distL="0" distR="0" wp14:anchorId="16D62285" wp14:editId="5E4A6D82">
            <wp:extent cx="6120446" cy="3943350"/>
            <wp:effectExtent l="0" t="0" r="0" b="0"/>
            <wp:docPr id="1" name="Рисунок 1" descr="Зображення, що містить текст&#10;&#10;Автоматично згенерований опи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Зображення, що містить текст&#10;&#10;Автоматично згенерований опис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977" cy="3944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59E29E" w14:textId="576A8A4D" w:rsidR="000D1D44" w:rsidRPr="003756BC" w:rsidRDefault="000D1D44" w:rsidP="001F3136">
      <w:pPr>
        <w:spacing w:after="0" w:line="240" w:lineRule="auto"/>
        <w:ind w:left="20" w:firstLine="54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6A23EDAB" w14:textId="1D2B489A" w:rsidR="00C2390D" w:rsidRPr="003756BC" w:rsidRDefault="00C2390D" w:rsidP="00C2390D">
      <w:pPr>
        <w:spacing w:after="0" w:line="240" w:lineRule="auto"/>
        <w:ind w:left="20" w:right="20" w:hanging="20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6EF4132B" w14:textId="77777777" w:rsidR="005F5A65" w:rsidRPr="003756BC" w:rsidRDefault="00E11CF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lastRenderedPageBreak/>
        <w:t xml:space="preserve">Характеристика актуальності локалізації ІП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подана нижче. </w:t>
      </w:r>
    </w:p>
    <w:p w14:paraId="24905335" w14:textId="77777777" w:rsidR="005F5A65" w:rsidRPr="003756BC" w:rsidRDefault="005F5A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4FD4D206" w14:textId="77777777" w:rsidR="005F5A65" w:rsidRPr="003756BC" w:rsidRDefault="00E11CF5">
      <w:pPr>
        <w:spacing w:after="0" w:line="240" w:lineRule="auto"/>
        <w:ind w:firstLine="459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Таблиця 1. Зведена характеристика актуальності локалізації ІП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</w:p>
    <w:tbl>
      <w:tblPr>
        <w:tblStyle w:val="af5"/>
        <w:tblW w:w="9629" w:type="dxa"/>
        <w:tblInd w:w="0" w:type="dxa"/>
        <w:tblLayout w:type="fixed"/>
        <w:tblLook w:val="0400" w:firstRow="0" w:lastRow="0" w:firstColumn="0" w:lastColumn="0" w:noHBand="0" w:noVBand="1"/>
      </w:tblPr>
      <w:tblGrid>
        <w:gridCol w:w="3859"/>
        <w:gridCol w:w="5770"/>
      </w:tblGrid>
      <w:tr w:rsidR="005F5A65" w:rsidRPr="003756BC" w14:paraId="68AA9F48" w14:textId="77777777">
        <w:trPr>
          <w:trHeight w:val="345"/>
        </w:trPr>
        <w:tc>
          <w:tcPr>
            <w:tcW w:w="3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8A0BBE" w14:textId="77777777" w:rsidR="005F5A65" w:rsidRPr="003756BC" w:rsidRDefault="002F121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  <w:t xml:space="preserve">1. </w:t>
            </w:r>
            <w:r w:rsidR="00E11CF5" w:rsidRPr="003756B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  <w:t>Характеристика земель</w:t>
            </w:r>
            <w:r w:rsidRPr="003756B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  <w:t>-</w:t>
            </w:r>
            <w:proofErr w:type="spellStart"/>
            <w:r w:rsidR="00E11CF5" w:rsidRPr="003756B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  <w:t>ної</w:t>
            </w:r>
            <w:proofErr w:type="spellEnd"/>
            <w:r w:rsidR="00E11CF5" w:rsidRPr="003756B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  <w:t xml:space="preserve"> ділянки</w:t>
            </w:r>
          </w:p>
        </w:tc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F15083" w14:textId="77777777" w:rsidR="005F5A65" w:rsidRPr="003756BC" w:rsidRDefault="005F5A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5F5A65" w:rsidRPr="003756BC" w14:paraId="1C18EAA2" w14:textId="77777777">
        <w:tc>
          <w:tcPr>
            <w:tcW w:w="3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4AD8A5C" w14:textId="77777777" w:rsidR="005F5A65" w:rsidRPr="003756BC" w:rsidRDefault="00E11C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1.1. Розмір ділянки, га</w:t>
            </w:r>
          </w:p>
        </w:tc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A1D944" w14:textId="77777777" w:rsidR="005F5A65" w:rsidRPr="003756BC" w:rsidRDefault="00E11C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26,03 </w:t>
            </w:r>
          </w:p>
        </w:tc>
      </w:tr>
      <w:tr w:rsidR="005F5A65" w:rsidRPr="003756BC" w14:paraId="7CFD8F53" w14:textId="77777777">
        <w:tc>
          <w:tcPr>
            <w:tcW w:w="3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2EE1608" w14:textId="77777777" w:rsidR="005F5A65" w:rsidRPr="003756BC" w:rsidRDefault="00E11C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1.2. Відсутність перешкод для будівництва у вигляді рельєф</w:t>
            </w:r>
            <w:r w:rsidR="00C2390D"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-</w:t>
            </w: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них </w:t>
            </w:r>
            <w:proofErr w:type="spellStart"/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нерівностей</w:t>
            </w:r>
            <w:proofErr w:type="spellEnd"/>
          </w:p>
        </w:tc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2CFE7D5" w14:textId="77777777" w:rsidR="005F5A65" w:rsidRPr="003756BC" w:rsidRDefault="00E11C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Перешкоди відсутні </w:t>
            </w:r>
          </w:p>
        </w:tc>
      </w:tr>
      <w:tr w:rsidR="005F5A65" w:rsidRPr="003756BC" w14:paraId="66A9AF42" w14:textId="77777777">
        <w:tc>
          <w:tcPr>
            <w:tcW w:w="3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67055CA" w14:textId="77777777" w:rsidR="005F5A65" w:rsidRPr="003756BC" w:rsidRDefault="00E11C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1.3. Відсутність на території земельної ділянки лісового масиву, старих будівель, звалищ, захоронень </w:t>
            </w:r>
            <w:proofErr w:type="spellStart"/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промис</w:t>
            </w:r>
            <w:r w:rsidR="00C2390D"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-</w:t>
            </w: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лових</w:t>
            </w:r>
            <w:proofErr w:type="spellEnd"/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відходів</w:t>
            </w:r>
          </w:p>
        </w:tc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E97F548" w14:textId="77777777" w:rsidR="005F5A65" w:rsidRPr="003756BC" w:rsidRDefault="00E11CF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Відсутні </w:t>
            </w:r>
          </w:p>
        </w:tc>
      </w:tr>
      <w:tr w:rsidR="005F5A65" w:rsidRPr="003756BC" w14:paraId="1668985D" w14:textId="77777777">
        <w:tc>
          <w:tcPr>
            <w:tcW w:w="3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6B56A98" w14:textId="77777777" w:rsidR="005F5A65" w:rsidRPr="003756BC" w:rsidRDefault="00E11C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1.4. Геологічні й геодезичні параметри не </w:t>
            </w:r>
            <w:proofErr w:type="spellStart"/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перешкоджа</w:t>
            </w:r>
            <w:r w:rsidR="00C2390D"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-</w:t>
            </w: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ють</w:t>
            </w:r>
            <w:proofErr w:type="spellEnd"/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розміщенню промислових об'єктів та інфраструктури</w:t>
            </w:r>
          </w:p>
        </w:tc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C7071C" w14:textId="77777777" w:rsidR="005F5A65" w:rsidRPr="003756BC" w:rsidRDefault="00E11CF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Так </w:t>
            </w:r>
          </w:p>
        </w:tc>
      </w:tr>
      <w:tr w:rsidR="005F5A65" w:rsidRPr="003756BC" w14:paraId="53092A4F" w14:textId="77777777">
        <w:tc>
          <w:tcPr>
            <w:tcW w:w="3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A9DD6F" w14:textId="77777777" w:rsidR="005F5A65" w:rsidRPr="003756BC" w:rsidRDefault="00E11C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  <w:t xml:space="preserve">2. Правові підстави </w:t>
            </w:r>
            <w:proofErr w:type="spellStart"/>
            <w:r w:rsidRPr="003756B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  <w:t>оформ</w:t>
            </w:r>
            <w:r w:rsidR="00C2390D" w:rsidRPr="003756B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  <w:t>-</w:t>
            </w:r>
            <w:r w:rsidRPr="003756B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  <w:t>лення</w:t>
            </w:r>
            <w:proofErr w:type="spellEnd"/>
            <w:r w:rsidRPr="003756B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  <w:t xml:space="preserve"> земельної ділянки та об’єктів нерухомості</w:t>
            </w:r>
          </w:p>
        </w:tc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A0C743" w14:textId="77777777" w:rsidR="005F5A65" w:rsidRPr="003756BC" w:rsidRDefault="005F5A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5F5A65" w:rsidRPr="003756BC" w14:paraId="56C0BA51" w14:textId="77777777">
        <w:tc>
          <w:tcPr>
            <w:tcW w:w="3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1A8F1CB" w14:textId="77777777" w:rsidR="005F5A65" w:rsidRPr="003756BC" w:rsidRDefault="00E11C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2.1. Права на земельні ділянки оформлені, права обмежені</w:t>
            </w:r>
          </w:p>
        </w:tc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950AB19" w14:textId="77777777" w:rsidR="005F5A65" w:rsidRPr="003756BC" w:rsidRDefault="00E11CF5" w:rsidP="00C014A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Землі </w:t>
            </w:r>
            <w:r w:rsidR="00C014A5"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Криворізької міської </w:t>
            </w: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територіальної громади (комунальна власність)</w:t>
            </w:r>
          </w:p>
        </w:tc>
      </w:tr>
      <w:tr w:rsidR="005F5A65" w:rsidRPr="003756BC" w14:paraId="28AF39B3" w14:textId="77777777">
        <w:tc>
          <w:tcPr>
            <w:tcW w:w="3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AB8A645" w14:textId="77777777" w:rsidR="005F5A65" w:rsidRPr="003756BC" w:rsidRDefault="00E11C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2.2. Категорія цільового призначення землі відповідає заявленій меті – під </w:t>
            </w:r>
            <w:proofErr w:type="spellStart"/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промис</w:t>
            </w:r>
            <w:proofErr w:type="spellEnd"/>
            <w:r w:rsidR="00C014A5"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-</w:t>
            </w: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лове використання</w:t>
            </w:r>
          </w:p>
        </w:tc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8CF6DAC" w14:textId="77777777" w:rsidR="005F5A65" w:rsidRPr="003756BC" w:rsidRDefault="00E11C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Землі промисловості,   транспорту, зв'язку, енергетики, оборони та   іншого призначення</w:t>
            </w:r>
          </w:p>
        </w:tc>
      </w:tr>
      <w:tr w:rsidR="005F5A65" w:rsidRPr="003756BC" w14:paraId="3A48C33C" w14:textId="77777777">
        <w:tc>
          <w:tcPr>
            <w:tcW w:w="3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545562D" w14:textId="77777777" w:rsidR="005F5A65" w:rsidRPr="003756BC" w:rsidRDefault="00E11C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2.3. Відсутні обтяження (застава, арешт, правовий спір) і зони відчуження, що перешкоджають розміщенню промислових об'єктів</w:t>
            </w:r>
          </w:p>
        </w:tc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07E77F" w14:textId="77777777" w:rsidR="005F5A65" w:rsidRPr="003756BC" w:rsidRDefault="00E11CF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Відсутні</w:t>
            </w:r>
          </w:p>
        </w:tc>
      </w:tr>
      <w:tr w:rsidR="005F5A65" w:rsidRPr="003756BC" w14:paraId="2ECEDED5" w14:textId="77777777">
        <w:trPr>
          <w:trHeight w:val="329"/>
        </w:trPr>
        <w:tc>
          <w:tcPr>
            <w:tcW w:w="3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476B54F" w14:textId="77777777" w:rsidR="005F5A65" w:rsidRPr="003756BC" w:rsidRDefault="00E11C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  <w:t>3. Транспортна доступність</w:t>
            </w:r>
          </w:p>
          <w:p w14:paraId="29164961" w14:textId="77777777" w:rsidR="005F5A65" w:rsidRPr="003756BC" w:rsidRDefault="005F5A65">
            <w:pPr>
              <w:spacing w:after="0" w:line="240" w:lineRule="auto"/>
              <w:rPr>
                <w:rFonts w:ascii="Times New Roman" w:eastAsia="Times New Roman" w:hAnsi="Times New Roman" w:cs="Times New Roman"/>
                <w:sz w:val="8"/>
                <w:szCs w:val="8"/>
                <w:lang w:val="uk-UA"/>
              </w:rPr>
            </w:pPr>
          </w:p>
        </w:tc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709D21F" w14:textId="77777777" w:rsidR="005F5A65" w:rsidRPr="003756BC" w:rsidRDefault="005F5A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5F5A65" w:rsidRPr="003756BC" w14:paraId="2C83EBEF" w14:textId="77777777">
        <w:tc>
          <w:tcPr>
            <w:tcW w:w="3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8D29895" w14:textId="0C2AF470" w:rsidR="005F5A65" w:rsidRPr="003756BC" w:rsidRDefault="00E11CF5" w:rsidP="00214087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3.1. Наявність </w:t>
            </w:r>
            <w:r w:rsidR="00C014A5"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у</w:t>
            </w: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веденої в експлуатацію автодороги з твердим покриттям на відстані не більше 1 км від земельної ділянки</w:t>
            </w:r>
          </w:p>
        </w:tc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23453EA" w14:textId="77777777" w:rsidR="005F5A65" w:rsidRPr="003756BC" w:rsidRDefault="00E11CF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Наявні</w:t>
            </w:r>
          </w:p>
        </w:tc>
      </w:tr>
      <w:tr w:rsidR="005F5A65" w:rsidRPr="003756BC" w14:paraId="432A0E89" w14:textId="77777777">
        <w:tc>
          <w:tcPr>
            <w:tcW w:w="3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8043BA" w14:textId="49054F46" w:rsidR="00992F16" w:rsidRPr="003756BC" w:rsidRDefault="00992F16" w:rsidP="00992F16">
            <w:pPr>
              <w:spacing w:after="0" w:line="240" w:lineRule="auto"/>
              <w:ind w:left="-113" w:right="-213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</w:t>
            </w:r>
            <w:r w:rsidR="00E11CF5"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3.2. Автодорога </w:t>
            </w: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</w:t>
            </w:r>
            <w:r w:rsidR="00E11CF5"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до</w:t>
            </w: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</w:t>
            </w:r>
            <w:r w:rsidR="00E11CF5"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</w:t>
            </w: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ІП «Крив-</w:t>
            </w:r>
          </w:p>
          <w:p w14:paraId="5BFF04F2" w14:textId="6BBF1D13" w:rsidR="005F5A65" w:rsidRPr="003756BC" w:rsidRDefault="00992F16" w:rsidP="00992F16">
            <w:pPr>
              <w:spacing w:after="0" w:line="240" w:lineRule="auto"/>
              <w:ind w:left="-113" w:right="-213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</w:t>
            </w:r>
            <w:r w:rsidR="00214087"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бас»</w:t>
            </w:r>
            <w:r w:rsidR="00E11CF5"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має потенційний вихід до дороги національного значення</w:t>
            </w:r>
          </w:p>
        </w:tc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16D8F94" w14:textId="77777777" w:rsidR="005F5A65" w:rsidRPr="003756BC" w:rsidRDefault="00E11CF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Так</w:t>
            </w:r>
          </w:p>
        </w:tc>
      </w:tr>
      <w:tr w:rsidR="005F5A65" w:rsidRPr="003756BC" w14:paraId="656E0C64" w14:textId="77777777">
        <w:tc>
          <w:tcPr>
            <w:tcW w:w="3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59DC67E" w14:textId="601321C3" w:rsidR="005F5A65" w:rsidRPr="003756BC" w:rsidRDefault="00E11CF5" w:rsidP="000D1D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3.3.Автодорога національного значення на відстані не більше ніж 1</w:t>
            </w:r>
            <w:r w:rsidR="005F3E1C"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</w:t>
            </w:r>
            <w:r w:rsidR="002F1210"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–</w:t>
            </w:r>
            <w:r w:rsidR="005F3E1C"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7</w:t>
            </w: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км від ІП </w:t>
            </w:r>
            <w:r w:rsidR="00BB1D25"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«</w:t>
            </w:r>
            <w:proofErr w:type="spellStart"/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Кривбас</w:t>
            </w:r>
            <w:proofErr w:type="spellEnd"/>
            <w:r w:rsidR="00BB1D25"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»</w:t>
            </w:r>
          </w:p>
        </w:tc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D48E91" w14:textId="77777777" w:rsidR="005F5A65" w:rsidRPr="003756BC" w:rsidRDefault="00E11CF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Так</w:t>
            </w:r>
          </w:p>
        </w:tc>
      </w:tr>
      <w:tr w:rsidR="005F5A65" w:rsidRPr="003756BC" w14:paraId="4C4DEE47" w14:textId="77777777">
        <w:tc>
          <w:tcPr>
            <w:tcW w:w="3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A11A77" w14:textId="590326AE" w:rsidR="005F5A65" w:rsidRPr="003756BC" w:rsidRDefault="00E11CF5" w:rsidP="000D1D4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lastRenderedPageBreak/>
              <w:t>3.4. Наявність з’їзду (</w:t>
            </w:r>
            <w:proofErr w:type="spellStart"/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можли</w:t>
            </w:r>
            <w:proofErr w:type="spellEnd"/>
            <w:r w:rsidR="00C014A5"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-</w:t>
            </w: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вість створення з’їзду) з автодороги до земельної ділянки, що забезпечить в'їзд будівельної техніки та проведення інженерних робіт</w:t>
            </w:r>
          </w:p>
        </w:tc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F813EAA" w14:textId="77777777" w:rsidR="005F5A65" w:rsidRPr="003756BC" w:rsidRDefault="00E11CF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Наявний</w:t>
            </w:r>
          </w:p>
        </w:tc>
      </w:tr>
      <w:tr w:rsidR="005F5A65" w:rsidRPr="003756BC" w14:paraId="3EC405BB" w14:textId="77777777">
        <w:tc>
          <w:tcPr>
            <w:tcW w:w="3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4BAF0A2" w14:textId="77777777" w:rsidR="005F5A65" w:rsidRPr="003756BC" w:rsidRDefault="00E11C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3.5. Можливість підведення залізничного сполучення на територію ІП </w:t>
            </w:r>
            <w:r w:rsidR="00BB1D25"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«</w:t>
            </w:r>
            <w:proofErr w:type="spellStart"/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Кривбас</w:t>
            </w:r>
            <w:proofErr w:type="spellEnd"/>
            <w:r w:rsidR="00BB1D25"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»</w:t>
            </w:r>
          </w:p>
          <w:p w14:paraId="72AE64B2" w14:textId="77777777" w:rsidR="007E5EEC" w:rsidRPr="003756BC" w:rsidRDefault="007E5EE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759E572" w14:textId="77777777" w:rsidR="005F5A65" w:rsidRPr="003756BC" w:rsidRDefault="00E11CF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Так</w:t>
            </w:r>
          </w:p>
        </w:tc>
      </w:tr>
      <w:tr w:rsidR="005F5A65" w:rsidRPr="003756BC" w14:paraId="5DA3059A" w14:textId="77777777">
        <w:tc>
          <w:tcPr>
            <w:tcW w:w="3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1C26F9D" w14:textId="2639AF7B" w:rsidR="005F5A65" w:rsidRPr="003756BC" w:rsidRDefault="00E11CF5" w:rsidP="009B41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  <w:t>4. Інженерн</w:t>
            </w:r>
            <w:r w:rsidR="00214087" w:rsidRPr="003756B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  <w:t>а та енергетична інфраструктура</w:t>
            </w:r>
          </w:p>
        </w:tc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B40BD17" w14:textId="77777777" w:rsidR="005F5A65" w:rsidRPr="003756BC" w:rsidRDefault="005F5A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5F5A65" w:rsidRPr="003756BC" w14:paraId="02C0E8CF" w14:textId="77777777">
        <w:tc>
          <w:tcPr>
            <w:tcW w:w="3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21AD483" w14:textId="77777777" w:rsidR="005F5A65" w:rsidRPr="003756BC" w:rsidRDefault="00E11CF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4.1. Водопостачання та водовідведення </w:t>
            </w:r>
          </w:p>
          <w:p w14:paraId="6A57912F" w14:textId="77777777" w:rsidR="005F5A65" w:rsidRPr="003756BC" w:rsidRDefault="005F5A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C69B1FC" w14:textId="77777777" w:rsidR="005F5A65" w:rsidRPr="003756BC" w:rsidRDefault="00E11CF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Технологічна можливість підключення</w:t>
            </w:r>
          </w:p>
          <w:p w14:paraId="3DDDD854" w14:textId="59AD1533" w:rsidR="005F5A65" w:rsidRPr="003756BC" w:rsidRDefault="00E11CF5" w:rsidP="00A906D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uk-UA"/>
              </w:rPr>
              <w:t xml:space="preserve">(Територією ділянки проходить мережа водопостачання та водовідведення. Водовідведення передбачається в </w:t>
            </w:r>
            <w:r w:rsidR="00C014A5" w:rsidRPr="003756BC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uk-UA"/>
              </w:rPr>
              <w:t>наявну</w:t>
            </w:r>
            <w:r w:rsidRPr="003756BC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uk-UA"/>
              </w:rPr>
              <w:t xml:space="preserve"> каналізаційну мережу зі скиданням у </w:t>
            </w:r>
            <w:r w:rsidR="00C014A5" w:rsidRPr="003756BC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uk-UA"/>
              </w:rPr>
              <w:t>діючі очисні споруди</w:t>
            </w: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)</w:t>
            </w:r>
          </w:p>
        </w:tc>
      </w:tr>
      <w:tr w:rsidR="005F5A65" w:rsidRPr="003756BC" w14:paraId="69662280" w14:textId="77777777">
        <w:tc>
          <w:tcPr>
            <w:tcW w:w="3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DAFFBF4" w14:textId="77777777" w:rsidR="005F5A65" w:rsidRPr="003756BC" w:rsidRDefault="00E11C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4.2. Газопостачання</w:t>
            </w:r>
          </w:p>
        </w:tc>
        <w:tc>
          <w:tcPr>
            <w:tcW w:w="577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361A6AC" w14:textId="77777777" w:rsidR="005F5A65" w:rsidRPr="003756BC" w:rsidRDefault="00E11CF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Технологічна можливість підключення</w:t>
            </w:r>
          </w:p>
          <w:p w14:paraId="7443D598" w14:textId="77777777" w:rsidR="005F5A65" w:rsidRPr="003756BC" w:rsidRDefault="005F5A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5F5A65" w:rsidRPr="003756BC" w14:paraId="1137A5B2" w14:textId="77777777">
        <w:tc>
          <w:tcPr>
            <w:tcW w:w="3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467320" w14:textId="77777777" w:rsidR="005F5A65" w:rsidRPr="003756BC" w:rsidRDefault="00E11C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4.3. Електроенергія</w:t>
            </w:r>
          </w:p>
        </w:tc>
        <w:tc>
          <w:tcPr>
            <w:tcW w:w="577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FBB584F" w14:textId="77777777" w:rsidR="005F5A65" w:rsidRPr="003756BC" w:rsidRDefault="005F5A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5F5A65" w:rsidRPr="003756BC" w14:paraId="0C596E98" w14:textId="77777777">
        <w:tc>
          <w:tcPr>
            <w:tcW w:w="3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EDC4CB9" w14:textId="77777777" w:rsidR="005F5A65" w:rsidRPr="003756BC" w:rsidRDefault="00E11C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4.4. Теплопостачання</w:t>
            </w:r>
          </w:p>
        </w:tc>
        <w:tc>
          <w:tcPr>
            <w:tcW w:w="577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4780B62" w14:textId="77777777" w:rsidR="005F5A65" w:rsidRPr="003756BC" w:rsidRDefault="005F5A65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5F5A65" w:rsidRPr="003756BC" w14:paraId="55D017DA" w14:textId="77777777">
        <w:trPr>
          <w:trHeight w:val="333"/>
        </w:trPr>
        <w:tc>
          <w:tcPr>
            <w:tcW w:w="3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DF47557" w14:textId="77777777" w:rsidR="005F5A65" w:rsidRPr="003756BC" w:rsidRDefault="00E11C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val="uk-UA"/>
              </w:rPr>
              <w:t>5. Трудові ресурси</w:t>
            </w:r>
          </w:p>
        </w:tc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6466652" w14:textId="77777777" w:rsidR="005F5A65" w:rsidRPr="003756BC" w:rsidRDefault="005F5A6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</w:p>
        </w:tc>
      </w:tr>
      <w:tr w:rsidR="005F5A65" w:rsidRPr="003756BC" w14:paraId="27C33335" w14:textId="77777777">
        <w:trPr>
          <w:trHeight w:val="788"/>
        </w:trPr>
        <w:tc>
          <w:tcPr>
            <w:tcW w:w="3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87016E5" w14:textId="5A50830A" w:rsidR="007E5EEC" w:rsidRPr="003756BC" w:rsidRDefault="00E11CF5" w:rsidP="009B41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5.1. Наявність поблизу </w:t>
            </w:r>
            <w:proofErr w:type="spellStart"/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насе</w:t>
            </w:r>
            <w:r w:rsidR="00C014A5"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-</w:t>
            </w: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леного</w:t>
            </w:r>
            <w:proofErr w:type="spellEnd"/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пункту з чисельністю економічно активного </w:t>
            </w:r>
            <w:proofErr w:type="spellStart"/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насе</w:t>
            </w:r>
            <w:r w:rsidR="00C014A5"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-</w:t>
            </w: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лення</w:t>
            </w:r>
            <w:proofErr w:type="spellEnd"/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 більше 50 тис. осіб</w:t>
            </w:r>
          </w:p>
        </w:tc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2B35FF" w14:textId="77777777" w:rsidR="005F5A65" w:rsidRPr="003756BC" w:rsidRDefault="00E11C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Наявні</w:t>
            </w:r>
          </w:p>
        </w:tc>
      </w:tr>
      <w:tr w:rsidR="005F5A65" w:rsidRPr="003756BC" w14:paraId="12FE083A" w14:textId="77777777">
        <w:tc>
          <w:tcPr>
            <w:tcW w:w="38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663D7BD5" w14:textId="5DC009A5" w:rsidR="007E5EEC" w:rsidRPr="003756BC" w:rsidRDefault="00E11CF5" w:rsidP="009B412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 xml:space="preserve">5.2. Наявність вищих </w:t>
            </w:r>
            <w:proofErr w:type="spellStart"/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навчаль</w:t>
            </w:r>
            <w:proofErr w:type="spellEnd"/>
            <w:r w:rsidR="00C014A5"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-</w:t>
            </w: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них закладів та науково-дослідних інституцій</w:t>
            </w:r>
          </w:p>
        </w:tc>
        <w:tc>
          <w:tcPr>
            <w:tcW w:w="57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FC49110" w14:textId="77777777" w:rsidR="005F5A65" w:rsidRPr="003756BC" w:rsidRDefault="00E11CF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uk-UA"/>
              </w:rPr>
            </w:pPr>
            <w:r w:rsidRPr="003756B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uk-UA"/>
              </w:rPr>
              <w:t>Наявні</w:t>
            </w:r>
          </w:p>
        </w:tc>
      </w:tr>
    </w:tbl>
    <w:p w14:paraId="368E64C0" w14:textId="77777777" w:rsidR="005F5A65" w:rsidRPr="003756BC" w:rsidRDefault="005F5A6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0FBBDEC3" w14:textId="48604C7C" w:rsidR="005F5A65" w:rsidRPr="003756BC" w:rsidRDefault="00E11CF5" w:rsidP="00DF4A29">
      <w:pPr>
        <w:spacing w:line="240" w:lineRule="auto"/>
        <w:ind w:firstLine="567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 xml:space="preserve">7. </w:t>
      </w:r>
      <w:r w:rsidR="00AB1905" w:rsidRPr="003756BC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>Орієнтовні сумарні обсяги споживання енергоресурсів, необхідна інженерна інфраструктура та наявне забезпечення ресурсами</w:t>
      </w:r>
    </w:p>
    <w:p w14:paraId="69C23D45" w14:textId="77777777" w:rsidR="000D1D44" w:rsidRPr="003756BC" w:rsidRDefault="000D1D44" w:rsidP="00992F16">
      <w:pPr>
        <w:spacing w:after="0" w:line="240" w:lineRule="auto"/>
        <w:ind w:left="23" w:firstLine="54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Інженерне забезпечення, розміщення магістральних інженерних мереж, споруд представлені таким чином:</w:t>
      </w:r>
    </w:p>
    <w:p w14:paraId="5BB5819E" w14:textId="77777777" w:rsidR="000D1D44" w:rsidRPr="003756BC" w:rsidRDefault="000D1D44" w:rsidP="00992F16">
      <w:pPr>
        <w:spacing w:after="0" w:line="240" w:lineRule="auto"/>
        <w:ind w:left="23" w:firstLine="54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водопостачання та водовідведення</w:t>
      </w:r>
      <w:r w:rsidRPr="003756BC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/>
        </w:rPr>
        <w:t xml:space="preserve">.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Територією ділянки пролягає мережа водопостачання (пункт підключення) та водовідведення (скидання стічних вод передбачається в наявну каналізаційну мережу);</w:t>
      </w:r>
    </w:p>
    <w:p w14:paraId="5D3A6669" w14:textId="77777777" w:rsidR="000D1D44" w:rsidRPr="003756BC" w:rsidRDefault="000D1D44" w:rsidP="00992F16">
      <w:pPr>
        <w:spacing w:after="0" w:line="240" w:lineRule="auto"/>
        <w:ind w:left="23" w:firstLine="544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зливова каналізація, тепло-, газо-, електропостачання</w:t>
      </w:r>
      <w:r w:rsidRPr="003756BC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/>
        </w:rPr>
        <w:t xml:space="preserve"> –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відсутні</w:t>
      </w:r>
      <w:r w:rsidRPr="003756BC">
        <w:rPr>
          <w:rFonts w:ascii="Times New Roman" w:eastAsia="Times New Roman" w:hAnsi="Times New Roman" w:cs="Times New Roman"/>
          <w:i/>
          <w:color w:val="000000"/>
          <w:sz w:val="28"/>
          <w:szCs w:val="28"/>
          <w:lang w:val="uk-UA"/>
        </w:rPr>
        <w:t>.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Їх підключення передбачається до наявних мереж, розташованих біля земельної ділянки.</w:t>
      </w:r>
    </w:p>
    <w:p w14:paraId="0B0CDC2B" w14:textId="1AED60AF" w:rsidR="007B7BFE" w:rsidRPr="003756BC" w:rsidRDefault="000D1D44" w:rsidP="00992F16">
      <w:pPr>
        <w:spacing w:after="0" w:line="240" w:lineRule="auto"/>
        <w:ind w:left="20" w:right="20" w:firstLine="54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Також, поруч є земельні ділянки, які можна розглядати для розширення меж </w:t>
      </w:r>
      <w:r w:rsidR="00214087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ІП «</w:t>
      </w:r>
      <w:proofErr w:type="spellStart"/>
      <w:r w:rsidR="00214087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Кривбас</w:t>
      </w:r>
      <w:proofErr w:type="spellEnd"/>
      <w:r w:rsidR="00214087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(якщо в межах наявної території неможливо розмістити нових учасників), відпо</w:t>
      </w:r>
      <w:r w:rsidR="00992F16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відно до чинного законодавства.</w:t>
      </w:r>
    </w:p>
    <w:p w14:paraId="68390C9A" w14:textId="77777777" w:rsidR="00992F16" w:rsidRPr="003756BC" w:rsidRDefault="00992F16" w:rsidP="00992F16">
      <w:pPr>
        <w:spacing w:after="0" w:line="240" w:lineRule="auto"/>
        <w:ind w:left="20" w:right="20" w:firstLine="54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7D8BADC4" w14:textId="5EA16C4B" w:rsidR="00992F16" w:rsidRPr="003756BC" w:rsidRDefault="00992F16" w:rsidP="00992F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/>
        </w:rPr>
      </w:pPr>
    </w:p>
    <w:p w14:paraId="688637D7" w14:textId="665059CA" w:rsidR="00BB120D" w:rsidRPr="003756BC" w:rsidRDefault="00BB120D" w:rsidP="00992F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/>
        </w:rPr>
        <w:t>Орієнтовне підключення до наявних інженерних мереж</w:t>
      </w:r>
    </w:p>
    <w:p w14:paraId="72963255" w14:textId="6982902F" w:rsidR="00992F16" w:rsidRPr="003756BC" w:rsidRDefault="00992F16" w:rsidP="00992F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</w:p>
    <w:p w14:paraId="2A539157" w14:textId="150CC92F" w:rsidR="00992F16" w:rsidRPr="003756BC" w:rsidRDefault="00992F16" w:rsidP="00992F1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</w:p>
    <w:p w14:paraId="350C1EAC" w14:textId="2761FE45" w:rsidR="00992F16" w:rsidRPr="003756BC" w:rsidRDefault="008100E1" w:rsidP="00BB120D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</w:pPr>
      <w:r w:rsidRPr="003756BC"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148CE6B" wp14:editId="31762D89">
                <wp:simplePos x="0" y="0"/>
                <wp:positionH relativeFrom="column">
                  <wp:posOffset>4348480</wp:posOffset>
                </wp:positionH>
                <wp:positionV relativeFrom="paragraph">
                  <wp:posOffset>4732670</wp:posOffset>
                </wp:positionV>
                <wp:extent cx="1809750" cy="428625"/>
                <wp:effectExtent l="0" t="0" r="19050" b="28575"/>
                <wp:wrapNone/>
                <wp:docPr id="5" name="Text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750" cy="4286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  <a:alpha val="46000"/>
                          </a:schemeClr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395C4A4F" w14:textId="1C39DE71" w:rsidR="00437531" w:rsidRPr="00CF2540" w:rsidRDefault="00437531" w:rsidP="0087277B">
                            <w:pPr>
                              <w:pStyle w:val="a4"/>
                              <w:spacing w:before="0" w:beforeAutospacing="0" w:after="0" w:afterAutospacing="0"/>
                              <w:ind w:right="-2"/>
                              <w:jc w:val="center"/>
                              <w:rPr>
                                <w:lang w:val="uk-UA"/>
                              </w:rPr>
                            </w:pPr>
                            <w:r w:rsidRPr="0087277B">
                              <w:rPr>
                                <w:rFonts w:eastAsia="Calibri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uk-UA"/>
                              </w:rPr>
                              <w:t xml:space="preserve">Перспектива збільшення до </w:t>
                            </w:r>
                            <w:r w:rsidRPr="0087277B">
                              <w:rPr>
                                <w:rFonts w:eastAsia="Calibri"/>
                                <w:b/>
                                <w:bCs/>
                                <w:color w:val="000000" w:themeColor="text1"/>
                                <w:kern w:val="24"/>
                                <w:lang w:val="uk-UA"/>
                              </w:rPr>
                              <w:t>73 га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type w14:anchorId="3148CE6B" id="_x0000_t202" coordsize="21600,21600" o:spt="202" path="m,l,21600r21600,l21600,xe">
                <v:stroke joinstyle="miter"/>
                <v:path gradientshapeok="t" o:connecttype="rect"/>
              </v:shapetype>
              <v:shape id="TextBox 4" o:spid="_x0000_s1026" type="#_x0000_t202" style="position:absolute;left:0;text-align:left;margin-left:342.4pt;margin-top:372.65pt;width:142.5pt;height:33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" fillcolor="#bdd6ee [1300]" strokecolor="#5b9bd5 [3204]">
                <v:fill opacity="30069f"/>
                <v:textbox>
                  <w:txbxContent>
                    <w:p w14:paraId="395C4A4F" w14:textId="1C39DE71" w:rsidR="00437531" w:rsidRPr="00CF2540" w:rsidRDefault="00437531" w:rsidP="0087277B">
                      <w:pPr>
                        <w:pStyle w:val="a4"/>
                        <w:spacing w:before="0" w:beforeAutospacing="0" w:after="0" w:afterAutospacing="0"/>
                        <w:ind w:right="-2"/>
                        <w:jc w:val="center"/>
                        <w:rPr>
                          <w:lang w:val="uk-UA"/>
                        </w:rPr>
                      </w:pPr>
                      <w:r w:rsidRPr="0087277B">
                        <w:rPr>
                          <w:rFonts w:eastAsia="Calibri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uk-UA"/>
                        </w:rPr>
                        <w:t xml:space="preserve">Перспектива збільшення до </w:t>
                      </w:r>
                      <w:r w:rsidRPr="0087277B">
                        <w:rPr>
                          <w:rFonts w:eastAsia="Calibri"/>
                          <w:b/>
                          <w:bCs/>
                          <w:color w:val="000000" w:themeColor="text1"/>
                          <w:kern w:val="24"/>
                          <w:lang w:val="uk-UA"/>
                        </w:rPr>
                        <w:t>73 га</w:t>
                      </w:r>
                    </w:p>
                  </w:txbxContent>
                </v:textbox>
              </v:shape>
            </w:pict>
          </mc:Fallback>
        </mc:AlternateContent>
      </w:r>
      <w:r w:rsidR="0087277B" w:rsidRPr="003756BC"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6C7CE2A" wp14:editId="75646A9D">
                <wp:simplePos x="0" y="0"/>
                <wp:positionH relativeFrom="margin">
                  <wp:posOffset>4348480</wp:posOffset>
                </wp:positionH>
                <wp:positionV relativeFrom="paragraph">
                  <wp:posOffset>4041775</wp:posOffset>
                </wp:positionV>
                <wp:extent cx="1809750" cy="590550"/>
                <wp:effectExtent l="838200" t="209550" r="19050" b="19050"/>
                <wp:wrapNone/>
                <wp:docPr id="14" name="Прямоугольная выноска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0" cy="590550"/>
                        </a:xfrm>
                        <a:prstGeom prst="wedgeRectCallout">
                          <a:avLst>
                            <a:gd name="adj1" fmla="val -94285"/>
                            <a:gd name="adj2" fmla="val -81211"/>
                          </a:avLst>
                        </a:prstGeom>
                        <a:solidFill>
                          <a:srgbClr val="FFFF00">
                            <a:alpha val="86000"/>
                          </a:srgbClr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965C383" w14:textId="3A484255" w:rsidR="00437531" w:rsidRPr="0087277B" w:rsidRDefault="00437531" w:rsidP="00CF2540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  <w:rPr>
                                <w:sz w:val="20"/>
                                <w:szCs w:val="20"/>
                                <w:lang w:val="uk-UA"/>
                              </w:rPr>
                            </w:pPr>
                            <w:proofErr w:type="spellStart"/>
                            <w:r>
                              <w:rPr>
                                <w:rFonts w:eastAsia="Calibri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uk-UA"/>
                              </w:rPr>
                              <w:t>У</w:t>
                            </w:r>
                            <w:r w:rsidRPr="0087277B">
                              <w:rPr>
                                <w:rFonts w:eastAsia="Calibri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uk-UA"/>
                              </w:rPr>
                              <w:t>несено</w:t>
                            </w:r>
                            <w:proofErr w:type="spellEnd"/>
                            <w:r w:rsidRPr="0087277B">
                              <w:rPr>
                                <w:rFonts w:eastAsia="Calibri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uk-UA"/>
                              </w:rPr>
                              <w:t xml:space="preserve"> до 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uk-UA"/>
                              </w:rPr>
                              <w:t>Р</w:t>
                            </w:r>
                            <w:r w:rsidRPr="0087277B">
                              <w:rPr>
                                <w:rFonts w:eastAsia="Calibri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  <w:lang w:val="uk-UA"/>
                              </w:rPr>
                              <w:t>еєстру індустріальних парків.</w:t>
                            </w:r>
                          </w:p>
                          <w:p w14:paraId="400A3D26" w14:textId="5FB36FCC" w:rsidR="00437531" w:rsidRPr="00CF2540" w:rsidRDefault="00437531" w:rsidP="00CF2540">
                            <w:pPr>
                              <w:pStyle w:val="a4"/>
                              <w:spacing w:before="0" w:beforeAutospacing="0" w:after="0" w:afterAutospacing="0"/>
                              <w:jc w:val="center"/>
                              <w:rPr>
                                <w:szCs w:val="20"/>
                                <w:lang w:val="uk-UA"/>
                              </w:rPr>
                            </w:pPr>
                            <w:r w:rsidRPr="00CF2540">
                              <w:rPr>
                                <w:rFonts w:eastAsia="Calibri"/>
                                <w:b/>
                                <w:bCs/>
                                <w:color w:val="000000" w:themeColor="text1"/>
                                <w:kern w:val="24"/>
                                <w:szCs w:val="20"/>
                                <w:lang w:val="uk-UA"/>
                              </w:rPr>
                              <w:t>26,0</w:t>
                            </w:r>
                            <w:r>
                              <w:rPr>
                                <w:rFonts w:eastAsia="Calibri"/>
                                <w:b/>
                                <w:bCs/>
                                <w:color w:val="000000" w:themeColor="text1"/>
                                <w:kern w:val="24"/>
                                <w:szCs w:val="20"/>
                                <w:lang w:val="uk-UA"/>
                              </w:rPr>
                              <w:t>3 га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<w:pict>
              <v:shapetype w14:anchorId="16C7CE2A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Прямоугольная выноска 13" o:spid="_x0000_s1027" type="#_x0000_t61" style="position:absolute;left:0;text-align:left;margin-left:342.4pt;margin-top:318.25pt;width:142.5pt;height:46.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" adj="-9566,-6742" fillcolor="yellow" strokecolor="#c00000" strokeweight="1pt">
                <v:fill opacity="56283f"/>
                <v:textbox>
                  <w:txbxContent>
                    <w:p w14:paraId="2965C383" w14:textId="3A484255" w:rsidR="00437531" w:rsidRPr="0087277B" w:rsidRDefault="00437531" w:rsidP="00CF2540">
                      <w:pPr>
                        <w:pStyle w:val="a4"/>
                        <w:spacing w:before="0" w:beforeAutospacing="0" w:after="0" w:afterAutospacing="0"/>
                        <w:jc w:val="center"/>
                        <w:rPr>
                          <w:sz w:val="20"/>
                          <w:szCs w:val="20"/>
                          <w:lang w:val="uk-UA"/>
                        </w:rPr>
                      </w:pPr>
                      <w:proofErr w:type="spellStart"/>
                      <w:r>
                        <w:rPr>
                          <w:rFonts w:eastAsia="Calibri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uk-UA"/>
                        </w:rPr>
                        <w:t>У</w:t>
                      </w:r>
                      <w:r w:rsidRPr="0087277B">
                        <w:rPr>
                          <w:rFonts w:eastAsia="Calibri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uk-UA"/>
                        </w:rPr>
                        <w:t>несено</w:t>
                      </w:r>
                      <w:proofErr w:type="spellEnd"/>
                      <w:r w:rsidRPr="0087277B">
                        <w:rPr>
                          <w:rFonts w:eastAsia="Calibri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uk-UA"/>
                        </w:rPr>
                        <w:t xml:space="preserve"> до </w:t>
                      </w:r>
                      <w:r>
                        <w:rPr>
                          <w:rFonts w:eastAsia="Calibri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uk-UA"/>
                        </w:rPr>
                        <w:t>Р</w:t>
                      </w:r>
                      <w:r w:rsidRPr="0087277B">
                        <w:rPr>
                          <w:rFonts w:eastAsia="Calibri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  <w:lang w:val="uk-UA"/>
                        </w:rPr>
                        <w:t>еєстру індустріальних парків.</w:t>
                      </w:r>
                    </w:p>
                    <w:p w14:paraId="400A3D26" w14:textId="5FB36FCC" w:rsidR="00437531" w:rsidRPr="00CF2540" w:rsidRDefault="00437531" w:rsidP="00CF2540">
                      <w:pPr>
                        <w:pStyle w:val="a4"/>
                        <w:spacing w:before="0" w:beforeAutospacing="0" w:after="0" w:afterAutospacing="0"/>
                        <w:jc w:val="center"/>
                        <w:rPr>
                          <w:szCs w:val="20"/>
                          <w:lang w:val="uk-UA"/>
                        </w:rPr>
                      </w:pPr>
                      <w:r w:rsidRPr="00CF2540">
                        <w:rPr>
                          <w:rFonts w:eastAsia="Calibri"/>
                          <w:b/>
                          <w:bCs/>
                          <w:color w:val="000000" w:themeColor="text1"/>
                          <w:kern w:val="24"/>
                          <w:szCs w:val="20"/>
                          <w:lang w:val="uk-UA"/>
                        </w:rPr>
                        <w:t>26,0</w:t>
                      </w:r>
                      <w:r>
                        <w:rPr>
                          <w:rFonts w:eastAsia="Calibri"/>
                          <w:b/>
                          <w:bCs/>
                          <w:color w:val="000000" w:themeColor="text1"/>
                          <w:kern w:val="24"/>
                          <w:szCs w:val="20"/>
                          <w:lang w:val="uk-UA"/>
                        </w:rPr>
                        <w:t>3 га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D76D6"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  <w:pict w14:anchorId="71B25EC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3pt;height:604.5pt">
            <v:imagedata r:id="rId19" o:title="Карта ІП з перспективою"/>
          </v:shape>
        </w:pict>
      </w:r>
    </w:p>
    <w:p w14:paraId="2D01813B" w14:textId="77777777" w:rsidR="00992F16" w:rsidRPr="003756BC" w:rsidRDefault="00992F16" w:rsidP="00BB120D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</w:pPr>
    </w:p>
    <w:p w14:paraId="2DC7789F" w14:textId="77777777" w:rsidR="00992F16" w:rsidRPr="003756BC" w:rsidRDefault="00992F16" w:rsidP="00BB120D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</w:pPr>
    </w:p>
    <w:p w14:paraId="586B2A7A" w14:textId="77777777" w:rsidR="00992F16" w:rsidRPr="003756BC" w:rsidRDefault="00992F16" w:rsidP="00BB120D">
      <w:pPr>
        <w:spacing w:after="0" w:line="240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val="uk-UA" w:eastAsia="uk-UA"/>
        </w:rPr>
      </w:pPr>
    </w:p>
    <w:p w14:paraId="00CF9C17" w14:textId="77777777" w:rsidR="00BB120D" w:rsidRPr="003756BC" w:rsidRDefault="00BB120D" w:rsidP="00BB120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lastRenderedPageBreak/>
        <w:t>Водопостачання</w:t>
      </w:r>
    </w:p>
    <w:p w14:paraId="37A3D894" w14:textId="77777777" w:rsidR="00BB120D" w:rsidRPr="003756BC" w:rsidRDefault="00BB120D" w:rsidP="00BB120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Територією ділянки проходить мережа водопостачання.</w:t>
      </w:r>
    </w:p>
    <w:p w14:paraId="23B869EA" w14:textId="211109E1" w:rsidR="00BB120D" w:rsidRPr="003756BC" w:rsidRDefault="00BB120D" w:rsidP="00BB120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Потенційною точкою підключення до магістрального трубопроводу є існуючій водогін діаметром 225 мм на 1,0 МПа, розташований орієнтовано на відстані 1 км. </w:t>
      </w:r>
    </w:p>
    <w:p w14:paraId="2133C09A" w14:textId="59708639" w:rsidR="009B4124" w:rsidRPr="003756BC" w:rsidRDefault="009B4124" w:rsidP="00BB120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Планується проведення </w:t>
      </w:r>
      <w:r w:rsidRPr="003756BC">
        <w:rPr>
          <w:rFonts w:ascii="Times New Roman" w:eastAsia="Times New Roman" w:hAnsi="Times New Roman" w:cs="Times New Roman"/>
          <w:bCs/>
          <w:iCs/>
          <w:sz w:val="28"/>
          <w:szCs w:val="28"/>
          <w:lang w:val="uk-UA"/>
        </w:rPr>
        <w:t>санації трубопроводу d=600 мм та будівництво камери підключення, двох водоводів до d=400 мм, розраховані орієнтовні обсяги постачання на об’єкти ІП складатимуть 800 тис м3/рік.</w:t>
      </w:r>
    </w:p>
    <w:p w14:paraId="74C3ED74" w14:textId="77777777" w:rsidR="00BB120D" w:rsidRPr="003756BC" w:rsidRDefault="00BB120D" w:rsidP="00BB120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</w:p>
    <w:p w14:paraId="1B7964DE" w14:textId="77777777" w:rsidR="00BB120D" w:rsidRPr="003756BC" w:rsidRDefault="00BB120D" w:rsidP="00BB120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sz w:val="28"/>
          <w:szCs w:val="28"/>
          <w:lang w:val="uk-UA"/>
        </w:rPr>
        <w:t>Водовідведення:</w:t>
      </w:r>
    </w:p>
    <w:p w14:paraId="0C42D5B8" w14:textId="77777777" w:rsidR="009B4124" w:rsidRPr="003756BC" w:rsidRDefault="00BB120D" w:rsidP="009B412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Потенційний пункт підключення водовідведення розташовано на відстані орієнтовано 2 км. </w:t>
      </w:r>
      <w:r w:rsidR="009B4124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Планується </w:t>
      </w:r>
      <w:r w:rsidR="009B4124" w:rsidRPr="003756BC">
        <w:rPr>
          <w:rFonts w:ascii="Times New Roman" w:eastAsia="Times New Roman" w:hAnsi="Times New Roman" w:cs="Times New Roman"/>
          <w:bCs/>
          <w:iCs/>
          <w:sz w:val="28"/>
          <w:szCs w:val="28"/>
          <w:lang w:val="uk-UA"/>
        </w:rPr>
        <w:t>прокладання трубопроводів водовідведення</w:t>
      </w:r>
      <w:r w:rsidR="009B4124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9B4124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Водовідведення</w:t>
      </w:r>
      <w:proofErr w:type="spellEnd"/>
      <w:r w:rsidR="009B4124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передбачається в наявну каналізаційну мережу зі скиданням в діючі очисні споруди. Розрахункова кількість стоків становить </w:t>
      </w:r>
      <w:r w:rsidR="009B4124" w:rsidRPr="003756BC">
        <w:rPr>
          <w:rFonts w:ascii="Times New Roman" w:eastAsia="Times New Roman" w:hAnsi="Times New Roman" w:cs="Times New Roman"/>
          <w:bCs/>
          <w:iCs/>
          <w:sz w:val="28"/>
          <w:szCs w:val="28"/>
          <w:lang w:val="uk-UA"/>
        </w:rPr>
        <w:t>800 тис м3/рік</w:t>
      </w:r>
      <w:r w:rsidR="009B4124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</w:p>
    <w:p w14:paraId="1C6D25A4" w14:textId="7B0DAE49" w:rsidR="00BB120D" w:rsidRPr="003756BC" w:rsidRDefault="00BB120D" w:rsidP="009B412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2249D162" w14:textId="77777777" w:rsidR="00BB120D" w:rsidRPr="003756BC" w:rsidRDefault="00BB120D" w:rsidP="00BB120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Зливова каналізація</w:t>
      </w:r>
    </w:p>
    <w:p w14:paraId="04F2570D" w14:textId="77777777" w:rsidR="00BB120D" w:rsidRPr="003756BC" w:rsidRDefault="00BB120D" w:rsidP="001F31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Для відведення дощових і талих вод з території діючого комплексу передбачається відповідне планування території з улаштуванням дощоприймачів. </w:t>
      </w:r>
    </w:p>
    <w:p w14:paraId="600234E9" w14:textId="77777777" w:rsidR="00BB120D" w:rsidRPr="003756BC" w:rsidRDefault="00BB120D" w:rsidP="001F31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Для відведення дощових і талих вод з покрівель будинків передбачається влаштування внутрішніх водостоків.</w:t>
      </w:r>
    </w:p>
    <w:p w14:paraId="4FB4A868" w14:textId="6ACD4619" w:rsidR="00BB120D" w:rsidRPr="003756BC" w:rsidRDefault="00BB120D" w:rsidP="001F31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Водовідведення дощових і талих вод з території передбачається в каналізацію </w:t>
      </w:r>
      <w:r w:rsidR="009B7B1A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в перспективі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з пристроєм локальних очисних споруд.</w:t>
      </w:r>
    </w:p>
    <w:p w14:paraId="60AD8ED9" w14:textId="77777777" w:rsidR="00BB120D" w:rsidRPr="003756BC" w:rsidRDefault="00BB120D" w:rsidP="00BB120D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7D4DF857" w14:textId="77777777" w:rsidR="00BB120D" w:rsidRPr="003756BC" w:rsidRDefault="00BB120D" w:rsidP="00BB120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Теплопостачання</w:t>
      </w:r>
    </w:p>
    <w:p w14:paraId="7CDDA665" w14:textId="77777777" w:rsidR="009B4124" w:rsidRPr="003756BC" w:rsidRDefault="009B4124" w:rsidP="009B412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Передбачається створення автономних джерел тепла.</w:t>
      </w:r>
    </w:p>
    <w:p w14:paraId="497AE8A3" w14:textId="77777777" w:rsidR="00BB120D" w:rsidRPr="003756BC" w:rsidRDefault="00BB120D" w:rsidP="00BB120D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0B3B9CC5" w14:textId="77777777" w:rsidR="00BB120D" w:rsidRPr="003756BC" w:rsidRDefault="00BB120D" w:rsidP="00BB120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Газопостачання</w:t>
      </w:r>
    </w:p>
    <w:p w14:paraId="08F9E618" w14:textId="438BC4CC" w:rsidR="00BB120D" w:rsidRPr="003756BC" w:rsidRDefault="00BB120D" w:rsidP="001F31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Потенційною точкою підключення до системи газопостачання є наявна мережа діаметром 530 мм (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проєктна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потужність газопроводу становить близько 5 5000 м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  <w:lang w:val="uk-UA"/>
        </w:rPr>
        <w:t>3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/год.) високого тиску, розташована поблизу </w:t>
      </w:r>
      <w:r w:rsidR="007575E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межі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земельної ділянки. </w:t>
      </w:r>
    </w:p>
    <w:p w14:paraId="75FCE6DB" w14:textId="77777777" w:rsidR="00BB120D" w:rsidRPr="003756BC" w:rsidRDefault="00BB120D" w:rsidP="00BB120D">
      <w:pPr>
        <w:spacing w:before="20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Електропостачання</w:t>
      </w:r>
    </w:p>
    <w:p w14:paraId="31014CA0" w14:textId="77777777" w:rsidR="009B4124" w:rsidRPr="003756BC" w:rsidRDefault="00BB120D" w:rsidP="001F31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Можливе підключення від трансформаторної підстанції, розташованої на відстані близько 2,5 км від земельної ділянки.</w:t>
      </w:r>
    </w:p>
    <w:p w14:paraId="2E80D58C" w14:textId="77777777" w:rsidR="009B4124" w:rsidRPr="003756BC" w:rsidRDefault="009B4124" w:rsidP="009B412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Планується </w:t>
      </w:r>
      <w:r w:rsidRPr="003756BC">
        <w:rPr>
          <w:rFonts w:ascii="Times New Roman" w:eastAsia="Times New Roman" w:hAnsi="Times New Roman" w:cs="Times New Roman"/>
          <w:bCs/>
          <w:iCs/>
          <w:sz w:val="28"/>
          <w:szCs w:val="28"/>
          <w:lang w:val="uk-UA"/>
        </w:rPr>
        <w:t xml:space="preserve">будівництво електропідстанції 35/10 кВ потужністю 15 </w:t>
      </w:r>
      <w:proofErr w:type="spellStart"/>
      <w:r w:rsidRPr="003756BC">
        <w:rPr>
          <w:rFonts w:ascii="Times New Roman" w:eastAsia="Times New Roman" w:hAnsi="Times New Roman" w:cs="Times New Roman"/>
          <w:bCs/>
          <w:iCs/>
          <w:sz w:val="28"/>
          <w:szCs w:val="28"/>
          <w:lang w:val="uk-UA"/>
        </w:rPr>
        <w:t>МВт</w:t>
      </w:r>
      <w:proofErr w:type="spellEnd"/>
      <w:r w:rsidRPr="003756BC">
        <w:rPr>
          <w:rFonts w:ascii="Times New Roman" w:eastAsia="Times New Roman" w:hAnsi="Times New Roman" w:cs="Times New Roman"/>
          <w:bCs/>
          <w:iCs/>
          <w:sz w:val="28"/>
          <w:szCs w:val="28"/>
          <w:lang w:val="uk-UA"/>
        </w:rPr>
        <w:t xml:space="preserve"> з підвідною ЛЕП довжиною до 1км.</w:t>
      </w:r>
    </w:p>
    <w:p w14:paraId="383CAFBB" w14:textId="19E556CA" w:rsidR="00BB120D" w:rsidRPr="003756BC" w:rsidRDefault="00BB120D" w:rsidP="001F31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У регіоні є запас забезпечення споживачів ресурсами, тобто прогнозне споживання ресурсів ІП 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 може бути здійснено за наявності відповідних інженерних мереж до кінцевих споживачів.</w:t>
      </w:r>
    </w:p>
    <w:p w14:paraId="0B2E60B9" w14:textId="77777777" w:rsidR="00BB120D" w:rsidRPr="003756BC" w:rsidRDefault="00BB120D" w:rsidP="001F3136">
      <w:pPr>
        <w:spacing w:before="280" w:after="28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У рамках розроблення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проєктно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-технічної документації можливе напрацювання кількох альтернативних рішень відносно підключення мереж усіх видів, що може вплинути на прогнозну вартість облаштування інженерної інфраструктури ІП 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».</w:t>
      </w:r>
    </w:p>
    <w:p w14:paraId="7FC1E3EB" w14:textId="77777777" w:rsidR="00992F16" w:rsidRPr="003756BC" w:rsidRDefault="00992F16" w:rsidP="00992F16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i/>
          <w:color w:val="000000"/>
          <w:sz w:val="16"/>
          <w:szCs w:val="16"/>
          <w:lang w:val="uk-UA"/>
        </w:rPr>
      </w:pPr>
    </w:p>
    <w:p w14:paraId="0D413DC7" w14:textId="62B9CDBA" w:rsidR="005F5A65" w:rsidRPr="003756BC" w:rsidRDefault="00E11CF5" w:rsidP="00992F16">
      <w:pPr>
        <w:spacing w:after="280" w:line="330" w:lineRule="exact"/>
        <w:ind w:firstLine="720"/>
        <w:jc w:val="both"/>
        <w:rPr>
          <w:rFonts w:ascii="Times New Roman" w:eastAsia="Times New Roman" w:hAnsi="Times New Roman" w:cs="Times New Roman"/>
          <w:i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 xml:space="preserve">8. Прогнозні ресурси (фінансові, технічні, трудові, природні та інші), необхідні для створення </w:t>
      </w:r>
      <w:r w:rsidR="007575E3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та</w:t>
      </w: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 xml:space="preserve"> функціонування ІП </w:t>
      </w:r>
      <w:r w:rsidR="00BB1D25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, очікувані джерела їх залучення</w:t>
      </w:r>
    </w:p>
    <w:p w14:paraId="1AEBA0FC" w14:textId="4C3471FA" w:rsidR="005F5A65" w:rsidRPr="003756BC" w:rsidRDefault="00E11CF5" w:rsidP="00992F16">
      <w:pPr>
        <w:spacing w:after="0" w:line="33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Фінансування заходів зі створення та розвитку </w:t>
      </w:r>
      <w:r w:rsidR="00A906D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 «</w:t>
      </w:r>
      <w:proofErr w:type="spellStart"/>
      <w:r w:rsidR="00A906D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A906D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на території міста передбачається здійснювати коштом бюджетів усіх рівнів, </w:t>
      </w:r>
      <w:r w:rsidR="00A906D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за рахунок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інвестиційних коштів,</w:t>
      </w:r>
      <w:r w:rsidR="005B2309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кредитів, технічної допомоги,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інших джерел, не заборонених чинним законодавством України.</w:t>
      </w:r>
    </w:p>
    <w:p w14:paraId="5C8BA508" w14:textId="29688651" w:rsidR="005F5A65" w:rsidRPr="003756BC" w:rsidRDefault="00E11CF5" w:rsidP="00992F16">
      <w:pPr>
        <w:spacing w:after="0" w:line="330" w:lineRule="exac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Оскільки початкові етапи створення </w:t>
      </w:r>
      <w:r w:rsidR="00A906D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 «</w:t>
      </w:r>
      <w:proofErr w:type="spellStart"/>
      <w:r w:rsidR="00A906D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A906D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»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потребують значних обсягів капіталовкладень для розвитку його території, як наприклад: підключення до мереж енергопостачання та комунальних комунікацій, будівництво виробничих </w:t>
      </w:r>
      <w:r w:rsidR="00A906D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складських приміщень, адміністративних будівель,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про</w:t>
      </w:r>
      <w:r w:rsidR="00A906D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є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ктування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A906D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та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отримання дозвільної документації на ведення виробництва, доцільно визначити оптимальну структуру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співфінансування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з державного,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обласного</w:t>
      </w:r>
      <w:r w:rsidR="00933D90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бюджетів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</w:t>
      </w:r>
      <w:r w:rsidR="007575E3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бюджету Криворізької міської територіальної громади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, </w:t>
      </w:r>
      <w:r w:rsidR="00A906D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коштів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внутрішніх </w:t>
      </w:r>
      <w:r w:rsidR="00A906D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й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іноземних інвесторів, </w:t>
      </w:r>
      <w:r w:rsidR="009B4124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технічної допомоги</w:t>
      </w:r>
      <w:r w:rsidR="009B4124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кредитів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тощо.</w:t>
      </w:r>
    </w:p>
    <w:p w14:paraId="5D60E23A" w14:textId="77777777" w:rsidR="002B6DD5" w:rsidRPr="003756BC" w:rsidRDefault="002B6DD5" w:rsidP="00992F16">
      <w:pPr>
        <w:spacing w:after="0" w:line="330" w:lineRule="exac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</w:p>
    <w:p w14:paraId="74471AAA" w14:textId="425F4EDA" w:rsidR="002F1210" w:rsidRPr="003756BC" w:rsidRDefault="00E11CF5" w:rsidP="00992F16">
      <w:pPr>
        <w:spacing w:after="0" w:line="330" w:lineRule="exac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Таким чином, аналізуючи етапи реалізації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про</w:t>
      </w:r>
      <w:r w:rsidR="00A906D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є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кту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, необхідно зазначити, що:</w:t>
      </w:r>
    </w:p>
    <w:p w14:paraId="66D6E823" w14:textId="5C3837E0" w:rsidR="001D4A89" w:rsidRPr="003756BC" w:rsidRDefault="001D4A89" w:rsidP="00992F16">
      <w:pPr>
        <w:spacing w:after="0" w:line="33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облаштування території </w:t>
      </w:r>
      <w:r w:rsidR="007575E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 «</w:t>
      </w:r>
      <w:proofErr w:type="spellStart"/>
      <w:r w:rsidR="007575E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7575E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є започаткуванням його подальшого розвитку та масштабування на земельні ділянки, </w:t>
      </w:r>
      <w:r w:rsidR="007575E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розташовані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поруч</w:t>
      </w:r>
      <w:r w:rsidR="009B7B1A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7575E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з ним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;</w:t>
      </w:r>
    </w:p>
    <w:p w14:paraId="5D9474A2" w14:textId="1D30D48E" w:rsidR="002F1210" w:rsidRPr="003756BC" w:rsidRDefault="00E11CF5" w:rsidP="00992F16">
      <w:pPr>
        <w:spacing w:after="0" w:line="33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основним джерелом фінансування створення </w:t>
      </w:r>
      <w:r w:rsidR="007575E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 «</w:t>
      </w:r>
      <w:proofErr w:type="spellStart"/>
      <w:r w:rsidR="007575E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7575E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»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на початкових етапах мож</w:t>
      </w:r>
      <w:r w:rsidR="004A1D3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е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бути </w:t>
      </w:r>
      <w:proofErr w:type="spellStart"/>
      <w:r w:rsidR="000B1C8F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мультиканальне</w:t>
      </w:r>
      <w:proofErr w:type="spellEnd"/>
      <w:r w:rsidR="000B1C8F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фінансування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;</w:t>
      </w:r>
    </w:p>
    <w:p w14:paraId="1C460D11" w14:textId="26E9946F" w:rsidR="002F1210" w:rsidRPr="003756BC" w:rsidRDefault="00E11CF5" w:rsidP="00992F16">
      <w:pPr>
        <w:spacing w:after="0" w:line="33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співфінансування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різних етапів створення </w:t>
      </w:r>
      <w:r w:rsidR="00A906D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 «</w:t>
      </w:r>
      <w:proofErr w:type="spellStart"/>
      <w:r w:rsidR="00A906D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A906D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»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може здійснюватися на підставі норм законодавства України </w:t>
      </w:r>
      <w:r w:rsidR="00A906D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у сфері діяльності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індустріальн</w:t>
      </w:r>
      <w:r w:rsidR="00A906D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их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парк</w:t>
      </w:r>
      <w:r w:rsidR="00A906DE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ів</w:t>
      </w:r>
      <w:r w:rsidR="000B1C8F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7033AB64" w14:textId="77777777" w:rsidR="005F5A65" w:rsidRPr="003756BC" w:rsidRDefault="005F5A65" w:rsidP="00992F16">
      <w:pPr>
        <w:spacing w:after="0" w:line="330" w:lineRule="exac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</w:p>
    <w:p w14:paraId="0942FF83" w14:textId="26CB8BBE" w:rsidR="00ED3051" w:rsidRPr="003756BC" w:rsidRDefault="00ED3051" w:rsidP="00992F16">
      <w:pPr>
        <w:spacing w:after="0" w:line="330" w:lineRule="exact"/>
        <w:ind w:firstLine="567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uk-UA"/>
        </w:rPr>
        <w:t>Орієнтовна вартість підведення (</w:t>
      </w:r>
      <w:proofErr w:type="spellStart"/>
      <w:r w:rsidRPr="003756B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uk-UA"/>
        </w:rPr>
        <w:t>проєктування</w:t>
      </w:r>
      <w:proofErr w:type="spellEnd"/>
      <w:r w:rsidRPr="003756B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uk-UA"/>
        </w:rPr>
        <w:t>, будівництва, санаці</w:t>
      </w:r>
      <w:r w:rsidR="007575E3" w:rsidRPr="003756B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uk-UA"/>
        </w:rPr>
        <w:t>ї</w:t>
      </w:r>
      <w:r w:rsidRPr="003756B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uk-UA"/>
        </w:rPr>
        <w:t>) інженерних мереж:</w:t>
      </w:r>
    </w:p>
    <w:p w14:paraId="6A50F285" w14:textId="0DD596D6" w:rsidR="00ED3051" w:rsidRPr="003756BC" w:rsidRDefault="00ED3051" w:rsidP="00992F16">
      <w:pPr>
        <w:spacing w:after="0" w:line="330" w:lineRule="exact"/>
        <w:ind w:firstLine="567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Cs/>
          <w:iCs/>
          <w:sz w:val="28"/>
          <w:szCs w:val="28"/>
          <w:lang w:val="uk-UA"/>
        </w:rPr>
        <w:t xml:space="preserve">будівництво електропідстанції 35/10 кВ потужністю 15 </w:t>
      </w:r>
      <w:proofErr w:type="spellStart"/>
      <w:r w:rsidRPr="003756BC">
        <w:rPr>
          <w:rFonts w:ascii="Times New Roman" w:eastAsia="Times New Roman" w:hAnsi="Times New Roman" w:cs="Times New Roman"/>
          <w:bCs/>
          <w:iCs/>
          <w:sz w:val="28"/>
          <w:szCs w:val="28"/>
          <w:lang w:val="uk-UA"/>
        </w:rPr>
        <w:t>МВт</w:t>
      </w:r>
      <w:proofErr w:type="spellEnd"/>
      <w:r w:rsidRPr="003756BC">
        <w:rPr>
          <w:rFonts w:ascii="Times New Roman" w:eastAsia="Times New Roman" w:hAnsi="Times New Roman" w:cs="Times New Roman"/>
          <w:bCs/>
          <w:iCs/>
          <w:sz w:val="28"/>
          <w:szCs w:val="28"/>
          <w:lang w:val="uk-UA"/>
        </w:rPr>
        <w:t xml:space="preserve"> з підвідною ЛЕП довжиною до 1км – до 60 млн грн</w:t>
      </w:r>
      <w:r w:rsidR="007575E3" w:rsidRPr="003756BC">
        <w:rPr>
          <w:rFonts w:ascii="Times New Roman" w:eastAsia="Times New Roman" w:hAnsi="Times New Roman" w:cs="Times New Roman"/>
          <w:bCs/>
          <w:iCs/>
          <w:sz w:val="28"/>
          <w:szCs w:val="28"/>
          <w:lang w:val="uk-UA"/>
        </w:rPr>
        <w:t>;</w:t>
      </w:r>
    </w:p>
    <w:p w14:paraId="3E74BF6B" w14:textId="1147019E" w:rsidR="00ED3051" w:rsidRPr="003756BC" w:rsidRDefault="00ED3051" w:rsidP="00992F16">
      <w:pPr>
        <w:spacing w:after="0" w:line="330" w:lineRule="exact"/>
        <w:ind w:firstLine="567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Cs/>
          <w:iCs/>
          <w:sz w:val="28"/>
          <w:szCs w:val="28"/>
          <w:lang w:val="uk-UA"/>
        </w:rPr>
        <w:t xml:space="preserve">санація газопроводу d=400 мм та будівництво газорозподільчого пункту – до 30 </w:t>
      </w:r>
      <w:r w:rsidR="007575E3" w:rsidRPr="003756BC">
        <w:rPr>
          <w:rFonts w:ascii="Times New Roman" w:eastAsia="Times New Roman" w:hAnsi="Times New Roman" w:cs="Times New Roman"/>
          <w:bCs/>
          <w:iCs/>
          <w:sz w:val="28"/>
          <w:szCs w:val="28"/>
          <w:lang w:val="uk-UA"/>
        </w:rPr>
        <w:t>млн грн</w:t>
      </w:r>
    </w:p>
    <w:p w14:paraId="1FE04351" w14:textId="15A5D16A" w:rsidR="00ED3051" w:rsidRPr="003756BC" w:rsidRDefault="00ED3051" w:rsidP="00992F16">
      <w:pPr>
        <w:spacing w:after="0" w:line="330" w:lineRule="exact"/>
        <w:ind w:firstLine="567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Cs/>
          <w:iCs/>
          <w:sz w:val="28"/>
          <w:szCs w:val="28"/>
          <w:lang w:val="uk-UA"/>
        </w:rPr>
        <w:t xml:space="preserve">санація трубопроводу d=600 мм та будівництво камери підключення, двох водоводів до d=400 мм – до 30 </w:t>
      </w:r>
      <w:r w:rsidR="007575E3" w:rsidRPr="003756BC">
        <w:rPr>
          <w:rFonts w:ascii="Times New Roman" w:eastAsia="Times New Roman" w:hAnsi="Times New Roman" w:cs="Times New Roman"/>
          <w:bCs/>
          <w:iCs/>
          <w:sz w:val="28"/>
          <w:szCs w:val="28"/>
          <w:lang w:val="uk-UA"/>
        </w:rPr>
        <w:t>млн грн</w:t>
      </w:r>
    </w:p>
    <w:p w14:paraId="79832CED" w14:textId="0FDFA4CE" w:rsidR="00ED3051" w:rsidRPr="003756BC" w:rsidRDefault="00ED3051" w:rsidP="00992F16">
      <w:pPr>
        <w:spacing w:after="0" w:line="330" w:lineRule="exact"/>
        <w:ind w:firstLine="567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Cs/>
          <w:iCs/>
          <w:sz w:val="28"/>
          <w:szCs w:val="28"/>
          <w:lang w:val="uk-UA"/>
        </w:rPr>
        <w:t xml:space="preserve">прокладання трубопроводів водовідведення – до 20 </w:t>
      </w:r>
      <w:r w:rsidR="007575E3" w:rsidRPr="003756BC">
        <w:rPr>
          <w:rFonts w:ascii="Times New Roman" w:eastAsia="Times New Roman" w:hAnsi="Times New Roman" w:cs="Times New Roman"/>
          <w:bCs/>
          <w:iCs/>
          <w:sz w:val="28"/>
          <w:szCs w:val="28"/>
          <w:lang w:val="uk-UA"/>
        </w:rPr>
        <w:t>млн грн</w:t>
      </w:r>
      <w:r w:rsidRPr="003756BC">
        <w:rPr>
          <w:rFonts w:ascii="Times New Roman" w:eastAsia="Times New Roman" w:hAnsi="Times New Roman" w:cs="Times New Roman"/>
          <w:bCs/>
          <w:iCs/>
          <w:sz w:val="28"/>
          <w:szCs w:val="28"/>
          <w:lang w:val="uk-UA"/>
        </w:rPr>
        <w:t>.</w:t>
      </w:r>
    </w:p>
    <w:p w14:paraId="385F6A46" w14:textId="50B54181" w:rsidR="00ED3051" w:rsidRPr="003756BC" w:rsidRDefault="00ED3051" w:rsidP="00992F16">
      <w:pPr>
        <w:spacing w:after="0" w:line="330" w:lineRule="exac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Загальна орієнтовна вартість облаштування комунікаціями складає 120 млн</w:t>
      </w:r>
      <w:r w:rsidR="00933D90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 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грн (4,04 млн</w:t>
      </w:r>
      <w:r w:rsidR="007575E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євро).</w:t>
      </w:r>
    </w:p>
    <w:p w14:paraId="5B063B5E" w14:textId="1CD407F1" w:rsidR="000B1C8F" w:rsidRPr="003756BC" w:rsidRDefault="000B1C8F" w:rsidP="00992F16">
      <w:pPr>
        <w:spacing w:after="0" w:line="330" w:lineRule="exac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Також для підвищення привабливості </w:t>
      </w:r>
      <w:r w:rsidR="007575E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 «</w:t>
      </w:r>
      <w:proofErr w:type="spellStart"/>
      <w:r w:rsidR="007575E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7575E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(згідно </w:t>
      </w:r>
      <w:r w:rsidR="007575E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з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проведен</w:t>
      </w:r>
      <w:r w:rsidR="007575E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им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зовнішн</w:t>
      </w:r>
      <w:r w:rsidR="007575E3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ім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</w:t>
      </w:r>
      <w:proofErr w:type="spellStart"/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бенчмаркінг</w:t>
      </w:r>
      <w:r w:rsidR="007575E3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ом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) передбачається </w:t>
      </w:r>
      <w:r w:rsidR="007575E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перш</w:t>
      </w:r>
      <w:r w:rsidR="007575E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у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чер</w:t>
      </w:r>
      <w:r w:rsidR="007575E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гу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будівництво багатофункціональної споруди виробничо-складського призначення, орієнтовна вартість робіт – 37 </w:t>
      </w:r>
      <w:r w:rsidR="007575E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млн грн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(1 млн євро).</w:t>
      </w:r>
    </w:p>
    <w:p w14:paraId="3F7CC1BE" w14:textId="77777777" w:rsidR="005C16A3" w:rsidRPr="003756BC" w:rsidRDefault="005C16A3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30216659" w14:textId="77777777" w:rsidR="005C16A3" w:rsidRPr="003756BC" w:rsidRDefault="00E11CF5" w:rsidP="00EC22F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lastRenderedPageBreak/>
        <w:t>Трудові ресурси</w:t>
      </w:r>
    </w:p>
    <w:p w14:paraId="0C603363" w14:textId="77777777" w:rsidR="00ED3051" w:rsidRPr="003756BC" w:rsidRDefault="00ED3051" w:rsidP="001F31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Кривий Ріг характеризується високою якістю трудових ресурсів, що забезпечує значну продуктивність праці, а також зниження витрат потенційних інвесторів на освіту та перепідготовку кадрів.</w:t>
      </w:r>
    </w:p>
    <w:p w14:paraId="61A00247" w14:textId="2B42A4F2" w:rsidR="00ED3051" w:rsidRPr="003756BC" w:rsidRDefault="00ED3051" w:rsidP="001F31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Станом на 31.12.2021 у Криворізькому міськрайонному центрі зайнятості зареєстровано 3,1 тис. </w:t>
      </w:r>
      <w:r w:rsidR="00665A7F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безробітних, що майже в 1,7 раз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менше, ніж на початок 2021 року.</w:t>
      </w:r>
    </w:p>
    <w:p w14:paraId="34F19F7C" w14:textId="2D23A4EF" w:rsidR="00ED3051" w:rsidRPr="003756BC" w:rsidRDefault="00ED3051" w:rsidP="001F31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У місті зосереджено значний науково-технічний потенціал, що може служити базою для функціонування майбутніх підприємств </w:t>
      </w:r>
      <w:r w:rsidR="00665A7F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 «</w:t>
      </w:r>
      <w:proofErr w:type="spellStart"/>
      <w:r w:rsidR="00665A7F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665A7F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. Науково-технічні роботи виконують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про</w:t>
      </w:r>
      <w:r w:rsidR="00665A7F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є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ктні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організації та науково-дослідні установи.</w:t>
      </w:r>
    </w:p>
    <w:p w14:paraId="64C58A81" w14:textId="77777777" w:rsidR="006830B6" w:rsidRPr="003756BC" w:rsidRDefault="006830B6" w:rsidP="001F31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16"/>
          <w:szCs w:val="16"/>
          <w:lang w:val="uk-UA"/>
        </w:rPr>
      </w:pPr>
    </w:p>
    <w:p w14:paraId="095F51FB" w14:textId="5A81980F" w:rsidR="006830B6" w:rsidRPr="003756BC" w:rsidRDefault="006830B6" w:rsidP="00EC22FB">
      <w:pPr>
        <w:spacing w:after="0" w:line="240" w:lineRule="auto"/>
        <w:ind w:firstLine="567"/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val="uk-UA"/>
        </w:rPr>
        <w:t>Конкурентна перевага обраного місця розташування ІП «</w:t>
      </w:r>
      <w:proofErr w:type="spellStart"/>
      <w:r w:rsidRPr="003756BC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val="uk-UA"/>
        </w:rPr>
        <w:t>Кривбас</w:t>
      </w:r>
      <w:proofErr w:type="spellEnd"/>
      <w:r w:rsidRPr="003756BC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val="uk-UA"/>
        </w:rPr>
        <w:t>»</w:t>
      </w:r>
      <w:r w:rsidR="00EC22FB" w:rsidRPr="003756BC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val="uk-UA"/>
        </w:rPr>
        <w:br/>
      </w:r>
      <w:r w:rsidRPr="003756BC">
        <w:rPr>
          <w:rFonts w:ascii="Times New Roman" w:eastAsia="Times New Roman" w:hAnsi="Times New Roman" w:cs="Times New Roman"/>
          <w:b/>
          <w:i/>
          <w:iCs/>
          <w:color w:val="000000"/>
          <w:sz w:val="28"/>
          <w:szCs w:val="28"/>
          <w:lang w:val="uk-UA"/>
        </w:rPr>
        <w:t>з урахуванням розподілу робочої сили</w:t>
      </w:r>
    </w:p>
    <w:p w14:paraId="38B367D8" w14:textId="77777777" w:rsidR="00322B53" w:rsidRPr="003756BC" w:rsidRDefault="00322B53" w:rsidP="00EC22FB">
      <w:pPr>
        <w:spacing w:after="0" w:line="240" w:lineRule="auto"/>
        <w:ind w:firstLine="567"/>
        <w:rPr>
          <w:rFonts w:ascii="Times New Roman" w:eastAsia="Times New Roman" w:hAnsi="Times New Roman" w:cs="Times New Roman"/>
          <w:b/>
          <w:i/>
          <w:iCs/>
          <w:color w:val="000000"/>
          <w:sz w:val="16"/>
          <w:szCs w:val="16"/>
          <w:lang w:val="uk-UA"/>
        </w:rPr>
      </w:pPr>
    </w:p>
    <w:p w14:paraId="3EF9F3C1" w14:textId="250C14B9" w:rsidR="006830B6" w:rsidRPr="003756BC" w:rsidRDefault="006830B6" w:rsidP="006830B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  <w:lang w:val="uk-UA"/>
        </w:rPr>
        <w:t>Висока щільність трудових ресурсів, низька щільність робочих місць, високий рівень транспортної доступності можуть гарантувати підвищений попит на наявні вакансії.</w:t>
      </w:r>
    </w:p>
    <w:p w14:paraId="160919C5" w14:textId="77777777" w:rsidR="006830B6" w:rsidRPr="003756BC" w:rsidRDefault="006830B6" w:rsidP="005F3E1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val="uk-UA"/>
        </w:rPr>
      </w:pPr>
    </w:p>
    <w:p w14:paraId="4EBEE843" w14:textId="2D008AFA" w:rsidR="006830B6" w:rsidRPr="003756BC" w:rsidRDefault="006830B6" w:rsidP="006830B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noProof/>
          <w:color w:val="000000"/>
          <w:sz w:val="24"/>
          <w:szCs w:val="24"/>
          <w:lang w:val="uk-UA" w:eastAsia="uk-UA"/>
        </w:rPr>
        <w:drawing>
          <wp:inline distT="0" distB="0" distL="0" distR="0" wp14:anchorId="147CDD2F" wp14:editId="223381A0">
            <wp:extent cx="6113780" cy="3296285"/>
            <wp:effectExtent l="0" t="0" r="127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3780" cy="329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4F436" w14:textId="77777777" w:rsidR="006830B6" w:rsidRPr="003756BC" w:rsidRDefault="006830B6" w:rsidP="005F3E1C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</w:pPr>
    </w:p>
    <w:p w14:paraId="2811BB36" w14:textId="77777777" w:rsidR="005F5A65" w:rsidRPr="003756BC" w:rsidRDefault="00E11CF5" w:rsidP="001F31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Природні ресурси</w:t>
      </w:r>
    </w:p>
    <w:p w14:paraId="4B47CBC7" w14:textId="17C7BC6E" w:rsidR="005F5A65" w:rsidRPr="003756BC" w:rsidRDefault="00E11CF5" w:rsidP="006830B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За результатами аналізу сучасного стану використання території з виявленням обмежень розвитку за принципами збереження </w:t>
      </w:r>
      <w:r w:rsidR="005F3E1C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та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раціонального використання земельних ресурсів, дотримання нормативів гранично допустимих рівнів екологічного навантаження на природне середовище з урахуванням потенційних його можливостей, дотримання санітарних нормативів </w:t>
      </w:r>
      <w:r w:rsidR="005F3E1C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у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становлено, що на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пр</w:t>
      </w:r>
      <w:r w:rsidR="005F3E1C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оєктованій</w:t>
      </w:r>
      <w:proofErr w:type="spellEnd"/>
      <w:r w:rsidR="005F3E1C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і прилеглій територі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ях відсутні природні та штучні біохімічні об’єкти, що могли б призвести до мікробіологічного забруднення й негативного впливу на здоров’я населення.</w:t>
      </w:r>
    </w:p>
    <w:p w14:paraId="1C615DDF" w14:textId="77777777" w:rsidR="005F5A65" w:rsidRPr="003756BC" w:rsidRDefault="00E11CF5" w:rsidP="006830B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Оскільки територія не має ризику затоплення, вона є екологічно сприятливою.</w:t>
      </w:r>
    </w:p>
    <w:p w14:paraId="5E5AFFEA" w14:textId="77777777" w:rsidR="005F5A65" w:rsidRPr="003756BC" w:rsidRDefault="00E11CF5" w:rsidP="009B7B1A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lastRenderedPageBreak/>
        <w:t>З метою виключення підтоплення ґрунтів передбачено підключення будівель до централізованої каналізації, організований збір дощових і талих вод. </w:t>
      </w:r>
    </w:p>
    <w:p w14:paraId="64188DEB" w14:textId="39B4721E" w:rsidR="005F5A65" w:rsidRPr="003756BC" w:rsidRDefault="00D027DA" w:rsidP="009B7B1A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Наявні</w:t>
      </w:r>
      <w:r w:rsidR="00E11C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водойми розташовані не ближче 4 000 м від земельної ділянки, що розглядається.</w:t>
      </w:r>
    </w:p>
    <w:p w14:paraId="1D096F61" w14:textId="77777777" w:rsidR="005F5A65" w:rsidRPr="003756BC" w:rsidRDefault="005F5A65" w:rsidP="009B7B1A">
      <w:pPr>
        <w:spacing w:after="0" w:line="310" w:lineRule="exact"/>
        <w:ind w:firstLine="567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0E028B26" w14:textId="77777777" w:rsidR="005F5A65" w:rsidRPr="003756BC" w:rsidRDefault="00E11CF5" w:rsidP="009B7B1A">
      <w:pPr>
        <w:spacing w:line="310" w:lineRule="exact"/>
        <w:ind w:left="567"/>
        <w:rPr>
          <w:rFonts w:ascii="Times New Roman" w:eastAsia="Times New Roman" w:hAnsi="Times New Roman" w:cs="Times New Roman"/>
          <w:i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 xml:space="preserve">9. Прогнозний план розвитку ІП </w:t>
      </w:r>
      <w:r w:rsidR="00BB1D25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»</w:t>
      </w:r>
    </w:p>
    <w:p w14:paraId="12A0D90B" w14:textId="77777777" w:rsidR="005F5A65" w:rsidRPr="003756BC" w:rsidRDefault="00E11CF5" w:rsidP="009B7B1A">
      <w:pPr>
        <w:spacing w:line="310" w:lineRule="exact"/>
        <w:ind w:left="567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 xml:space="preserve">9.1. Організаційно-правові аспекти розвитку ІП </w:t>
      </w:r>
      <w:r w:rsidR="00BB1D25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»</w:t>
      </w:r>
    </w:p>
    <w:p w14:paraId="3FB3433A" w14:textId="160A991B" w:rsidR="005F5A65" w:rsidRPr="003756BC" w:rsidRDefault="00E11CF5" w:rsidP="009B7B1A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План розвитку ІП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має декілька послідовних взаємопов’язаних етапів </w:t>
      </w:r>
      <w:r w:rsidR="00D027DA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узгоджений зі Стратегічним планом розвитку міста</w:t>
      </w:r>
      <w:r w:rsidR="00E9290F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Кривого Рогу на період до 2025 року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, зокрема зі </w:t>
      </w:r>
      <w:r w:rsidR="005F3E1C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стратегічним напрям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ом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Місто диверсифікованої конкурентоспроможної економіки та сучасних технологій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="005F3E1C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,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5F3E1C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чинним законодавством України щодо створення та функціонування індустріальних парків.</w:t>
      </w:r>
    </w:p>
    <w:p w14:paraId="6EC2F1AF" w14:textId="03633035" w:rsidR="00D027DA" w:rsidRPr="003756BC" w:rsidRDefault="00E11CF5" w:rsidP="009B7B1A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Також при розробці плану розвитку </w:t>
      </w:r>
      <w:r w:rsidR="005F3E1C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 «</w:t>
      </w:r>
      <w:proofErr w:type="spellStart"/>
      <w:r w:rsidR="005F3E1C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5F3E1C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були враховані діючі в місті програми екологічного, демографічного, сталого енергетичного, соціально-економічного розвитку міста, кластерний аналіз економіки міста, здійснений експертами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про</w:t>
      </w:r>
      <w:r w:rsidR="005F3E1C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є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кту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Розбудова спроможності до економічно обґрунтованого планування розвитку областей та міст України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а також </w:t>
      </w:r>
      <w:r w:rsidR="002B43C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той факт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що </w:t>
      </w:r>
      <w:r w:rsidR="00D027DA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01.09.2014 року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ІП</w:t>
      </w:r>
      <w:r w:rsidR="002B43C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 «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Кривбас</w:t>
      </w:r>
      <w:proofErr w:type="spellEnd"/>
      <w:r w:rsidR="002B43CB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включено до Реєстру інду</w:t>
      </w:r>
      <w:r w:rsidR="00D027DA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стріальних (промислових) парків, що </w:t>
      </w:r>
      <w:r w:rsidR="0090135A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ведеться</w:t>
      </w:r>
      <w:r w:rsidR="00D027DA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згідно з </w:t>
      </w:r>
      <w:r w:rsidR="00933D90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Постановою </w:t>
      </w:r>
      <w:r w:rsidR="00D027DA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Кабінету Міністрів України від 19 січня 2022 року</w:t>
      </w:r>
      <w:r w:rsidR="0090135A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№</w:t>
      </w:r>
      <w:r w:rsidR="00D027DA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27 «Про затвердження Порядку ведення Реєстру індустріальних (промислових) парків»</w:t>
      </w:r>
      <w:r w:rsidR="0090135A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</w:p>
    <w:p w14:paraId="7E4AF297" w14:textId="77777777" w:rsidR="005F5A65" w:rsidRPr="003756BC" w:rsidRDefault="00E11CF5" w:rsidP="009B7B1A">
      <w:pPr>
        <w:spacing w:line="310" w:lineRule="exac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План розвитку ІП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умовно поділено на такі етапи.</w:t>
      </w:r>
    </w:p>
    <w:p w14:paraId="1C497422" w14:textId="77777777" w:rsidR="005F5A65" w:rsidRPr="003756BC" w:rsidRDefault="00E11CF5" w:rsidP="009B7B1A">
      <w:pPr>
        <w:spacing w:line="310" w:lineRule="exact"/>
        <w:ind w:firstLine="567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val="uk-UA"/>
        </w:rPr>
        <w:t>І етап. Маркетинговий</w:t>
      </w:r>
    </w:p>
    <w:p w14:paraId="531C1FC4" w14:textId="2F01BA04" w:rsidR="006867E8" w:rsidRPr="003756BC" w:rsidRDefault="006867E8" w:rsidP="009B7B1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833"/>
        </w:tabs>
        <w:spacing w:after="0" w:line="310" w:lineRule="exact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Розробка бізнес-плану, маркетингової стратегії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ІП «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Кривбас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, організація фінансування, консультації </w:t>
      </w:r>
      <w:r w:rsidR="000432E2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з </w:t>
      </w:r>
      <w:r w:rsidR="00092611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суб’єктами господарювання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78FB8BEC" w14:textId="32BC858D" w:rsidR="006867E8" w:rsidRPr="003756BC" w:rsidRDefault="006867E8" w:rsidP="009B7B1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833"/>
        </w:tabs>
        <w:spacing w:after="0" w:line="310" w:lineRule="exact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Упровадження маркетингових заходів із залучення потенційних учасників </w:t>
      </w:r>
      <w:r w:rsidR="0090135A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ІП «</w:t>
      </w:r>
      <w:proofErr w:type="spellStart"/>
      <w:r w:rsidR="0090135A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Кривбас</w:t>
      </w:r>
      <w:proofErr w:type="spellEnd"/>
      <w:r w:rsidR="0090135A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</w:p>
    <w:p w14:paraId="6533E840" w14:textId="201813F6" w:rsidR="006867E8" w:rsidRPr="003756BC" w:rsidRDefault="006867E8" w:rsidP="009B7B1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833"/>
        </w:tabs>
        <w:spacing w:after="0" w:line="310" w:lineRule="exact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Залучення коштів </w:t>
      </w:r>
      <w:r w:rsidR="0090135A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за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мультиканальн</w:t>
      </w:r>
      <w:r w:rsidR="0090135A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ою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модел</w:t>
      </w:r>
      <w:r w:rsidR="0090135A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лю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фінансування на облаштування інфраструктури ІП 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».</w:t>
      </w:r>
    </w:p>
    <w:p w14:paraId="1361C17C" w14:textId="77777777" w:rsidR="006867E8" w:rsidRPr="003756BC" w:rsidRDefault="006867E8" w:rsidP="009B7B1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833"/>
        </w:tabs>
        <w:spacing w:after="0" w:line="310" w:lineRule="exact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Проведення комунікаційних заходів щодо залучення учасників ІП «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Кривбас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».</w:t>
      </w:r>
    </w:p>
    <w:p w14:paraId="28486A8B" w14:textId="77777777" w:rsidR="006867E8" w:rsidRPr="003756BC" w:rsidRDefault="006867E8" w:rsidP="009B7B1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833"/>
        </w:tabs>
        <w:spacing w:after="0" w:line="310" w:lineRule="exact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Організація візитів представників компаній потенційних учасників ІП 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 у Кривий Ріг. Подальший супровід входження потенційних учасників на територію ІП 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».</w:t>
      </w:r>
    </w:p>
    <w:p w14:paraId="7D2C2EAF" w14:textId="64947E5B" w:rsidR="006867E8" w:rsidRPr="003756BC" w:rsidRDefault="006867E8" w:rsidP="009B7B1A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tabs>
          <w:tab w:val="left" w:pos="833"/>
        </w:tabs>
        <w:spacing w:after="0" w:line="310" w:lineRule="exact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Гнучке своєчасне та якісне реагування на інвестиційні запити,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згенеровані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в результаті комунікації з національними й іноземними потенційними учасниками парку.</w:t>
      </w:r>
    </w:p>
    <w:p w14:paraId="1ADBDFA6" w14:textId="77777777" w:rsidR="005F5A65" w:rsidRPr="003756BC" w:rsidRDefault="00E11CF5" w:rsidP="009B7B1A">
      <w:pPr>
        <w:spacing w:before="120"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val="uk-UA"/>
        </w:rPr>
        <w:t>ІІ етап. Організаційний</w:t>
      </w:r>
    </w:p>
    <w:p w14:paraId="455491FE" w14:textId="77777777" w:rsidR="003D493D" w:rsidRPr="003756BC" w:rsidRDefault="00E11CF5" w:rsidP="009B7B1A">
      <w:pPr>
        <w:numPr>
          <w:ilvl w:val="0"/>
          <w:numId w:val="5"/>
        </w:numPr>
        <w:tabs>
          <w:tab w:val="left" w:pos="851"/>
        </w:tabs>
        <w:spacing w:before="120" w:after="0" w:line="310" w:lineRule="exact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Вибір керуючої компанії ІП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, згідно з чинним законодавством України.</w:t>
      </w:r>
    </w:p>
    <w:p w14:paraId="4FAFCD6C" w14:textId="05173A52" w:rsidR="006867E8" w:rsidRPr="003756BC" w:rsidRDefault="003D493D" w:rsidP="009B7B1A">
      <w:pPr>
        <w:numPr>
          <w:ilvl w:val="0"/>
          <w:numId w:val="5"/>
        </w:numPr>
        <w:tabs>
          <w:tab w:val="left" w:pos="851"/>
        </w:tabs>
        <w:spacing w:before="120" w:after="0" w:line="310" w:lineRule="exact"/>
        <w:ind w:left="0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Робота зі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стейкхолдерами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(фізичними або юридичними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особами, які </w:t>
      </w:r>
      <w:r w:rsidR="00D05BE7" w:rsidRPr="003756BC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uk-UA"/>
        </w:rPr>
        <w:t xml:space="preserve">можуть прямо чи опосередковано впливати на діяльність </w:t>
      </w:r>
      <w:r w:rsidR="00D05BE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 «</w:t>
      </w:r>
      <w:proofErr w:type="spellStart"/>
      <w:r w:rsidR="00D05BE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D05BE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).</w:t>
      </w:r>
    </w:p>
    <w:p w14:paraId="6290AF36" w14:textId="77777777" w:rsidR="005F5A65" w:rsidRPr="003756BC" w:rsidRDefault="00E11CF5" w:rsidP="009B7B1A">
      <w:pPr>
        <w:spacing w:before="12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u w:val="single"/>
          <w:lang w:val="uk-UA"/>
        </w:rPr>
        <w:lastRenderedPageBreak/>
        <w:t>ІІI етап. Юридичний</w:t>
      </w:r>
    </w:p>
    <w:p w14:paraId="639EA280" w14:textId="3026E0DA" w:rsidR="005F5A65" w:rsidRPr="003756BC" w:rsidRDefault="00E11CF5" w:rsidP="009B7B1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1. Здійснення заходів щодо правового супроводу учасників ІП</w:t>
      </w:r>
      <w:r w:rsidR="007E1D16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 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</w:p>
    <w:p w14:paraId="027CE440" w14:textId="47ECDEE1" w:rsidR="006F5DCD" w:rsidRPr="003756BC" w:rsidRDefault="00E11CF5" w:rsidP="009B7B1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2.</w:t>
      </w:r>
      <w:r w:rsidR="006F5DCD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 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Здійснення </w:t>
      </w:r>
      <w:r w:rsidR="006F5DCD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 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постійного </w:t>
      </w:r>
      <w:r w:rsidR="006F5DCD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  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кон</w:t>
      </w:r>
      <w:r w:rsidR="006F5DCD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тролю     за     дотриманням     учасниками</w:t>
      </w:r>
    </w:p>
    <w:p w14:paraId="57CCFA51" w14:textId="0C4D29AB" w:rsidR="005F5A65" w:rsidRPr="003756BC" w:rsidRDefault="00E11CF5" w:rsidP="006F5DC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ІП</w:t>
      </w:r>
      <w:r w:rsidR="007E1D16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 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чинного </w:t>
      </w:r>
      <w:r w:rsidR="007E1D16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законодавства України у сфері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цивільн</w:t>
      </w:r>
      <w:r w:rsidR="007E1D16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их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, земельн</w:t>
      </w:r>
      <w:r w:rsidR="007E1D16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их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, податков</w:t>
      </w:r>
      <w:r w:rsidR="007E1D16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их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, трудов</w:t>
      </w:r>
      <w:r w:rsidR="007E1D16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их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, екологічн</w:t>
      </w:r>
      <w:r w:rsidR="007E1D16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их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, господарськ</w:t>
      </w:r>
      <w:r w:rsidR="007E1D16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их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, фінансов</w:t>
      </w:r>
      <w:r w:rsidR="007E1D16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их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7E1D16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відносин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цієї Концепції </w:t>
      </w:r>
      <w:r w:rsidR="0090135A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6F5DCD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д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оговору про створення, розвиток та функціонування ІП</w:t>
      </w:r>
      <w:r w:rsidR="00E966B6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 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. Своєчасне інформування учасників про зміни в законодавстві України. </w:t>
      </w:r>
    </w:p>
    <w:p w14:paraId="5F1AE042" w14:textId="7D5DB340" w:rsidR="009A05FA" w:rsidRPr="003756BC" w:rsidRDefault="00E11CF5" w:rsidP="009B7B1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Окремі заходи в межах різних етапів розвитку індустріального парку можуть перетинатися в часі.</w:t>
      </w:r>
    </w:p>
    <w:p w14:paraId="0196B09F" w14:textId="77777777" w:rsidR="002C2DFC" w:rsidRPr="003756BC" w:rsidRDefault="002C2DFC" w:rsidP="009B7B1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</w:p>
    <w:p w14:paraId="251A2EC0" w14:textId="77777777" w:rsidR="005F5A65" w:rsidRPr="003756BC" w:rsidRDefault="00492686" w:rsidP="009B7B1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val="uk-UA"/>
        </w:rPr>
        <w:t>ІV етап. Інфраструктурний</w:t>
      </w:r>
    </w:p>
    <w:p w14:paraId="78804F5E" w14:textId="77777777" w:rsidR="00492686" w:rsidRPr="003756BC" w:rsidRDefault="00492686" w:rsidP="009B7B1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8"/>
          <w:szCs w:val="8"/>
          <w:lang w:val="uk-UA"/>
        </w:rPr>
      </w:pPr>
    </w:p>
    <w:p w14:paraId="6D71BE42" w14:textId="7346A311" w:rsidR="00492686" w:rsidRPr="003756BC" w:rsidRDefault="00E11CF5" w:rsidP="009B7B1A">
      <w:pPr>
        <w:pStyle w:val="ac"/>
        <w:numPr>
          <w:ilvl w:val="0"/>
          <w:numId w:val="1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Облаштування інженерно-технічних комунікацій на території </w:t>
      </w:r>
      <w:r w:rsidR="009A05FA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 «</w:t>
      </w:r>
      <w:proofErr w:type="spellStart"/>
      <w:r w:rsidR="009A05FA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9A05FA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(каналізаці</w:t>
      </w:r>
      <w:r w:rsidR="00E966B6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ї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, електромереж</w:t>
      </w:r>
      <w:r w:rsidR="00E966B6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,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об</w:t>
      </w:r>
      <w:r w:rsidR="009A05FA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’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єкт</w:t>
      </w:r>
      <w:r w:rsidR="00E966B6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а</w:t>
      </w:r>
      <w:r w:rsidR="009A05FA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чи об’єкт</w:t>
      </w:r>
      <w:r w:rsidR="00E966B6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ів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укриття,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90135A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паркану, автостоянки, ін.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).</w:t>
      </w:r>
    </w:p>
    <w:p w14:paraId="79F6D2A7" w14:textId="040E554C" w:rsidR="00900626" w:rsidRPr="003756BC" w:rsidRDefault="00900626" w:rsidP="009B7B1A">
      <w:pPr>
        <w:pStyle w:val="ac"/>
        <w:numPr>
          <w:ilvl w:val="0"/>
          <w:numId w:val="1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Будівництво стартового об’єкт</w:t>
      </w:r>
      <w:r w:rsidR="0090135A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а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– багатофункціональної споруди виробничо-складського призначення.</w:t>
      </w:r>
    </w:p>
    <w:p w14:paraId="0CFC3CDE" w14:textId="46050380" w:rsidR="00900626" w:rsidRPr="003756BC" w:rsidRDefault="00900626" w:rsidP="009B7B1A">
      <w:pPr>
        <w:pStyle w:val="ac"/>
        <w:numPr>
          <w:ilvl w:val="0"/>
          <w:numId w:val="14"/>
        </w:numPr>
        <w:tabs>
          <w:tab w:val="left" w:pos="567"/>
          <w:tab w:val="left" w:pos="851"/>
        </w:tabs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Ремонт під'їзних шляхів та будівниц</w:t>
      </w:r>
      <w:r w:rsidR="0090135A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тво внутрішніх доріг у межах ІП 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».</w:t>
      </w:r>
    </w:p>
    <w:p w14:paraId="157A001D" w14:textId="77777777" w:rsidR="009A05FA" w:rsidRPr="003756BC" w:rsidRDefault="009A05FA" w:rsidP="009B7B1A">
      <w:pPr>
        <w:spacing w:after="0" w:line="240" w:lineRule="auto"/>
        <w:ind w:left="851" w:hanging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</w:p>
    <w:p w14:paraId="0C00FE22" w14:textId="0AE2CF0A" w:rsidR="005F5A65" w:rsidRPr="003756BC" w:rsidRDefault="00E11CF5" w:rsidP="009B7B1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9.2. Зонування, характеристика можливостей та переваг створення ІП</w:t>
      </w:r>
      <w:r w:rsidR="00992F16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 </w:t>
      </w:r>
      <w:r w:rsidR="00BB1D25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»</w:t>
      </w:r>
    </w:p>
    <w:p w14:paraId="1D221859" w14:textId="7F63D9F5" w:rsidR="005F5A65" w:rsidRPr="003756BC" w:rsidRDefault="00E11CF5" w:rsidP="009B7B1A">
      <w:pPr>
        <w:spacing w:before="120" w:after="0" w:line="240" w:lineRule="auto"/>
        <w:ind w:left="23"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Територія, для розташування ІП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належить до зони виробничо</w:t>
      </w:r>
      <w:r w:rsidR="0090135A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го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призначення.</w:t>
      </w:r>
      <w:r w:rsidR="00492686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Пріоритетними </w:t>
      </w:r>
      <w:r w:rsidR="009F3148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напрямами економічної діяльності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для міста та регіону довкола </w:t>
      </w:r>
      <w:r w:rsidR="009F3148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нь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ого є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Машинобудування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,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Логістика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,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Будматеріали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, </w:t>
      </w:r>
      <w:r w:rsidR="009F3148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«ІТ 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та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інновації</w:t>
      </w:r>
      <w:r w:rsidR="009F3148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тощо. </w:t>
      </w:r>
    </w:p>
    <w:p w14:paraId="400CD870" w14:textId="1646CE06" w:rsidR="005F5A65" w:rsidRPr="003756BC" w:rsidRDefault="00E11CF5" w:rsidP="009B7B1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На </w:t>
      </w:r>
      <w:r w:rsidR="00712F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цей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момент невідомо, які саме компанії розміщуватимуть промислові потужності на території ІП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. Концепція носить </w:t>
      </w:r>
      <w:proofErr w:type="spellStart"/>
      <w:r w:rsidR="00900626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верхньорівневий</w:t>
      </w:r>
      <w:proofErr w:type="spellEnd"/>
      <w:r w:rsidR="00900626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універсальний характер для забезпечення максимальної гнучкості. Однак пріоритетними галузями є зазначені вище з огляду на результати кластерного аналізу, проведеного експертами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про</w:t>
      </w:r>
      <w:r w:rsidR="005F3E1C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є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кту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міжнародної технічної співпраці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Розбудова спроможності до економічно обґрунтованого планування розвитку областей і міст України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для міста Кривого Рогу, та на пріоритети Державної стратегії регіонального розвитку</w:t>
      </w:r>
      <w:r w:rsidR="00712F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712FF5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на 2021-2027 роки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, що має на меті створення </w:t>
      </w:r>
      <w:r w:rsidR="00E010D2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та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розвиток наукомістких </w:t>
      </w:r>
      <w:r w:rsidR="00E010D2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високотехнологічних галузей, виробництв </w:t>
      </w:r>
      <w:r w:rsidR="00712F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сфери ІТ.</w:t>
      </w:r>
    </w:p>
    <w:p w14:paraId="47D80CD1" w14:textId="52F27D2B" w:rsidR="005F5A65" w:rsidRPr="003756BC" w:rsidRDefault="00E11CF5" w:rsidP="009B7B1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Кластер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Машинобудування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може бути привабливим для </w:t>
      </w:r>
      <w:r w:rsidR="004A1D3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учасників </w:t>
      </w:r>
      <w:r w:rsidR="00712F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 «</w:t>
      </w:r>
      <w:proofErr w:type="spellStart"/>
      <w:r w:rsidR="00712F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712F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, які мають намір використати переваги Кривого Рогу з наявності сировини для машинобудування. </w:t>
      </w:r>
      <w:r w:rsidR="00712F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З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емельна ділянка може бути зайнята одним великим виробником з повним циклом виробництва.</w:t>
      </w:r>
    </w:p>
    <w:p w14:paraId="46707662" w14:textId="77777777" w:rsidR="009F3148" w:rsidRPr="003756BC" w:rsidRDefault="00E11CF5" w:rsidP="009B7B1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Цей кластер визначений як перспективний</w:t>
      </w:r>
      <w:r w:rsidR="009F3148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,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оскільки в регіоні присутні найважливіші ресурси: </w:t>
      </w:r>
    </w:p>
    <w:p w14:paraId="637A59E0" w14:textId="77777777" w:rsidR="009F3148" w:rsidRPr="003756BC" w:rsidRDefault="00E11CF5" w:rsidP="009B7B1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сировина;</w:t>
      </w:r>
    </w:p>
    <w:p w14:paraId="67D6E321" w14:textId="77777777" w:rsidR="009F3148" w:rsidRPr="003756BC" w:rsidRDefault="00E11CF5" w:rsidP="009B7B1A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висококваліфіковані кадри;</w:t>
      </w:r>
    </w:p>
    <w:p w14:paraId="39D45363" w14:textId="77777777" w:rsidR="009F3148" w:rsidRPr="003756BC" w:rsidRDefault="00E11CF5" w:rsidP="001F31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спеціалісти робітничих професій;</w:t>
      </w:r>
    </w:p>
    <w:p w14:paraId="218FD41C" w14:textId="77777777" w:rsidR="009F3148" w:rsidRPr="003756BC" w:rsidRDefault="00E11CF5" w:rsidP="001F31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lastRenderedPageBreak/>
        <w:t>виробнича інфраструктура;</w:t>
      </w:r>
    </w:p>
    <w:p w14:paraId="25C8F32A" w14:textId="77777777" w:rsidR="005F5A65" w:rsidRPr="003756BC" w:rsidRDefault="00E11CF5" w:rsidP="001F31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науково-дослідні та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про</w:t>
      </w:r>
      <w:r w:rsidR="005F3E1C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є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ктні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організації.</w:t>
      </w:r>
    </w:p>
    <w:p w14:paraId="2925668E" w14:textId="77777777" w:rsidR="009F3148" w:rsidRPr="003756BC" w:rsidRDefault="009F3148" w:rsidP="001F31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8"/>
          <w:szCs w:val="8"/>
          <w:lang w:val="uk-UA"/>
        </w:rPr>
      </w:pPr>
    </w:p>
    <w:p w14:paraId="1ADC1654" w14:textId="77777777" w:rsidR="005F5A65" w:rsidRPr="003756BC" w:rsidRDefault="00E11CF5" w:rsidP="001F31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Зазначені ресурси є важливими й для розвитку кластера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Будматеріали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. </w:t>
      </w:r>
    </w:p>
    <w:p w14:paraId="08514599" w14:textId="77777777" w:rsidR="009F3148" w:rsidRPr="003756BC" w:rsidRDefault="009F3148" w:rsidP="001F31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</w:p>
    <w:p w14:paraId="30E7B116" w14:textId="77777777" w:rsidR="009F3148" w:rsidRPr="003756BC" w:rsidRDefault="00E11CF5" w:rsidP="001F31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Кластер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Логістика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має великий потенціал для розвитку з огляду на близьке розташування залізничної рампи та автодороги національного значення Дніпро – Кривий Ріг – Миколаїв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, а також значний обсяг споживчого ринку регіону (населення Кривого Рогу має високу покупну спроможність порівняно з іншими регіонами України, обсяг споживчого ринку в радіусі</w:t>
      </w:r>
      <w:r w:rsidR="009F3148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300 км складає близько 5,2 млн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осіб).</w:t>
      </w:r>
    </w:p>
    <w:p w14:paraId="43815CCD" w14:textId="6380E470" w:rsidR="009F3148" w:rsidRPr="003756BC" w:rsidRDefault="00E11CF5" w:rsidP="001F31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Згідно</w:t>
      </w:r>
      <w:r w:rsidR="009F3148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з Державною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стратегі</w:t>
      </w:r>
      <w:r w:rsidR="009F3148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єю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регіонального розвитку </w:t>
      </w:r>
      <w:r w:rsidR="00712FF5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на 2021-2027 роки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першочерговими завданнями нової регіональної політики є прискорення економічного зростання регіонів, підвищення їх конкурентоспроможності на основі ефективного використання внутрішнього потенціалу, створення нових робочих місць, покращення зайнятості населення, створення умов для повернення на батьківщину трудових мігрантів. </w:t>
      </w:r>
    </w:p>
    <w:p w14:paraId="54D20D12" w14:textId="77777777" w:rsidR="00C75320" w:rsidRPr="003756BC" w:rsidRDefault="00E11CF5" w:rsidP="001F31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Особливо актуальним це питання є для Кривого Рогу, оскільки структура економіки міста сконцентрована навколо добувної та переробної галузей, що робить її </w:t>
      </w:r>
      <w:proofErr w:type="spellStart"/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монопрофільною</w:t>
      </w:r>
      <w:proofErr w:type="spellEnd"/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</w:t>
      </w:r>
      <w:r w:rsidR="009F3148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і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вразливою. </w:t>
      </w:r>
    </w:p>
    <w:p w14:paraId="194C5B43" w14:textId="77777777" w:rsidR="00C75320" w:rsidRPr="003756BC" w:rsidRDefault="00C75320" w:rsidP="001F31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Саме тому</w:t>
      </w:r>
      <w:r w:rsidR="00E11CF5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розвиток сфери ІТ у Кривому Розі є таким актуальн</w:t>
      </w:r>
      <w:r w:rsidR="00E11C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им. Він дозволить використовувати значний потенціал трудових ресурсів </w:t>
      </w:r>
      <w:r w:rsidR="009F3148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міста</w:t>
      </w:r>
      <w:r w:rsidR="00E11C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, а також диверсифікувати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його </w:t>
      </w:r>
      <w:r w:rsidR="00E11C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економіку. </w:t>
      </w:r>
    </w:p>
    <w:p w14:paraId="2155C626" w14:textId="1114CB28" w:rsidR="005F5A65" w:rsidRPr="003756BC" w:rsidRDefault="00E11CF5" w:rsidP="001F31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У 2020</w:t>
      </w:r>
      <w:r w:rsidR="00712F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2021 роках за підтримки </w:t>
      </w:r>
      <w:r w:rsidR="00E010D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Освітнього </w:t>
      </w:r>
      <w:proofErr w:type="spellStart"/>
      <w:r w:rsidR="00712F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проєкту</w:t>
      </w:r>
      <w:proofErr w:type="spellEnd"/>
      <w:r w:rsidR="00712F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«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K.FUND 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School</w:t>
      </w:r>
      <w:proofErr w:type="spellEnd"/>
      <w:r w:rsidR="00712F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у двох освітніх закладах міста почала впроваджуватися пілотна програма для учнів 8‒11 класів за напрямами 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Вебпрограмування</w:t>
      </w:r>
      <w:proofErr w:type="spellEnd"/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та 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Підприємництво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712F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. Н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авчання</w:t>
      </w:r>
      <w:r w:rsidR="00712F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м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712F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охоплено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близько 500 учнів.</w:t>
      </w:r>
    </w:p>
    <w:p w14:paraId="729F6B1B" w14:textId="13B6DDF5" w:rsidR="005F5A65" w:rsidRPr="003756BC" w:rsidRDefault="00E11CF5" w:rsidP="001F313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Також, у вересні 2021 року </w:t>
      </w:r>
      <w:r w:rsidR="00CD053F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Громадська спілка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Центр розвитку креативної економіки</w:t>
      </w:r>
      <w:r w:rsidR="00BB1D2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створила освітню платформу – Школа креативної економіки. У </w:t>
      </w:r>
      <w:r w:rsidR="00CD053F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ній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молодь навчатимуть розвивати </w:t>
      </w:r>
      <w:r w:rsidR="00CD053F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таланти й заробляти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інтелектом у сфері ІТ, пропонуючи знання, технології та ідеї для успіху </w:t>
      </w:r>
      <w:r w:rsidR="00CD053F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в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цифровому світі. Також підприємцям-початківцям допомагатимуть перетворювати ідеї в успішний бізнес. Основні напрями підготовки вк</w:t>
      </w:r>
      <w:r w:rsidR="00CD053F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лючатимуть ІТ, підприємництво, </w:t>
      </w:r>
      <w:r w:rsidR="00712F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розвиток </w:t>
      </w:r>
      <w:r w:rsidR="00CD053F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креативн</w:t>
      </w:r>
      <w:r w:rsidR="00712F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ості</w:t>
      </w:r>
      <w:r w:rsidR="00CD053F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та «</w:t>
      </w:r>
      <w:proofErr w:type="spellStart"/>
      <w:r w:rsidR="00CD053F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soft</w:t>
      </w:r>
      <w:proofErr w:type="spellEnd"/>
      <w:r w:rsidR="00CD053F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CD053F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skills</w:t>
      </w:r>
      <w:proofErr w:type="spellEnd"/>
      <w:r w:rsidR="00CD053F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712F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(</w:t>
      </w:r>
      <w:r w:rsidR="00D05BE7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особисті </w:t>
      </w:r>
      <w:r w:rsidR="00E010D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риси</w:t>
      </w:r>
      <w:r w:rsidR="00D05BE7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та навички, не прив'язані до конкретного виду діяльності</w:t>
      </w:r>
      <w:r w:rsidR="00712F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)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. Партнери Школи креативної економіки: Криворізька міська рада, </w:t>
      </w:r>
      <w:r w:rsidR="00712F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Благодійний ф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онд Василя Хмельницького </w:t>
      </w:r>
      <w:r w:rsidR="00712F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K.FUND</w:t>
      </w:r>
      <w:r w:rsidR="00712F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та</w:t>
      </w:r>
      <w:r w:rsidR="00712F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Г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ромадська організація </w:t>
      </w:r>
      <w:r w:rsidR="00712F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GoLOCAL</w:t>
      </w:r>
      <w:proofErr w:type="spellEnd"/>
      <w:r w:rsidR="00712FF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</w:p>
    <w:p w14:paraId="68DCD9B3" w14:textId="77777777" w:rsidR="005F5A65" w:rsidRPr="003756BC" w:rsidRDefault="00E11CF5" w:rsidP="001F313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Виходячи з досвіду більшості країн світу, актуальним є розміщення на території індустріальних/технопарків бізнес інкубатор</w:t>
      </w:r>
      <w:r w:rsidR="00CD053F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а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чи/та інноваційного бізнес-центру. Це дає змогу розвиватися великій кількості нових наукоємних технологічних підприємств, пов’язаних зі сферами виробництва, розміщеними на території ІП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. Таким чином, підвищується конкурентоздатність учасників </w:t>
      </w:r>
      <w:r w:rsidR="00CD053F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 «</w:t>
      </w:r>
      <w:proofErr w:type="spellStart"/>
      <w:r w:rsidR="00CD053F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CD053F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 і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забезпечується можливість використання нових розробок безпосередньо у виробництвах, </w:t>
      </w:r>
      <w:r w:rsidR="00CD053F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при зменшенні витрат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часу.</w:t>
      </w:r>
    </w:p>
    <w:p w14:paraId="7B98A1A2" w14:textId="5F8BE824" w:rsidR="005F5A65" w:rsidRPr="003756BC" w:rsidRDefault="00E11CF5" w:rsidP="009B7B1A">
      <w:pPr>
        <w:shd w:val="clear" w:color="auto" w:fill="FFFFFF"/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lastRenderedPageBreak/>
        <w:t>Характеристика можливостей оптимізації та переваг створен</w:t>
      </w:r>
      <w:r w:rsidR="00712F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ня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</w:t>
      </w:r>
      <w:r w:rsidR="00712F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 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у м. Кривому Розі:</w:t>
      </w:r>
    </w:p>
    <w:p w14:paraId="5489AEBA" w14:textId="231BEA3A" w:rsidR="00712FF5" w:rsidRPr="003756BC" w:rsidRDefault="00712FF5" w:rsidP="009B7B1A">
      <w:pPr>
        <w:shd w:val="clear" w:color="auto" w:fill="FFFFFF"/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1. Наявність значної кількості висококваліфікованих кадрів з досвідом роботи на високотехнологічних підприємствах.</w:t>
      </w:r>
    </w:p>
    <w:p w14:paraId="4100ED50" w14:textId="62B66BA8" w:rsidR="00712FF5" w:rsidRPr="003756BC" w:rsidRDefault="00712FF5" w:rsidP="009B7B1A">
      <w:pPr>
        <w:shd w:val="clear" w:color="auto" w:fill="FFFFFF"/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2. Наявність значної кількості вищих навчальних закладів та професійно-технічних училищ для забезпечення виробництв молодими кадрами.</w:t>
      </w:r>
    </w:p>
    <w:p w14:paraId="6A574B8D" w14:textId="23C1AF1E" w:rsidR="00712FF5" w:rsidRPr="003756BC" w:rsidRDefault="00712FF5" w:rsidP="009B7B1A">
      <w:pPr>
        <w:shd w:val="clear" w:color="auto" w:fill="FFFFFF"/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3. Перспективність транспортних та логістичних можливостей, ураховуючи кількість мешканців у навколишніх населених пунктах (2,3 млн осіб) та наявність під’їзної залізничної колії, міжнародного автошляху й міжнародного аеропорту.</w:t>
      </w:r>
    </w:p>
    <w:p w14:paraId="396E2AF9" w14:textId="25080C21" w:rsidR="00712FF5" w:rsidRPr="003756BC" w:rsidRDefault="00712FF5" w:rsidP="009B7B1A">
      <w:pPr>
        <w:shd w:val="clear" w:color="auto" w:fill="FFFFFF"/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4. Можливість розміщення електростанції, що може використовувати сонячну енергію або кінетичну енергію вітру, чи класичної теплової електростанції з метою диверсифікації джерел енергії.</w:t>
      </w:r>
    </w:p>
    <w:p w14:paraId="5BC6A843" w14:textId="77777777" w:rsidR="005F5A65" w:rsidRPr="003756BC" w:rsidRDefault="001F3136" w:rsidP="009B7B1A">
      <w:pPr>
        <w:tabs>
          <w:tab w:val="left" w:pos="8160"/>
        </w:tabs>
        <w:spacing w:after="0" w:line="310" w:lineRule="exact"/>
        <w:ind w:left="720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ab/>
      </w:r>
    </w:p>
    <w:p w14:paraId="6F320727" w14:textId="77777777" w:rsidR="005F5A65" w:rsidRPr="003756BC" w:rsidRDefault="00E11CF5" w:rsidP="009B7B1A">
      <w:pPr>
        <w:spacing w:line="310" w:lineRule="exact"/>
        <w:ind w:firstLine="567"/>
        <w:rPr>
          <w:rFonts w:ascii="Times New Roman" w:eastAsia="Times New Roman" w:hAnsi="Times New Roman" w:cs="Times New Roman"/>
          <w:i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 xml:space="preserve">10. Основні вимоги до учасників ІП </w:t>
      </w:r>
      <w:r w:rsidR="00BB1D25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»</w:t>
      </w:r>
    </w:p>
    <w:p w14:paraId="6D4943D3" w14:textId="02864D00" w:rsidR="005F5A65" w:rsidRPr="003756BC" w:rsidRDefault="00E11CF5" w:rsidP="009B7B1A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1. Учасники як суб’єкти господарювання будь-якої форми власності мають бути зареєстровані </w:t>
      </w:r>
      <w:r w:rsidR="00712FF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й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розміщені </w:t>
      </w:r>
      <w:r w:rsidR="00934861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межах ІП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та здійсню</w:t>
      </w:r>
      <w:r w:rsidR="008C0DB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вати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діяльність у сферах</w:t>
      </w:r>
      <w:r w:rsidR="00934861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,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визначених законодавством про індустріальні парки.</w:t>
      </w:r>
    </w:p>
    <w:p w14:paraId="2EBBDBC8" w14:textId="390C3D75" w:rsidR="005F5A65" w:rsidRPr="003756BC" w:rsidRDefault="00E11CF5" w:rsidP="009B7B1A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2. Укладання в установленому чинним законодавством України порядку угоди про отримання у володіння та користування земельної ділянки (суборенду) з правом її забудови в межах ІП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між учасниками та керуючою компанією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 межах</w:t>
      </w:r>
      <w:r w:rsidR="00934861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,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визначених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чинним законодавством України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.  </w:t>
      </w:r>
    </w:p>
    <w:p w14:paraId="77EB514F" w14:textId="77777777" w:rsidR="005F5A65" w:rsidRPr="003756BC" w:rsidRDefault="00E11CF5" w:rsidP="009B7B1A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3. Укладання з керуючою компанією ІП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договору про здійснення господарської діяльності в його межах відповідно до ст. 30 Закону України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Про індустріальні парки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.</w:t>
      </w:r>
    </w:p>
    <w:p w14:paraId="199B32BF" w14:textId="77777777" w:rsidR="005F5A65" w:rsidRPr="003756BC" w:rsidRDefault="00E11CF5" w:rsidP="009B7B1A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4. Переважне використання праці робітників – громадян України, особливо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внутрішньо переміщен</w:t>
      </w:r>
      <w:r w:rsidR="00934861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их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ос</w:t>
      </w:r>
      <w:r w:rsidR="00934861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іб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</w:p>
    <w:p w14:paraId="71F6845A" w14:textId="6C28AFB5" w:rsidR="005F5A65" w:rsidRPr="003756BC" w:rsidRDefault="00E11CF5" w:rsidP="009B7B1A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5. Учасниками або іншими суб’єктами індустріального парку не можуть бути суб’єкти господарювання будь-якої форми власності, що пов’язані з державою-а</w:t>
      </w:r>
      <w:r w:rsidR="00934861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гресором або державою-окупантом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(</w:t>
      </w:r>
      <w:r w:rsidR="00934861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с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т. 7</w:t>
      </w:r>
      <w:r w:rsidR="008C0DB5" w:rsidRPr="003756BC">
        <w:rPr>
          <w:rFonts w:ascii="Times New Roman" w:eastAsia="Times New Roman" w:hAnsi="Times New Roman" w:cs="Times New Roman"/>
          <w:sz w:val="28"/>
          <w:szCs w:val="28"/>
          <w:vertAlign w:val="superscript"/>
          <w:lang w:val="uk-UA"/>
        </w:rPr>
        <w:t>1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934861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Закону України «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Про </w:t>
      </w:r>
      <w:r w:rsidR="00934861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індустріальні парки»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)</w:t>
      </w:r>
      <w:r w:rsidR="00934861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</w:p>
    <w:p w14:paraId="19406F07" w14:textId="77777777" w:rsidR="005F5A65" w:rsidRPr="003756BC" w:rsidRDefault="005F5A65" w:rsidP="009B7B1A">
      <w:pPr>
        <w:spacing w:after="0" w:line="310" w:lineRule="exact"/>
        <w:ind w:firstLine="567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57F01C9C" w14:textId="77777777" w:rsidR="005F5A65" w:rsidRPr="003756BC" w:rsidRDefault="00E11CF5" w:rsidP="009B7B1A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 xml:space="preserve">11. Організаційна модель функціонування ІП </w:t>
      </w:r>
      <w:r w:rsidR="00BB1D25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»</w:t>
      </w:r>
    </w:p>
    <w:p w14:paraId="318667F0" w14:textId="54A1D936" w:rsidR="005F5A65" w:rsidRPr="003756BC" w:rsidRDefault="00E11CF5" w:rsidP="009B7B1A">
      <w:pPr>
        <w:spacing w:before="120" w:after="0" w:line="310" w:lineRule="exac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Ініціатор створення, керуюча компанія та учасники ІП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здійснюватимуть господарську діяльність відповідно до Конституції України, </w:t>
      </w:r>
      <w:hyperlink r:id="rId21">
        <w:r w:rsidRPr="003756BC">
          <w:rPr>
            <w:rFonts w:ascii="Times New Roman" w:eastAsia="Times New Roman" w:hAnsi="Times New Roman" w:cs="Times New Roman"/>
            <w:sz w:val="28"/>
            <w:szCs w:val="28"/>
            <w:lang w:val="uk-UA"/>
          </w:rPr>
          <w:t>Цивільного</w:t>
        </w:r>
      </w:hyperlink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</w:t>
      </w:r>
      <w:hyperlink r:id="rId22">
        <w:r w:rsidRPr="003756BC">
          <w:rPr>
            <w:rFonts w:ascii="Times New Roman" w:eastAsia="Times New Roman" w:hAnsi="Times New Roman" w:cs="Times New Roman"/>
            <w:sz w:val="28"/>
            <w:szCs w:val="28"/>
            <w:lang w:val="uk-UA"/>
          </w:rPr>
          <w:t>Господарського</w:t>
        </w:r>
      </w:hyperlink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</w:t>
      </w:r>
      <w:hyperlink r:id="rId23">
        <w:r w:rsidRPr="003756BC">
          <w:rPr>
            <w:rFonts w:ascii="Times New Roman" w:eastAsia="Times New Roman" w:hAnsi="Times New Roman" w:cs="Times New Roman"/>
            <w:sz w:val="28"/>
            <w:szCs w:val="28"/>
            <w:lang w:val="uk-UA"/>
          </w:rPr>
          <w:t xml:space="preserve">Податкового, Митного та </w:t>
        </w:r>
      </w:hyperlink>
      <w:hyperlink r:id="rId24">
        <w:r w:rsidRPr="003756BC">
          <w:rPr>
            <w:rFonts w:ascii="Times New Roman" w:eastAsia="Times New Roman" w:hAnsi="Times New Roman" w:cs="Times New Roman"/>
            <w:sz w:val="28"/>
            <w:szCs w:val="28"/>
            <w:lang w:val="uk-UA"/>
          </w:rPr>
          <w:t>Земельного кодексів України</w:t>
        </w:r>
      </w:hyperlink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,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Законів України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Про індустріальні парки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та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Про регулювання містобудівної діяльності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, інших законодавчих актів і міжнародних договорів України, згода на обов’язковість яких надана Верховною Радою України, Концепції індустріального парку, затвердженої ініціатором його створення, договорів про створення та функціонування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ІП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, про здійснення господарської діяльності в його межах.</w:t>
      </w:r>
    </w:p>
    <w:p w14:paraId="062B9CFD" w14:textId="77777777" w:rsidR="00D00FF8" w:rsidRPr="003756BC" w:rsidRDefault="00D00FF8" w:rsidP="009B7B1A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5D3A7661" w14:textId="77777777" w:rsidR="00900626" w:rsidRPr="003756BC" w:rsidRDefault="00900626" w:rsidP="009B7B1A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u w:val="single"/>
          <w:lang w:val="uk-UA"/>
        </w:rPr>
        <w:t>Ініціатор:</w:t>
      </w:r>
    </w:p>
    <w:p w14:paraId="26DC3FA8" w14:textId="674C2B34" w:rsidR="00900626" w:rsidRPr="003756BC" w:rsidRDefault="00900626" w:rsidP="009B7B1A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здійснює розробку та затвердження концепції індустріального парку, </w:t>
      </w:r>
      <w:r w:rsidR="00E010D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носить до неї зміни;</w:t>
      </w:r>
    </w:p>
    <w:p w14:paraId="6A82D064" w14:textId="70727621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lastRenderedPageBreak/>
        <w:t xml:space="preserve">здійснює </w:t>
      </w:r>
      <w:r w:rsidRPr="003756BC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організацію конкурсу та вибір керуючої компанії;</w:t>
      </w:r>
    </w:p>
    <w:p w14:paraId="37818DA8" w14:textId="5102AD78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ініціює </w:t>
      </w:r>
      <w:r w:rsidR="00092611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в межах </w:t>
      </w:r>
      <w:r w:rsidR="000432E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чинного</w:t>
      </w:r>
      <w:r w:rsidR="00092611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законодавства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отримання підтримки з державного, обласного</w:t>
      </w:r>
      <w:r w:rsidR="00E010D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бюджетів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, бюджету</w:t>
      </w:r>
      <w:r w:rsidR="008C0DB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Криворізької міської територіальної громади,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коштів внутрішніх й іноземних інвесторів, технічної допомоги, кредитів тощо на облаштування </w:t>
      </w:r>
      <w:r w:rsidR="00AE5C7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ІП «</w:t>
      </w:r>
      <w:proofErr w:type="spellStart"/>
      <w:r w:rsidR="00AE5C7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Кривбас</w:t>
      </w:r>
      <w:proofErr w:type="spellEnd"/>
      <w:r w:rsidR="00AE5C7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;</w:t>
      </w:r>
    </w:p>
    <w:p w14:paraId="00242D24" w14:textId="78379F26" w:rsidR="00900626" w:rsidRPr="003756BC" w:rsidRDefault="008C0DB5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pacing w:val="-4"/>
          <w:sz w:val="28"/>
          <w:szCs w:val="28"/>
          <w:lang w:val="uk-UA"/>
        </w:rPr>
        <w:t>з</w:t>
      </w:r>
      <w:r w:rsidR="00900626" w:rsidRPr="003756BC">
        <w:rPr>
          <w:rFonts w:ascii="Times New Roman" w:eastAsia="Times New Roman" w:hAnsi="Times New Roman" w:cs="Times New Roman"/>
          <w:spacing w:val="-4"/>
          <w:sz w:val="28"/>
          <w:szCs w:val="28"/>
          <w:lang w:val="uk-UA"/>
        </w:rPr>
        <w:t xml:space="preserve">астосовує інструменти та норми </w:t>
      </w:r>
      <w:r w:rsidR="007C25D9" w:rsidRPr="003756BC">
        <w:rPr>
          <w:rFonts w:ascii="Times New Roman" w:hAnsi="Times New Roman" w:cs="Times New Roman"/>
          <w:spacing w:val="-4"/>
          <w:sz w:val="28"/>
          <w:szCs w:val="28"/>
          <w:lang w:val="uk-UA"/>
        </w:rPr>
        <w:t xml:space="preserve">ДСТУ ІSО 9001:2015 (ІSО 9001:2015, IDT) – </w:t>
      </w:r>
      <w:r w:rsidR="007C25D9" w:rsidRPr="003756BC">
        <w:rPr>
          <w:rFonts w:ascii="Times New Roman" w:hAnsi="Times New Roman" w:cs="Times New Roman"/>
          <w:sz w:val="28"/>
          <w:szCs w:val="28"/>
          <w:lang w:val="uk-UA"/>
        </w:rPr>
        <w:t xml:space="preserve">«Системи управління якістю в  </w:t>
      </w:r>
      <w:proofErr w:type="spellStart"/>
      <w:r w:rsidR="007C25D9" w:rsidRPr="003756BC">
        <w:rPr>
          <w:rFonts w:ascii="Times New Roman" w:hAnsi="Times New Roman" w:cs="Times New Roman"/>
          <w:sz w:val="28"/>
          <w:szCs w:val="28"/>
          <w:lang w:val="uk-UA"/>
        </w:rPr>
        <w:t>проєктах</w:t>
      </w:r>
      <w:proofErr w:type="spellEnd"/>
      <w:r w:rsidR="007C25D9" w:rsidRPr="003756BC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="00900626" w:rsidRPr="003756BC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06E48005" w14:textId="08E1632E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визначає порядок взаємодії з керуючою компанією;</w:t>
      </w:r>
    </w:p>
    <w:p w14:paraId="0F21079E" w14:textId="77777777" w:rsidR="00092611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надає організаційну </w:t>
      </w:r>
      <w:r w:rsidR="008C0DB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й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консалтингову допомогу керуючій компанії та учасникам </w:t>
      </w:r>
      <w:r w:rsidR="008C0DB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ІП «</w:t>
      </w:r>
      <w:proofErr w:type="spellStart"/>
      <w:r w:rsidR="008C0DB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Кривбас</w:t>
      </w:r>
      <w:proofErr w:type="spellEnd"/>
      <w:r w:rsidR="008C0DB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;</w:t>
      </w:r>
    </w:p>
    <w:p w14:paraId="3216CB9D" w14:textId="6B51BCF6" w:rsidR="00092611" w:rsidRPr="003756BC" w:rsidRDefault="00092611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здійснює облаштування індустріального парку відповідно до умов договору про створення та функціонування індустріального парку та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надає </w:t>
      </w: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керуючій компанії право на облаштування індустріального парку та/або управління (експлуатацію) об’єктами, що розміщені у межах індустріального парку;</w:t>
      </w:r>
    </w:p>
    <w:p w14:paraId="301465B2" w14:textId="5C3B7194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</w:pPr>
      <w:r w:rsidRPr="003756BC">
        <w:rPr>
          <w:rFonts w:ascii="Times New Roman" w:hAnsi="Times New Roman" w:cs="Times New Roman"/>
          <w:sz w:val="28"/>
          <w:szCs w:val="28"/>
          <w:lang w:val="uk-UA"/>
        </w:rPr>
        <w:t xml:space="preserve">сприяє забезпеченню реорганізації навчальних програм закладів середньої </w:t>
      </w:r>
      <w:r w:rsidR="00853CFA" w:rsidRPr="003756BC">
        <w:rPr>
          <w:rFonts w:ascii="Times New Roman" w:hAnsi="Times New Roman" w:cs="Times New Roman"/>
          <w:sz w:val="28"/>
          <w:szCs w:val="28"/>
          <w:lang w:val="uk-UA"/>
        </w:rPr>
        <w:t>та вищої освіти</w:t>
      </w:r>
      <w:r w:rsidR="008C0DB5" w:rsidRPr="003756BC">
        <w:rPr>
          <w:rFonts w:ascii="Times New Roman" w:hAnsi="Times New Roman" w:cs="Times New Roman"/>
          <w:sz w:val="28"/>
          <w:szCs w:val="28"/>
          <w:lang w:val="uk-UA"/>
        </w:rPr>
        <w:t xml:space="preserve"> міста</w:t>
      </w:r>
      <w:r w:rsidRPr="003756BC">
        <w:rPr>
          <w:rFonts w:ascii="Times New Roman" w:hAnsi="Times New Roman" w:cs="Times New Roman"/>
          <w:sz w:val="28"/>
          <w:szCs w:val="28"/>
          <w:lang w:val="uk-UA"/>
        </w:rPr>
        <w:t xml:space="preserve"> під потреби </w:t>
      </w:r>
      <w:r w:rsidR="008C0DB5" w:rsidRPr="003756BC">
        <w:rPr>
          <w:rFonts w:ascii="Times New Roman" w:hAnsi="Times New Roman" w:cs="Times New Roman"/>
          <w:sz w:val="28"/>
          <w:szCs w:val="28"/>
          <w:lang w:val="uk-UA"/>
        </w:rPr>
        <w:t>суб’єктів господарювання</w:t>
      </w:r>
      <w:r w:rsidRPr="003756BC"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 w:rsidR="008C0DB5" w:rsidRPr="003756BC">
        <w:rPr>
          <w:rFonts w:ascii="Times New Roman" w:hAnsi="Times New Roman" w:cs="Times New Roman"/>
          <w:sz w:val="28"/>
          <w:szCs w:val="28"/>
          <w:lang w:val="uk-UA"/>
        </w:rPr>
        <w:t>що</w:t>
      </w:r>
      <w:r w:rsidRPr="003756BC">
        <w:rPr>
          <w:rFonts w:ascii="Times New Roman" w:hAnsi="Times New Roman" w:cs="Times New Roman"/>
          <w:sz w:val="28"/>
          <w:szCs w:val="28"/>
          <w:lang w:val="uk-UA"/>
        </w:rPr>
        <w:t xml:space="preserve"> здійснюють діяльність на території ІП</w:t>
      </w:r>
      <w:r w:rsidR="008C0DB5" w:rsidRPr="003756BC">
        <w:rPr>
          <w:rFonts w:ascii="Times New Roman" w:hAnsi="Times New Roman" w:cs="Times New Roman"/>
          <w:sz w:val="28"/>
          <w:szCs w:val="28"/>
          <w:lang w:val="uk-UA"/>
        </w:rPr>
        <w:t xml:space="preserve"> «</w:t>
      </w:r>
      <w:proofErr w:type="spellStart"/>
      <w:r w:rsidR="008C0DB5" w:rsidRPr="003756BC">
        <w:rPr>
          <w:rFonts w:ascii="Times New Roman" w:hAnsi="Times New Roman" w:cs="Times New Roman"/>
          <w:sz w:val="28"/>
          <w:szCs w:val="28"/>
          <w:lang w:val="uk-UA"/>
        </w:rPr>
        <w:t>Кривбас</w:t>
      </w:r>
      <w:proofErr w:type="spellEnd"/>
      <w:r w:rsidR="008C0DB5" w:rsidRPr="003756BC">
        <w:rPr>
          <w:rFonts w:ascii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hAnsi="Times New Roman" w:cs="Times New Roman"/>
          <w:sz w:val="28"/>
          <w:szCs w:val="28"/>
          <w:lang w:val="uk-UA"/>
        </w:rPr>
        <w:t>;</w:t>
      </w:r>
    </w:p>
    <w:p w14:paraId="198E219E" w14:textId="63DF159A" w:rsidR="00900626" w:rsidRPr="003756BC" w:rsidRDefault="008C0DB5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співпрацює</w:t>
      </w:r>
      <w:r w:rsidR="00900626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 з керуючою компанією </w:t>
      </w: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в</w:t>
      </w:r>
      <w:r w:rsidR="00900626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 напрямі цільового пошуку учасників </w:t>
      </w: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ІП «</w:t>
      </w:r>
      <w:proofErr w:type="spellStart"/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Кривбас</w:t>
      </w:r>
      <w:proofErr w:type="spellEnd"/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»</w:t>
      </w:r>
      <w:r w:rsidR="00900626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, спільного провадження соціальних </w:t>
      </w:r>
      <w:proofErr w:type="spellStart"/>
      <w:r w:rsidR="00900626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про</w:t>
      </w:r>
      <w:r w:rsidR="00665A7F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є</w:t>
      </w:r>
      <w:r w:rsidR="00900626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ктів</w:t>
      </w:r>
      <w:proofErr w:type="spellEnd"/>
      <w:r w:rsidR="00900626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 та висвітлення функціонування індустріального парку </w:t>
      </w: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в</w:t>
      </w:r>
      <w:r w:rsidR="00900626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 </w:t>
      </w: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засобах масової інформації</w:t>
      </w:r>
      <w:r w:rsidR="00900626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;</w:t>
      </w:r>
    </w:p>
    <w:p w14:paraId="7CAC6B52" w14:textId="60E554FF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організовує комунікаці</w:t>
      </w:r>
      <w:r w:rsidR="008C0DB5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ю</w:t>
      </w: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 зі </w:t>
      </w:r>
      <w:proofErr w:type="spellStart"/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стейкхолдерами</w:t>
      </w:r>
      <w:proofErr w:type="spellEnd"/>
      <w:r w:rsidR="00092611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 (</w:t>
      </w:r>
      <w:r w:rsidR="00092611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фізичними або юридичними</w:t>
      </w:r>
      <w:r w:rsidR="00092611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особами, які </w:t>
      </w:r>
      <w:r w:rsidR="00092611" w:rsidRPr="003756BC">
        <w:rPr>
          <w:rFonts w:ascii="Times New Roman" w:hAnsi="Times New Roman" w:cs="Times New Roman"/>
          <w:bCs/>
          <w:color w:val="202124"/>
          <w:sz w:val="28"/>
          <w:szCs w:val="28"/>
          <w:shd w:val="clear" w:color="auto" w:fill="FFFFFF"/>
          <w:lang w:val="uk-UA"/>
        </w:rPr>
        <w:t xml:space="preserve">можуть прямо чи опосередковано впливати на діяльність </w:t>
      </w:r>
      <w:r w:rsidR="00092611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</w:t>
      </w:r>
      <w:r w:rsidR="000432E2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 </w:t>
      </w:r>
      <w:r w:rsidR="00092611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="00092611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092611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»)</w:t>
      </w: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.</w:t>
      </w:r>
    </w:p>
    <w:p w14:paraId="7D9E24D4" w14:textId="77777777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lang w:val="uk-UA"/>
        </w:rPr>
      </w:pPr>
    </w:p>
    <w:p w14:paraId="36F7E129" w14:textId="77777777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u w:val="single"/>
          <w:lang w:val="uk-UA"/>
        </w:rPr>
        <w:t>Керуюча компанія:</w:t>
      </w:r>
    </w:p>
    <w:p w14:paraId="5E85BD61" w14:textId="6DEA5D98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здійснює облаштування </w:t>
      </w:r>
      <w:r w:rsidR="00E010D2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ІП «</w:t>
      </w:r>
      <w:proofErr w:type="spellStart"/>
      <w:r w:rsidR="00E010D2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Кривбас</w:t>
      </w:r>
      <w:proofErr w:type="spellEnd"/>
      <w:r w:rsidR="00E010D2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»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відповідно до умов договору з ініціатором за рахунок власних чи запозичених коштів, а також </w:t>
      </w:r>
      <w:r w:rsidR="008C0DB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бюджету Криворізької міської територіальної громади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, обласного та державного бюджет</w:t>
      </w:r>
      <w:r w:rsidR="008C0DB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ів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, технічної допомоги, кредитних коштів;</w:t>
      </w:r>
    </w:p>
    <w:p w14:paraId="4BBF2A20" w14:textId="717657B9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забезпечує розробку та виконання бізнес-плану </w:t>
      </w:r>
      <w:r w:rsidR="008C0DB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ІП «</w:t>
      </w:r>
      <w:proofErr w:type="spellStart"/>
      <w:r w:rsidR="008C0DB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Кривбас</w:t>
      </w:r>
      <w:proofErr w:type="spellEnd"/>
      <w:r w:rsidR="008C0DB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;</w:t>
      </w:r>
    </w:p>
    <w:p w14:paraId="7FBFD913" w14:textId="620FEB7A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одержує дозволи та погодження, необхідні для здійснення господарської діяльності в межах </w:t>
      </w:r>
      <w:r w:rsidR="008C0DB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ІП «</w:t>
      </w:r>
      <w:proofErr w:type="spellStart"/>
      <w:r w:rsidR="008C0DB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Кривбас</w:t>
      </w:r>
      <w:proofErr w:type="spellEnd"/>
      <w:r w:rsidR="008C0DB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;</w:t>
      </w:r>
    </w:p>
    <w:p w14:paraId="7DF7AABB" w14:textId="2C974397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здійснює господарську діяльність в межах </w:t>
      </w:r>
      <w:r w:rsidR="008C0DB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ІП «</w:t>
      </w:r>
      <w:proofErr w:type="spellStart"/>
      <w:r w:rsidR="008C0DB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Кривбас</w:t>
      </w:r>
      <w:proofErr w:type="spellEnd"/>
      <w:r w:rsidR="008C0DB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;</w:t>
      </w:r>
    </w:p>
    <w:p w14:paraId="215DB974" w14:textId="626804A0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проводить діяльність із залучення нових учасників </w:t>
      </w:r>
      <w:r w:rsidR="008C0DB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ІП «</w:t>
      </w:r>
      <w:proofErr w:type="spellStart"/>
      <w:r w:rsidR="008C0DB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Кривбас</w:t>
      </w:r>
      <w:proofErr w:type="spellEnd"/>
      <w:r w:rsidR="008C0DB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, </w:t>
      </w:r>
      <w:r w:rsidR="008C0DB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тому числі </w:t>
      </w:r>
      <w:r w:rsidR="008C0DB5" w:rsidRPr="003756BC">
        <w:rPr>
          <w:rFonts w:ascii="Times New Roman" w:hAnsi="Times New Roman" w:cs="Times New Roman"/>
          <w:sz w:val="28"/>
          <w:szCs w:val="28"/>
          <w:lang w:val="uk-UA"/>
        </w:rPr>
        <w:t>створення</w:t>
      </w:r>
      <w:r w:rsidRPr="003756BC">
        <w:rPr>
          <w:rFonts w:ascii="Times New Roman" w:hAnsi="Times New Roman" w:cs="Times New Roman"/>
          <w:sz w:val="28"/>
          <w:szCs w:val="28"/>
          <w:lang w:val="uk-UA"/>
        </w:rPr>
        <w:t xml:space="preserve"> спільних підприємств за участю іноземного капіталу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;</w:t>
      </w:r>
    </w:p>
    <w:p w14:paraId="23A051D0" w14:textId="7CD39A3F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передає в суборенду земельні ділянки учасникам та створює умови для </w:t>
      </w:r>
      <w:r w:rsidR="008C0DB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їх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підключення до інженерних мереж </w:t>
      </w:r>
      <w:r w:rsidR="008C0DB5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комунікацій;</w:t>
      </w:r>
    </w:p>
    <w:p w14:paraId="586F54A7" w14:textId="698B073D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за погодженням з учасниками представляє їх інтереси у відносинах з дозвільними органами, службами, підприємствами, установами та органі</w:t>
      </w:r>
      <w:r w:rsidR="00AA25F6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-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заціями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;</w:t>
      </w:r>
    </w:p>
    <w:p w14:paraId="420F7E6F" w14:textId="152D929F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здійснює управління земельними активами;</w:t>
      </w:r>
    </w:p>
    <w:p w14:paraId="67723426" w14:textId="137DB167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здійснює залучення сторонніх організацій для </w:t>
      </w:r>
      <w:proofErr w:type="spellStart"/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про</w:t>
      </w:r>
      <w:r w:rsidR="00665A7F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є</w:t>
      </w: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ктування</w:t>
      </w:r>
      <w:proofErr w:type="spellEnd"/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 та будівництва інженерних мереж </w:t>
      </w:r>
      <w:r w:rsidR="002618F7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і</w:t>
      </w: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 об'єктів інфраструктури</w:t>
      </w:r>
      <w:r w:rsidR="002618F7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,</w:t>
      </w: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 інших промислових об'єктів;</w:t>
      </w:r>
    </w:p>
    <w:p w14:paraId="23478F1E" w14:textId="215D5A33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здійснює експлуатацію інженерних мереж;</w:t>
      </w:r>
    </w:p>
    <w:p w14:paraId="0B4A284D" w14:textId="3CD97C08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lastRenderedPageBreak/>
        <w:t>здійснює надання логістичних рішень для учасників, залучення сторонніх логістичних компаній;</w:t>
      </w:r>
    </w:p>
    <w:p w14:paraId="36F8C081" w14:textId="60BBE4A9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сприяє </w:t>
      </w:r>
      <w:r w:rsidR="002618F7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учасникам ІП «</w:t>
      </w:r>
      <w:proofErr w:type="spellStart"/>
      <w:r w:rsidR="002618F7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Кривбас</w:t>
      </w:r>
      <w:proofErr w:type="spellEnd"/>
      <w:r w:rsidR="002618F7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» </w:t>
      </w: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в отриманні адміністративних послуг, повного юридичного супроводу, </w:t>
      </w:r>
      <w:r w:rsidR="002618F7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послуг з управління персоналом</w:t>
      </w: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, </w:t>
      </w:r>
      <w:proofErr w:type="spellStart"/>
      <w:r w:rsidR="002618F7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зв’язків</w:t>
      </w:r>
      <w:proofErr w:type="spellEnd"/>
      <w:r w:rsidR="002618F7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 з громадськістю</w:t>
      </w: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;</w:t>
      </w:r>
    </w:p>
    <w:p w14:paraId="7FFDE6FB" w14:textId="6B6A9639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здійснює обслуговування прилеглих до підприємств територій, підтримання в належному стані, здійснення благоустрою та озеленення;</w:t>
      </w:r>
    </w:p>
    <w:p w14:paraId="4A932E62" w14:textId="131E04BA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здійснює супровід під час організації та впровадження учасниками індустріального парку соціальних </w:t>
      </w:r>
      <w:proofErr w:type="spellStart"/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проєктів</w:t>
      </w:r>
      <w:proofErr w:type="spellEnd"/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 для населення;</w:t>
      </w:r>
    </w:p>
    <w:p w14:paraId="0B67418B" w14:textId="65F98EFF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забезпечує висвітлення діяльності керуючої компанії та учасників </w:t>
      </w:r>
      <w:r w:rsidR="00A2519E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ІП </w:t>
      </w:r>
      <w:r w:rsidR="002618F7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«</w:t>
      </w:r>
      <w:proofErr w:type="spellStart"/>
      <w:r w:rsidR="002618F7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Кривбас</w:t>
      </w:r>
      <w:proofErr w:type="spellEnd"/>
      <w:r w:rsidR="002618F7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» в засобах масової інформації</w:t>
      </w: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;</w:t>
      </w:r>
    </w:p>
    <w:p w14:paraId="134A201B" w14:textId="31072D2D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звіту</w:t>
      </w:r>
      <w:r w:rsidR="002618F7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є</w:t>
      </w: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 перед ініціатором про результати функціонування </w:t>
      </w:r>
      <w:r w:rsidR="002618F7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ІП «</w:t>
      </w:r>
      <w:proofErr w:type="spellStart"/>
      <w:r w:rsidR="002618F7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Кривбас</w:t>
      </w:r>
      <w:proofErr w:type="spellEnd"/>
      <w:r w:rsidR="002618F7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.</w:t>
      </w:r>
    </w:p>
    <w:p w14:paraId="74D7EC82" w14:textId="77777777" w:rsidR="008100E1" w:rsidRPr="003756BC" w:rsidRDefault="008100E1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lang w:val="uk-UA"/>
        </w:rPr>
      </w:pPr>
    </w:p>
    <w:p w14:paraId="2B3D867C" w14:textId="77777777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u w:val="single"/>
          <w:lang w:val="uk-UA"/>
        </w:rPr>
        <w:t xml:space="preserve">Учасники </w:t>
      </w: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val="uk-UA"/>
        </w:rPr>
        <w:t>здійснюють</w:t>
      </w:r>
      <w:r w:rsidRPr="003756BC">
        <w:rPr>
          <w:rFonts w:ascii="Times New Roman" w:eastAsia="Times New Roman" w:hAnsi="Times New Roman" w:cs="Times New Roman"/>
          <w:sz w:val="28"/>
          <w:szCs w:val="28"/>
          <w:u w:val="single"/>
          <w:lang w:val="uk-UA"/>
        </w:rPr>
        <w:t>:</w:t>
      </w:r>
    </w:p>
    <w:p w14:paraId="725D1F48" w14:textId="42B07F15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господарську діяльність на території </w:t>
      </w:r>
      <w:r w:rsidR="002618F7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ІП «</w:t>
      </w:r>
      <w:proofErr w:type="spellStart"/>
      <w:r w:rsidR="002618F7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Кривбас</w:t>
      </w:r>
      <w:proofErr w:type="spellEnd"/>
      <w:r w:rsidR="002618F7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;</w:t>
      </w:r>
    </w:p>
    <w:p w14:paraId="7985FDFF" w14:textId="08082FF5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будівництво об’єктів основного призначення;</w:t>
      </w:r>
    </w:p>
    <w:p w14:paraId="246E0EC2" w14:textId="3D248FFD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догляд та належне обслуговування переданих в суборенду земельних активів та об’єктів інфраструктури;</w:t>
      </w:r>
    </w:p>
    <w:p w14:paraId="2D38EA57" w14:textId="3EB4A96A" w:rsidR="00900626" w:rsidRPr="003756BC" w:rsidRDefault="0090062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дотримання умов</w:t>
      </w:r>
      <w:r w:rsidR="002618F7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,</w:t>
      </w: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 визначених </w:t>
      </w:r>
      <w:r w:rsidR="002618F7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у</w:t>
      </w: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 xml:space="preserve"> договорі про здійснення господарської діяльності в межах </w:t>
      </w:r>
      <w:r w:rsidR="002618F7" w:rsidRPr="003756BC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ІП «</w:t>
      </w:r>
      <w:proofErr w:type="spellStart"/>
      <w:r w:rsidR="002618F7" w:rsidRPr="003756BC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Кривбас</w:t>
      </w:r>
      <w:proofErr w:type="spellEnd"/>
      <w:r w:rsidR="002618F7" w:rsidRPr="003756BC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bCs/>
          <w:sz w:val="28"/>
          <w:szCs w:val="28"/>
          <w:lang w:val="uk-UA"/>
        </w:rPr>
        <w:t>.</w:t>
      </w:r>
    </w:p>
    <w:p w14:paraId="5C2C0EF0" w14:textId="27DE14E8" w:rsidR="003B0D90" w:rsidRPr="003756BC" w:rsidRDefault="003B0D90" w:rsidP="00267ACB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hAnsi="Times New Roman" w:cs="Times New Roman"/>
          <w:sz w:val="28"/>
          <w:szCs w:val="28"/>
          <w:lang w:val="uk-UA"/>
        </w:rPr>
        <w:t xml:space="preserve">Під час відбору керуючої компанії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ІП «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Кривбас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», буде надаватися пріоритет компаніям</w:t>
      </w:r>
      <w:r w:rsidR="00084DBC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,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="00E010D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яких </w:t>
      </w:r>
      <w:r w:rsidR="00E010D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проваджено систему якості відповідно</w:t>
      </w:r>
      <w:r w:rsidR="00E010D2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до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</w:t>
      </w:r>
      <w:r w:rsidRPr="003756BC">
        <w:rPr>
          <w:rFonts w:ascii="Times New Roman" w:hAnsi="Times New Roman" w:cs="Times New Roman"/>
          <w:sz w:val="28"/>
          <w:szCs w:val="28"/>
          <w:lang w:val="uk-UA"/>
        </w:rPr>
        <w:t xml:space="preserve">ДСТУ ІSО серії 9000. Також під час розвитку та функціонування </w:t>
      </w:r>
      <w:r w:rsidR="00E010D2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ІП «</w:t>
      </w:r>
      <w:proofErr w:type="spellStart"/>
      <w:r w:rsidR="00E010D2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Кривбас</w:t>
      </w:r>
      <w:proofErr w:type="spellEnd"/>
      <w:r w:rsidR="00E010D2"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hAnsi="Times New Roman" w:cs="Times New Roman"/>
          <w:sz w:val="28"/>
          <w:szCs w:val="28"/>
          <w:lang w:val="uk-UA"/>
        </w:rPr>
        <w:t xml:space="preserve"> будуть застосовуватися норми ДСТУ ІSО серії 9001, ДСТУ ISO 10006:2018 (ISO 10006:2017, IDT) «Управління якістю. Настанови щодо управління якістю в  </w:t>
      </w:r>
      <w:proofErr w:type="spellStart"/>
      <w:r w:rsidRPr="003756BC">
        <w:rPr>
          <w:rFonts w:ascii="Times New Roman" w:hAnsi="Times New Roman" w:cs="Times New Roman"/>
          <w:sz w:val="28"/>
          <w:szCs w:val="28"/>
          <w:lang w:val="uk-UA"/>
        </w:rPr>
        <w:t>проєктах</w:t>
      </w:r>
      <w:proofErr w:type="spellEnd"/>
      <w:r w:rsidRPr="003756BC">
        <w:rPr>
          <w:rFonts w:ascii="Times New Roman" w:hAnsi="Times New Roman" w:cs="Times New Roman"/>
          <w:sz w:val="28"/>
          <w:szCs w:val="28"/>
          <w:lang w:val="uk-UA"/>
        </w:rPr>
        <w:t xml:space="preserve">» та інших ДСТУ ІSО серії 10000, ДСТУ ISO 31000:2018 (ІSО 31000:2018, IDT) «Менеджмент ризиків. Принципи та настанови», спеціалізованих міжнародних стандартів у сфері управління </w:t>
      </w:r>
      <w:proofErr w:type="spellStart"/>
      <w:r w:rsidRPr="003756BC">
        <w:rPr>
          <w:rFonts w:ascii="Times New Roman" w:hAnsi="Times New Roman" w:cs="Times New Roman"/>
          <w:sz w:val="28"/>
          <w:szCs w:val="28"/>
          <w:lang w:val="uk-UA"/>
        </w:rPr>
        <w:t>проєктами</w:t>
      </w:r>
      <w:proofErr w:type="spellEnd"/>
      <w:r w:rsidRPr="003756BC">
        <w:rPr>
          <w:rFonts w:ascii="Times New Roman" w:hAnsi="Times New Roman" w:cs="Times New Roman"/>
          <w:sz w:val="28"/>
          <w:szCs w:val="28"/>
          <w:lang w:val="uk-UA"/>
        </w:rPr>
        <w:t>, програмами та портфелями  ISO серії 21500</w:t>
      </w:r>
      <w:r w:rsidR="00E010D2" w:rsidRPr="003756BC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3756BC">
        <w:rPr>
          <w:rFonts w:ascii="Times New Roman" w:hAnsi="Times New Roman" w:cs="Times New Roman"/>
          <w:sz w:val="28"/>
          <w:szCs w:val="28"/>
          <w:lang w:val="uk-UA"/>
        </w:rPr>
        <w:t xml:space="preserve">та Положення про організацію </w:t>
      </w:r>
      <w:proofErr w:type="spellStart"/>
      <w:r w:rsidRPr="003756BC">
        <w:rPr>
          <w:rFonts w:ascii="Times New Roman" w:hAnsi="Times New Roman" w:cs="Times New Roman"/>
          <w:sz w:val="28"/>
          <w:szCs w:val="28"/>
          <w:lang w:val="uk-UA"/>
        </w:rPr>
        <w:t>проєктної</w:t>
      </w:r>
      <w:proofErr w:type="spellEnd"/>
      <w:r w:rsidRPr="003756BC">
        <w:rPr>
          <w:rFonts w:ascii="Times New Roman" w:hAnsi="Times New Roman" w:cs="Times New Roman"/>
          <w:sz w:val="28"/>
          <w:szCs w:val="28"/>
          <w:lang w:val="uk-UA"/>
        </w:rPr>
        <w:t xml:space="preserve"> діяльності в м. Кривому Розі, затверджен</w:t>
      </w:r>
      <w:r w:rsidR="00E010D2" w:rsidRPr="003756BC">
        <w:rPr>
          <w:rFonts w:ascii="Times New Roman" w:hAnsi="Times New Roman" w:cs="Times New Roman"/>
          <w:sz w:val="28"/>
          <w:szCs w:val="28"/>
          <w:lang w:val="uk-UA"/>
        </w:rPr>
        <w:t>е</w:t>
      </w:r>
      <w:r w:rsidRPr="003756BC">
        <w:rPr>
          <w:rFonts w:ascii="Times New Roman" w:hAnsi="Times New Roman" w:cs="Times New Roman"/>
          <w:sz w:val="28"/>
          <w:szCs w:val="28"/>
          <w:lang w:val="uk-UA"/>
        </w:rPr>
        <w:t xml:space="preserve"> рішенням</w:t>
      </w:r>
      <w:r w:rsidR="00E010D2" w:rsidRPr="003756BC">
        <w:rPr>
          <w:rFonts w:ascii="Times New Roman" w:hAnsi="Times New Roman" w:cs="Times New Roman"/>
          <w:sz w:val="28"/>
          <w:szCs w:val="28"/>
          <w:lang w:val="uk-UA"/>
        </w:rPr>
        <w:t xml:space="preserve"> виконкому</w:t>
      </w:r>
      <w:r w:rsidRPr="003756BC">
        <w:rPr>
          <w:rFonts w:ascii="Times New Roman" w:hAnsi="Times New Roman" w:cs="Times New Roman"/>
          <w:sz w:val="28"/>
          <w:szCs w:val="28"/>
          <w:lang w:val="uk-UA"/>
        </w:rPr>
        <w:t xml:space="preserve"> міської ради від 19.01.2022 №18.</w:t>
      </w:r>
    </w:p>
    <w:p w14:paraId="4B0E7211" w14:textId="77777777" w:rsidR="005F5A65" w:rsidRPr="003756BC" w:rsidRDefault="005F5A65" w:rsidP="00267ACB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</w:p>
    <w:p w14:paraId="5F50BADD" w14:textId="77723E6F" w:rsidR="005F5A65" w:rsidRPr="003756BC" w:rsidRDefault="00E11CF5" w:rsidP="00267ACB">
      <w:pPr>
        <w:spacing w:line="240" w:lineRule="auto"/>
        <w:ind w:firstLine="567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 xml:space="preserve">12. Очікувані результати функціонування ІП </w:t>
      </w:r>
      <w:r w:rsidR="00BB1D25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»</w:t>
      </w:r>
    </w:p>
    <w:p w14:paraId="639D91D7" w14:textId="77777777" w:rsidR="00257E48" w:rsidRPr="003756BC" w:rsidRDefault="00E11CF5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Створення та функціонування ІП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у місті сприятиме:</w:t>
      </w:r>
    </w:p>
    <w:p w14:paraId="2EF0E2C3" w14:textId="1DEF8446" w:rsidR="00257E48" w:rsidRPr="003756BC" w:rsidRDefault="00E11CF5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реалізації </w:t>
      </w:r>
      <w:r w:rsidR="00EA4809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низки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заходів, задекларованих у Стратегічному плані розвитку міста Кривого Рогу на період до 2025 року,</w:t>
      </w:r>
      <w:r w:rsidR="001A5C3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зокрема </w:t>
      </w:r>
      <w:r w:rsidR="00E010D2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</w:t>
      </w:r>
      <w:r w:rsidR="001A5C3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стратегічн</w:t>
      </w:r>
      <w:r w:rsidR="002618F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ому напрямі</w:t>
      </w:r>
      <w:r w:rsidR="001A5C3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«Місто диверсифікованої конкурентоспроможної економіки та сучасних технологій»,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оскільки забезпечить створення сприятливих умов для залучення в економіку міста внутрішніх і зовнішніх інвестицій, технологічн</w:t>
      </w:r>
      <w:r w:rsidR="002618F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ий прогрес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та стал</w:t>
      </w:r>
      <w:r w:rsidR="002618F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ий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розвит</w:t>
      </w:r>
      <w:r w:rsidR="002618F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ок</w:t>
      </w:r>
      <w:r w:rsidR="00E010D2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;</w:t>
      </w:r>
    </w:p>
    <w:p w14:paraId="38544E21" w14:textId="1BC4B784" w:rsidR="001A5C33" w:rsidRPr="003756BC" w:rsidRDefault="001A5C33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реалізації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про</w:t>
      </w:r>
      <w:r w:rsidR="00665A7F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єкту</w:t>
      </w:r>
      <w:proofErr w:type="spellEnd"/>
      <w:r w:rsidR="00665A7F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«Кривий Ріг – пілотний </w:t>
      </w:r>
      <w:proofErr w:type="spellStart"/>
      <w:r w:rsidR="00665A7F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проє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кт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трансформації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мономіст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і індустріальних територій Дніпропетровської області», </w:t>
      </w:r>
      <w:r w:rsidR="002618F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що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передбачає поступову трансформацію економіки Кривого Рогу з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моноіндустріальної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на максимально диверсифіковану та збалансовану;</w:t>
      </w:r>
    </w:p>
    <w:p w14:paraId="6A381DC4" w14:textId="77777777" w:rsidR="00257E48" w:rsidRPr="003756BC" w:rsidRDefault="00E11CF5" w:rsidP="00267ACB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lastRenderedPageBreak/>
        <w:t xml:space="preserve">реалізації стратегічних цілей (пріоритетів) у рамках Стратегії регіонального розвитку Дніпропетровської області на період до 2027 року в розрізі посилення економічної конкурентоспроможності регіону за напрямом зменшення економічних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дисбалансів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, у тому числі на основі розвитку промислово-виробничого комплексу шляхом забезпечення ефективного функціонування індустріальних парків на території Дніпропетровської області;</w:t>
      </w:r>
    </w:p>
    <w:p w14:paraId="05DADA9F" w14:textId="77777777" w:rsidR="00EA4809" w:rsidRPr="003756BC" w:rsidRDefault="00E11CF5" w:rsidP="00267ACB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розміщенню та запуску 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релокованих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підприємств, а також працевлаштуванню на них внутрішньо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переміщених осіб.</w:t>
      </w:r>
    </w:p>
    <w:p w14:paraId="3801C740" w14:textId="31D926CC" w:rsidR="005F5A65" w:rsidRPr="003756BC" w:rsidRDefault="00E11CF5" w:rsidP="00267ACB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Функціонування </w:t>
      </w:r>
      <w:r w:rsidR="00EA4809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 «</w:t>
      </w:r>
      <w:proofErr w:type="spellStart"/>
      <w:r w:rsidR="00EA4809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EA4809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має на меті залучення здебільшого інвестицій компаній, зацікавлених у сприятливих умовах для започаткування виробництва у сфері будматеріалів, машинобудування чи </w:t>
      </w:r>
      <w:r w:rsidR="00EA4809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високих технологій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або в створенні потужної логістичної бази. Тому забезпечення державою сприятливих умов для </w:t>
      </w:r>
      <w:r w:rsidR="004A1D37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учасників </w:t>
      </w:r>
      <w:r w:rsidR="0071682B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 «</w:t>
      </w:r>
      <w:proofErr w:type="spellStart"/>
      <w:r w:rsidR="0071682B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71682B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є додатковим фактором успіху з</w:t>
      </w:r>
      <w:r w:rsidR="0071682B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алучення інвестицій у його створення.</w:t>
      </w:r>
    </w:p>
    <w:p w14:paraId="3745B2A6" w14:textId="77777777" w:rsidR="005F5A65" w:rsidRPr="003756BC" w:rsidRDefault="00E11CF5" w:rsidP="00267ACB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Капітальні, особливо зовнішні, інвестиції не тільки забезпечують необхідними фінансовими ресурсами місцеву економіку, а й залучають високоосвічених фахівців, новітні технології та інновації, відкривають нові ринки, надають малим і середнім підприємствам можливості для подальшого розвитку. </w:t>
      </w:r>
    </w:p>
    <w:p w14:paraId="07E36053" w14:textId="5EAC8967" w:rsidR="005F5A65" w:rsidRPr="003756BC" w:rsidRDefault="00E11CF5" w:rsidP="00267ACB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Територія, виділена під створення ІП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, відповідає </w:t>
      </w:r>
      <w:r w:rsidR="00EA4809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сім необхідним критеріям, передбачає розбудову технічних мереж необхідної потужності </w:t>
      </w:r>
      <w:r w:rsidR="003B1036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й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наближена до автошляху міжнародного значення </w:t>
      </w:r>
      <w:r w:rsidR="003B1036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та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залізничної колії.</w:t>
      </w:r>
    </w:p>
    <w:p w14:paraId="38F317B6" w14:textId="77777777" w:rsidR="00EA4809" w:rsidRPr="003756BC" w:rsidRDefault="00E11CF5" w:rsidP="00267ACB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Основними результатами функціонування ІП </w:t>
      </w:r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BB1D25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у м. Кривому Розі </w:t>
      </w:r>
      <w:r w:rsidR="00EA4809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будуть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:</w:t>
      </w:r>
    </w:p>
    <w:p w14:paraId="60E16680" w14:textId="2482E1BB" w:rsidR="00EA4809" w:rsidRPr="003756BC" w:rsidRDefault="00E11CF5" w:rsidP="00267ACB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створення </w:t>
      </w:r>
      <w:r w:rsidR="001A5C33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близько 1300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робочих місць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;</w:t>
      </w:r>
    </w:p>
    <w:p w14:paraId="42261DFB" w14:textId="77777777" w:rsidR="00EA4809" w:rsidRPr="003756BC" w:rsidRDefault="00E11CF5" w:rsidP="00267ACB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забезпечення його економічного розвитку;</w:t>
      </w:r>
    </w:p>
    <w:p w14:paraId="4B590C16" w14:textId="77777777" w:rsidR="00EA4809" w:rsidRPr="003756BC" w:rsidRDefault="00E11CF5" w:rsidP="00267ACB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створення умов для залучення інвестицій у економіку;</w:t>
      </w:r>
    </w:p>
    <w:p w14:paraId="32318308" w14:textId="77777777" w:rsidR="00EA4809" w:rsidRPr="003756BC" w:rsidRDefault="00E11CF5" w:rsidP="00267ACB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диверсифікація економіки;</w:t>
      </w:r>
    </w:p>
    <w:p w14:paraId="307C97FC" w14:textId="77777777" w:rsidR="00EA4809" w:rsidRPr="003756BC" w:rsidRDefault="00E11CF5" w:rsidP="00267ACB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розвиток інноваційних високотехнологічних та наукомістких галузей економіки;</w:t>
      </w:r>
    </w:p>
    <w:p w14:paraId="36DF5C5D" w14:textId="77777777" w:rsidR="00EA4809" w:rsidRPr="003756BC" w:rsidRDefault="00E11CF5" w:rsidP="00267ACB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підвищення конкурентоспроможності території; </w:t>
      </w:r>
    </w:p>
    <w:p w14:paraId="31E73001" w14:textId="77777777" w:rsidR="00EA4809" w:rsidRPr="003756BC" w:rsidRDefault="00E11CF5" w:rsidP="00267ACB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розвиток сучасної виробничої та ринкової інфраструктури;</w:t>
      </w:r>
    </w:p>
    <w:p w14:paraId="0D297680" w14:textId="77777777" w:rsidR="005F5A65" w:rsidRPr="003756BC" w:rsidRDefault="00E11CF5" w:rsidP="00267ACB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збільшення надходжень до бюджетів усіх рівнів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</w:p>
    <w:p w14:paraId="0AB3C1B4" w14:textId="77777777" w:rsidR="005C16A3" w:rsidRPr="003756BC" w:rsidRDefault="005C16A3" w:rsidP="00267ACB">
      <w:pPr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color w:val="000000"/>
          <w:sz w:val="18"/>
          <w:szCs w:val="18"/>
          <w:lang w:val="uk-UA"/>
        </w:rPr>
      </w:pPr>
    </w:p>
    <w:p w14:paraId="4EF7A641" w14:textId="330CAC2E" w:rsidR="001A5C33" w:rsidRPr="003756BC" w:rsidRDefault="001A5C33" w:rsidP="00267ACB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/>
        </w:rPr>
        <w:t xml:space="preserve">Задля провадження діяльності учасники парку матимуть </w:t>
      </w:r>
      <w:r w:rsidR="003B1036" w:rsidRPr="003756BC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/>
        </w:rPr>
        <w:t>низку</w:t>
      </w:r>
      <w:r w:rsidRPr="003756BC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uk-UA"/>
        </w:rPr>
        <w:t xml:space="preserve"> </w:t>
      </w:r>
      <w:r w:rsidRPr="003756B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uk-UA"/>
        </w:rPr>
        <w:t>стимулів як на національному</w:t>
      </w:r>
      <w:r w:rsidR="003B1036" w:rsidRPr="003756B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uk-UA"/>
        </w:rPr>
        <w:t>,</w:t>
      </w:r>
      <w:r w:rsidRPr="003756BC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val="uk-UA"/>
        </w:rPr>
        <w:t xml:space="preserve"> так і на місцевому рівнях, зокрема:</w:t>
      </w:r>
    </w:p>
    <w:p w14:paraId="08362456" w14:textId="77777777" w:rsidR="002C2DFC" w:rsidRPr="003756BC" w:rsidRDefault="002C2DFC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i/>
          <w:iCs/>
          <w:color w:val="000000"/>
          <w:sz w:val="18"/>
          <w:szCs w:val="18"/>
          <w:lang w:val="uk-UA"/>
        </w:rPr>
      </w:pPr>
    </w:p>
    <w:p w14:paraId="0DB1E24F" w14:textId="77777777" w:rsidR="001A5C33" w:rsidRPr="003756BC" w:rsidRDefault="001A5C33" w:rsidP="00267ACB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val="uk-UA"/>
        </w:rPr>
      </w:pP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val="uk-UA"/>
        </w:rPr>
        <w:t>Фінансові</w:t>
      </w:r>
      <w:r w:rsidRPr="003756BC">
        <w:rPr>
          <w:rFonts w:ascii="Times New Roman" w:eastAsia="Times New Roman" w:hAnsi="Times New Roman" w:cs="Times New Roman"/>
          <w:bCs/>
          <w:sz w:val="28"/>
          <w:szCs w:val="28"/>
          <w:u w:val="single"/>
          <w:lang w:val="uk-UA"/>
        </w:rPr>
        <w:t>:</w:t>
      </w:r>
    </w:p>
    <w:p w14:paraId="7C43AA3E" w14:textId="77777777" w:rsidR="001A5C33" w:rsidRPr="003756BC" w:rsidRDefault="001A5C33" w:rsidP="00267ACB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п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ільгові кредити з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а підтримки державної програми «Доступні кредити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br/>
        <w:t xml:space="preserve">5 </w:t>
      </w:r>
      <w:r w:rsidRPr="003756BC">
        <w:rPr>
          <w:rFonts w:ascii="Times New Roman" w:eastAsia="Times New Roman" w:hAnsi="Times New Roman" w:cs="Times New Roman"/>
          <w:color w:val="333333"/>
          <w:sz w:val="28"/>
          <w:szCs w:val="28"/>
          <w:lang w:val="uk-UA"/>
        </w:rPr>
        <w:t xml:space="preserve">–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7</w:t>
      </w:r>
      <w:r w:rsidRPr="003756BC">
        <w:rPr>
          <w:rFonts w:ascii="Times New Roman" w:eastAsia="Times New Roman" w:hAnsi="Times New Roman" w:cs="Times New Roman"/>
          <w:color w:val="333333"/>
          <w:sz w:val="28"/>
          <w:szCs w:val="28"/>
          <w:lang w:val="uk-UA"/>
        </w:rPr>
        <w:t xml:space="preserve"> –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9%»;</w:t>
      </w:r>
    </w:p>
    <w:p w14:paraId="4AE6F98B" w14:textId="2F365285" w:rsidR="001A5C33" w:rsidRPr="003756BC" w:rsidRDefault="001A5C33" w:rsidP="00267ACB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компенсація відсоткових ставок за кредитами на облаштування </w:t>
      </w:r>
      <w:r w:rsidR="00AE5C7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ІП «</w:t>
      </w:r>
      <w:proofErr w:type="spellStart"/>
      <w:r w:rsidR="00AE5C7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Кривбас</w:t>
      </w:r>
      <w:proofErr w:type="spellEnd"/>
      <w:r w:rsidR="00AE5C7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та господарську діяльність у </w:t>
      </w:r>
      <w:r w:rsidR="0087776B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його</w:t>
      </w:r>
      <w:r w:rsidR="003B1036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межах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;</w:t>
      </w:r>
    </w:p>
    <w:p w14:paraId="1A002E6D" w14:textId="77777777" w:rsidR="001A5C33" w:rsidRPr="003756BC" w:rsidRDefault="001A5C33" w:rsidP="00267ACB">
      <w:pPr>
        <w:spacing w:after="0" w:line="310" w:lineRule="exac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м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ожливість фінансування з бюджету підведення інфраструктури і мереж до ІП 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;</w:t>
      </w:r>
    </w:p>
    <w:p w14:paraId="1401D8C7" w14:textId="201CBB3E" w:rsidR="001A5C33" w:rsidRPr="003756BC" w:rsidRDefault="001A5C33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м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ожливість компенсації підключення до мереж усередині ІП «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.</w:t>
      </w:r>
    </w:p>
    <w:p w14:paraId="2473E8F0" w14:textId="77777777" w:rsidR="005F6E6A" w:rsidRPr="003756BC" w:rsidRDefault="005F6E6A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lang w:val="uk-UA"/>
        </w:rPr>
      </w:pPr>
    </w:p>
    <w:p w14:paraId="25E60138" w14:textId="77777777" w:rsidR="001A5C33" w:rsidRPr="003756BC" w:rsidRDefault="001A5C33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u w:val="single"/>
          <w:lang w:val="uk-UA"/>
        </w:rPr>
      </w:pPr>
      <w:r w:rsidRPr="003756BC">
        <w:rPr>
          <w:rFonts w:ascii="Times New Roman" w:eastAsia="Times New Roman" w:hAnsi="Times New Roman" w:cs="Times New Roman"/>
          <w:bCs/>
          <w:sz w:val="28"/>
          <w:szCs w:val="28"/>
          <w:u w:val="single"/>
          <w:lang w:val="uk-UA"/>
        </w:rPr>
        <w:lastRenderedPageBreak/>
        <w:t xml:space="preserve">Фіскальні: </w:t>
      </w:r>
    </w:p>
    <w:p w14:paraId="03C97A4B" w14:textId="0AEF073B" w:rsidR="001A5C33" w:rsidRPr="003756BC" w:rsidRDefault="001A5C33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з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вільнення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від податку на додану вартість імпорту,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мита й митних платежів на нове обладнання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відповідно до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перелік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у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кодів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Української класифікації товарів зовнішньоекономічної діяльності, при цьому о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бладнання має використовуватис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я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винятково 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в межах </w:t>
      </w:r>
      <w:r w:rsidR="003B1036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 «</w:t>
      </w:r>
      <w:proofErr w:type="spellStart"/>
      <w:r w:rsidR="003B1036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3B1036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без права надання в оренду, лізинг чи передачу в користування на будь-яких інших умовах терміном 5 років;</w:t>
      </w:r>
    </w:p>
    <w:p w14:paraId="63654485" w14:textId="370F386A" w:rsidR="001A5C33" w:rsidRPr="003756BC" w:rsidRDefault="001A5C33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звільнення від податку на прибуток на 10 років за переліком видів діяльності, за умови реінвестування в розвиток </w:t>
      </w:r>
      <w:r w:rsidR="00AE5C7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ІП «</w:t>
      </w:r>
      <w:proofErr w:type="spellStart"/>
      <w:r w:rsidR="00AE5C7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Кривбас</w:t>
      </w:r>
      <w:proofErr w:type="spellEnd"/>
      <w:r w:rsidR="00AE5C7E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3B1036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частини прибутку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, еквівалентної розміру податку на прибуток.</w:t>
      </w:r>
    </w:p>
    <w:p w14:paraId="1A992958" w14:textId="77777777" w:rsidR="008100E1" w:rsidRPr="003756BC" w:rsidRDefault="008100E1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lang w:val="uk-UA"/>
        </w:rPr>
      </w:pPr>
    </w:p>
    <w:p w14:paraId="3F0281C7" w14:textId="77777777" w:rsidR="001A5C33" w:rsidRPr="003756BC" w:rsidRDefault="001A5C33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val="uk-UA"/>
        </w:rPr>
      </w:pPr>
      <w:r w:rsidRPr="003756BC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val="uk-UA"/>
        </w:rPr>
        <w:t>На місцевому рівні:</w:t>
      </w:r>
    </w:p>
    <w:p w14:paraId="5E397281" w14:textId="4F991044" w:rsidR="001A5C33" w:rsidRPr="003756BC" w:rsidRDefault="000432E2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у</w:t>
      </w:r>
      <w:r w:rsidR="002E2DB9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становле</w:t>
      </w:r>
      <w:r w:rsidR="0027444F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ння пільг</w:t>
      </w:r>
      <w:r w:rsidR="001A5C3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="0027444F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зі сплати місцевих податків за спрощеною процедурою </w:t>
      </w:r>
      <w:r w:rsidR="001A5C33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(земля, нерухомість); </w:t>
      </w:r>
    </w:p>
    <w:p w14:paraId="2E8C6797" w14:textId="0895AD87" w:rsidR="001A5C33" w:rsidRPr="003756BC" w:rsidRDefault="001A5C33" w:rsidP="00B03E6D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м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ожливість фінансування будівництва інженерних мереж та об’єктів промисловості за рахунок бюджет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них коштів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, кредитів, технічної допомоги, інвесторів;</w:t>
      </w:r>
    </w:p>
    <w:p w14:paraId="712EBC47" w14:textId="631EBF5A" w:rsidR="002C1E9C" w:rsidRPr="003756BC" w:rsidRDefault="002C1E9C" w:rsidP="002C1E9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створення стартового об’єкта – багатофункціональної споруди для під-</w:t>
      </w:r>
      <w:proofErr w:type="spellStart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вищення</w:t>
      </w:r>
      <w:proofErr w:type="spellEnd"/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 xml:space="preserve"> привабливості </w:t>
      </w:r>
      <w:r w:rsidR="005D6802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ІП «</w:t>
      </w:r>
      <w:proofErr w:type="spellStart"/>
      <w:r w:rsidR="005D6802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Кривбас</w:t>
      </w:r>
      <w:proofErr w:type="spellEnd"/>
      <w:r w:rsidR="005D6802"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»</w:t>
      </w:r>
      <w:r w:rsidRPr="003756BC"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  <w:t>;</w:t>
      </w:r>
    </w:p>
    <w:p w14:paraId="5B6EDC07" w14:textId="65EB4297" w:rsidR="001A5C33" w:rsidRPr="003756BC" w:rsidRDefault="001A5C33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з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абезпечення спрощеної процедури </w:t>
      </w:r>
      <w:r w:rsidR="004B67D4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надання в суборенду</w:t>
      </w:r>
      <w:r w:rsidR="0027444F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 xml:space="preserve"> </w:t>
      </w: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земельних ділянок у межах парку.</w:t>
      </w:r>
    </w:p>
    <w:p w14:paraId="46FBE005" w14:textId="446B3F7B" w:rsidR="001A5C33" w:rsidRPr="003756BC" w:rsidRDefault="003B103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М</w:t>
      </w:r>
      <w:r w:rsidR="001A5C33" w:rsidRPr="003756BC">
        <w:rPr>
          <w:rFonts w:ascii="Times New Roman" w:eastAsia="Times New Roman" w:hAnsi="Times New Roman" w:cs="Times New Roman"/>
          <w:color w:val="221200"/>
          <w:sz w:val="28"/>
          <w:szCs w:val="28"/>
          <w:lang w:val="uk-UA"/>
        </w:rPr>
        <w:t>ожливі інші преференції та стимули відповідно до чинного законодавства України.</w:t>
      </w:r>
    </w:p>
    <w:p w14:paraId="47CDF3BC" w14:textId="6A2DB864" w:rsidR="001A5C33" w:rsidRPr="003756BC" w:rsidRDefault="003B1036" w:rsidP="00267AC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З</w:t>
      </w:r>
      <w:r w:rsidR="001A5C33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авдяки наявності ефективної керуючої компанії буде мінімізовано контакт учасників </w:t>
      </w:r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ІП «</w:t>
      </w:r>
      <w:proofErr w:type="spellStart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Кривбас</w:t>
      </w:r>
      <w:proofErr w:type="spellEnd"/>
      <w:r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>»</w:t>
      </w:r>
      <w:r w:rsidR="001A5C33" w:rsidRPr="003756BC">
        <w:rPr>
          <w:rFonts w:ascii="Times New Roman" w:eastAsia="Times New Roman" w:hAnsi="Times New Roman" w:cs="Times New Roman"/>
          <w:sz w:val="28"/>
          <w:szCs w:val="28"/>
          <w:lang w:val="uk-UA"/>
        </w:rPr>
        <w:t xml:space="preserve"> з органами влади.</w:t>
      </w:r>
    </w:p>
    <w:p w14:paraId="778B5DA5" w14:textId="77777777" w:rsidR="00ED3051" w:rsidRPr="003756BC" w:rsidRDefault="00ED3051" w:rsidP="00267ACB">
      <w:pPr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</w:p>
    <w:p w14:paraId="7707B20F" w14:textId="77777777" w:rsidR="003B1036" w:rsidRPr="003756BC" w:rsidRDefault="003B1036" w:rsidP="00267ACB">
      <w:pPr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</w:p>
    <w:p w14:paraId="4683C926" w14:textId="77777777" w:rsidR="003B1036" w:rsidRPr="003756BC" w:rsidRDefault="003B1036" w:rsidP="00267ACB">
      <w:pPr>
        <w:spacing w:after="0" w:line="240" w:lineRule="auto"/>
        <w:ind w:left="106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uk-UA"/>
        </w:rPr>
      </w:pPr>
    </w:p>
    <w:p w14:paraId="7D46F291" w14:textId="3977DDC6" w:rsidR="003B1036" w:rsidRPr="003756BC" w:rsidRDefault="003B1036" w:rsidP="00267AC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</w:pP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>Керуюча справами виконкому</w:t>
      </w: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ab/>
      </w: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ab/>
      </w: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ab/>
      </w: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ab/>
      </w:r>
      <w:r w:rsidRPr="003756BC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  <w:tab/>
        <w:t>Олена ШОВГЕЛЯ</w:t>
      </w:r>
    </w:p>
    <w:p w14:paraId="62B33F56" w14:textId="6F6076A1" w:rsidR="0027444F" w:rsidRPr="003756BC" w:rsidRDefault="0027444F" w:rsidP="00267AC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uk-UA"/>
        </w:rPr>
      </w:pPr>
    </w:p>
    <w:sectPr w:rsidR="0027444F" w:rsidRPr="003756BC" w:rsidSect="009B1BA5">
      <w:headerReference w:type="default" r:id="rId25"/>
      <w:pgSz w:w="11906" w:h="16838"/>
      <w:pgMar w:top="1134" w:right="850" w:bottom="850" w:left="1417" w:header="708" w:footer="708" w:gutter="0"/>
      <w:pgNumType w:start="1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CEE41DA" w14:textId="77777777" w:rsidR="00525C92" w:rsidRDefault="00525C92">
      <w:pPr>
        <w:spacing w:after="0" w:line="240" w:lineRule="auto"/>
      </w:pPr>
      <w:r>
        <w:separator/>
      </w:r>
    </w:p>
  </w:endnote>
  <w:endnote w:type="continuationSeparator" w:id="0">
    <w:p w14:paraId="6441B488" w14:textId="77777777" w:rsidR="00525C92" w:rsidRDefault="00525C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Noto Sans Symbols">
    <w:altName w:val="Calibri"/>
    <w:charset w:val="00"/>
    <w:family w:val="auto"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FFF31F3" w14:textId="77777777" w:rsidR="00525C92" w:rsidRDefault="00525C92">
      <w:pPr>
        <w:spacing w:after="0" w:line="240" w:lineRule="auto"/>
      </w:pPr>
      <w:r>
        <w:separator/>
      </w:r>
    </w:p>
  </w:footnote>
  <w:footnote w:type="continuationSeparator" w:id="0">
    <w:p w14:paraId="4A8C4EC9" w14:textId="77777777" w:rsidR="00525C92" w:rsidRDefault="00525C9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03305600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31B60B24" w14:textId="08BE296B" w:rsidR="00437531" w:rsidRDefault="00437531" w:rsidP="001611BA">
        <w:pPr>
          <w:spacing w:after="0"/>
          <w:ind w:left="4678"/>
          <w:rPr>
            <w:rFonts w:ascii="Times New Roman" w:hAnsi="Times New Roman" w:cs="Times New Roman"/>
            <w:sz w:val="24"/>
            <w:szCs w:val="24"/>
          </w:rPr>
        </w:pPr>
        <w:r w:rsidRPr="007E5EEC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7E5EEC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7E5EEC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8D76D6" w:rsidRPr="008D76D6">
          <w:rPr>
            <w:rFonts w:ascii="Times New Roman" w:hAnsi="Times New Roman" w:cs="Times New Roman"/>
            <w:noProof/>
            <w:sz w:val="24"/>
            <w:szCs w:val="24"/>
            <w:lang w:val="uk-UA"/>
          </w:rPr>
          <w:t>24</w:t>
        </w:r>
        <w:r w:rsidRPr="007E5EEC">
          <w:rPr>
            <w:rFonts w:ascii="Times New Roman" w:hAnsi="Times New Roman" w:cs="Times New Roman"/>
            <w:sz w:val="24"/>
            <w:szCs w:val="24"/>
          </w:rPr>
          <w:fldChar w:fldCharType="end"/>
        </w:r>
        <w:r>
          <w:rPr>
            <w:rFonts w:ascii="Times New Roman" w:hAnsi="Times New Roman" w:cs="Times New Roman"/>
            <w:bCs/>
            <w:i/>
            <w:sz w:val="24"/>
            <w:szCs w:val="24"/>
            <w:shd w:val="clear" w:color="auto" w:fill="FFFFFF"/>
          </w:rPr>
          <w:tab/>
        </w:r>
        <w:r>
          <w:rPr>
            <w:rFonts w:ascii="Times New Roman" w:hAnsi="Times New Roman" w:cs="Times New Roman"/>
            <w:bCs/>
            <w:i/>
            <w:sz w:val="24"/>
            <w:szCs w:val="24"/>
            <w:shd w:val="clear" w:color="auto" w:fill="FFFFFF"/>
          </w:rPr>
          <w:tab/>
        </w:r>
        <w:r>
          <w:rPr>
            <w:rFonts w:ascii="Times New Roman" w:hAnsi="Times New Roman" w:cs="Times New Roman"/>
            <w:bCs/>
            <w:i/>
            <w:sz w:val="24"/>
            <w:szCs w:val="24"/>
            <w:shd w:val="clear" w:color="auto" w:fill="FFFFFF"/>
          </w:rPr>
          <w:tab/>
        </w:r>
        <w:r>
          <w:rPr>
            <w:rFonts w:ascii="Times New Roman" w:hAnsi="Times New Roman" w:cs="Times New Roman"/>
            <w:bCs/>
            <w:i/>
            <w:sz w:val="24"/>
            <w:szCs w:val="24"/>
            <w:shd w:val="clear" w:color="auto" w:fill="FFFFFF"/>
          </w:rPr>
          <w:tab/>
        </w:r>
      </w:p>
    </w:sdtContent>
  </w:sdt>
  <w:p w14:paraId="2FD63E5E" w14:textId="77777777" w:rsidR="00437531" w:rsidRPr="007E5EEC" w:rsidRDefault="00437531" w:rsidP="001611BA">
    <w:pPr>
      <w:pStyle w:val="af8"/>
      <w:spacing w:after="240"/>
      <w:jc w:val="right"/>
      <w:rPr>
        <w:rFonts w:ascii="Times New Roman" w:hAnsi="Times New Roman" w:cs="Times New Roman"/>
        <w:sz w:val="24"/>
        <w:szCs w:val="24"/>
      </w:rPr>
    </w:pPr>
    <w:r>
      <w:rPr>
        <w:rFonts w:ascii="Times New Roman" w:hAnsi="Times New Roman" w:cs="Times New Roman"/>
        <w:bCs/>
        <w:i/>
        <w:sz w:val="24"/>
        <w:szCs w:val="24"/>
        <w:shd w:val="clear" w:color="auto" w:fill="FFFFFF"/>
        <w:lang w:val="uk-UA"/>
      </w:rPr>
      <w:t>Продовження д</w:t>
    </w:r>
    <w:proofErr w:type="spellStart"/>
    <w:r w:rsidRPr="009B1BA5">
      <w:rPr>
        <w:rFonts w:ascii="Times New Roman" w:hAnsi="Times New Roman" w:cs="Times New Roman"/>
        <w:bCs/>
        <w:i/>
        <w:sz w:val="24"/>
        <w:szCs w:val="24"/>
        <w:shd w:val="clear" w:color="auto" w:fill="FFFFFF"/>
      </w:rPr>
      <w:t>одат</w:t>
    </w:r>
    <w:proofErr w:type="spellEnd"/>
    <w:r>
      <w:rPr>
        <w:rFonts w:ascii="Times New Roman" w:hAnsi="Times New Roman" w:cs="Times New Roman"/>
        <w:bCs/>
        <w:i/>
        <w:sz w:val="24"/>
        <w:szCs w:val="24"/>
        <w:shd w:val="clear" w:color="auto" w:fill="FFFFFF"/>
        <w:lang w:val="uk-UA"/>
      </w:rPr>
      <w:t>ка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803355"/>
    <w:multiLevelType w:val="multilevel"/>
    <w:tmpl w:val="FAD0951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1" w15:restartNumberingAfterBreak="0">
    <w:nsid w:val="12CD6EE8"/>
    <w:multiLevelType w:val="multilevel"/>
    <w:tmpl w:val="15B66BE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2" w15:restartNumberingAfterBreak="0">
    <w:nsid w:val="144A0DCE"/>
    <w:multiLevelType w:val="hybridMultilevel"/>
    <w:tmpl w:val="940C1DE0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66970E3"/>
    <w:multiLevelType w:val="multilevel"/>
    <w:tmpl w:val="FB7EBFDA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166B4475"/>
    <w:multiLevelType w:val="multilevel"/>
    <w:tmpl w:val="16806D2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5" w15:restartNumberingAfterBreak="0">
    <w:nsid w:val="1F581C63"/>
    <w:multiLevelType w:val="hybridMultilevel"/>
    <w:tmpl w:val="937C6CD0"/>
    <w:lvl w:ilvl="0" w:tplc="0422000F">
      <w:start w:val="1"/>
      <w:numFmt w:val="decimal"/>
      <w:lvlText w:val="%1."/>
      <w:lvlJc w:val="left"/>
      <w:pPr>
        <w:ind w:left="1180" w:hanging="360"/>
      </w:pPr>
    </w:lvl>
    <w:lvl w:ilvl="1" w:tplc="04220019" w:tentative="1">
      <w:start w:val="1"/>
      <w:numFmt w:val="lowerLetter"/>
      <w:lvlText w:val="%2."/>
      <w:lvlJc w:val="left"/>
      <w:pPr>
        <w:ind w:left="1900" w:hanging="360"/>
      </w:pPr>
    </w:lvl>
    <w:lvl w:ilvl="2" w:tplc="0422001B" w:tentative="1">
      <w:start w:val="1"/>
      <w:numFmt w:val="lowerRoman"/>
      <w:lvlText w:val="%3."/>
      <w:lvlJc w:val="right"/>
      <w:pPr>
        <w:ind w:left="2620" w:hanging="180"/>
      </w:pPr>
    </w:lvl>
    <w:lvl w:ilvl="3" w:tplc="0422000F">
      <w:start w:val="1"/>
      <w:numFmt w:val="decimal"/>
      <w:lvlText w:val="%4."/>
      <w:lvlJc w:val="left"/>
      <w:pPr>
        <w:ind w:left="3340" w:hanging="360"/>
      </w:pPr>
    </w:lvl>
    <w:lvl w:ilvl="4" w:tplc="04220019" w:tentative="1">
      <w:start w:val="1"/>
      <w:numFmt w:val="lowerLetter"/>
      <w:lvlText w:val="%5."/>
      <w:lvlJc w:val="left"/>
      <w:pPr>
        <w:ind w:left="4060" w:hanging="360"/>
      </w:pPr>
    </w:lvl>
    <w:lvl w:ilvl="5" w:tplc="0422001B" w:tentative="1">
      <w:start w:val="1"/>
      <w:numFmt w:val="lowerRoman"/>
      <w:lvlText w:val="%6."/>
      <w:lvlJc w:val="right"/>
      <w:pPr>
        <w:ind w:left="4780" w:hanging="180"/>
      </w:pPr>
    </w:lvl>
    <w:lvl w:ilvl="6" w:tplc="0422000F" w:tentative="1">
      <w:start w:val="1"/>
      <w:numFmt w:val="decimal"/>
      <w:lvlText w:val="%7."/>
      <w:lvlJc w:val="left"/>
      <w:pPr>
        <w:ind w:left="5500" w:hanging="360"/>
      </w:pPr>
    </w:lvl>
    <w:lvl w:ilvl="7" w:tplc="04220019" w:tentative="1">
      <w:start w:val="1"/>
      <w:numFmt w:val="lowerLetter"/>
      <w:lvlText w:val="%8."/>
      <w:lvlJc w:val="left"/>
      <w:pPr>
        <w:ind w:left="6220" w:hanging="360"/>
      </w:pPr>
    </w:lvl>
    <w:lvl w:ilvl="8" w:tplc="0422001B" w:tentative="1">
      <w:start w:val="1"/>
      <w:numFmt w:val="lowerRoman"/>
      <w:lvlText w:val="%9."/>
      <w:lvlJc w:val="right"/>
      <w:pPr>
        <w:ind w:left="6940" w:hanging="180"/>
      </w:pPr>
    </w:lvl>
  </w:abstractNum>
  <w:abstractNum w:abstractNumId="6" w15:restartNumberingAfterBreak="0">
    <w:nsid w:val="27761EE9"/>
    <w:multiLevelType w:val="multilevel"/>
    <w:tmpl w:val="367ECAE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7" w15:restartNumberingAfterBreak="0">
    <w:nsid w:val="340D21AC"/>
    <w:multiLevelType w:val="multilevel"/>
    <w:tmpl w:val="DF6026F2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39D0199A"/>
    <w:multiLevelType w:val="multilevel"/>
    <w:tmpl w:val="DB060D66"/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407C29BF"/>
    <w:multiLevelType w:val="multilevel"/>
    <w:tmpl w:val="8ACAE3C4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0" w15:restartNumberingAfterBreak="0">
    <w:nsid w:val="4FF538DC"/>
    <w:multiLevelType w:val="hybridMultilevel"/>
    <w:tmpl w:val="43300BAC"/>
    <w:lvl w:ilvl="0" w:tplc="0422000F">
      <w:start w:val="1"/>
      <w:numFmt w:val="decimal"/>
      <w:lvlText w:val="%1."/>
      <w:lvlJc w:val="left"/>
      <w:pPr>
        <w:ind w:left="1350" w:hanging="360"/>
      </w:pPr>
    </w:lvl>
    <w:lvl w:ilvl="1" w:tplc="04220019" w:tentative="1">
      <w:start w:val="1"/>
      <w:numFmt w:val="lowerLetter"/>
      <w:lvlText w:val="%2."/>
      <w:lvlJc w:val="left"/>
      <w:pPr>
        <w:ind w:left="2070" w:hanging="360"/>
      </w:pPr>
    </w:lvl>
    <w:lvl w:ilvl="2" w:tplc="0422001B" w:tentative="1">
      <w:start w:val="1"/>
      <w:numFmt w:val="lowerRoman"/>
      <w:lvlText w:val="%3."/>
      <w:lvlJc w:val="right"/>
      <w:pPr>
        <w:ind w:left="2790" w:hanging="180"/>
      </w:pPr>
    </w:lvl>
    <w:lvl w:ilvl="3" w:tplc="0422000F" w:tentative="1">
      <w:start w:val="1"/>
      <w:numFmt w:val="decimal"/>
      <w:lvlText w:val="%4."/>
      <w:lvlJc w:val="left"/>
      <w:pPr>
        <w:ind w:left="3510" w:hanging="360"/>
      </w:pPr>
    </w:lvl>
    <w:lvl w:ilvl="4" w:tplc="04220019" w:tentative="1">
      <w:start w:val="1"/>
      <w:numFmt w:val="lowerLetter"/>
      <w:lvlText w:val="%5."/>
      <w:lvlJc w:val="left"/>
      <w:pPr>
        <w:ind w:left="4230" w:hanging="360"/>
      </w:pPr>
    </w:lvl>
    <w:lvl w:ilvl="5" w:tplc="0422001B" w:tentative="1">
      <w:start w:val="1"/>
      <w:numFmt w:val="lowerRoman"/>
      <w:lvlText w:val="%6."/>
      <w:lvlJc w:val="right"/>
      <w:pPr>
        <w:ind w:left="4950" w:hanging="180"/>
      </w:pPr>
    </w:lvl>
    <w:lvl w:ilvl="6" w:tplc="0422000F" w:tentative="1">
      <w:start w:val="1"/>
      <w:numFmt w:val="decimal"/>
      <w:lvlText w:val="%7."/>
      <w:lvlJc w:val="left"/>
      <w:pPr>
        <w:ind w:left="5670" w:hanging="360"/>
      </w:pPr>
    </w:lvl>
    <w:lvl w:ilvl="7" w:tplc="04220019" w:tentative="1">
      <w:start w:val="1"/>
      <w:numFmt w:val="lowerLetter"/>
      <w:lvlText w:val="%8."/>
      <w:lvlJc w:val="left"/>
      <w:pPr>
        <w:ind w:left="6390" w:hanging="360"/>
      </w:pPr>
    </w:lvl>
    <w:lvl w:ilvl="8" w:tplc="0422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11" w15:restartNumberingAfterBreak="0">
    <w:nsid w:val="6A13196D"/>
    <w:multiLevelType w:val="multilevel"/>
    <w:tmpl w:val="5E8A2ED0"/>
    <w:lvl w:ilvl="0">
      <w:start w:val="1"/>
      <w:numFmt w:val="decimal"/>
      <w:lvlText w:val="%1."/>
      <w:lvlJc w:val="left"/>
      <w:pPr>
        <w:ind w:left="3338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4058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4778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5498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6218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6938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7658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8378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9098" w:hanging="360"/>
      </w:pPr>
      <w:rPr>
        <w:u w:val="none"/>
      </w:rPr>
    </w:lvl>
  </w:abstractNum>
  <w:abstractNum w:abstractNumId="12" w15:restartNumberingAfterBreak="0">
    <w:nsid w:val="6F486C2D"/>
    <w:multiLevelType w:val="multilevel"/>
    <w:tmpl w:val="781AF55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3" w15:restartNumberingAfterBreak="0">
    <w:nsid w:val="771F23EB"/>
    <w:multiLevelType w:val="multilevel"/>
    <w:tmpl w:val="675EF00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4" w15:restartNumberingAfterBreak="0">
    <w:nsid w:val="7AAD18AD"/>
    <w:multiLevelType w:val="hybridMultilevel"/>
    <w:tmpl w:val="F90C0E9A"/>
    <w:lvl w:ilvl="0" w:tplc="0AE8CE6E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647" w:hanging="360"/>
      </w:pPr>
    </w:lvl>
    <w:lvl w:ilvl="2" w:tplc="0422001B" w:tentative="1">
      <w:start w:val="1"/>
      <w:numFmt w:val="lowerRoman"/>
      <w:lvlText w:val="%3."/>
      <w:lvlJc w:val="right"/>
      <w:pPr>
        <w:ind w:left="2367" w:hanging="180"/>
      </w:pPr>
    </w:lvl>
    <w:lvl w:ilvl="3" w:tplc="0422000F" w:tentative="1">
      <w:start w:val="1"/>
      <w:numFmt w:val="decimal"/>
      <w:lvlText w:val="%4."/>
      <w:lvlJc w:val="left"/>
      <w:pPr>
        <w:ind w:left="3087" w:hanging="360"/>
      </w:pPr>
    </w:lvl>
    <w:lvl w:ilvl="4" w:tplc="04220019" w:tentative="1">
      <w:start w:val="1"/>
      <w:numFmt w:val="lowerLetter"/>
      <w:lvlText w:val="%5."/>
      <w:lvlJc w:val="left"/>
      <w:pPr>
        <w:ind w:left="3807" w:hanging="360"/>
      </w:pPr>
    </w:lvl>
    <w:lvl w:ilvl="5" w:tplc="0422001B" w:tentative="1">
      <w:start w:val="1"/>
      <w:numFmt w:val="lowerRoman"/>
      <w:lvlText w:val="%6."/>
      <w:lvlJc w:val="right"/>
      <w:pPr>
        <w:ind w:left="4527" w:hanging="180"/>
      </w:pPr>
    </w:lvl>
    <w:lvl w:ilvl="6" w:tplc="0422000F" w:tentative="1">
      <w:start w:val="1"/>
      <w:numFmt w:val="decimal"/>
      <w:lvlText w:val="%7."/>
      <w:lvlJc w:val="left"/>
      <w:pPr>
        <w:ind w:left="5247" w:hanging="360"/>
      </w:pPr>
    </w:lvl>
    <w:lvl w:ilvl="7" w:tplc="04220019" w:tentative="1">
      <w:start w:val="1"/>
      <w:numFmt w:val="lowerLetter"/>
      <w:lvlText w:val="%8."/>
      <w:lvlJc w:val="left"/>
      <w:pPr>
        <w:ind w:left="5967" w:hanging="360"/>
      </w:pPr>
    </w:lvl>
    <w:lvl w:ilvl="8" w:tplc="0422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 w15:restartNumberingAfterBreak="0">
    <w:nsid w:val="7C86615D"/>
    <w:multiLevelType w:val="multilevel"/>
    <w:tmpl w:val="0ED2CF1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num w:numId="1">
    <w:abstractNumId w:val="6"/>
  </w:num>
  <w:num w:numId="2">
    <w:abstractNumId w:val="1"/>
  </w:num>
  <w:num w:numId="3">
    <w:abstractNumId w:val="11"/>
  </w:num>
  <w:num w:numId="4">
    <w:abstractNumId w:val="13"/>
  </w:num>
  <w:num w:numId="5">
    <w:abstractNumId w:val="9"/>
  </w:num>
  <w:num w:numId="6">
    <w:abstractNumId w:val="0"/>
  </w:num>
  <w:num w:numId="7">
    <w:abstractNumId w:val="8"/>
  </w:num>
  <w:num w:numId="8">
    <w:abstractNumId w:val="3"/>
  </w:num>
  <w:num w:numId="9">
    <w:abstractNumId w:val="7"/>
  </w:num>
  <w:num w:numId="10">
    <w:abstractNumId w:val="4"/>
  </w:num>
  <w:num w:numId="11">
    <w:abstractNumId w:val="15"/>
  </w:num>
  <w:num w:numId="12">
    <w:abstractNumId w:val="12"/>
  </w:num>
  <w:num w:numId="13">
    <w:abstractNumId w:val="5"/>
  </w:num>
  <w:num w:numId="14">
    <w:abstractNumId w:val="2"/>
  </w:num>
  <w:num w:numId="15">
    <w:abstractNumId w:val="10"/>
  </w:num>
  <w:num w:numId="1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F5A65"/>
    <w:rsid w:val="00006501"/>
    <w:rsid w:val="0001547C"/>
    <w:rsid w:val="00017FD4"/>
    <w:rsid w:val="00031E6E"/>
    <w:rsid w:val="000432E2"/>
    <w:rsid w:val="0007378B"/>
    <w:rsid w:val="000826DA"/>
    <w:rsid w:val="00084DBC"/>
    <w:rsid w:val="00087040"/>
    <w:rsid w:val="00092611"/>
    <w:rsid w:val="000A2965"/>
    <w:rsid w:val="000B1C8F"/>
    <w:rsid w:val="000D1D44"/>
    <w:rsid w:val="00114C27"/>
    <w:rsid w:val="0014468A"/>
    <w:rsid w:val="001573F3"/>
    <w:rsid w:val="001611BA"/>
    <w:rsid w:val="0016287C"/>
    <w:rsid w:val="001A5C33"/>
    <w:rsid w:val="001D4A89"/>
    <w:rsid w:val="001F3136"/>
    <w:rsid w:val="00213953"/>
    <w:rsid w:val="00214087"/>
    <w:rsid w:val="00221B2B"/>
    <w:rsid w:val="00257E48"/>
    <w:rsid w:val="002618F7"/>
    <w:rsid w:val="00267ACB"/>
    <w:rsid w:val="0027444F"/>
    <w:rsid w:val="002B43CB"/>
    <w:rsid w:val="002B6DD5"/>
    <w:rsid w:val="002C1E9C"/>
    <w:rsid w:val="002C2DFC"/>
    <w:rsid w:val="002D5268"/>
    <w:rsid w:val="002E2DB9"/>
    <w:rsid w:val="002E5E50"/>
    <w:rsid w:val="002F1210"/>
    <w:rsid w:val="00316B26"/>
    <w:rsid w:val="00322B53"/>
    <w:rsid w:val="00361A34"/>
    <w:rsid w:val="003756BC"/>
    <w:rsid w:val="003B0D90"/>
    <w:rsid w:val="003B1036"/>
    <w:rsid w:val="003C3D0F"/>
    <w:rsid w:val="003D493D"/>
    <w:rsid w:val="003D6A36"/>
    <w:rsid w:val="003F5440"/>
    <w:rsid w:val="00401D0F"/>
    <w:rsid w:val="00437531"/>
    <w:rsid w:val="00471B44"/>
    <w:rsid w:val="0048123C"/>
    <w:rsid w:val="00490217"/>
    <w:rsid w:val="004903E1"/>
    <w:rsid w:val="00492686"/>
    <w:rsid w:val="004A1D37"/>
    <w:rsid w:val="004B67D4"/>
    <w:rsid w:val="004C55C8"/>
    <w:rsid w:val="004E0F7E"/>
    <w:rsid w:val="004E7B4C"/>
    <w:rsid w:val="00500283"/>
    <w:rsid w:val="00525C92"/>
    <w:rsid w:val="00526E7E"/>
    <w:rsid w:val="005901C2"/>
    <w:rsid w:val="005A2C92"/>
    <w:rsid w:val="005B2083"/>
    <w:rsid w:val="005B2309"/>
    <w:rsid w:val="005C16A3"/>
    <w:rsid w:val="005D6802"/>
    <w:rsid w:val="005F3E1C"/>
    <w:rsid w:val="005F5A65"/>
    <w:rsid w:val="005F6E6A"/>
    <w:rsid w:val="00665A7F"/>
    <w:rsid w:val="00672D92"/>
    <w:rsid w:val="006830B6"/>
    <w:rsid w:val="006867E8"/>
    <w:rsid w:val="006A1E43"/>
    <w:rsid w:val="006F5DCD"/>
    <w:rsid w:val="006F734B"/>
    <w:rsid w:val="00712FF5"/>
    <w:rsid w:val="0071682B"/>
    <w:rsid w:val="0074491C"/>
    <w:rsid w:val="00754351"/>
    <w:rsid w:val="007575E3"/>
    <w:rsid w:val="00762D1A"/>
    <w:rsid w:val="00764160"/>
    <w:rsid w:val="007707D1"/>
    <w:rsid w:val="007B797B"/>
    <w:rsid w:val="007B7BFE"/>
    <w:rsid w:val="007C25D9"/>
    <w:rsid w:val="007C6827"/>
    <w:rsid w:val="007E1D16"/>
    <w:rsid w:val="007E5EEC"/>
    <w:rsid w:val="007E6BB1"/>
    <w:rsid w:val="008100E1"/>
    <w:rsid w:val="00813732"/>
    <w:rsid w:val="00827C8D"/>
    <w:rsid w:val="0083220C"/>
    <w:rsid w:val="00853CFA"/>
    <w:rsid w:val="0087277B"/>
    <w:rsid w:val="0087776B"/>
    <w:rsid w:val="008A62A7"/>
    <w:rsid w:val="008B14EB"/>
    <w:rsid w:val="008C0151"/>
    <w:rsid w:val="008C0DB5"/>
    <w:rsid w:val="008D76D6"/>
    <w:rsid w:val="008F09FC"/>
    <w:rsid w:val="008F542B"/>
    <w:rsid w:val="00900626"/>
    <w:rsid w:val="0090135A"/>
    <w:rsid w:val="00912369"/>
    <w:rsid w:val="00933D90"/>
    <w:rsid w:val="00934861"/>
    <w:rsid w:val="00941745"/>
    <w:rsid w:val="00952AE7"/>
    <w:rsid w:val="00971E8B"/>
    <w:rsid w:val="00992F16"/>
    <w:rsid w:val="00994425"/>
    <w:rsid w:val="009A05FA"/>
    <w:rsid w:val="009A66A6"/>
    <w:rsid w:val="009B1BA5"/>
    <w:rsid w:val="009B4124"/>
    <w:rsid w:val="009B7B1A"/>
    <w:rsid w:val="009F3148"/>
    <w:rsid w:val="009F5DF9"/>
    <w:rsid w:val="00A2519E"/>
    <w:rsid w:val="00A4192E"/>
    <w:rsid w:val="00A45E7C"/>
    <w:rsid w:val="00A60D36"/>
    <w:rsid w:val="00A906DE"/>
    <w:rsid w:val="00AA25F6"/>
    <w:rsid w:val="00AB1905"/>
    <w:rsid w:val="00AD3441"/>
    <w:rsid w:val="00AD6259"/>
    <w:rsid w:val="00AE3168"/>
    <w:rsid w:val="00AE5C7E"/>
    <w:rsid w:val="00AF77CD"/>
    <w:rsid w:val="00B03E6D"/>
    <w:rsid w:val="00B26454"/>
    <w:rsid w:val="00B64F7E"/>
    <w:rsid w:val="00B84881"/>
    <w:rsid w:val="00B87294"/>
    <w:rsid w:val="00B9355D"/>
    <w:rsid w:val="00BA4DCD"/>
    <w:rsid w:val="00BB120D"/>
    <w:rsid w:val="00BB1D25"/>
    <w:rsid w:val="00C014A5"/>
    <w:rsid w:val="00C17770"/>
    <w:rsid w:val="00C2390D"/>
    <w:rsid w:val="00C34652"/>
    <w:rsid w:val="00C355BA"/>
    <w:rsid w:val="00C47168"/>
    <w:rsid w:val="00C64B40"/>
    <w:rsid w:val="00C75320"/>
    <w:rsid w:val="00C86C87"/>
    <w:rsid w:val="00CA0670"/>
    <w:rsid w:val="00CC263E"/>
    <w:rsid w:val="00CD053F"/>
    <w:rsid w:val="00CE2752"/>
    <w:rsid w:val="00CF1A6A"/>
    <w:rsid w:val="00CF2540"/>
    <w:rsid w:val="00D00FF8"/>
    <w:rsid w:val="00D027DA"/>
    <w:rsid w:val="00D05BE7"/>
    <w:rsid w:val="00D36C62"/>
    <w:rsid w:val="00D55FB8"/>
    <w:rsid w:val="00D964B7"/>
    <w:rsid w:val="00D97287"/>
    <w:rsid w:val="00DB151B"/>
    <w:rsid w:val="00DD0391"/>
    <w:rsid w:val="00DD13BA"/>
    <w:rsid w:val="00DE3F72"/>
    <w:rsid w:val="00DF4A29"/>
    <w:rsid w:val="00E010D2"/>
    <w:rsid w:val="00E11CF5"/>
    <w:rsid w:val="00E43B17"/>
    <w:rsid w:val="00E641F6"/>
    <w:rsid w:val="00E74E92"/>
    <w:rsid w:val="00E9290F"/>
    <w:rsid w:val="00E966B6"/>
    <w:rsid w:val="00EA4809"/>
    <w:rsid w:val="00EC22FB"/>
    <w:rsid w:val="00ED3051"/>
    <w:rsid w:val="00ED6798"/>
    <w:rsid w:val="00EF54F0"/>
    <w:rsid w:val="00EF73B0"/>
    <w:rsid w:val="00F854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CB74EB"/>
  <w15:docId w15:val="{2DFECE4A-FF50-4701-BC5B-26A2BF3AAC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msonormal0">
    <w:name w:val="msonormal"/>
    <w:basedOn w:val="a"/>
    <w:rsid w:val="000C02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Normal (Web)"/>
    <w:basedOn w:val="a"/>
    <w:uiPriority w:val="99"/>
    <w:semiHidden/>
    <w:unhideWhenUsed/>
    <w:rsid w:val="000C02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Hyperlink"/>
    <w:basedOn w:val="a0"/>
    <w:uiPriority w:val="99"/>
    <w:semiHidden/>
    <w:unhideWhenUsed/>
    <w:rsid w:val="000C02C8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0C02C8"/>
    <w:rPr>
      <w:color w:val="800080"/>
      <w:u w:val="single"/>
    </w:rPr>
  </w:style>
  <w:style w:type="character" w:customStyle="1" w:styleId="apple-tab-span">
    <w:name w:val="apple-tab-span"/>
    <w:basedOn w:val="a0"/>
    <w:rsid w:val="000C02C8"/>
  </w:style>
  <w:style w:type="paragraph" w:styleId="a7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8">
    <w:basedOn w:val="TableNormal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9">
    <w:basedOn w:val="TableNormal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a">
    <w:basedOn w:val="TableNormal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b">
    <w:basedOn w:val="TableNormal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paragraph" w:styleId="ac">
    <w:name w:val="List Paragraph"/>
    <w:basedOn w:val="a"/>
    <w:uiPriority w:val="34"/>
    <w:qFormat/>
    <w:rsid w:val="00455756"/>
    <w:pPr>
      <w:ind w:left="720"/>
      <w:contextualSpacing/>
    </w:pPr>
  </w:style>
  <w:style w:type="character" w:styleId="ad">
    <w:name w:val="annotation reference"/>
    <w:basedOn w:val="a0"/>
    <w:uiPriority w:val="99"/>
    <w:semiHidden/>
    <w:unhideWhenUsed/>
    <w:rsid w:val="007477D5"/>
    <w:rPr>
      <w:sz w:val="16"/>
      <w:szCs w:val="16"/>
    </w:rPr>
  </w:style>
  <w:style w:type="paragraph" w:styleId="ae">
    <w:name w:val="annotation text"/>
    <w:basedOn w:val="a"/>
    <w:link w:val="af"/>
    <w:uiPriority w:val="99"/>
    <w:semiHidden/>
    <w:unhideWhenUsed/>
    <w:rsid w:val="007477D5"/>
    <w:pPr>
      <w:spacing w:line="240" w:lineRule="auto"/>
    </w:pPr>
    <w:rPr>
      <w:sz w:val="20"/>
      <w:szCs w:val="20"/>
    </w:rPr>
  </w:style>
  <w:style w:type="character" w:customStyle="1" w:styleId="af">
    <w:name w:val="Текст примечания Знак"/>
    <w:basedOn w:val="a0"/>
    <w:link w:val="ae"/>
    <w:uiPriority w:val="99"/>
    <w:semiHidden/>
    <w:rsid w:val="007477D5"/>
    <w:rPr>
      <w:sz w:val="20"/>
      <w:szCs w:val="20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7477D5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7477D5"/>
    <w:rPr>
      <w:b/>
      <w:bCs/>
      <w:sz w:val="20"/>
      <w:szCs w:val="20"/>
    </w:rPr>
  </w:style>
  <w:style w:type="paragraph" w:styleId="af2">
    <w:name w:val="Balloon Text"/>
    <w:basedOn w:val="a"/>
    <w:link w:val="af3"/>
    <w:uiPriority w:val="99"/>
    <w:semiHidden/>
    <w:unhideWhenUsed/>
    <w:rsid w:val="007477D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basedOn w:val="a0"/>
    <w:link w:val="af2"/>
    <w:uiPriority w:val="99"/>
    <w:semiHidden/>
    <w:rsid w:val="007477D5"/>
    <w:rPr>
      <w:rFonts w:ascii="Segoe UI" w:hAnsi="Segoe UI" w:cs="Segoe UI"/>
      <w:sz w:val="18"/>
      <w:szCs w:val="18"/>
    </w:rPr>
  </w:style>
  <w:style w:type="table" w:customStyle="1" w:styleId="af4">
    <w:basedOn w:val="TableNormal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5">
    <w:basedOn w:val="TableNormal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6">
    <w:basedOn w:val="TableNormal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7">
    <w:basedOn w:val="TableNormal0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paragraph" w:styleId="af8">
    <w:name w:val="header"/>
    <w:basedOn w:val="a"/>
    <w:link w:val="af9"/>
    <w:uiPriority w:val="99"/>
    <w:unhideWhenUsed/>
    <w:rsid w:val="002D5268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f9">
    <w:name w:val="Верхний колонтитул Знак"/>
    <w:basedOn w:val="a0"/>
    <w:link w:val="af8"/>
    <w:uiPriority w:val="99"/>
    <w:rsid w:val="002D5268"/>
  </w:style>
  <w:style w:type="paragraph" w:styleId="afa">
    <w:name w:val="footer"/>
    <w:basedOn w:val="a"/>
    <w:link w:val="afb"/>
    <w:uiPriority w:val="99"/>
    <w:unhideWhenUsed/>
    <w:rsid w:val="002D5268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fb">
    <w:name w:val="Нижний колонтитул Знак"/>
    <w:basedOn w:val="a0"/>
    <w:link w:val="afa"/>
    <w:uiPriority w:val="99"/>
    <w:rsid w:val="002D5268"/>
  </w:style>
  <w:style w:type="character" w:customStyle="1" w:styleId="rvts9">
    <w:name w:val="rvts9"/>
    <w:basedOn w:val="a0"/>
    <w:rsid w:val="0027444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4746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95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951826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362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524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5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570852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48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35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22743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254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117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96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76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612092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s://krmisto.gov.ua/" TargetMode="External"/><Relationship Id="rId18" Type="http://schemas.openxmlformats.org/officeDocument/2006/relationships/image" Target="media/image4.jpeg"/><Relationship Id="rId26" Type="http://schemas.openxmlformats.org/officeDocument/2006/relationships/fontTable" Target="fontTable.xml"/><Relationship Id="rId3" Type="http://schemas.openxmlformats.org/officeDocument/2006/relationships/numbering" Target="numbering.xml"/><Relationship Id="rId21" Type="http://schemas.openxmlformats.org/officeDocument/2006/relationships/hyperlink" Target="http://zakon4.rada.gov.ua/laws/show/435-15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1.png"/><Relationship Id="rId17" Type="http://schemas.openxmlformats.org/officeDocument/2006/relationships/image" Target="media/image3.png"/><Relationship Id="rId25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image" Target="media/image2.png"/><Relationship Id="rId20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mvk99@kr.gov.ua" TargetMode="External"/><Relationship Id="rId24" Type="http://schemas.openxmlformats.org/officeDocument/2006/relationships/hyperlink" Target="http://zakon4.rada.gov.ua/laws/show/2768-14" TargetMode="External"/><Relationship Id="rId5" Type="http://schemas.openxmlformats.org/officeDocument/2006/relationships/settings" Target="settings.xml"/><Relationship Id="rId15" Type="http://schemas.openxmlformats.org/officeDocument/2006/relationships/hyperlink" Target="https://spilkuisia.kr.gov.ua/" TargetMode="External"/><Relationship Id="rId23" Type="http://schemas.openxmlformats.org/officeDocument/2006/relationships/hyperlink" Target="http://zakon4.rada.gov.ua/laws/show/2755-17" TargetMode="External"/><Relationship Id="rId10" Type="http://schemas.openxmlformats.org/officeDocument/2006/relationships/hyperlink" Target="https://ig.krmisto.gov.ua/" TargetMode="External"/><Relationship Id="rId19" Type="http://schemas.openxmlformats.org/officeDocument/2006/relationships/image" Target="media/image5.jpeg"/><Relationship Id="rId4" Type="http://schemas.openxmlformats.org/officeDocument/2006/relationships/styles" Target="styles.xml"/><Relationship Id="rId9" Type="http://schemas.openxmlformats.org/officeDocument/2006/relationships/hyperlink" Target="https://kr.gov.ua/" TargetMode="External"/><Relationship Id="rId14" Type="http://schemas.openxmlformats.org/officeDocument/2006/relationships/hyperlink" Target="https://kr.gov.ua/" TargetMode="External"/><Relationship Id="rId22" Type="http://schemas.openxmlformats.org/officeDocument/2006/relationships/hyperlink" Target="http://zakon4.rada.gov.ua/laws/show/436-15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j0Nvm55Om40DZWS0tdWN5rTWNF0Q==">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43B44F74-2908-4862-8386-277A513CC5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1304</TotalTime>
  <Pages>24</Pages>
  <Words>31792</Words>
  <Characters>18123</Characters>
  <Application>Microsoft Office Word</Application>
  <DocSecurity>0</DocSecurity>
  <Lines>151</Lines>
  <Paragraphs>99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49816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Поляков Эдуард Петрович</dc:creator>
  <cp:lastModifiedBy>matvijko</cp:lastModifiedBy>
  <cp:revision>91</cp:revision>
  <cp:lastPrinted>2022-07-25T13:02:00Z</cp:lastPrinted>
  <dcterms:created xsi:type="dcterms:W3CDTF">2022-06-30T06:06:00Z</dcterms:created>
  <dcterms:modified xsi:type="dcterms:W3CDTF">2025-03-17T10:09:00Z</dcterms:modified>
</cp:coreProperties>
</file>