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CA" w:rsidRPr="00807240" w:rsidRDefault="00EA41CA" w:rsidP="00931F95">
      <w:pPr>
        <w:ind w:left="5954"/>
        <w:rPr>
          <w:i/>
          <w:lang w:val="uk-UA"/>
        </w:rPr>
      </w:pPr>
      <w:bookmarkStart w:id="0" w:name="_GoBack"/>
      <w:r w:rsidRPr="00807240">
        <w:rPr>
          <w:i/>
          <w:lang w:val="uk-UA"/>
        </w:rPr>
        <w:t>Додаток 1</w:t>
      </w:r>
    </w:p>
    <w:p w:rsidR="00EA41CA" w:rsidRPr="00807240" w:rsidRDefault="00EA41CA" w:rsidP="00931F95">
      <w:pPr>
        <w:ind w:left="5954"/>
        <w:rPr>
          <w:i/>
          <w:lang w:val="uk-UA"/>
        </w:rPr>
      </w:pPr>
      <w:r w:rsidRPr="00807240">
        <w:rPr>
          <w:i/>
          <w:lang w:val="uk-UA"/>
        </w:rPr>
        <w:t>до рішення виконкому міської ради</w:t>
      </w:r>
    </w:p>
    <w:p w:rsidR="00EA41CA" w:rsidRPr="00807240" w:rsidRDefault="00807240" w:rsidP="00807240">
      <w:pPr>
        <w:ind w:left="5954"/>
        <w:rPr>
          <w:i/>
          <w:lang w:val="uk-UA"/>
        </w:rPr>
      </w:pPr>
      <w:r w:rsidRPr="00807240">
        <w:rPr>
          <w:i/>
          <w:lang w:val="uk-UA"/>
        </w:rPr>
        <w:t>20.07.2022 №505</w:t>
      </w:r>
    </w:p>
    <w:p w:rsidR="00EA41CA" w:rsidRPr="00807240" w:rsidRDefault="00EA41CA" w:rsidP="00EA41CA">
      <w:pPr>
        <w:rPr>
          <w:lang w:val="uk-UA"/>
        </w:rPr>
      </w:pPr>
    </w:p>
    <w:p w:rsidR="00EA41CA" w:rsidRPr="00807240" w:rsidRDefault="00EA41CA" w:rsidP="00EA41CA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807240">
        <w:rPr>
          <w:b/>
          <w:bCs/>
          <w:i/>
          <w:iCs/>
          <w:sz w:val="28"/>
          <w:szCs w:val="28"/>
          <w:lang w:val="uk-UA"/>
        </w:rPr>
        <w:t xml:space="preserve">Програма </w:t>
      </w:r>
    </w:p>
    <w:p w:rsidR="00EA41CA" w:rsidRPr="00807240" w:rsidRDefault="00EA41CA" w:rsidP="00EA41CA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807240">
        <w:rPr>
          <w:b/>
          <w:bCs/>
          <w:i/>
          <w:iCs/>
          <w:sz w:val="28"/>
          <w:szCs w:val="28"/>
          <w:lang w:val="uk-UA"/>
        </w:rPr>
        <w:t xml:space="preserve">перспективного розвитку освіти </w:t>
      </w:r>
    </w:p>
    <w:p w:rsidR="00EA41CA" w:rsidRPr="00807240" w:rsidRDefault="00EA41CA" w:rsidP="00EA41CA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807240">
        <w:rPr>
          <w:b/>
          <w:bCs/>
          <w:i/>
          <w:iCs/>
          <w:sz w:val="28"/>
          <w:szCs w:val="28"/>
          <w:lang w:val="uk-UA"/>
        </w:rPr>
        <w:t>м. Кривого Рогу на 2019–2024 роки</w:t>
      </w:r>
    </w:p>
    <w:p w:rsidR="00EA41CA" w:rsidRPr="00807240" w:rsidRDefault="00EA41CA" w:rsidP="00EA41CA">
      <w:pPr>
        <w:jc w:val="center"/>
        <w:rPr>
          <w:lang w:val="uk-UA"/>
        </w:rPr>
      </w:pPr>
    </w:p>
    <w:p w:rsidR="00EA41CA" w:rsidRPr="00807240" w:rsidRDefault="00EA41CA" w:rsidP="00EA41CA">
      <w:pPr>
        <w:jc w:val="center"/>
        <w:rPr>
          <w:b/>
          <w:i/>
          <w:lang w:val="uk-UA"/>
        </w:rPr>
      </w:pPr>
      <w:r w:rsidRPr="00807240">
        <w:rPr>
          <w:b/>
          <w:i/>
          <w:lang w:val="uk-UA"/>
        </w:rPr>
        <w:t>VI. Напрями діяльності та заходи Програми</w:t>
      </w:r>
    </w:p>
    <w:p w:rsidR="00EA41CA" w:rsidRPr="00807240" w:rsidRDefault="00EA41CA" w:rsidP="00EA41CA">
      <w:pPr>
        <w:jc w:val="center"/>
        <w:rPr>
          <w:b/>
          <w:i/>
          <w:lang w:val="uk-UA"/>
        </w:rPr>
      </w:pPr>
      <w:r w:rsidRPr="00807240">
        <w:rPr>
          <w:b/>
          <w:i/>
          <w:lang w:val="uk-UA"/>
        </w:rPr>
        <w:t>VI.І. Розвиток освітньої мережі міста</w:t>
      </w:r>
    </w:p>
    <w:p w:rsidR="00EA41CA" w:rsidRPr="00807240" w:rsidRDefault="00EA41CA" w:rsidP="00EA41CA">
      <w:pPr>
        <w:jc w:val="center"/>
        <w:rPr>
          <w:b/>
          <w:i/>
          <w:lang w:val="uk-UA"/>
        </w:rPr>
      </w:pPr>
    </w:p>
    <w:p w:rsidR="00931F95" w:rsidRPr="00807240" w:rsidRDefault="00931F95" w:rsidP="00EA41CA">
      <w:pPr>
        <w:jc w:val="center"/>
        <w:rPr>
          <w:b/>
          <w:i/>
          <w:lang w:val="uk-UA"/>
        </w:rPr>
      </w:pPr>
      <w:r w:rsidRPr="00807240">
        <w:rPr>
          <w:b/>
          <w:i/>
          <w:lang w:val="uk-UA"/>
        </w:rPr>
        <w:t>Заходи з реалізації</w:t>
      </w:r>
    </w:p>
    <w:tbl>
      <w:tblPr>
        <w:tblStyle w:val="a3"/>
        <w:tblW w:w="9852" w:type="dxa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3223"/>
      </w:tblGrid>
      <w:tr w:rsidR="00EA41CA" w:rsidRPr="00807240" w:rsidTr="00AE099A">
        <w:tc>
          <w:tcPr>
            <w:tcW w:w="675" w:type="dxa"/>
            <w:vAlign w:val="center"/>
          </w:tcPr>
          <w:p w:rsidR="00EA41CA" w:rsidRPr="00807240" w:rsidRDefault="00EA41CA" w:rsidP="00EA41CA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807240">
              <w:rPr>
                <w:b/>
                <w:i/>
                <w:lang w:val="uk-UA"/>
              </w:rPr>
              <w:t>№ п/</w:t>
            </w:r>
            <w:proofErr w:type="spellStart"/>
            <w:r w:rsidRPr="00807240">
              <w:rPr>
                <w:b/>
                <w:i/>
                <w:lang w:val="uk-UA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EA41CA" w:rsidRPr="00807240" w:rsidRDefault="00EA41CA" w:rsidP="00EA41CA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807240">
              <w:rPr>
                <w:b/>
                <w:i/>
                <w:lang w:val="uk-UA"/>
              </w:rPr>
              <w:t>Зміст заходу</w:t>
            </w:r>
          </w:p>
        </w:tc>
        <w:tc>
          <w:tcPr>
            <w:tcW w:w="1559" w:type="dxa"/>
            <w:vAlign w:val="center"/>
          </w:tcPr>
          <w:p w:rsidR="00EA41CA" w:rsidRPr="00807240" w:rsidRDefault="00EA41CA" w:rsidP="00931F95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807240">
              <w:rPr>
                <w:b/>
                <w:i/>
                <w:lang w:val="uk-UA"/>
              </w:rPr>
              <w:t>Термін виконання</w:t>
            </w:r>
          </w:p>
        </w:tc>
        <w:tc>
          <w:tcPr>
            <w:tcW w:w="3223" w:type="dxa"/>
            <w:vAlign w:val="center"/>
          </w:tcPr>
          <w:p w:rsidR="00EA41CA" w:rsidRPr="00807240" w:rsidRDefault="00EA41CA" w:rsidP="00EA41CA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807240">
              <w:rPr>
                <w:b/>
                <w:i/>
                <w:lang w:val="uk-UA"/>
              </w:rPr>
              <w:t xml:space="preserve"> Виконавці</w:t>
            </w:r>
          </w:p>
        </w:tc>
      </w:tr>
      <w:tr w:rsidR="00EA41CA" w:rsidRPr="00807240" w:rsidTr="00AE099A">
        <w:tc>
          <w:tcPr>
            <w:tcW w:w="675" w:type="dxa"/>
          </w:tcPr>
          <w:p w:rsidR="00EA41CA" w:rsidRPr="00807240" w:rsidRDefault="00EA41CA" w:rsidP="00EA41CA">
            <w:pPr>
              <w:tabs>
                <w:tab w:val="left" w:pos="0"/>
              </w:tabs>
              <w:ind w:right="-1"/>
              <w:jc w:val="center"/>
              <w:rPr>
                <w:lang w:val="uk-UA"/>
              </w:rPr>
            </w:pPr>
            <w:r w:rsidRPr="00807240">
              <w:rPr>
                <w:lang w:val="uk-UA"/>
              </w:rPr>
              <w:t>8</w:t>
            </w:r>
          </w:p>
        </w:tc>
        <w:tc>
          <w:tcPr>
            <w:tcW w:w="4395" w:type="dxa"/>
          </w:tcPr>
          <w:p w:rsidR="00EA41CA" w:rsidRPr="00807240" w:rsidRDefault="00EA41CA" w:rsidP="00AE099A">
            <w:pPr>
              <w:pStyle w:val="a4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7240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належних умов для </w:t>
            </w:r>
            <w:proofErr w:type="spellStart"/>
            <w:r w:rsidRPr="00807240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AE099A" w:rsidRPr="00807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240">
              <w:rPr>
                <w:rFonts w:ascii="Times New Roman" w:hAnsi="Times New Roman" w:cs="Times New Roman"/>
                <w:sz w:val="24"/>
                <w:szCs w:val="24"/>
              </w:rPr>
              <w:t>нізації</w:t>
            </w:r>
            <w:proofErr w:type="spellEnd"/>
            <w:r w:rsidRPr="00807240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процесу шляхом </w:t>
            </w:r>
            <w:proofErr w:type="spellStart"/>
            <w:r w:rsidRPr="0080724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E099A" w:rsidRPr="00807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240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807240">
              <w:rPr>
                <w:rFonts w:ascii="Times New Roman" w:hAnsi="Times New Roman" w:cs="Times New Roman"/>
                <w:sz w:val="24"/>
                <w:szCs w:val="24"/>
              </w:rPr>
              <w:t xml:space="preserve"> поточних ремонтів (за рахунок цільового фонду), капітальних ремонтів, придбання/модернізації сучасного </w:t>
            </w:r>
            <w:proofErr w:type="spellStart"/>
            <w:r w:rsidRPr="00807240">
              <w:rPr>
                <w:rFonts w:ascii="Times New Roman" w:hAnsi="Times New Roman" w:cs="Times New Roman"/>
                <w:sz w:val="24"/>
                <w:szCs w:val="24"/>
              </w:rPr>
              <w:t>облад</w:t>
            </w:r>
            <w:r w:rsidR="00AE099A" w:rsidRPr="00807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240">
              <w:rPr>
                <w:rFonts w:ascii="Times New Roman" w:hAnsi="Times New Roman" w:cs="Times New Roman"/>
                <w:sz w:val="24"/>
                <w:szCs w:val="24"/>
              </w:rPr>
              <w:t>нання</w:t>
            </w:r>
            <w:proofErr w:type="spellEnd"/>
            <w:r w:rsidRPr="00807240">
              <w:rPr>
                <w:rFonts w:ascii="Times New Roman" w:hAnsi="Times New Roman" w:cs="Times New Roman"/>
                <w:sz w:val="24"/>
                <w:szCs w:val="24"/>
              </w:rPr>
              <w:t xml:space="preserve"> для закладів освіти міста</w:t>
            </w:r>
          </w:p>
        </w:tc>
        <w:tc>
          <w:tcPr>
            <w:tcW w:w="1559" w:type="dxa"/>
          </w:tcPr>
          <w:p w:rsidR="00EA41CA" w:rsidRPr="00807240" w:rsidRDefault="00EA41CA" w:rsidP="00EA41CA">
            <w:pPr>
              <w:ind w:right="-108" w:hanging="108"/>
              <w:jc w:val="center"/>
              <w:rPr>
                <w:lang w:val="uk-UA" w:eastAsia="en-US"/>
              </w:rPr>
            </w:pPr>
            <w:r w:rsidRPr="00807240">
              <w:rPr>
                <w:bCs/>
                <w:lang w:val="uk-UA" w:eastAsia="en-US"/>
              </w:rPr>
              <w:t>2019-2024 рр.</w:t>
            </w:r>
          </w:p>
        </w:tc>
        <w:tc>
          <w:tcPr>
            <w:tcW w:w="3223" w:type="dxa"/>
          </w:tcPr>
          <w:p w:rsidR="00EA41CA" w:rsidRPr="00807240" w:rsidRDefault="00EA41CA" w:rsidP="00931F95">
            <w:pPr>
              <w:tabs>
                <w:tab w:val="left" w:pos="1295"/>
              </w:tabs>
              <w:ind w:left="-108"/>
              <w:jc w:val="both"/>
              <w:rPr>
                <w:bCs/>
                <w:lang w:val="uk-UA" w:eastAsia="en-US"/>
              </w:rPr>
            </w:pPr>
            <w:r w:rsidRPr="00807240">
              <w:rPr>
                <w:lang w:val="uk-UA" w:eastAsia="en-US"/>
              </w:rPr>
              <w:t xml:space="preserve">Департамент освіти і науки виконкому Криворізької </w:t>
            </w:r>
            <w:proofErr w:type="spellStart"/>
            <w:r w:rsidRPr="00807240">
              <w:rPr>
                <w:lang w:val="uk-UA" w:eastAsia="en-US"/>
              </w:rPr>
              <w:t>місь-кої</w:t>
            </w:r>
            <w:proofErr w:type="spellEnd"/>
            <w:r w:rsidRPr="00807240">
              <w:rPr>
                <w:lang w:val="uk-UA" w:eastAsia="en-US"/>
              </w:rPr>
              <w:t xml:space="preserve"> рад</w:t>
            </w:r>
            <w:r w:rsidR="00931F95" w:rsidRPr="00807240">
              <w:rPr>
                <w:lang w:val="uk-UA" w:eastAsia="en-US"/>
              </w:rPr>
              <w:t>и</w:t>
            </w:r>
            <w:r w:rsidRPr="00807240">
              <w:rPr>
                <w:lang w:val="uk-UA" w:eastAsia="en-US"/>
              </w:rPr>
              <w:t>, відділи освіти виконкомів районних у місті рад, керівники закладів освіти</w:t>
            </w:r>
          </w:p>
        </w:tc>
      </w:tr>
    </w:tbl>
    <w:p w:rsidR="00EA41CA" w:rsidRPr="00807240" w:rsidRDefault="00EA41CA" w:rsidP="00EA41CA">
      <w:pPr>
        <w:jc w:val="center"/>
        <w:rPr>
          <w:b/>
          <w:i/>
          <w:lang w:val="uk-UA"/>
        </w:rPr>
      </w:pPr>
    </w:p>
    <w:p w:rsidR="00EA41CA" w:rsidRPr="00807240" w:rsidRDefault="00AE099A" w:rsidP="00AE099A">
      <w:pPr>
        <w:jc w:val="center"/>
        <w:rPr>
          <w:lang w:val="uk-UA"/>
        </w:rPr>
      </w:pPr>
      <w:r w:rsidRPr="00807240">
        <w:rPr>
          <w:b/>
          <w:i/>
          <w:lang w:val="uk-UA"/>
        </w:rPr>
        <w:t>VIІ. Обсяги та джерела фінансування Програми</w:t>
      </w:r>
    </w:p>
    <w:p w:rsidR="00AE099A" w:rsidRPr="00807240" w:rsidRDefault="00AE099A" w:rsidP="00EA41CA">
      <w:pPr>
        <w:rPr>
          <w:lang w:val="uk-UA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49"/>
        <w:gridCol w:w="3245"/>
        <w:gridCol w:w="1984"/>
        <w:gridCol w:w="1560"/>
        <w:gridCol w:w="2551"/>
      </w:tblGrid>
      <w:tr w:rsidR="00EA41CA" w:rsidRPr="00807240" w:rsidTr="00931F95">
        <w:tc>
          <w:tcPr>
            <w:tcW w:w="549" w:type="dxa"/>
            <w:vAlign w:val="center"/>
          </w:tcPr>
          <w:p w:rsidR="00EA41CA" w:rsidRPr="00807240" w:rsidRDefault="00EA41CA" w:rsidP="003F7893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807240">
              <w:rPr>
                <w:b/>
                <w:i/>
                <w:lang w:val="uk-UA"/>
              </w:rPr>
              <w:t>№ п/</w:t>
            </w:r>
            <w:proofErr w:type="spellStart"/>
            <w:r w:rsidRPr="00807240">
              <w:rPr>
                <w:b/>
                <w:i/>
                <w:lang w:val="uk-UA"/>
              </w:rPr>
              <w:t>п</w:t>
            </w:r>
            <w:proofErr w:type="spellEnd"/>
          </w:p>
        </w:tc>
        <w:tc>
          <w:tcPr>
            <w:tcW w:w="3245" w:type="dxa"/>
            <w:vAlign w:val="center"/>
          </w:tcPr>
          <w:p w:rsidR="00EA41CA" w:rsidRPr="00807240" w:rsidRDefault="00EA41CA" w:rsidP="003F7893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807240">
              <w:rPr>
                <w:b/>
                <w:i/>
                <w:lang w:val="uk-UA"/>
              </w:rPr>
              <w:t>Найменування заходів</w:t>
            </w:r>
          </w:p>
        </w:tc>
        <w:tc>
          <w:tcPr>
            <w:tcW w:w="1984" w:type="dxa"/>
            <w:vAlign w:val="center"/>
          </w:tcPr>
          <w:p w:rsidR="00EA41CA" w:rsidRPr="00807240" w:rsidRDefault="00EA41CA" w:rsidP="003F7893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807240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560" w:type="dxa"/>
            <w:vAlign w:val="center"/>
          </w:tcPr>
          <w:p w:rsidR="00EA41CA" w:rsidRPr="00807240" w:rsidRDefault="00EA41CA" w:rsidP="00931F95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807240">
              <w:rPr>
                <w:b/>
                <w:i/>
                <w:lang w:val="uk-UA"/>
              </w:rPr>
              <w:t>Термін виконання</w:t>
            </w:r>
          </w:p>
        </w:tc>
        <w:tc>
          <w:tcPr>
            <w:tcW w:w="2551" w:type="dxa"/>
            <w:vAlign w:val="center"/>
          </w:tcPr>
          <w:p w:rsidR="00EA41CA" w:rsidRPr="00807240" w:rsidRDefault="00EA41CA" w:rsidP="003F7893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807240">
              <w:rPr>
                <w:b/>
                <w:i/>
                <w:lang w:val="uk-UA"/>
              </w:rPr>
              <w:t>Орієнтовні обсяги фінансування на 2019–2024 роки</w:t>
            </w:r>
          </w:p>
        </w:tc>
      </w:tr>
      <w:tr w:rsidR="00EA41CA" w:rsidRPr="00807240" w:rsidTr="00931F95">
        <w:tc>
          <w:tcPr>
            <w:tcW w:w="549" w:type="dxa"/>
          </w:tcPr>
          <w:p w:rsidR="00EA41CA" w:rsidRPr="00807240" w:rsidRDefault="00EA41CA" w:rsidP="003F7893">
            <w:pPr>
              <w:tabs>
                <w:tab w:val="num" w:pos="1080"/>
              </w:tabs>
              <w:jc w:val="center"/>
              <w:rPr>
                <w:bCs/>
                <w:lang w:val="uk-UA"/>
              </w:rPr>
            </w:pPr>
            <w:r w:rsidRPr="00807240">
              <w:rPr>
                <w:bCs/>
                <w:lang w:val="uk-UA"/>
              </w:rPr>
              <w:t>4</w:t>
            </w:r>
          </w:p>
        </w:tc>
        <w:tc>
          <w:tcPr>
            <w:tcW w:w="3245" w:type="dxa"/>
          </w:tcPr>
          <w:p w:rsidR="00EA41CA" w:rsidRPr="00807240" w:rsidRDefault="00EA41CA" w:rsidP="003F7893">
            <w:pPr>
              <w:jc w:val="both"/>
              <w:rPr>
                <w:lang w:val="uk-UA"/>
              </w:rPr>
            </w:pPr>
            <w:r w:rsidRPr="00807240">
              <w:rPr>
                <w:lang w:val="uk-UA"/>
              </w:rPr>
              <w:t xml:space="preserve">Проведення поточних </w:t>
            </w:r>
            <w:proofErr w:type="spellStart"/>
            <w:r w:rsidRPr="00807240">
              <w:rPr>
                <w:lang w:val="uk-UA"/>
              </w:rPr>
              <w:t>ремон-тів</w:t>
            </w:r>
            <w:proofErr w:type="spellEnd"/>
            <w:r w:rsidRPr="00807240">
              <w:rPr>
                <w:lang w:val="uk-UA"/>
              </w:rPr>
              <w:t xml:space="preserve"> (за рахунок цільового фонду) та капітальних </w:t>
            </w:r>
            <w:proofErr w:type="spellStart"/>
            <w:r w:rsidRPr="00807240">
              <w:rPr>
                <w:lang w:val="uk-UA"/>
              </w:rPr>
              <w:t>ре-монтів</w:t>
            </w:r>
            <w:proofErr w:type="spellEnd"/>
            <w:r w:rsidRPr="00807240">
              <w:rPr>
                <w:lang w:val="uk-UA"/>
              </w:rPr>
              <w:t xml:space="preserve"> у закладах освіти міста</w:t>
            </w:r>
          </w:p>
        </w:tc>
        <w:tc>
          <w:tcPr>
            <w:tcW w:w="1984" w:type="dxa"/>
          </w:tcPr>
          <w:p w:rsidR="00EA41CA" w:rsidRPr="00807240" w:rsidRDefault="00EA41CA" w:rsidP="003F7893">
            <w:pPr>
              <w:jc w:val="both"/>
              <w:rPr>
                <w:lang w:val="uk-UA"/>
              </w:rPr>
            </w:pPr>
            <w:r w:rsidRPr="00807240">
              <w:rPr>
                <w:lang w:val="uk-UA"/>
              </w:rPr>
              <w:t>Департамент освіти і науки виконкому Криворізької міської ради</w:t>
            </w:r>
          </w:p>
        </w:tc>
        <w:tc>
          <w:tcPr>
            <w:tcW w:w="1560" w:type="dxa"/>
          </w:tcPr>
          <w:p w:rsidR="00EA41CA" w:rsidRPr="00807240" w:rsidRDefault="00EA41CA" w:rsidP="003F7893">
            <w:pPr>
              <w:ind w:right="-108" w:hanging="108"/>
              <w:jc w:val="center"/>
              <w:rPr>
                <w:lang w:val="uk-UA"/>
              </w:rPr>
            </w:pPr>
            <w:r w:rsidRPr="00807240">
              <w:rPr>
                <w:lang w:val="uk-UA"/>
              </w:rPr>
              <w:t>2019–2024 рр.</w:t>
            </w:r>
          </w:p>
        </w:tc>
        <w:tc>
          <w:tcPr>
            <w:tcW w:w="2551" w:type="dxa"/>
          </w:tcPr>
          <w:p w:rsidR="00EA41CA" w:rsidRPr="00807240" w:rsidRDefault="00EA41CA" w:rsidP="003F7893">
            <w:pPr>
              <w:pStyle w:val="a5"/>
              <w:jc w:val="both"/>
              <w:rPr>
                <w:spacing w:val="-4"/>
                <w:lang w:val="uk-UA"/>
              </w:rPr>
            </w:pPr>
            <w:r w:rsidRPr="00807240">
              <w:rPr>
                <w:spacing w:val="-4"/>
                <w:lang w:val="uk-UA"/>
              </w:rPr>
              <w:t xml:space="preserve">У межах доведених планових бюджетних призначень, за </w:t>
            </w:r>
            <w:proofErr w:type="spellStart"/>
            <w:r w:rsidRPr="00807240">
              <w:rPr>
                <w:spacing w:val="-4"/>
                <w:lang w:val="uk-UA"/>
              </w:rPr>
              <w:t>раху-нок</w:t>
            </w:r>
            <w:proofErr w:type="spellEnd"/>
            <w:r w:rsidRPr="00807240">
              <w:rPr>
                <w:spacing w:val="-4"/>
                <w:lang w:val="uk-UA"/>
              </w:rPr>
              <w:t xml:space="preserve"> інших джерел, не заборонених чинним законодавством </w:t>
            </w:r>
            <w:proofErr w:type="spellStart"/>
            <w:r w:rsidRPr="00807240">
              <w:rPr>
                <w:spacing w:val="-4"/>
                <w:lang w:val="uk-UA"/>
              </w:rPr>
              <w:t>Укра</w:t>
            </w:r>
            <w:r w:rsidR="00931F95" w:rsidRPr="00807240">
              <w:rPr>
                <w:spacing w:val="-4"/>
                <w:lang w:val="uk-UA"/>
              </w:rPr>
              <w:t>-</w:t>
            </w:r>
            <w:r w:rsidRPr="00807240">
              <w:rPr>
                <w:spacing w:val="-4"/>
                <w:lang w:val="uk-UA"/>
              </w:rPr>
              <w:t>їни</w:t>
            </w:r>
            <w:proofErr w:type="spellEnd"/>
          </w:p>
        </w:tc>
      </w:tr>
    </w:tbl>
    <w:p w:rsidR="00EA41CA" w:rsidRPr="00807240" w:rsidRDefault="00EA41CA" w:rsidP="00EA41CA">
      <w:pPr>
        <w:rPr>
          <w:lang w:val="uk-UA"/>
        </w:rPr>
      </w:pPr>
    </w:p>
    <w:p w:rsidR="00EA41CA" w:rsidRPr="00807240" w:rsidRDefault="00EA41CA" w:rsidP="00EA41CA">
      <w:pPr>
        <w:rPr>
          <w:lang w:val="uk-UA"/>
        </w:rPr>
      </w:pPr>
    </w:p>
    <w:p w:rsidR="00EA41CA" w:rsidRPr="00807240" w:rsidRDefault="00EA41CA" w:rsidP="00EA41CA">
      <w:pPr>
        <w:rPr>
          <w:lang w:val="uk-UA"/>
        </w:rPr>
      </w:pPr>
    </w:p>
    <w:p w:rsidR="00EA41CA" w:rsidRPr="00807240" w:rsidRDefault="00EA41CA" w:rsidP="00EA41CA">
      <w:pPr>
        <w:rPr>
          <w:lang w:val="uk-UA"/>
        </w:rPr>
      </w:pPr>
    </w:p>
    <w:p w:rsidR="00EA41CA" w:rsidRPr="00807240" w:rsidRDefault="00AE099A" w:rsidP="00EA41CA">
      <w:pPr>
        <w:rPr>
          <w:b/>
          <w:i/>
          <w:sz w:val="28"/>
          <w:lang w:val="uk-UA"/>
        </w:rPr>
      </w:pPr>
      <w:r w:rsidRPr="00807240">
        <w:rPr>
          <w:b/>
          <w:i/>
          <w:sz w:val="28"/>
          <w:lang w:val="uk-UA"/>
        </w:rPr>
        <w:t xml:space="preserve">Керуюча справами виконкому </w:t>
      </w:r>
      <w:r w:rsidRPr="00807240">
        <w:rPr>
          <w:b/>
          <w:i/>
          <w:sz w:val="28"/>
          <w:lang w:val="uk-UA"/>
        </w:rPr>
        <w:tab/>
      </w:r>
      <w:r w:rsidRPr="00807240">
        <w:rPr>
          <w:b/>
          <w:i/>
          <w:sz w:val="28"/>
          <w:lang w:val="uk-UA"/>
        </w:rPr>
        <w:tab/>
      </w:r>
      <w:r w:rsidRPr="00807240">
        <w:rPr>
          <w:b/>
          <w:i/>
          <w:sz w:val="28"/>
          <w:lang w:val="uk-UA"/>
        </w:rPr>
        <w:tab/>
      </w:r>
      <w:r w:rsidRPr="00807240">
        <w:rPr>
          <w:b/>
          <w:i/>
          <w:sz w:val="28"/>
          <w:lang w:val="uk-UA"/>
        </w:rPr>
        <w:tab/>
      </w:r>
      <w:r w:rsidRPr="00807240">
        <w:rPr>
          <w:b/>
          <w:i/>
          <w:sz w:val="28"/>
          <w:lang w:val="uk-UA"/>
        </w:rPr>
        <w:tab/>
        <w:t>Олена ШОВГЕЛЯ</w:t>
      </w:r>
    </w:p>
    <w:bookmarkEnd w:id="0"/>
    <w:p w:rsidR="00BE2520" w:rsidRPr="00807240" w:rsidRDefault="00807240" w:rsidP="00AE099A">
      <w:pPr>
        <w:rPr>
          <w:lang w:val="uk-UA"/>
        </w:rPr>
      </w:pPr>
    </w:p>
    <w:sectPr w:rsidR="00BE2520" w:rsidRPr="00807240" w:rsidSect="00EA41C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CA"/>
    <w:rsid w:val="00047062"/>
    <w:rsid w:val="00323A1B"/>
    <w:rsid w:val="003536C3"/>
    <w:rsid w:val="003838B0"/>
    <w:rsid w:val="00466A14"/>
    <w:rsid w:val="00591A68"/>
    <w:rsid w:val="005B668B"/>
    <w:rsid w:val="00757FDD"/>
    <w:rsid w:val="00807240"/>
    <w:rsid w:val="008F69CF"/>
    <w:rsid w:val="00931F95"/>
    <w:rsid w:val="00971A38"/>
    <w:rsid w:val="00A00703"/>
    <w:rsid w:val="00AE099A"/>
    <w:rsid w:val="00B4272F"/>
    <w:rsid w:val="00BB4428"/>
    <w:rsid w:val="00C6160A"/>
    <w:rsid w:val="00E07E20"/>
    <w:rsid w:val="00E12A6A"/>
    <w:rsid w:val="00EA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A41CA"/>
    <w:pPr>
      <w:spacing w:after="0" w:line="240" w:lineRule="auto"/>
    </w:pPr>
    <w:rPr>
      <w:rFonts w:ascii="Calibri" w:eastAsia="Times New Roman" w:hAnsi="Calibri" w:cs="Calibri"/>
      <w:lang w:val="uk-UA"/>
    </w:rPr>
  </w:style>
  <w:style w:type="paragraph" w:styleId="a5">
    <w:name w:val="header"/>
    <w:aliases w:val="Знак"/>
    <w:basedOn w:val="a"/>
    <w:link w:val="a6"/>
    <w:uiPriority w:val="99"/>
    <w:unhideWhenUsed/>
    <w:rsid w:val="00EA41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EA4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"/>
    <w:basedOn w:val="a"/>
    <w:rsid w:val="00EA41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A41CA"/>
    <w:pPr>
      <w:spacing w:after="0" w:line="240" w:lineRule="auto"/>
    </w:pPr>
    <w:rPr>
      <w:rFonts w:ascii="Calibri" w:eastAsia="Times New Roman" w:hAnsi="Calibri" w:cs="Calibri"/>
      <w:lang w:val="uk-UA"/>
    </w:rPr>
  </w:style>
  <w:style w:type="paragraph" w:styleId="a5">
    <w:name w:val="header"/>
    <w:aliases w:val="Знак"/>
    <w:basedOn w:val="a"/>
    <w:link w:val="a6"/>
    <w:uiPriority w:val="99"/>
    <w:unhideWhenUsed/>
    <w:rsid w:val="00EA41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EA4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"/>
    <w:basedOn w:val="a"/>
    <w:rsid w:val="00EA41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school538b</dc:creator>
  <cp:lastModifiedBy>org301</cp:lastModifiedBy>
  <cp:revision>3</cp:revision>
  <cp:lastPrinted>2022-07-13T08:43:00Z</cp:lastPrinted>
  <dcterms:created xsi:type="dcterms:W3CDTF">2022-07-13T07:47:00Z</dcterms:created>
  <dcterms:modified xsi:type="dcterms:W3CDTF">2022-07-21T10:10:00Z</dcterms:modified>
</cp:coreProperties>
</file>