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6F3B49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  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 xml:space="preserve">Додаток 1 </w:t>
            </w:r>
          </w:p>
          <w:p w:rsidR="00CC7587" w:rsidRDefault="006F3B49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   до рішення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</w:p>
          <w:p w:rsidR="00243726" w:rsidRPr="0066473C" w:rsidRDefault="00CC7587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                  27.05.2022 №1304</w:t>
            </w:r>
            <w:r w:rsidR="00243726" w:rsidRPr="0066473C">
              <w:rPr>
                <w:i/>
                <w:iCs/>
              </w:rPr>
              <w:t xml:space="preserve"> 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CC7587" w:rsidRDefault="008E699F" w:rsidP="008E699F">
      <w:pPr>
        <w:pStyle w:val="Standard"/>
        <w:tabs>
          <w:tab w:val="left" w:pos="0"/>
        </w:tabs>
        <w:ind w:right="-1"/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                                                     </w:t>
      </w:r>
    </w:p>
    <w:p w:rsidR="00243726" w:rsidRPr="0066473C" w:rsidRDefault="00CC7587" w:rsidP="008E699F">
      <w:pPr>
        <w:pStyle w:val="Standard"/>
        <w:tabs>
          <w:tab w:val="left" w:pos="0"/>
        </w:tabs>
        <w:ind w:right="-1"/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>
        <w:rPr>
          <w:b/>
          <w:i/>
          <w:iCs/>
          <w:sz w:val="28"/>
          <w:szCs w:val="28"/>
          <w:lang w:val="uk-UA"/>
        </w:rPr>
        <w:t xml:space="preserve">                         </w:t>
      </w:r>
      <w:r w:rsidR="00243726" w:rsidRPr="0066473C">
        <w:rPr>
          <w:b/>
          <w:i/>
          <w:iCs/>
          <w:sz w:val="28"/>
          <w:szCs w:val="28"/>
        </w:rPr>
        <w:t>ПРОГРАМА</w:t>
      </w:r>
    </w:p>
    <w:p w:rsidR="00243726" w:rsidRDefault="00243726" w:rsidP="00243726">
      <w:pPr>
        <w:jc w:val="center"/>
        <w:rPr>
          <w:b/>
          <w:i/>
          <w:iCs/>
          <w:sz w:val="28"/>
          <w:szCs w:val="28"/>
          <w:lang w:val="uk-UA"/>
        </w:rPr>
      </w:pPr>
      <w:r w:rsidRPr="0066473C">
        <w:rPr>
          <w:b/>
          <w:i/>
          <w:iCs/>
          <w:sz w:val="28"/>
          <w:szCs w:val="28"/>
          <w:lang w:val="uk-UA"/>
        </w:rPr>
        <w:t>громадського порядку та</w:t>
      </w:r>
    </w:p>
    <w:p w:rsidR="00243726" w:rsidRPr="0066473C" w:rsidRDefault="00243726" w:rsidP="0024372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 xml:space="preserve">громадської безпеки </w:t>
      </w:r>
      <w:r w:rsidRPr="0066473C">
        <w:rPr>
          <w:b/>
          <w:i/>
          <w:iCs/>
          <w:sz w:val="28"/>
          <w:szCs w:val="28"/>
          <w:lang w:val="uk-UA"/>
        </w:rPr>
        <w:t xml:space="preserve">в </w:t>
      </w:r>
      <w:r w:rsidRPr="0066473C">
        <w:rPr>
          <w:b/>
          <w:i/>
          <w:iCs/>
          <w:sz w:val="28"/>
          <w:szCs w:val="28"/>
        </w:rPr>
        <w:t xml:space="preserve">м. Кривому Розі на </w:t>
      </w:r>
      <w:r>
        <w:rPr>
          <w:b/>
          <w:i/>
          <w:iCs/>
          <w:sz w:val="28"/>
          <w:szCs w:val="28"/>
          <w:lang w:val="uk-UA"/>
        </w:rPr>
        <w:t xml:space="preserve">період до </w:t>
      </w:r>
      <w:r w:rsidRPr="0066473C">
        <w:rPr>
          <w:b/>
          <w:i/>
          <w:iCs/>
          <w:sz w:val="28"/>
          <w:szCs w:val="28"/>
        </w:rPr>
        <w:t>202</w:t>
      </w:r>
      <w:r w:rsidRPr="0066473C">
        <w:rPr>
          <w:b/>
          <w:i/>
          <w:iCs/>
          <w:sz w:val="28"/>
          <w:szCs w:val="28"/>
          <w:lang w:val="uk-UA"/>
        </w:rPr>
        <w:t>5</w:t>
      </w:r>
      <w:r w:rsidRPr="0066473C">
        <w:rPr>
          <w:b/>
          <w:i/>
          <w:iCs/>
          <w:sz w:val="28"/>
          <w:szCs w:val="28"/>
        </w:rPr>
        <w:t xml:space="preserve"> рок</w:t>
      </w:r>
      <w:r w:rsidRPr="0066473C">
        <w:rPr>
          <w:b/>
          <w:i/>
          <w:iCs/>
          <w:sz w:val="28"/>
          <w:szCs w:val="28"/>
          <w:lang w:val="uk-UA"/>
        </w:rPr>
        <w:t>у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66473C">
        <w:rPr>
          <w:b/>
          <w:i/>
          <w:sz w:val="28"/>
          <w:szCs w:val="28"/>
          <w:lang w:val="uk-UA"/>
        </w:rPr>
        <w:t xml:space="preserve">І. Паспорт Програми громадського порядку та громадської безпеки в                      м. Кривому Розі на період до 2025 року 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Pr="0066473C">
        <w:rPr>
          <w:iCs/>
          <w:sz w:val="28"/>
          <w:szCs w:val="28"/>
          <w:lang w:val="uk-UA"/>
        </w:rPr>
        <w:t>4. Відповідальні за виконання: відділ взаємодії з правоохоронними органами та оборонної роботи апарату міської ради і виконкому, управління економік</w:t>
      </w:r>
      <w:r>
        <w:rPr>
          <w:iCs/>
          <w:sz w:val="28"/>
          <w:szCs w:val="28"/>
          <w:lang w:val="uk-UA"/>
        </w:rPr>
        <w:t xml:space="preserve">и, </w:t>
      </w:r>
      <w:r w:rsidRPr="0066473C">
        <w:rPr>
          <w:iCs/>
          <w:sz w:val="28"/>
          <w:szCs w:val="28"/>
          <w:lang w:val="uk-UA"/>
        </w:rPr>
        <w:t>з питань надзвичайних ситуацій та цивільного захисту населення, департамент</w:t>
      </w:r>
      <w:r>
        <w:rPr>
          <w:iCs/>
          <w:sz w:val="28"/>
          <w:szCs w:val="28"/>
          <w:lang w:val="uk-UA"/>
        </w:rPr>
        <w:t xml:space="preserve">и </w:t>
      </w:r>
      <w:r w:rsidRPr="0066473C">
        <w:rPr>
          <w:iCs/>
          <w:sz w:val="28"/>
          <w:szCs w:val="28"/>
          <w:lang w:val="uk-UA"/>
        </w:rPr>
        <w:t>фінансів</w:t>
      </w:r>
      <w:r>
        <w:rPr>
          <w:iCs/>
          <w:sz w:val="28"/>
          <w:szCs w:val="28"/>
          <w:lang w:val="uk-UA"/>
        </w:rPr>
        <w:t xml:space="preserve">, соціальної політики, </w:t>
      </w:r>
      <w:r w:rsidRPr="0066473C">
        <w:rPr>
          <w:iCs/>
          <w:sz w:val="28"/>
          <w:szCs w:val="28"/>
          <w:lang w:val="uk-UA"/>
        </w:rPr>
        <w:t>освіти і науки</w:t>
      </w:r>
      <w:r>
        <w:rPr>
          <w:iCs/>
          <w:sz w:val="28"/>
          <w:szCs w:val="28"/>
          <w:lang w:val="uk-UA"/>
        </w:rPr>
        <w:t>, розвитку інфраструктури міста виконкому</w:t>
      </w:r>
      <w:r w:rsidRPr="0066473C">
        <w:rPr>
          <w:iCs/>
          <w:sz w:val="28"/>
          <w:szCs w:val="28"/>
          <w:lang w:val="uk-UA"/>
        </w:rPr>
        <w:t xml:space="preserve"> Криворізької міської ради, інші виконавчі о</w:t>
      </w:r>
      <w:r>
        <w:rPr>
          <w:iCs/>
          <w:sz w:val="28"/>
          <w:szCs w:val="28"/>
          <w:lang w:val="uk-UA"/>
        </w:rPr>
        <w:t xml:space="preserve">ргани міської ради та установи й організації, що </w:t>
      </w:r>
      <w:r w:rsidRPr="0066473C">
        <w:rPr>
          <w:sz w:val="28"/>
          <w:szCs w:val="28"/>
          <w:lang w:val="uk-UA"/>
        </w:rPr>
        <w:t>є г</w:t>
      </w:r>
      <w:r w:rsidRPr="0066473C">
        <w:rPr>
          <w:sz w:val="28"/>
          <w:lang w:val="uk-UA"/>
        </w:rPr>
        <w:t>оловними розпорядниками коштів за відповідними  напрямами діяльності,</w:t>
      </w:r>
      <w:r>
        <w:rPr>
          <w:sz w:val="28"/>
          <w:lang w:val="uk-UA"/>
        </w:rPr>
        <w:t xml:space="preserve"> Комунальне підприємство «Кривбасводоканал»,</w:t>
      </w:r>
      <w:r w:rsidRPr="0066473C">
        <w:rPr>
          <w:sz w:val="28"/>
          <w:lang w:val="uk-UA"/>
        </w:rPr>
        <w:t xml:space="preserve"> </w:t>
      </w:r>
      <w:r w:rsidRPr="0066473C">
        <w:rPr>
          <w:iCs/>
          <w:sz w:val="28"/>
          <w:szCs w:val="28"/>
          <w:lang w:val="uk-UA"/>
        </w:rPr>
        <w:t xml:space="preserve"> Криворізьке районне  управління поліції Головного управління Національної поліції в Дніпропетровській області, Полк патрульної поліції в місті Кривий Ріг Управління патрульної поліції в Дніпропетровській області Департаменту патрульної поліції, Військова частина 3011</w:t>
      </w:r>
      <w:r>
        <w:rPr>
          <w:iCs/>
          <w:sz w:val="28"/>
          <w:szCs w:val="28"/>
          <w:lang w:val="uk-UA"/>
        </w:rPr>
        <w:t xml:space="preserve"> Національної гвардії України, В</w:t>
      </w:r>
      <w:r w:rsidRPr="0066473C">
        <w:rPr>
          <w:iCs/>
          <w:sz w:val="28"/>
          <w:szCs w:val="28"/>
          <w:lang w:val="uk-UA"/>
        </w:rPr>
        <w:t>ідділ у місті Кривому Розі Управління Служби безпеки Україн</w:t>
      </w:r>
      <w:r>
        <w:rPr>
          <w:iCs/>
          <w:sz w:val="28"/>
          <w:szCs w:val="28"/>
          <w:lang w:val="uk-UA"/>
        </w:rPr>
        <w:t>и в Дніпропетровській області, М</w:t>
      </w:r>
      <w:r w:rsidRPr="0066473C">
        <w:rPr>
          <w:iCs/>
          <w:sz w:val="28"/>
          <w:szCs w:val="28"/>
          <w:lang w:val="uk-UA"/>
        </w:rPr>
        <w:t>іжрайонний відділ Управління стратегічних розслідувань в Дніпропетровській області Департаменту стратегічних розслідувань</w:t>
      </w:r>
      <w:r>
        <w:rPr>
          <w:iCs/>
          <w:sz w:val="28"/>
          <w:szCs w:val="28"/>
          <w:lang w:val="uk-UA"/>
        </w:rPr>
        <w:t xml:space="preserve"> Національної поліції України, В</w:t>
      </w:r>
      <w:r w:rsidRPr="0066473C">
        <w:rPr>
          <w:iCs/>
          <w:sz w:val="28"/>
          <w:szCs w:val="28"/>
          <w:lang w:val="uk-UA"/>
        </w:rPr>
        <w:t>ідділ №1 лабораторії судової експертизи (м. Кривий Ріг) Дніпропетровського науково-дослідного експертно-криміна</w:t>
      </w:r>
      <w:r>
        <w:rPr>
          <w:iCs/>
          <w:sz w:val="28"/>
          <w:szCs w:val="28"/>
          <w:lang w:val="uk-UA"/>
        </w:rPr>
        <w:t>лістичного центру МВС України, С</w:t>
      </w:r>
      <w:r w:rsidRPr="0066473C">
        <w:rPr>
          <w:iCs/>
          <w:sz w:val="28"/>
          <w:szCs w:val="28"/>
          <w:lang w:val="uk-UA"/>
        </w:rPr>
        <w:t>ектор ювенальної пробації</w:t>
      </w:r>
      <w:r>
        <w:rPr>
          <w:iCs/>
          <w:sz w:val="28"/>
          <w:szCs w:val="28"/>
          <w:lang w:val="uk-UA"/>
        </w:rPr>
        <w:t xml:space="preserve"> </w:t>
      </w:r>
      <w:r w:rsidR="00A57D04">
        <w:rPr>
          <w:iCs/>
          <w:sz w:val="28"/>
          <w:szCs w:val="28"/>
          <w:lang w:val="uk-UA"/>
        </w:rPr>
        <w:t xml:space="preserve">                                  м. </w:t>
      </w:r>
      <w:r w:rsidRPr="0066473C">
        <w:rPr>
          <w:iCs/>
          <w:sz w:val="28"/>
          <w:szCs w:val="28"/>
          <w:lang w:val="uk-UA"/>
        </w:rPr>
        <w:t>Кривий Ріг філії Державної установи «Центр пробації» у Дніпропетровській області</w:t>
      </w:r>
      <w:r w:rsidRPr="00183919">
        <w:rPr>
          <w:iCs/>
          <w:sz w:val="28"/>
          <w:szCs w:val="28"/>
          <w:lang w:val="uk-UA"/>
        </w:rPr>
        <w:t xml:space="preserve">, батальйони територіальної оборони, </w:t>
      </w:r>
      <w:r>
        <w:rPr>
          <w:iCs/>
          <w:sz w:val="28"/>
          <w:szCs w:val="28"/>
          <w:lang w:val="uk-UA"/>
        </w:rPr>
        <w:t xml:space="preserve">129-та окрема бригада територіальної оборони, </w:t>
      </w:r>
      <w:r w:rsidRPr="00183919">
        <w:rPr>
          <w:iCs/>
          <w:sz w:val="28"/>
          <w:szCs w:val="28"/>
          <w:lang w:val="uk-UA"/>
        </w:rPr>
        <w:t>головні розпорядники коштів за напрямами діяльності.</w:t>
      </w:r>
    </w:p>
    <w:p w:rsidR="00243726" w:rsidRPr="004A7835" w:rsidRDefault="00243726" w:rsidP="00243726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7. </w:t>
      </w:r>
      <w:r w:rsidRPr="00802CB9">
        <w:rPr>
          <w:sz w:val="28"/>
          <w:szCs w:val="28"/>
          <w:lang w:val="uk-UA"/>
        </w:rPr>
        <w:t>Загальні орієнтовні обсяги фінансування здійснюються за рахунок коштів бюджету Криворізької міської територіальної громади та інших джерел, не заборонених чинним законодавством України, у сумі</w:t>
      </w:r>
      <w:r>
        <w:rPr>
          <w:sz w:val="28"/>
          <w:szCs w:val="28"/>
          <w:lang w:val="uk-UA"/>
        </w:rPr>
        <w:t xml:space="preserve"> </w:t>
      </w:r>
      <w:r w:rsidR="00A57D04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305 318 297 </w:t>
      </w:r>
      <w:r w:rsidRPr="004A7835">
        <w:rPr>
          <w:sz w:val="28"/>
          <w:szCs w:val="28"/>
          <w:lang w:val="uk-UA"/>
        </w:rPr>
        <w:t xml:space="preserve"> грн.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275"/>
        <w:gridCol w:w="1276"/>
        <w:gridCol w:w="2835"/>
        <w:gridCol w:w="1701"/>
      </w:tblGrid>
      <w:tr w:rsidR="00243726" w:rsidRPr="004A7835" w:rsidTr="00AE09AD">
        <w:trPr>
          <w:cantSplit/>
        </w:trPr>
        <w:tc>
          <w:tcPr>
            <w:tcW w:w="1134" w:type="dxa"/>
            <w:vMerge w:val="restart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За роками вико-нання, грн</w:t>
            </w:r>
          </w:p>
        </w:tc>
        <w:tc>
          <w:tcPr>
            <w:tcW w:w="1560" w:type="dxa"/>
            <w:vMerge w:val="restart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Орієнтовні обсяги фінансу-вання, усього,</w:t>
            </w:r>
          </w:p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sz w:val="28"/>
                <w:szCs w:val="28"/>
                <w:lang w:val="uk-UA"/>
              </w:rPr>
              <w:t xml:space="preserve"> </w:t>
            </w:r>
            <w:r w:rsidRPr="004A7835">
              <w:rPr>
                <w:b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7087" w:type="dxa"/>
            <w:gridSpan w:val="4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Merge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right="-57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держав-ний бюджет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облас-ний бюджет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інші джерела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2017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2018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5 800 000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5 800 000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1F59FC" w:rsidRPr="004A7835" w:rsidTr="00AE09AD">
        <w:trPr>
          <w:cantSplit/>
        </w:trPr>
        <w:tc>
          <w:tcPr>
            <w:tcW w:w="1134" w:type="dxa"/>
            <w:vAlign w:val="center"/>
          </w:tcPr>
          <w:p w:rsidR="001F59FC" w:rsidRPr="004A7835" w:rsidRDefault="001F59FC" w:rsidP="001F59FC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1F59FC" w:rsidRPr="004A7835" w:rsidRDefault="001F59FC" w:rsidP="001F59FC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:rsidR="001F59FC" w:rsidRPr="004A7835" w:rsidRDefault="001F59FC" w:rsidP="001F59FC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F59FC" w:rsidRPr="004A7835" w:rsidRDefault="001F59FC" w:rsidP="001F59FC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1F59FC" w:rsidRPr="004A7835" w:rsidRDefault="001F59FC" w:rsidP="001F59F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1F59FC" w:rsidRPr="004A7835" w:rsidRDefault="001F59FC" w:rsidP="001F59F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2021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2022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214 030 000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AB5D58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214</w:t>
            </w:r>
            <w:r w:rsidRPr="00AB5D58">
              <w:rPr>
                <w:b/>
                <w:i/>
                <w:sz w:val="28"/>
                <w:szCs w:val="28"/>
                <w:lang w:val="uk-UA"/>
              </w:rPr>
              <w:t xml:space="preserve"> 030 000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8 611 000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8 611 000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12 000 000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12 000 000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AE09AD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305 318 297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AE09AD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305 3</w:t>
            </w:r>
            <w:r w:rsidRPr="004A7835">
              <w:rPr>
                <w:b/>
                <w:i/>
                <w:sz w:val="28"/>
                <w:szCs w:val="28"/>
                <w:lang w:val="uk-UA"/>
              </w:rPr>
              <w:t>18 297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</w:tbl>
    <w:p w:rsidR="00243726" w:rsidRPr="00802CB9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243726" w:rsidRPr="0066473C" w:rsidRDefault="00243726" w:rsidP="00243726">
      <w:pPr>
        <w:rPr>
          <w:b/>
          <w:i/>
          <w:iCs/>
          <w:sz w:val="28"/>
          <w:szCs w:val="28"/>
        </w:rPr>
      </w:pPr>
    </w:p>
    <w:p w:rsidR="00243726" w:rsidRDefault="00243726" w:rsidP="00243726">
      <w:pPr>
        <w:ind w:right="98"/>
        <w:jc w:val="center"/>
        <w:rPr>
          <w:b/>
          <w:i/>
          <w:spacing w:val="5"/>
          <w:sz w:val="28"/>
          <w:szCs w:val="28"/>
          <w:lang w:val="uk-UA"/>
        </w:rPr>
      </w:pPr>
      <w:r w:rsidRPr="00CF4AB6">
        <w:rPr>
          <w:b/>
          <w:i/>
          <w:spacing w:val="5"/>
          <w:sz w:val="28"/>
          <w:szCs w:val="28"/>
          <w:lang w:val="uk-UA"/>
        </w:rPr>
        <w:t>VII. Ресурсне забезпечення Програми</w:t>
      </w:r>
    </w:p>
    <w:p w:rsidR="00243726" w:rsidRDefault="00243726" w:rsidP="00243726">
      <w:pPr>
        <w:ind w:right="98"/>
        <w:jc w:val="center"/>
        <w:rPr>
          <w:b/>
          <w:i/>
          <w:spacing w:val="5"/>
          <w:sz w:val="28"/>
          <w:szCs w:val="28"/>
          <w:lang w:val="uk-UA"/>
        </w:rPr>
      </w:pPr>
    </w:p>
    <w:p w:rsidR="00243726" w:rsidRPr="004A7835" w:rsidRDefault="00243726" w:rsidP="00243726">
      <w:pPr>
        <w:ind w:firstLine="708"/>
        <w:jc w:val="both"/>
        <w:rPr>
          <w:sz w:val="28"/>
          <w:szCs w:val="28"/>
          <w:lang w:val="uk-UA"/>
        </w:rPr>
      </w:pPr>
      <w:r w:rsidRPr="00CC6C8A">
        <w:rPr>
          <w:sz w:val="28"/>
          <w:szCs w:val="28"/>
          <w:lang w:val="uk-UA"/>
        </w:rPr>
        <w:t>Ресурсне забезпечення Пр</w:t>
      </w:r>
      <w:r>
        <w:rPr>
          <w:sz w:val="28"/>
          <w:szCs w:val="28"/>
          <w:lang w:val="uk-UA"/>
        </w:rPr>
        <w:t xml:space="preserve">ограми здійснюється </w:t>
      </w:r>
      <w:r w:rsidRPr="004A7835">
        <w:rPr>
          <w:sz w:val="28"/>
          <w:szCs w:val="28"/>
          <w:lang w:val="uk-UA"/>
        </w:rPr>
        <w:t>за рахунок бюджету Криворізької міської територіальної громади відповідно до потреби, у тому числі резервного фонду, а також інших джерел, не заборонених чинним законодавством України.</w:t>
      </w:r>
    </w:p>
    <w:p w:rsidR="00243726" w:rsidRPr="00926B51" w:rsidRDefault="00243726" w:rsidP="00243726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926B51">
        <w:rPr>
          <w:spacing w:val="-8"/>
          <w:sz w:val="28"/>
          <w:szCs w:val="28"/>
          <w:lang w:val="uk-UA"/>
        </w:rPr>
        <w:t xml:space="preserve">Обсяг субвенції з бюджету Криворізької міської територіальної громади </w:t>
      </w:r>
      <w:r w:rsidRPr="00926B51">
        <w:rPr>
          <w:sz w:val="28"/>
          <w:szCs w:val="28"/>
          <w:lang w:val="uk-UA"/>
        </w:rPr>
        <w:t>державному бюджету</w:t>
      </w:r>
      <w:r w:rsidRPr="00926B51">
        <w:rPr>
          <w:spacing w:val="-8"/>
          <w:sz w:val="28"/>
          <w:szCs w:val="28"/>
          <w:lang w:val="uk-UA"/>
        </w:rPr>
        <w:t xml:space="preserve"> на виконання Програми на 2022 рік визначається в сумі</w:t>
      </w:r>
      <w:r w:rsidRPr="00926B51">
        <w:rPr>
          <w:rFonts w:eastAsia="Calibri"/>
          <w:sz w:val="28"/>
          <w:szCs w:val="28"/>
          <w:lang w:val="uk-UA" w:eastAsia="en-US"/>
        </w:rPr>
        <w:t xml:space="preserve">               9 000 000 </w:t>
      </w:r>
      <w:r w:rsidRPr="00926B51">
        <w:rPr>
          <w:spacing w:val="-8"/>
          <w:sz w:val="28"/>
          <w:szCs w:val="28"/>
          <w:lang w:val="uk-UA"/>
        </w:rPr>
        <w:t>грн за рахунок вільного залишку коштів загального фонду, що склався станом на</w:t>
      </w:r>
      <w:r w:rsidRPr="00926B51">
        <w:rPr>
          <w:color w:val="FF0000"/>
          <w:spacing w:val="-8"/>
          <w:sz w:val="28"/>
          <w:szCs w:val="28"/>
          <w:lang w:val="uk-UA"/>
        </w:rPr>
        <w:t xml:space="preserve">  </w:t>
      </w:r>
      <w:r w:rsidRPr="00926B51">
        <w:rPr>
          <w:spacing w:val="-8"/>
          <w:sz w:val="28"/>
          <w:szCs w:val="28"/>
          <w:lang w:val="uk-UA"/>
        </w:rPr>
        <w:t>01.01.2022. З них:</w:t>
      </w:r>
    </w:p>
    <w:p w:rsidR="00243726" w:rsidRPr="00926B51" w:rsidRDefault="00243726" w:rsidP="00243726">
      <w:pPr>
        <w:ind w:firstLine="708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926B51">
        <w:rPr>
          <w:sz w:val="28"/>
          <w:szCs w:val="28"/>
          <w:lang w:val="uk-UA"/>
        </w:rPr>
        <w:t xml:space="preserve">3 000 000 </w:t>
      </w:r>
      <w:r w:rsidRPr="00926B51">
        <w:rPr>
          <w:spacing w:val="-8"/>
          <w:sz w:val="28"/>
          <w:szCs w:val="28"/>
          <w:lang w:val="uk-UA"/>
        </w:rPr>
        <w:t>грн</w:t>
      </w:r>
      <w:r w:rsidRPr="00926B51">
        <w:rPr>
          <w:sz w:val="28"/>
          <w:szCs w:val="28"/>
          <w:lang w:val="uk-UA"/>
        </w:rPr>
        <w:t xml:space="preserve"> </w:t>
      </w:r>
      <w:r w:rsidRPr="00926B51">
        <w:rPr>
          <w:i/>
          <w:iCs/>
          <w:spacing w:val="-6"/>
          <w:sz w:val="28"/>
          <w:szCs w:val="28"/>
          <w:lang w:val="uk-UA"/>
        </w:rPr>
        <w:t xml:space="preserve">– </w:t>
      </w:r>
      <w:r w:rsidRPr="00926B51">
        <w:rPr>
          <w:sz w:val="28"/>
          <w:szCs w:val="28"/>
          <w:lang w:val="uk-UA"/>
        </w:rPr>
        <w:t>для Криворізького районного управління поліції Головного управління Національної поліції в Дніпропетровській області;</w:t>
      </w:r>
    </w:p>
    <w:p w:rsidR="00243726" w:rsidRPr="00926B51" w:rsidRDefault="00243726" w:rsidP="00243726">
      <w:pPr>
        <w:ind w:firstLine="568"/>
        <w:jc w:val="both"/>
        <w:rPr>
          <w:sz w:val="28"/>
          <w:szCs w:val="28"/>
          <w:lang w:val="uk-UA"/>
        </w:rPr>
      </w:pPr>
      <w:r w:rsidRPr="00926B51">
        <w:rPr>
          <w:bCs/>
          <w:iCs/>
          <w:sz w:val="28"/>
          <w:szCs w:val="28"/>
          <w:lang w:val="uk-UA"/>
        </w:rPr>
        <w:t xml:space="preserve">  </w:t>
      </w:r>
      <w:r w:rsidRPr="00926B51">
        <w:rPr>
          <w:sz w:val="28"/>
          <w:szCs w:val="28"/>
          <w:lang w:val="uk-UA"/>
        </w:rPr>
        <w:t xml:space="preserve">2 000 000 грн </w:t>
      </w:r>
      <w:r w:rsidRPr="00926B51">
        <w:rPr>
          <w:bCs/>
          <w:iCs/>
          <w:sz w:val="28"/>
          <w:szCs w:val="28"/>
          <w:lang w:val="uk-UA"/>
        </w:rPr>
        <w:t>–</w:t>
      </w:r>
      <w:r w:rsidRPr="00926B51">
        <w:rPr>
          <w:sz w:val="28"/>
          <w:szCs w:val="28"/>
          <w:lang w:val="uk-UA"/>
        </w:rPr>
        <w:t xml:space="preserve"> для 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України; </w:t>
      </w:r>
    </w:p>
    <w:p w:rsidR="00243726" w:rsidRPr="00926B51" w:rsidRDefault="00243726" w:rsidP="00243726">
      <w:pPr>
        <w:ind w:firstLine="568"/>
        <w:jc w:val="both"/>
        <w:rPr>
          <w:bCs/>
          <w:iCs/>
          <w:sz w:val="28"/>
          <w:szCs w:val="28"/>
          <w:lang w:val="uk-UA"/>
        </w:rPr>
      </w:pPr>
      <w:r w:rsidRPr="00926B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1 0</w:t>
      </w:r>
      <w:r w:rsidRPr="00926B51">
        <w:rPr>
          <w:sz w:val="28"/>
          <w:szCs w:val="28"/>
          <w:lang w:val="uk-UA"/>
        </w:rPr>
        <w:t xml:space="preserve">00 000 </w:t>
      </w:r>
      <w:r w:rsidRPr="00926B51">
        <w:rPr>
          <w:bCs/>
          <w:iCs/>
          <w:sz w:val="28"/>
          <w:szCs w:val="28"/>
          <w:lang w:val="uk-UA"/>
        </w:rPr>
        <w:t>грн –</w:t>
      </w:r>
      <w:r w:rsidRPr="00926B51">
        <w:rPr>
          <w:sz w:val="28"/>
          <w:szCs w:val="28"/>
          <w:lang w:val="uk-UA"/>
        </w:rPr>
        <w:t xml:space="preserve"> </w:t>
      </w:r>
      <w:r w:rsidRPr="00926B51">
        <w:rPr>
          <w:bCs/>
          <w:iCs/>
          <w:sz w:val="28"/>
          <w:szCs w:val="28"/>
          <w:lang w:val="uk-UA"/>
        </w:rPr>
        <w:t>для Військової частині 3011 Національної гвардії України;</w:t>
      </w:r>
    </w:p>
    <w:p w:rsidR="00243726" w:rsidRPr="00926B51" w:rsidRDefault="00243726" w:rsidP="00243726">
      <w:pPr>
        <w:ind w:firstLine="568"/>
        <w:jc w:val="both"/>
        <w:rPr>
          <w:iCs/>
          <w:sz w:val="28"/>
          <w:szCs w:val="28"/>
          <w:lang w:val="uk-UA"/>
        </w:rPr>
      </w:pPr>
      <w:r w:rsidRPr="00926B51">
        <w:rPr>
          <w:bCs/>
          <w:iCs/>
          <w:sz w:val="28"/>
          <w:szCs w:val="28"/>
          <w:lang w:val="uk-UA"/>
        </w:rPr>
        <w:t xml:space="preserve">  1 000 000 грн –</w:t>
      </w:r>
      <w:r w:rsidRPr="00926B51">
        <w:rPr>
          <w:sz w:val="28"/>
          <w:szCs w:val="28"/>
          <w:lang w:val="uk-UA"/>
        </w:rPr>
        <w:t xml:space="preserve"> для </w:t>
      </w:r>
      <w:r w:rsidRPr="00926B51">
        <w:rPr>
          <w:iCs/>
          <w:sz w:val="28"/>
          <w:szCs w:val="28"/>
          <w:lang w:val="uk-UA"/>
        </w:rPr>
        <w:t>Відділу у місті Кривому Розі Управління Служби безпеки України в Дніпропетровській області;</w:t>
      </w:r>
    </w:p>
    <w:p w:rsidR="00243726" w:rsidRDefault="00243726" w:rsidP="00243726">
      <w:pPr>
        <w:ind w:firstLine="568"/>
        <w:jc w:val="both"/>
        <w:rPr>
          <w:bCs/>
          <w:iCs/>
          <w:sz w:val="28"/>
          <w:szCs w:val="28"/>
          <w:lang w:val="uk-UA"/>
        </w:rPr>
      </w:pPr>
      <w:r w:rsidRPr="00926B51">
        <w:rPr>
          <w:iCs/>
          <w:sz w:val="28"/>
          <w:szCs w:val="28"/>
          <w:lang w:val="uk-UA"/>
        </w:rPr>
        <w:t xml:space="preserve">  2 000 000 грн </w:t>
      </w:r>
      <w:r w:rsidRPr="00926B51">
        <w:rPr>
          <w:bCs/>
          <w:iCs/>
          <w:sz w:val="28"/>
          <w:szCs w:val="28"/>
          <w:lang w:val="uk-UA"/>
        </w:rPr>
        <w:t xml:space="preserve">– для </w:t>
      </w:r>
      <w:r>
        <w:rPr>
          <w:bCs/>
          <w:iCs/>
          <w:sz w:val="28"/>
          <w:szCs w:val="28"/>
          <w:lang w:val="uk-UA"/>
        </w:rPr>
        <w:t>129</w:t>
      </w:r>
      <w:r w:rsidRPr="00926B51">
        <w:rPr>
          <w:bCs/>
          <w:iCs/>
          <w:sz w:val="28"/>
          <w:szCs w:val="28"/>
          <w:lang w:val="uk-UA"/>
        </w:rPr>
        <w:t>-</w:t>
      </w:r>
      <w:r>
        <w:rPr>
          <w:bCs/>
          <w:iCs/>
          <w:sz w:val="28"/>
          <w:szCs w:val="28"/>
          <w:lang w:val="uk-UA"/>
        </w:rPr>
        <w:t>ї</w:t>
      </w:r>
      <w:r w:rsidRPr="00926B51">
        <w:rPr>
          <w:bCs/>
          <w:iCs/>
          <w:sz w:val="28"/>
          <w:szCs w:val="28"/>
          <w:lang w:val="uk-UA"/>
        </w:rPr>
        <w:t xml:space="preserve"> окремо</w:t>
      </w:r>
      <w:r>
        <w:rPr>
          <w:bCs/>
          <w:iCs/>
          <w:sz w:val="28"/>
          <w:szCs w:val="28"/>
          <w:lang w:val="uk-UA"/>
        </w:rPr>
        <w:t>ї</w:t>
      </w:r>
      <w:r w:rsidRPr="00926B51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бригади</w:t>
      </w:r>
      <w:r w:rsidRPr="00926B51">
        <w:rPr>
          <w:bCs/>
          <w:iCs/>
          <w:sz w:val="28"/>
          <w:szCs w:val="28"/>
          <w:lang w:val="uk-UA"/>
        </w:rPr>
        <w:t xml:space="preserve"> територіальної оборони.</w:t>
      </w:r>
    </w:p>
    <w:p w:rsidR="00243726" w:rsidRDefault="00243726" w:rsidP="00243726">
      <w:pPr>
        <w:ind w:firstLine="568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   </w:t>
      </w:r>
      <w:r w:rsidRPr="00926B51">
        <w:rPr>
          <w:spacing w:val="-8"/>
          <w:sz w:val="28"/>
          <w:szCs w:val="28"/>
          <w:lang w:val="uk-UA"/>
        </w:rPr>
        <w:t xml:space="preserve">Обсяг субвенції з бюджету Криворізької міської територіальної громади </w:t>
      </w:r>
      <w:r>
        <w:rPr>
          <w:sz w:val="28"/>
          <w:szCs w:val="28"/>
          <w:lang w:val="uk-UA"/>
        </w:rPr>
        <w:t xml:space="preserve">обласному </w:t>
      </w:r>
      <w:r w:rsidRPr="00926B51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на забезпечення потреб оборони під час дії правового режиму воєнного стану в Україні визначається в сумі 20 000 000 грн.</w:t>
      </w:r>
    </w:p>
    <w:p w:rsidR="00243726" w:rsidRPr="00926B51" w:rsidRDefault="00243726" w:rsidP="00243726">
      <w:pPr>
        <w:ind w:firstLine="568"/>
        <w:jc w:val="both"/>
        <w:rPr>
          <w:sz w:val="28"/>
          <w:szCs w:val="28"/>
          <w:lang w:val="uk-UA"/>
        </w:rPr>
      </w:pPr>
      <w:r w:rsidRPr="00926B51">
        <w:rPr>
          <w:iCs/>
          <w:sz w:val="28"/>
          <w:szCs w:val="28"/>
          <w:lang w:val="uk-UA"/>
        </w:rPr>
        <w:t xml:space="preserve">  </w:t>
      </w:r>
      <w:r w:rsidRPr="00926B51">
        <w:rPr>
          <w:sz w:val="28"/>
          <w:szCs w:val="28"/>
          <w:lang w:val="uk-UA"/>
        </w:rPr>
        <w:t>Виділення бюджетних коштів на виконання Програми проводиться в порядку, визначеному чинним законодавством України.</w:t>
      </w:r>
    </w:p>
    <w:p w:rsidR="00243726" w:rsidRDefault="00243726" w:rsidP="00243726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BB7272">
        <w:rPr>
          <w:spacing w:val="-6"/>
          <w:sz w:val="28"/>
          <w:szCs w:val="28"/>
          <w:lang w:val="uk-UA"/>
        </w:rPr>
        <w:t>Головним розпорядником коштів за код</w:t>
      </w:r>
      <w:r>
        <w:rPr>
          <w:spacing w:val="-6"/>
          <w:sz w:val="28"/>
          <w:szCs w:val="28"/>
          <w:lang w:val="uk-UA"/>
        </w:rPr>
        <w:t>а</w:t>
      </w:r>
      <w:r w:rsidRPr="00BB7272">
        <w:rPr>
          <w:spacing w:val="-6"/>
          <w:sz w:val="28"/>
          <w:szCs w:val="28"/>
          <w:lang w:val="uk-UA"/>
        </w:rPr>
        <w:t>м</w:t>
      </w:r>
      <w:r>
        <w:rPr>
          <w:spacing w:val="-6"/>
          <w:sz w:val="28"/>
          <w:szCs w:val="28"/>
          <w:lang w:val="uk-UA"/>
        </w:rPr>
        <w:t>и</w:t>
      </w:r>
      <w:r w:rsidRPr="00BB7272">
        <w:rPr>
          <w:spacing w:val="-6"/>
          <w:sz w:val="28"/>
          <w:szCs w:val="28"/>
          <w:lang w:val="uk-UA"/>
        </w:rPr>
        <w:t xml:space="preserve"> програмної класифікації видатків та кредитування місцевих бюджетів 0219800 «Субвенція з місцевого бюджету державному бюджету на виконання програм соціально-економічного розвитку регіонів</w:t>
      </w:r>
      <w:r>
        <w:rPr>
          <w:spacing w:val="-6"/>
          <w:sz w:val="28"/>
          <w:szCs w:val="28"/>
          <w:lang w:val="uk-UA"/>
        </w:rPr>
        <w:t xml:space="preserve">», 0219770 «Інші субвенції з місцевого бюджету» </w:t>
      </w:r>
      <w:r w:rsidRPr="00BB7272">
        <w:rPr>
          <w:spacing w:val="-8"/>
          <w:sz w:val="28"/>
          <w:szCs w:val="28"/>
          <w:lang w:val="uk-UA"/>
        </w:rPr>
        <w:t>визначено виконавчий комітет Криворізької міської ради.</w:t>
      </w:r>
    </w:p>
    <w:p w:rsidR="001F59FC" w:rsidRDefault="001F59FC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43726" w:rsidRPr="0066473C" w:rsidRDefault="00243726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66473C">
        <w:rPr>
          <w:b/>
          <w:bCs/>
          <w:i/>
          <w:iCs/>
          <w:sz w:val="28"/>
          <w:szCs w:val="28"/>
          <w:lang w:val="uk-UA"/>
        </w:rPr>
        <w:t>В.о. керуючої справами виконкому-</w:t>
      </w:r>
    </w:p>
    <w:p w:rsidR="00243726" w:rsidRDefault="00243726" w:rsidP="00243726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начальник управління організаційно-</w:t>
      </w:r>
    </w:p>
    <w:p w:rsidR="00196A82" w:rsidRDefault="00243726" w:rsidP="00243726">
      <w:r>
        <w:rPr>
          <w:b/>
          <w:bCs/>
          <w:i/>
          <w:iCs/>
          <w:sz w:val="28"/>
          <w:szCs w:val="28"/>
          <w:lang w:val="uk-UA"/>
        </w:rPr>
        <w:t xml:space="preserve">протокольної роботи 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                          </w:t>
      </w:r>
      <w:r>
        <w:rPr>
          <w:b/>
          <w:bCs/>
          <w:i/>
          <w:iCs/>
          <w:sz w:val="28"/>
          <w:szCs w:val="28"/>
          <w:lang w:val="uk-UA"/>
        </w:rPr>
        <w:tab/>
        <w:t xml:space="preserve">                              Олена ШОВГЕЛЯ</w:t>
      </w:r>
    </w:p>
    <w:sectPr w:rsidR="00196A82" w:rsidSect="00CC7587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1A" w:rsidRDefault="00973D1A" w:rsidP="000E5677">
      <w:r>
        <w:separator/>
      </w:r>
    </w:p>
  </w:endnote>
  <w:endnote w:type="continuationSeparator" w:id="0">
    <w:p w:rsidR="00973D1A" w:rsidRDefault="00973D1A" w:rsidP="000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1A" w:rsidRDefault="00973D1A" w:rsidP="000E5677">
      <w:r>
        <w:separator/>
      </w:r>
    </w:p>
  </w:footnote>
  <w:footnote w:type="continuationSeparator" w:id="0">
    <w:p w:rsidR="00973D1A" w:rsidRDefault="00973D1A" w:rsidP="000E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037722"/>
      <w:docPartObj>
        <w:docPartGallery w:val="Page Numbers (Top of Page)"/>
        <w:docPartUnique/>
      </w:docPartObj>
    </w:sdtPr>
    <w:sdtEndPr/>
    <w:sdtContent>
      <w:p w:rsidR="000E5677" w:rsidRDefault="000E56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587">
          <w:rPr>
            <w:noProof/>
          </w:rPr>
          <w:t>2</w:t>
        </w:r>
        <w:r>
          <w:fldChar w:fldCharType="end"/>
        </w:r>
      </w:p>
    </w:sdtContent>
  </w:sdt>
  <w:p w:rsidR="000E5677" w:rsidRPr="000E5677" w:rsidRDefault="000E5677" w:rsidP="000E5677">
    <w:pPr>
      <w:pStyle w:val="a3"/>
      <w:tabs>
        <w:tab w:val="clear" w:pos="4677"/>
        <w:tab w:val="clear" w:pos="9355"/>
        <w:tab w:val="left" w:pos="6810"/>
      </w:tabs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E5677"/>
    <w:rsid w:val="00154016"/>
    <w:rsid w:val="00196A82"/>
    <w:rsid w:val="001F59FC"/>
    <w:rsid w:val="00243726"/>
    <w:rsid w:val="006F3B49"/>
    <w:rsid w:val="007828C5"/>
    <w:rsid w:val="008E699F"/>
    <w:rsid w:val="00941CB3"/>
    <w:rsid w:val="00973D1A"/>
    <w:rsid w:val="00A57D04"/>
    <w:rsid w:val="00CC7587"/>
    <w:rsid w:val="00D61520"/>
    <w:rsid w:val="00DB0129"/>
    <w:rsid w:val="00E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391A6"/>
  <w15:docId w15:val="{68148339-B999-467E-A382-64B3964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0E5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5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97F9-F85D-488D-98AA-B27A7276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zagalny301_2</cp:lastModifiedBy>
  <cp:revision>11</cp:revision>
  <cp:lastPrinted>2022-05-20T12:53:00Z</cp:lastPrinted>
  <dcterms:created xsi:type="dcterms:W3CDTF">2022-05-17T12:32:00Z</dcterms:created>
  <dcterms:modified xsi:type="dcterms:W3CDTF">2022-05-30T06:46:00Z</dcterms:modified>
</cp:coreProperties>
</file>