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F8" w:rsidRPr="005947CF" w:rsidRDefault="00410CF8" w:rsidP="00410CF8">
      <w:pPr>
        <w:pStyle w:val="1"/>
        <w:tabs>
          <w:tab w:val="center" w:pos="4677"/>
          <w:tab w:val="center" w:pos="7512"/>
        </w:tabs>
        <w:spacing w:after="0" w:line="360" w:lineRule="auto"/>
        <w:ind w:left="5670" w:hanging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47CF">
        <w:rPr>
          <w:rFonts w:ascii="Times New Roman" w:eastAsia="Times New Roman" w:hAnsi="Times New Roman" w:cs="Times New Roman"/>
          <w:i/>
          <w:sz w:val="28"/>
          <w:szCs w:val="28"/>
        </w:rPr>
        <w:t>ЗАТВЕРДЖЕНО</w:t>
      </w:r>
      <w:r w:rsidRPr="005947CF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410CF8" w:rsidRPr="005947CF" w:rsidRDefault="00410CF8" w:rsidP="00F16D53">
      <w:pPr>
        <w:pStyle w:val="1"/>
        <w:tabs>
          <w:tab w:val="center" w:pos="4677"/>
          <w:tab w:val="right" w:pos="9355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47CF">
        <w:rPr>
          <w:rFonts w:ascii="Times New Roman" w:eastAsia="Times New Roman" w:hAnsi="Times New Roman" w:cs="Times New Roman"/>
          <w:i/>
          <w:sz w:val="28"/>
          <w:szCs w:val="28"/>
        </w:rPr>
        <w:t>Рішення виконкому міської ради</w:t>
      </w:r>
    </w:p>
    <w:p w:rsidR="00410CF8" w:rsidRPr="00F16D53" w:rsidRDefault="00F16D53" w:rsidP="00F16D5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uk-UA"/>
        </w:rPr>
        <w:t xml:space="preserve">                                        </w:t>
      </w:r>
      <w:bookmarkStart w:id="0" w:name="_GoBack"/>
      <w:r w:rsidRPr="00F16D53">
        <w:rPr>
          <w:rFonts w:ascii="Times New Roman" w:eastAsia="Times New Roman" w:hAnsi="Times New Roman"/>
          <w:bCs/>
          <w:i/>
          <w:iCs/>
          <w:sz w:val="28"/>
          <w:szCs w:val="28"/>
          <w:lang w:val="uk-UA"/>
        </w:rPr>
        <w:t>20.04.2022 №235</w:t>
      </w:r>
    </w:p>
    <w:bookmarkEnd w:id="0"/>
    <w:p w:rsidR="00410CF8" w:rsidRDefault="00410CF8" w:rsidP="003E3CF8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</w:p>
    <w:p w:rsidR="003E3CF8" w:rsidRPr="003B455B" w:rsidRDefault="003E3CF8" w:rsidP="003E3CF8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ТЕХНОЛОГІЧНІ</w:t>
      </w:r>
      <w:r w:rsidRPr="003B455B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 КАРТКИ </w:t>
      </w:r>
    </w:p>
    <w:p w:rsidR="00613444" w:rsidRDefault="00613444" w:rsidP="00613444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5947CF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адміністративних послуг у сфері реєстрації місця проживання 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фізичних осіб</w:t>
      </w:r>
      <w:r w:rsidRPr="005947CF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, що надаються департаментом адміністративних послуг виконкому Криворізької міської ради через Центр адміністративних послуг «Віза» («Центр Дії») виконкому Криворізької міської ради</w:t>
      </w:r>
    </w:p>
    <w:p w:rsidR="00277ED4" w:rsidRPr="00277ED4" w:rsidRDefault="00277ED4" w:rsidP="00613444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16"/>
          <w:szCs w:val="16"/>
          <w:lang w:val="uk-UA"/>
        </w:rPr>
      </w:pPr>
    </w:p>
    <w:p w:rsidR="003E3CF8" w:rsidRPr="00410CF8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uk-UA"/>
        </w:rPr>
      </w:pPr>
      <w:r w:rsidRPr="00410CF8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uk-UA"/>
        </w:rPr>
        <w:t>ТЕХНОЛОГІЧНА КАРТКА АДМІНІСТРАТИВНОЇ ПОСЛУГИ №1</w:t>
      </w:r>
    </w:p>
    <w:p w:rsidR="003E3CF8" w:rsidRPr="003E3CF8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uk-UA"/>
        </w:rPr>
      </w:pPr>
    </w:p>
    <w:p w:rsidR="003E3CF8" w:rsidRDefault="003E3CF8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/>
        </w:rPr>
      </w:pPr>
      <w:r w:rsidRPr="0061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 w:rsidRPr="0061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/>
        </w:rPr>
        <w:t>ослуга: Реєстрації</w:t>
      </w:r>
      <w:r w:rsidRPr="00613444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lang w:val="uk-UA"/>
        </w:rPr>
        <w:t xml:space="preserve"> </w:t>
      </w:r>
      <w:r w:rsidRPr="00613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/>
        </w:rPr>
        <w:t>місця проживання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012CB5" w:rsidRPr="00012CB5" w:rsidTr="00546071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546071" w:rsidRPr="00546071" w:rsidRDefault="00546071" w:rsidP="0054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/п</w:t>
            </w: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012CB5" w:rsidRPr="00012CB5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12CB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CB5" w:rsidRPr="00012CB5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12CB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Відповідальна посадова особа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CB5" w:rsidRPr="00012CB5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12CB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CB5" w:rsidRPr="00012CB5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12CB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Строк виконання етапів (дії, рішення)</w:t>
            </w:r>
          </w:p>
          <w:p w:rsidR="00012CB5" w:rsidRPr="00012CB5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</w:tr>
    </w:tbl>
    <w:p w:rsidR="00012CB5" w:rsidRPr="00012CB5" w:rsidRDefault="00012CB5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"/>
          <w:szCs w:val="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012CB5" w:rsidRPr="003E3CF8" w:rsidTr="003D271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12CB5" w:rsidRPr="003E3CF8" w:rsidTr="003D2717">
        <w:tc>
          <w:tcPr>
            <w:tcW w:w="560" w:type="dxa"/>
            <w:shd w:val="clear" w:color="auto" w:fill="auto"/>
          </w:tcPr>
          <w:p w:rsidR="00012CB5" w:rsidRPr="003E3CF8" w:rsidRDefault="00BE51C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Формування заяви з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використанням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відповідних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програмно-технічних засобів та відтворення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її в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паперовій формі</w:t>
            </w:r>
          </w:p>
        </w:tc>
        <w:tc>
          <w:tcPr>
            <w:tcW w:w="1985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управління з питань реєстрації місця проживання фізичних осіб департаменту адміністративних послуг виконкому Криворізької міської ради (надалі – Адміністратор)</w:t>
            </w:r>
          </w:p>
        </w:tc>
        <w:tc>
          <w:tcPr>
            <w:tcW w:w="1701" w:type="dxa"/>
            <w:shd w:val="clear" w:color="auto" w:fill="auto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1417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2CB5" w:rsidRPr="003E3CF8" w:rsidTr="003D2717">
        <w:tc>
          <w:tcPr>
            <w:tcW w:w="560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012CB5" w:rsidRPr="003E3CF8" w:rsidRDefault="00012CB5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Перевірка належності паспортного документа особі,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яка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його подала, </w:t>
            </w:r>
            <w:r w:rsidRPr="003E3C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його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дійсності,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правильності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заповнення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заяви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реєстрацію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 та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наявності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документів,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необхідних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для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реєстрації</w:t>
            </w:r>
            <w:r w:rsidRPr="003E3C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місця </w:t>
            </w:r>
            <w:r w:rsidRPr="003E3CF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uk-UA" w:eastAsia="en-US"/>
              </w:rPr>
              <w:t xml:space="preserve">                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проживання,</w:t>
            </w:r>
            <w:r w:rsidRPr="003E3C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що</w:t>
            </w:r>
            <w:r w:rsidRPr="003E3C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робиться</w:t>
            </w:r>
            <w:r w:rsidRPr="003E3C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відповідний</w:t>
            </w:r>
            <w:r w:rsidRPr="003E3C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запис</w:t>
            </w:r>
            <w:r w:rsidRPr="003E3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3E3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заяві</w:t>
            </w:r>
          </w:p>
        </w:tc>
        <w:tc>
          <w:tcPr>
            <w:tcW w:w="1985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2CB5" w:rsidRPr="003E3CF8" w:rsidTr="003D2717">
        <w:tc>
          <w:tcPr>
            <w:tcW w:w="560" w:type="dxa"/>
            <w:shd w:val="clear" w:color="auto" w:fill="auto"/>
          </w:tcPr>
          <w:p w:rsidR="00012CB5" w:rsidRPr="003E3CF8" w:rsidRDefault="00BE51C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012CB5" w:rsidRPr="003E3CF8" w:rsidRDefault="00012CB5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Перевірка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належності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особі, яка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подала заяву для реєстрації місця проживання, відповідного житла на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праві власності чи належності власнику (співвласникам),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які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надали згоду особі для</w:t>
            </w:r>
            <w:r w:rsidRPr="003E3C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реєстрації місця проживання, відповідного житла на праві власності, а також перебування такого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житла в іпотеці або довірчій власності як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способу забезпечення виконання зобов’язань з використанням відомостей Державного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реєстру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речових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прав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нерухоме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майно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відповідно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Порядку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доступу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Державного реєстру речових прав на нерухоме майно</w:t>
            </w:r>
          </w:p>
        </w:tc>
        <w:tc>
          <w:tcPr>
            <w:tcW w:w="1985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2CB5" w:rsidRPr="003E3CF8" w:rsidTr="003D2717">
        <w:tc>
          <w:tcPr>
            <w:tcW w:w="560" w:type="dxa"/>
            <w:shd w:val="clear" w:color="auto" w:fill="auto"/>
          </w:tcPr>
          <w:p w:rsidR="00012CB5" w:rsidRPr="003E3CF8" w:rsidRDefault="00BE51C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544" w:type="dxa"/>
            <w:shd w:val="clear" w:color="auto" w:fill="auto"/>
          </w:tcPr>
          <w:p w:rsidR="00012CB5" w:rsidRPr="003E3CF8" w:rsidRDefault="00546071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Складе</w:t>
            </w:r>
            <w:r w:rsidR="00012CB5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протоколу про адміністративне правопорушення відповідно до статті 197 Кодексу України  про адміністративні правопорушення у випадку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12CB5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якщо</w:t>
            </w:r>
            <w:r w:rsidR="00012C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подання документів у</w:t>
            </w:r>
            <w:r w:rsidR="00012CB5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становлено, що особа, яка є громадянином України,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України.</w:t>
            </w:r>
          </w:p>
          <w:p w:rsidR="00012CB5" w:rsidRPr="003E3CF8" w:rsidRDefault="00012CB5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Направлення іноземця чи особи без громадянства до територіального підрозділу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Державної міграційної служби (надалі – ДМС)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відповідно до території обслуговування для вжиття заходів адміністративного впливу або інших заходів, визначених законодавством, якщо під час подан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 документів 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становлено, що вони звернулися для реєстрації місця проживання після закінчення 30 календарних днів з дня отримання посвідки на постійне проживання, посвідки на тимчасове проживання, зняття з реєстрації попереднього місця проживання або подали для реєстрації нового місця проживання недійсний документ</w:t>
            </w:r>
          </w:p>
        </w:tc>
        <w:tc>
          <w:tcPr>
            <w:tcW w:w="1985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2CB5" w:rsidRPr="003E3CF8" w:rsidTr="003D2717">
        <w:tc>
          <w:tcPr>
            <w:tcW w:w="560" w:type="dxa"/>
            <w:shd w:val="clear" w:color="auto" w:fill="auto"/>
          </w:tcPr>
          <w:p w:rsidR="00012CB5" w:rsidRPr="003E3CF8" w:rsidRDefault="00BE51C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44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Прийняття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рішення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реєстрацію місця проживання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або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відмову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реєстрації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 проживання особи</w:t>
            </w:r>
            <w:r w:rsidRPr="003E3C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2CB5" w:rsidRPr="003E3CF8" w:rsidTr="003D2717">
        <w:tc>
          <w:tcPr>
            <w:tcW w:w="560" w:type="dxa"/>
            <w:shd w:val="clear" w:color="auto" w:fill="auto"/>
          </w:tcPr>
          <w:p w:rsidR="00012CB5" w:rsidRPr="003E3CF8" w:rsidRDefault="00BE51C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44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несення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відомостей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реєстрацію</w:t>
            </w:r>
            <w:r w:rsidRPr="003E3C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Реєстру</w:t>
            </w:r>
            <w:r w:rsidRPr="003E3C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Криворізької міської територіальної громади </w:t>
            </w:r>
          </w:p>
        </w:tc>
        <w:tc>
          <w:tcPr>
            <w:tcW w:w="1985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2CB5" w:rsidRPr="003E3CF8" w:rsidTr="00277ED4">
        <w:trPr>
          <w:trHeight w:val="292"/>
        </w:trPr>
        <w:tc>
          <w:tcPr>
            <w:tcW w:w="560" w:type="dxa"/>
            <w:shd w:val="clear" w:color="auto" w:fill="auto"/>
          </w:tcPr>
          <w:p w:rsidR="00012CB5" w:rsidRPr="003E3CF8" w:rsidRDefault="00BE51C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44" w:type="dxa"/>
            <w:shd w:val="clear" w:color="auto" w:fill="auto"/>
          </w:tcPr>
          <w:p w:rsidR="00012CB5" w:rsidRPr="003E3CF8" w:rsidRDefault="00012CB5" w:rsidP="00D5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рмування інформації про зняття </w:t>
            </w:r>
            <w:r w:rsidR="00435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 задекларованого/ зареєстрованого місця проживання особи для її передачі до відомчої інформаційної системи ДМС з подальшою передачею інформації до Єдиного державного демографічного реєстру за допомогою програмних засобі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Реєстру Криворізької міської територіальної громади</w:t>
            </w:r>
          </w:p>
        </w:tc>
        <w:tc>
          <w:tcPr>
            <w:tcW w:w="1985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2CB5" w:rsidRPr="003E3CF8" w:rsidTr="00546071">
        <w:trPr>
          <w:trHeight w:val="1157"/>
        </w:trPr>
        <w:tc>
          <w:tcPr>
            <w:tcW w:w="560" w:type="dxa"/>
            <w:shd w:val="clear" w:color="auto" w:fill="auto"/>
          </w:tcPr>
          <w:p w:rsidR="00012CB5" w:rsidRPr="003E3CF8" w:rsidRDefault="00BE51C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544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випадку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ухвалення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рішення про</w:t>
            </w:r>
            <w:r w:rsidR="0054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відмову,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із </w:t>
            </w:r>
            <w:r w:rsidR="0054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зазначенням </w:t>
            </w:r>
            <w:r w:rsidR="0054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 для відмови</w:t>
            </w:r>
            <w:r w:rsidR="0054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засобами поштового, телефонного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електронного зв’язку</w:t>
            </w:r>
          </w:p>
        </w:tc>
        <w:tc>
          <w:tcPr>
            <w:tcW w:w="1985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2CB5" w:rsidRPr="00012CB5" w:rsidTr="003D2717">
        <w:trPr>
          <w:trHeight w:val="1450"/>
        </w:trPr>
        <w:tc>
          <w:tcPr>
            <w:tcW w:w="560" w:type="dxa"/>
            <w:shd w:val="clear" w:color="auto" w:fill="auto"/>
          </w:tcPr>
          <w:p w:rsidR="00012CB5" w:rsidRPr="003E3CF8" w:rsidRDefault="00BE51C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44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 разі здійснення реєстрації місця проживання одночасно із зняттям з</w:t>
            </w:r>
            <w:r w:rsidRPr="003E3C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en-US"/>
              </w:rPr>
              <w:t>реєстрації</w:t>
            </w:r>
            <w:r w:rsidRPr="003E3CF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попереднього</w:t>
            </w:r>
            <w:r w:rsidRPr="003E3C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</w:t>
            </w:r>
            <w:r w:rsidRPr="003E3CF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</w:t>
            </w:r>
            <w:r w:rsidRPr="003E3C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3E3C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іншій</w:t>
            </w:r>
            <w:r w:rsidRPr="003E3CF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адміністративно-територіальній </w:t>
            </w:r>
            <w:r w:rsidRPr="003E3C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одиниці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органу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реєстрації,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території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обслуговування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якого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зареєстроване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попереднє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особи,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пізніше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наступного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дня надсилання в електронній формі повідомлення про зняття з реєстрації місця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особи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для</w:t>
            </w:r>
            <w:r w:rsidRPr="003E3C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внесення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інформації</w:t>
            </w:r>
            <w:r w:rsidRPr="003E3C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відповідного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>р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еєстру</w:t>
            </w:r>
            <w:r w:rsidRPr="003E3C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територіальної</w:t>
            </w:r>
            <w:r w:rsidRPr="003E3CF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громади. У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коли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еєстр територіальної громади створено та ведеться засобами інформаційно-комунікаційної системи органу реєстрації і повідомлення неможливо надіслати в електронній формі, таке повідомлення в день здійснення реєстраційної дії надсилається відповідному органу реєстрації у паперовій формі</w:t>
            </w:r>
          </w:p>
        </w:tc>
        <w:tc>
          <w:tcPr>
            <w:tcW w:w="1985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12CB5" w:rsidRPr="003E3CF8" w:rsidRDefault="00012CB5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12CB5" w:rsidRPr="003E3CF8" w:rsidRDefault="00012CB5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51CD" w:rsidRDefault="00BE51CD" w:rsidP="00BE51CD">
      <w:pPr>
        <w:pStyle w:val="a8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Суб’єкт звернення має право оскаржити результат надання адміністративної послуги </w:t>
      </w:r>
      <w:r w:rsidR="00546071">
        <w:rPr>
          <w:i/>
          <w:iCs/>
          <w:color w:val="000000"/>
          <w:lang w:val="uk-UA"/>
        </w:rPr>
        <w:t>в у</w:t>
      </w:r>
      <w:r>
        <w:rPr>
          <w:i/>
          <w:iCs/>
          <w:color w:val="000000"/>
          <w:lang w:val="uk-UA"/>
        </w:rPr>
        <w:t>становленому законодавством порядку</w:t>
      </w:r>
      <w:r>
        <w:rPr>
          <w:i/>
          <w:iCs/>
          <w:color w:val="000000"/>
        </w:rPr>
        <w:t>.</w:t>
      </w:r>
    </w:p>
    <w:p w:rsidR="00012CB5" w:rsidRDefault="00012CB5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/>
        </w:rPr>
      </w:pPr>
    </w:p>
    <w:p w:rsidR="00546071" w:rsidRPr="00546071" w:rsidRDefault="00546071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3E3CF8" w:rsidRPr="003E3CF8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</w:pPr>
      <w:r w:rsidRPr="003E3CF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  <w:t>ТЕХНОЛОГІЧНА КАРТКА АДМІНІСТРАТИВНОЇ ПОСЛУГИ №2</w:t>
      </w:r>
    </w:p>
    <w:p w:rsidR="003E3CF8" w:rsidRPr="003E3CF8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uk-UA"/>
        </w:rPr>
      </w:pPr>
    </w:p>
    <w:p w:rsidR="003E3CF8" w:rsidRDefault="003E3CF8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3E3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3E3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ослуга: Зняття із задекларованого/зареєстрованого місця проживання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4803C3" w:rsidRPr="00546071" w:rsidTr="00012CB5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4803C3" w:rsidRPr="00546071" w:rsidRDefault="00546071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№ п</w:t>
            </w:r>
            <w:r w:rsidR="004803C3"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4803C3" w:rsidRPr="00546071" w:rsidRDefault="004803C3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03C3" w:rsidRPr="00546071" w:rsidRDefault="004803C3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C3" w:rsidRPr="00546071" w:rsidRDefault="004803C3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3C3" w:rsidRPr="00546071" w:rsidRDefault="004803C3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Строк виконання етапів (дії, рішення)</w:t>
            </w:r>
          </w:p>
          <w:p w:rsidR="004803C3" w:rsidRPr="00546071" w:rsidRDefault="004803C3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803C3" w:rsidRPr="004803C3" w:rsidRDefault="004803C3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3E3CF8" w:rsidRPr="003E3CF8" w:rsidTr="004803C3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3E3CF8" w:rsidRPr="003E3CF8" w:rsidRDefault="004803C3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3E3CF8" w:rsidRPr="003E3CF8" w:rsidRDefault="004803C3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3CF8" w:rsidRPr="003E3CF8" w:rsidRDefault="004803C3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CF8" w:rsidRPr="003E3CF8" w:rsidRDefault="004803C3" w:rsidP="003E3CF8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CF8" w:rsidRPr="003E3CF8" w:rsidRDefault="004803C3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3E3CF8" w:rsidRPr="003E3CF8" w:rsidTr="003E3CF8">
        <w:tc>
          <w:tcPr>
            <w:tcW w:w="560" w:type="dxa"/>
            <w:shd w:val="clear" w:color="auto" w:fill="auto"/>
          </w:tcPr>
          <w:p w:rsidR="003E3CF8" w:rsidRPr="003E3CF8" w:rsidRDefault="00BE51CD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3E3CF8" w:rsidRPr="003E3CF8" w:rsidRDefault="003E3CF8" w:rsidP="00BE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Формування заяви з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вико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ристанням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відповідних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прог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рамно-технічних засобів та відтворення </w:t>
            </w:r>
            <w:r w:rsidR="00BE51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її в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паперовій формі</w:t>
            </w:r>
          </w:p>
        </w:tc>
        <w:tc>
          <w:tcPr>
            <w:tcW w:w="1985" w:type="dxa"/>
            <w:shd w:val="clear" w:color="auto" w:fill="auto"/>
          </w:tcPr>
          <w:p w:rsidR="003E3CF8" w:rsidRPr="003E3CF8" w:rsidRDefault="003E3CF8" w:rsidP="00D5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відділу реєстрації місця проживання фізичних осіб управління з питань реєстрації місця проживання фізичних осіб департаменту адміністративних послуг виконкому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Криворізької міської ради (надалі – Адміністратор)</w:t>
            </w:r>
          </w:p>
        </w:tc>
        <w:tc>
          <w:tcPr>
            <w:tcW w:w="1701" w:type="dxa"/>
            <w:shd w:val="clear" w:color="auto" w:fill="auto"/>
          </w:tcPr>
          <w:p w:rsidR="003E3CF8" w:rsidRPr="003E3CF8" w:rsidRDefault="003E3CF8" w:rsidP="003E3CF8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1417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CF8" w:rsidRPr="003E3CF8" w:rsidTr="003E3CF8">
        <w:tc>
          <w:tcPr>
            <w:tcW w:w="560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544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належності 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портного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документа о</w:t>
            </w:r>
            <w:r w:rsidR="00BE51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собі, яка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його подала, його дійсності, правильності заповнення заяви про зняття із задекларованого/ зареєстрованого місця проживання та наявності документів, необхідних для зняття із задекларованого/ зареєстрованого місця прожи-вання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про що зазначена поса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дова особа робить відповідний запис у заяві</w:t>
            </w:r>
          </w:p>
        </w:tc>
        <w:tc>
          <w:tcPr>
            <w:tcW w:w="1985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E3CF8" w:rsidRPr="003E3CF8" w:rsidRDefault="003E3CF8" w:rsidP="003E3CF8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CF8" w:rsidRPr="003E3CF8" w:rsidTr="003E3CF8">
        <w:tc>
          <w:tcPr>
            <w:tcW w:w="560" w:type="dxa"/>
            <w:shd w:val="clear" w:color="auto" w:fill="auto"/>
          </w:tcPr>
          <w:p w:rsidR="003E3CF8" w:rsidRPr="003E3CF8" w:rsidRDefault="00BE51CD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3E3CF8" w:rsidRPr="003E3CF8" w:rsidRDefault="00546071" w:rsidP="0041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Складе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проток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 про адміністративне правопо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рушення відповідно до статті 197 Кодексу Укра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їни про адміністративні правопо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рушення, я</w:t>
            </w:r>
            <w:r w:rsidR="00BE51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кщо під час подання документів у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становлено, що особа подала для зняття із задекларовано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го/ зареєстрованого місця прожи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 недійсний пас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порт громадянина України. Напра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влення  іноземця чи 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особи без громадянства до терито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ріального підрозділу 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Державної міграційної служби (надалі – ДМС)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відповідно до території обслуговування для вжиття до них заходів адміністративного впливу, якщо вони подали для зняття із задекларовано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го/ зареєстрованого місця прожи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 недійсний документ</w:t>
            </w:r>
          </w:p>
        </w:tc>
        <w:tc>
          <w:tcPr>
            <w:tcW w:w="1985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E3CF8" w:rsidRPr="003E3CF8" w:rsidRDefault="003E3CF8" w:rsidP="003E3CF8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CF8" w:rsidRPr="003E3CF8" w:rsidTr="003E3CF8">
        <w:tc>
          <w:tcPr>
            <w:tcW w:w="560" w:type="dxa"/>
            <w:shd w:val="clear" w:color="auto" w:fill="auto"/>
          </w:tcPr>
          <w:p w:rsidR="003E3CF8" w:rsidRPr="003E3CF8" w:rsidRDefault="00BE51CD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44" w:type="dxa"/>
            <w:shd w:val="clear" w:color="auto" w:fill="auto"/>
          </w:tcPr>
          <w:p w:rsidR="003E3CF8" w:rsidRPr="003E3CF8" w:rsidRDefault="00BE51CD" w:rsidP="003E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Ухвалення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 про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зняття із задекларованого/ зареєстрованого місця прожи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 або про відмову в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нятті із задекларованого/ зареє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строваного місця проживання особи </w:t>
            </w:r>
          </w:p>
        </w:tc>
        <w:tc>
          <w:tcPr>
            <w:tcW w:w="1985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E3CF8" w:rsidRPr="003E3CF8" w:rsidRDefault="003E3CF8" w:rsidP="003E3CF8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CF8" w:rsidRPr="003E3CF8" w:rsidTr="003E3CF8">
        <w:tc>
          <w:tcPr>
            <w:tcW w:w="560" w:type="dxa"/>
            <w:shd w:val="clear" w:color="auto" w:fill="auto"/>
          </w:tcPr>
          <w:p w:rsidR="003E3CF8" w:rsidRPr="003E3CF8" w:rsidRDefault="00BE51CD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44" w:type="dxa"/>
            <w:shd w:val="clear" w:color="auto" w:fill="auto"/>
          </w:tcPr>
          <w:p w:rsidR="003E3CF8" w:rsidRPr="003E3CF8" w:rsidRDefault="00BE51CD" w:rsidP="003E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E3CF8"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несення </w:t>
            </w:r>
            <w:r w:rsidR="003E3CF8"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даних про зняття із задекларова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ного/ за реєстрова</w:t>
            </w:r>
            <w:r w:rsidR="003E3CF8"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ного місця проживання осо</w:t>
            </w:r>
            <w:r w:rsidR="0041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би до Реєстру Криворізької місь</w:t>
            </w:r>
            <w:r w:rsidR="003E3CF8"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кої територіальної громади </w:t>
            </w:r>
          </w:p>
        </w:tc>
        <w:tc>
          <w:tcPr>
            <w:tcW w:w="1985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E3CF8" w:rsidRPr="003E3CF8" w:rsidRDefault="003E3CF8" w:rsidP="003E3CF8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CF8" w:rsidRPr="003E3CF8" w:rsidTr="003E3CF8">
        <w:tc>
          <w:tcPr>
            <w:tcW w:w="560" w:type="dxa"/>
            <w:shd w:val="clear" w:color="auto" w:fill="auto"/>
          </w:tcPr>
          <w:p w:rsidR="003E3CF8" w:rsidRPr="003E3CF8" w:rsidRDefault="00BE51CD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44" w:type="dxa"/>
            <w:shd w:val="clear" w:color="auto" w:fill="auto"/>
          </w:tcPr>
          <w:p w:rsidR="003E3CF8" w:rsidRPr="003E3CF8" w:rsidRDefault="003E3CF8" w:rsidP="0041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інформації пр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 зняття із задекларованого/ за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реєстрованого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місця прожи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 особи для її передач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до відомчої інформаційної системи ДМС з подальшою пере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дачею інформації до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Єдиного державного демографі</w:t>
            </w:r>
            <w:r w:rsidR="0041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чного реєстру за допомогою програмних засобів Реєстру Криво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різької міської територіальної громади</w:t>
            </w:r>
          </w:p>
        </w:tc>
        <w:tc>
          <w:tcPr>
            <w:tcW w:w="1985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E3CF8" w:rsidRPr="003E3CF8" w:rsidRDefault="003E3CF8" w:rsidP="003E3CF8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CF8" w:rsidRPr="003E3CF8" w:rsidTr="003E3CF8">
        <w:trPr>
          <w:trHeight w:val="551"/>
        </w:trPr>
        <w:tc>
          <w:tcPr>
            <w:tcW w:w="560" w:type="dxa"/>
            <w:shd w:val="clear" w:color="auto" w:fill="auto"/>
          </w:tcPr>
          <w:p w:rsidR="003E3CF8" w:rsidRPr="003E3CF8" w:rsidRDefault="00BE51CD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44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Інформування особи або 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її законного представника (пред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ставника) про зняття і</w:t>
            </w:r>
            <w:r w:rsidR="00BE51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задекларованого/зареєстрова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ного міс</w:t>
            </w:r>
            <w:r w:rsidR="00546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ця проживання або про відмову в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знятті і</w:t>
            </w:r>
            <w:r w:rsidR="00BE51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BE51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задекларованого/зареєстрова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ного місця проживання </w:t>
            </w:r>
            <w:r w:rsidR="00410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засо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бами поштового, телефонного або електронного зв’язку, у тому числі засобами Порталу Дія </w:t>
            </w:r>
          </w:p>
        </w:tc>
        <w:tc>
          <w:tcPr>
            <w:tcW w:w="1985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E3CF8" w:rsidRPr="003E3CF8" w:rsidRDefault="003E3CF8" w:rsidP="003E3CF8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CF8" w:rsidRPr="003E3CF8" w:rsidTr="00E93F1D">
        <w:trPr>
          <w:trHeight w:val="1030"/>
        </w:trPr>
        <w:tc>
          <w:tcPr>
            <w:tcW w:w="560" w:type="dxa"/>
            <w:shd w:val="clear" w:color="auto" w:fill="auto"/>
          </w:tcPr>
          <w:p w:rsidR="003E3CF8" w:rsidRPr="003E3CF8" w:rsidRDefault="00BE51CD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544" w:type="dxa"/>
            <w:shd w:val="clear" w:color="auto" w:fill="auto"/>
          </w:tcPr>
          <w:p w:rsidR="003E3CF8" w:rsidRPr="00E93F1D" w:rsidRDefault="003E3CF8" w:rsidP="003E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Інформування особи (осіб), місце проживання якої (яких) зняте за заявою власника житла, засобами поштового, телефонного або електронного зв’язку</w:t>
            </w:r>
          </w:p>
        </w:tc>
        <w:tc>
          <w:tcPr>
            <w:tcW w:w="1985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E3CF8" w:rsidRPr="003E3CF8" w:rsidRDefault="003E3CF8" w:rsidP="003E3CF8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E3CF8" w:rsidRPr="003E3CF8" w:rsidRDefault="003E3CF8" w:rsidP="003E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46071" w:rsidRDefault="00546071" w:rsidP="00546071">
      <w:pPr>
        <w:pStyle w:val="a8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Суб’єкт звернення має право оскаржити результат надання адміністративної послуги </w:t>
      </w:r>
      <w:r>
        <w:rPr>
          <w:i/>
          <w:iCs/>
          <w:color w:val="000000"/>
          <w:lang w:val="uk-UA"/>
        </w:rPr>
        <w:t>в установленому законодавством порядку</w:t>
      </w:r>
      <w:r>
        <w:rPr>
          <w:i/>
          <w:iCs/>
          <w:color w:val="000000"/>
        </w:rPr>
        <w:t>.</w:t>
      </w:r>
    </w:p>
    <w:p w:rsidR="003E3CF8" w:rsidRPr="00BE51CD" w:rsidRDefault="003E3CF8" w:rsidP="003E3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CF8" w:rsidRPr="003E3CF8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</w:pPr>
      <w:r w:rsidRPr="003E3CF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  <w:t>ТЕХНОЛОГІЧНА КАРТКА АДМІНІСТРАТИВНОЇ ПОСЛУГИ №3</w:t>
      </w:r>
    </w:p>
    <w:p w:rsidR="003E3CF8" w:rsidRPr="00E93F1D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16"/>
          <w:szCs w:val="16"/>
          <w:lang w:val="uk-UA"/>
        </w:rPr>
      </w:pPr>
    </w:p>
    <w:p w:rsidR="003E3CF8" w:rsidRDefault="003E3CF8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3E3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3E3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ослуга: </w:t>
      </w:r>
      <w:r w:rsidRPr="003E3CF8">
        <w:rPr>
          <w:rFonts w:ascii="Times New Roman" w:eastAsia="Times New Roman" w:hAnsi="Times New Roman" w:cs="Times New Roman"/>
          <w:b/>
          <w:i/>
          <w:sz w:val="24"/>
          <w:szCs w:val="24"/>
        </w:rPr>
        <w:t>Реєстрація місця проживання дитини до 14 років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D57647" w:rsidRPr="00546071" w:rsidTr="003D271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D57647" w:rsidRPr="00546071" w:rsidRDefault="00546071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№ п</w:t>
            </w:r>
            <w:r w:rsidR="00D57647"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D57647" w:rsidRPr="00546071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7647" w:rsidRPr="00546071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647" w:rsidRPr="00546071" w:rsidRDefault="00D5764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647" w:rsidRPr="00546071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46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Строк виконання етапів (дії, рішення)</w:t>
            </w:r>
          </w:p>
          <w:p w:rsidR="00D57647" w:rsidRPr="00546071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D57647" w:rsidRPr="00D57647" w:rsidRDefault="00D57647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"/>
          <w:szCs w:val="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D57647" w:rsidRPr="003E3CF8" w:rsidTr="003D271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647" w:rsidRPr="003E3CF8" w:rsidRDefault="00D5764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D57647" w:rsidRPr="003E3CF8" w:rsidTr="003D2717">
        <w:tc>
          <w:tcPr>
            <w:tcW w:w="560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D57647" w:rsidRPr="003E3CF8" w:rsidRDefault="00D57647" w:rsidP="00D5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Формування заяви з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використанням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відповідних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програмно-технічних засобів та відтворення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її в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паперовій формі</w:t>
            </w:r>
          </w:p>
        </w:tc>
        <w:tc>
          <w:tcPr>
            <w:tcW w:w="1985" w:type="dxa"/>
            <w:shd w:val="clear" w:color="auto" w:fill="auto"/>
          </w:tcPr>
          <w:p w:rsidR="00D57647" w:rsidRPr="00E93F1D" w:rsidRDefault="00D57647" w:rsidP="00E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Адміністратор відділу реєстрації місця проживання фізичних осіб управління з питань реєстрації місця проживання фізичних осіб департаменту адміністративних послуг виконкому Криворізької міської ради (надалі – Адміністратор)</w:t>
            </w:r>
          </w:p>
        </w:tc>
        <w:tc>
          <w:tcPr>
            <w:tcW w:w="1701" w:type="dxa"/>
            <w:shd w:val="clear" w:color="auto" w:fill="auto"/>
          </w:tcPr>
          <w:p w:rsidR="00D57647" w:rsidRPr="003E3CF8" w:rsidRDefault="00D5764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1417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647" w:rsidRPr="003E3CF8" w:rsidTr="003D2717">
        <w:tc>
          <w:tcPr>
            <w:tcW w:w="560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D57647" w:rsidRPr="00E93F1D" w:rsidRDefault="00D57647" w:rsidP="00E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Перевірка належності паспортного документа особі, яка його подала,  його дійсності, правильності заповнення</w:t>
            </w:r>
            <w:r w:rsidRPr="00E93F1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заяви</w:t>
            </w:r>
            <w:r w:rsidRPr="00E93F1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про</w:t>
            </w:r>
            <w:r w:rsidRPr="00E93F1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реєстрацію</w:t>
            </w:r>
            <w:r w:rsidRPr="00E93F1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місця</w:t>
            </w:r>
            <w:r w:rsidRPr="00E93F1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проживання та</w:t>
            </w:r>
            <w:r w:rsidRPr="00E93F1D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наявності</w:t>
            </w:r>
            <w:r w:rsidRPr="00E93F1D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документів,</w:t>
            </w:r>
            <w:r w:rsidRPr="00E93F1D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необхідних</w:t>
            </w:r>
            <w:r w:rsidRPr="00E93F1D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для</w:t>
            </w:r>
            <w:r w:rsidRPr="00E93F1D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en-US"/>
              </w:rPr>
              <w:t>реєстрації</w:t>
            </w:r>
            <w:r w:rsidRPr="00E93F1D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val="uk-UA" w:eastAsia="en-US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місця  проживання малолітньої дитини, про що робиться відповідний запис у заяві</w:t>
            </w:r>
            <w:r w:rsidR="00E93F1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.</w:t>
            </w:r>
            <w:r w:rsidR="00E93F1D" w:rsidRPr="00E93F1D">
              <w:rPr>
                <w:sz w:val="23"/>
                <w:szCs w:val="23"/>
                <w:lang w:val="uk-UA"/>
              </w:rPr>
              <w:t xml:space="preserve"> </w:t>
            </w:r>
            <w:r w:rsidR="00E93F1D" w:rsidRPr="00E93F1D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Перевірка перебування  житла в іпотеці або довірчій власності як способу забезпечення виконання зобов’язань з використанням відомостей Державного реєстру речових прав на нерухоме майно</w:t>
            </w:r>
          </w:p>
        </w:tc>
        <w:tc>
          <w:tcPr>
            <w:tcW w:w="1985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D57647" w:rsidRPr="003E3CF8" w:rsidRDefault="00D5764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647" w:rsidRPr="003E3CF8" w:rsidTr="003D2717">
        <w:tc>
          <w:tcPr>
            <w:tcW w:w="560" w:type="dxa"/>
            <w:shd w:val="clear" w:color="auto" w:fill="auto"/>
          </w:tcPr>
          <w:p w:rsidR="00D57647" w:rsidRPr="003E3CF8" w:rsidRDefault="00E93F1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4" w:type="dxa"/>
            <w:shd w:val="clear" w:color="auto" w:fill="auto"/>
          </w:tcPr>
          <w:p w:rsidR="00D57647" w:rsidRPr="003E3CF8" w:rsidRDefault="00D57647" w:rsidP="00E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="00E93F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протоколу про адміністративне правопорушення відповідно до статті 197 Кодексу України  про адміністративні правопорушення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випадку</w:t>
            </w:r>
            <w:r w:rsidR="00E93F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якщо під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час подання документів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становлено, що особа, яка є громадянином України, звернулася для реєстрації нового місця проживання після закінчення 30 календарних днів після зняття з реєстрації з попереднього місця проживання та у випадк</w:t>
            </w:r>
            <w:r w:rsidR="00E93F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якщо під час подання документів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становлено, що особа, яка є громадянином України, звернулася для реєстрації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новонародженої дитини після спливу трьох місяців з дня державної реєстрації її народження</w:t>
            </w:r>
          </w:p>
        </w:tc>
        <w:tc>
          <w:tcPr>
            <w:tcW w:w="1985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D57647" w:rsidRPr="003E3CF8" w:rsidRDefault="00D5764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647" w:rsidRPr="003E3CF8" w:rsidTr="003D2717">
        <w:tc>
          <w:tcPr>
            <w:tcW w:w="560" w:type="dxa"/>
            <w:shd w:val="clear" w:color="auto" w:fill="auto"/>
          </w:tcPr>
          <w:p w:rsidR="00D57647" w:rsidRPr="003E3CF8" w:rsidRDefault="00E93F1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544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Ухвалення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рішення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реєстрацію місця проживання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малолітньої дитини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або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відмову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реєстрації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 проживання малолітньої дитини</w:t>
            </w:r>
            <w:r w:rsidRPr="003E3C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D57647" w:rsidRPr="003E3CF8" w:rsidRDefault="00D5764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647" w:rsidRPr="003E3CF8" w:rsidTr="003D2717">
        <w:tc>
          <w:tcPr>
            <w:tcW w:w="560" w:type="dxa"/>
            <w:shd w:val="clear" w:color="auto" w:fill="auto"/>
          </w:tcPr>
          <w:p w:rsidR="00D57647" w:rsidRPr="003E3CF8" w:rsidRDefault="00E93F1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44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несення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відомостей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реєстрацію</w:t>
            </w:r>
            <w:r w:rsidRPr="003E3C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малолітньої дитини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Р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еєстру</w:t>
            </w:r>
            <w:r w:rsidRPr="003E3C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 xml:space="preserve"> Криворізької міської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територіальної </w:t>
            </w:r>
            <w:r w:rsidRPr="003E3CF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громади </w:t>
            </w:r>
          </w:p>
        </w:tc>
        <w:tc>
          <w:tcPr>
            <w:tcW w:w="1985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D57647" w:rsidRPr="003E3CF8" w:rsidRDefault="00D5764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647" w:rsidRPr="003E3CF8" w:rsidTr="003D2717">
        <w:trPr>
          <w:trHeight w:val="551"/>
        </w:trPr>
        <w:tc>
          <w:tcPr>
            <w:tcW w:w="560" w:type="dxa"/>
            <w:shd w:val="clear" w:color="auto" w:fill="auto"/>
          </w:tcPr>
          <w:p w:rsidR="00D57647" w:rsidRPr="003E3CF8" w:rsidRDefault="00E93F1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44" w:type="dxa"/>
            <w:shd w:val="clear" w:color="auto" w:fill="auto"/>
          </w:tcPr>
          <w:p w:rsidR="00D57647" w:rsidRPr="003E3CF8" w:rsidRDefault="00D57647" w:rsidP="00E93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Формування інформації про реєстрацію місця проживання  малолітньої дитини для її передачі до відомчої інформаційної системи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Державної міграційної служби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 подальшою передачею інформації до Єдиного державного демографічного реєстру за допомогою програмних засобів Реєстру Криворізької міської територіальної громади</w:t>
            </w:r>
          </w:p>
        </w:tc>
        <w:tc>
          <w:tcPr>
            <w:tcW w:w="1985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D57647" w:rsidRPr="003E3CF8" w:rsidRDefault="00D5764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647" w:rsidRPr="003E3CF8" w:rsidTr="003D2717">
        <w:trPr>
          <w:trHeight w:val="1202"/>
        </w:trPr>
        <w:tc>
          <w:tcPr>
            <w:tcW w:w="560" w:type="dxa"/>
            <w:shd w:val="clear" w:color="auto" w:fill="auto"/>
          </w:tcPr>
          <w:p w:rsidR="00D57647" w:rsidRPr="003E3CF8" w:rsidRDefault="00E93F1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44" w:type="dxa"/>
            <w:shd w:val="clear" w:color="auto" w:fill="auto"/>
          </w:tcPr>
          <w:p w:rsidR="00D57647" w:rsidRPr="00E93F1D" w:rsidRDefault="00D5764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E93F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Інформування законного представника </w:t>
            </w:r>
          </w:p>
          <w:p w:rsidR="00D57647" w:rsidRPr="00E93F1D" w:rsidRDefault="00D57647" w:rsidP="0062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E93F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(представника), уповноваженої особи житла або уповноваженої особи спеціалізованої соціальної установи у випадку </w:t>
            </w:r>
            <w:r w:rsidR="00623F62" w:rsidRPr="00E93F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ухвалення</w:t>
            </w:r>
            <w:r w:rsidRPr="00E93F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рішення про відмову</w:t>
            </w:r>
            <w:r w:rsidR="00623F62" w:rsidRPr="00E93F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93F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із зазначенням підстав для відмови засобами поштового, телефонного або електронного зв’язку</w:t>
            </w:r>
          </w:p>
        </w:tc>
        <w:tc>
          <w:tcPr>
            <w:tcW w:w="1985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D57647" w:rsidRPr="003E3CF8" w:rsidRDefault="00D5764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D57647" w:rsidRPr="003E3CF8" w:rsidRDefault="00D5764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F62" w:rsidRPr="00623F62" w:rsidTr="003D2717">
        <w:trPr>
          <w:trHeight w:val="1202"/>
        </w:trPr>
        <w:tc>
          <w:tcPr>
            <w:tcW w:w="560" w:type="dxa"/>
            <w:shd w:val="clear" w:color="auto" w:fill="auto"/>
          </w:tcPr>
          <w:p w:rsidR="00623F62" w:rsidRDefault="00E93F1D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44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 разі здійснення реєстрації місця проживання малолітньої дитини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одночасно із зняттям з</w:t>
            </w:r>
            <w:r w:rsidRPr="003E3C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en-US"/>
              </w:rPr>
              <w:t>реєстрації</w:t>
            </w:r>
            <w:r w:rsidRPr="003E3CF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попереднього</w:t>
            </w:r>
            <w:r w:rsidRPr="003E3C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</w:t>
            </w:r>
            <w:r w:rsidRPr="003E3CF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</w:t>
            </w:r>
            <w:r w:rsidRPr="003E3C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3E3CF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іншій</w:t>
            </w:r>
            <w:r w:rsidRPr="003E3CF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адміністративно-територіальній </w:t>
            </w:r>
            <w:r w:rsidRPr="003E3C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одиниці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органу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реєстрації,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території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обслуговування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якого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зареєстроване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попереднє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особи,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пізніше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наступного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дня надсилання в електронній формі повідомлення про зняття з реєстрації місця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особи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для</w:t>
            </w:r>
            <w:r w:rsidRPr="003E3C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внесення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інформації</w:t>
            </w:r>
            <w:r w:rsidRPr="003E3C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відповідного</w:t>
            </w:r>
            <w:r w:rsidRPr="003E3C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реєстру</w:t>
            </w:r>
            <w:r w:rsidRPr="003E3C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територіальної</w:t>
            </w:r>
            <w:r w:rsidRPr="003E3CF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громади. У разі коли реєстр територіальної громади створено та ведеться засобами інформаційно-комунікаційної системи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органу реєстрації і повідомлення неможливо надіслати в електронній формі, таке повідомлення в день здійснення реєстраційної дії надсилається відповідному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гану реєстрації в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паперовій формі</w:t>
            </w:r>
          </w:p>
        </w:tc>
        <w:tc>
          <w:tcPr>
            <w:tcW w:w="1985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623F62" w:rsidRPr="003E3CF8" w:rsidRDefault="00623F62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623F62" w:rsidRPr="003E3CF8" w:rsidRDefault="00623F62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3F62" w:rsidRDefault="00623F62" w:rsidP="00623F62">
      <w:pPr>
        <w:pStyle w:val="a8"/>
        <w:spacing w:before="0" w:beforeAutospacing="0" w:after="0" w:afterAutospacing="0"/>
        <w:jc w:val="both"/>
      </w:pPr>
      <w:r>
        <w:rPr>
          <w:i/>
          <w:iCs/>
          <w:color w:val="000000"/>
        </w:rPr>
        <w:lastRenderedPageBreak/>
        <w:t xml:space="preserve">Суб’єкт звернення має право оскаржити результат надання адміністративної послуги </w:t>
      </w:r>
      <w:r w:rsidR="00E93F1D">
        <w:rPr>
          <w:i/>
          <w:iCs/>
          <w:color w:val="000000"/>
          <w:lang w:val="uk-UA"/>
        </w:rPr>
        <w:t>в у</w:t>
      </w:r>
      <w:r>
        <w:rPr>
          <w:i/>
          <w:iCs/>
          <w:color w:val="000000"/>
          <w:lang w:val="uk-UA"/>
        </w:rPr>
        <w:t>становленому законодавством порядку</w:t>
      </w:r>
      <w:r>
        <w:rPr>
          <w:i/>
          <w:iCs/>
          <w:color w:val="000000"/>
        </w:rPr>
        <w:t>.</w:t>
      </w:r>
    </w:p>
    <w:p w:rsidR="00D57647" w:rsidRPr="00623F62" w:rsidRDefault="00D57647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3CF8" w:rsidRPr="003E3CF8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</w:pPr>
      <w:r w:rsidRPr="003E3CF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  <w:t>ТЕХНОЛОГІЧНА КАРТКА АДМІНІСТРАТИВНОЇ ПОСЛУГИ №4</w:t>
      </w:r>
    </w:p>
    <w:p w:rsidR="003E3CF8" w:rsidRPr="00023149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16"/>
          <w:szCs w:val="16"/>
          <w:lang w:val="uk-UA"/>
        </w:rPr>
      </w:pPr>
    </w:p>
    <w:p w:rsidR="003E3CF8" w:rsidRDefault="003E3CF8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3E3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3E3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ослуга: Зняття із задекларованого/зареєстрованого місця проживання </w:t>
      </w:r>
      <w:r w:rsidRPr="003E3CF8">
        <w:rPr>
          <w:rFonts w:ascii="Times New Roman" w:eastAsia="Times New Roman" w:hAnsi="Times New Roman" w:cs="Times New Roman"/>
          <w:b/>
          <w:i/>
          <w:sz w:val="24"/>
          <w:szCs w:val="24"/>
        </w:rPr>
        <w:t>дитини до 14 років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623F62" w:rsidRPr="003D2717" w:rsidTr="003D271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623F62" w:rsidRPr="003D2717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  <w:r w:rsid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623F62" w:rsidRPr="003D2717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3F62" w:rsidRPr="003D2717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F62" w:rsidRPr="003D2717" w:rsidRDefault="00623F62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3F62" w:rsidRPr="003D2717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Строк виконання етапів (дії, рішення)</w:t>
            </w:r>
          </w:p>
          <w:p w:rsidR="00623F62" w:rsidRPr="003D2717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623F62" w:rsidRPr="00623F62" w:rsidRDefault="00623F62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"/>
          <w:szCs w:val="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623F62" w:rsidRPr="003E3CF8" w:rsidTr="003D271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623F62" w:rsidRPr="003E3CF8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623F62" w:rsidRPr="003E3CF8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3F62" w:rsidRPr="003E3CF8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F62" w:rsidRPr="003E3CF8" w:rsidRDefault="00623F62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3F62" w:rsidRPr="003E3CF8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623F62" w:rsidRPr="003E3CF8" w:rsidTr="003D2717">
        <w:tc>
          <w:tcPr>
            <w:tcW w:w="560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Формування заяви з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використанням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відповідних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програмно-технічних засобів та відтворення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її в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паперовій формі</w:t>
            </w:r>
          </w:p>
        </w:tc>
        <w:tc>
          <w:tcPr>
            <w:tcW w:w="1985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управління з питань реєстрації місця проживання фізичних осіб департаменту адміністративних послуг виконкому Криворізької міської ради (надалі – Адміністратор)</w:t>
            </w:r>
          </w:p>
        </w:tc>
        <w:tc>
          <w:tcPr>
            <w:tcW w:w="1701" w:type="dxa"/>
            <w:shd w:val="clear" w:color="auto" w:fill="auto"/>
          </w:tcPr>
          <w:p w:rsidR="00623F62" w:rsidRPr="003E3CF8" w:rsidRDefault="00623F62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1417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623F62" w:rsidRPr="003E3CF8" w:rsidRDefault="00623F62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F62" w:rsidRPr="003E3CF8" w:rsidTr="003D2717">
        <w:tc>
          <w:tcPr>
            <w:tcW w:w="560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623F62" w:rsidRPr="003E3CF8" w:rsidRDefault="00623F62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Перевірка належності паспортного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мента особі, яка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його подала,  його дійсності, правильності заповнення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заяви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реєстрацію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проживання та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наявності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документів,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необхідних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для</w:t>
            </w:r>
            <w:r w:rsidRPr="003E3C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реєстрації</w:t>
            </w:r>
            <w:r w:rsidRPr="003E3C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місця  проживання малолітньої дитини, про що робиться відповідний запис у заяві</w:t>
            </w:r>
          </w:p>
        </w:tc>
        <w:tc>
          <w:tcPr>
            <w:tcW w:w="1985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623F62" w:rsidRPr="003E3CF8" w:rsidRDefault="00623F62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623F62" w:rsidRPr="003E3CF8" w:rsidRDefault="00623F62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F62" w:rsidRPr="003E3CF8" w:rsidTr="003D2717">
        <w:tc>
          <w:tcPr>
            <w:tcW w:w="560" w:type="dxa"/>
            <w:shd w:val="clear" w:color="auto" w:fill="auto"/>
          </w:tcPr>
          <w:p w:rsidR="00623F62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4" w:type="dxa"/>
            <w:shd w:val="clear" w:color="auto" w:fill="auto"/>
          </w:tcPr>
          <w:p w:rsidR="00623F62" w:rsidRDefault="00623F62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="00E93F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протоколу про адміністративне правопорушення відповідно до статті 197 Кодексу України  про адміністративні правопорушення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випадку якщо під час подання документів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становлено, що особа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подаладля зняття із задекларованог/зареєстрованог місця проживання дит</w:t>
            </w:r>
            <w:r w:rsidR="004356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ини недійсний паспорт громадянин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раїни</w:t>
            </w:r>
            <w:r w:rsidR="003D27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3F62" w:rsidRPr="003E3CF8" w:rsidRDefault="00623F62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Направлення  іноземця чи особи без громадянства до територіального підрозділу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Державної міграційної служби (надалі – ДМС)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відповідно до території обслуговування для вжиття до них заходів адміністративного впливу, якщо вони подали для зняття із задекларованого/ зареєстрованого місця проживання недійсний документ</w:t>
            </w:r>
          </w:p>
        </w:tc>
        <w:tc>
          <w:tcPr>
            <w:tcW w:w="1985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623F62" w:rsidRPr="003E3CF8" w:rsidRDefault="00623F62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623F62" w:rsidRPr="003E3CF8" w:rsidRDefault="00623F62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623F62" w:rsidRPr="003E3CF8" w:rsidRDefault="00623F62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544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Ухвалення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рішення про  зняття із задекларованого/ зареєстрованого місця про</w:t>
            </w:r>
            <w:r w:rsidR="00CD10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живання або про відмову в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знятті із задекларованого/ зареєстрованого місця проживання особи 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44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несення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даних про зняття із задекларованого/ зареєстрованого місця проживання особи до Реєстру Криворізької міської територіальної громади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rPr>
          <w:trHeight w:val="551"/>
        </w:trPr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44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інформації про зняття із задекларованого/ зареєстрованого місця проживання дитини для її передачі до відомчої інформаційної системи ДМС з подальшою передачею інформації до Єдиного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ржавного демографічного реєстру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допомогою програмних засобів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 Криворізької міської територіальної громади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rPr>
          <w:trHeight w:val="1202"/>
        </w:trPr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44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Інформування особи або її законного представника (представника) про зняття із задекларованого/ зареєстрованого міс</w:t>
            </w:r>
            <w:r w:rsidR="004356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ця проживання або про відмову в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знятті із задекларованого/ зареєстрованого місця проживання засобами поштового, телефонного або електронного зв’язку, у тому числі засобами Порталу Дія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D2717" w:rsidRDefault="003D2717" w:rsidP="003D2717">
      <w:pPr>
        <w:pStyle w:val="a8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Суб’єкт звернення має право оскаржити результат надання адміністративної послуги </w:t>
      </w:r>
      <w:r w:rsidR="00CD10C3">
        <w:rPr>
          <w:i/>
          <w:iCs/>
          <w:color w:val="000000"/>
          <w:lang w:val="uk-UA"/>
        </w:rPr>
        <w:t>в у</w:t>
      </w:r>
      <w:r>
        <w:rPr>
          <w:i/>
          <w:iCs/>
          <w:color w:val="000000"/>
          <w:lang w:val="uk-UA"/>
        </w:rPr>
        <w:t>становленому законодавством порядку</w:t>
      </w:r>
      <w:r>
        <w:rPr>
          <w:i/>
          <w:iCs/>
          <w:color w:val="000000"/>
        </w:rPr>
        <w:t>.</w:t>
      </w:r>
    </w:p>
    <w:p w:rsidR="00623F62" w:rsidRDefault="00623F62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E3CF8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</w:pPr>
      <w:r w:rsidRPr="003E3CF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  <w:t>ТЕХНОЛОГІЧНА КАРТКА АДМІНІСТРАТИВНОЇ ПОСЛУГИ №5</w:t>
      </w:r>
    </w:p>
    <w:p w:rsidR="003E3CF8" w:rsidRPr="003E3CF8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  <w:lang w:val="uk-UA"/>
        </w:rPr>
      </w:pPr>
    </w:p>
    <w:p w:rsidR="003E3CF8" w:rsidRDefault="003E3CF8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3E3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3E3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ослуга: Реєстрації</w:t>
      </w:r>
      <w:r w:rsidRPr="003E3CF8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uk-UA"/>
        </w:rPr>
        <w:t xml:space="preserve"> </w:t>
      </w:r>
      <w:r w:rsidRPr="003E3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місця перебування 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3D2717" w:rsidRPr="003D2717" w:rsidTr="003D271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3D2717" w:rsidRPr="003D2717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№ п</w:t>
            </w: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3D2717" w:rsidRPr="003D2717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2717" w:rsidRPr="003D2717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2717" w:rsidRPr="003D2717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2717" w:rsidRPr="003D2717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Строк виконання етапів (дії, рішення)</w:t>
            </w:r>
          </w:p>
          <w:p w:rsidR="003D2717" w:rsidRPr="003D2717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3D2717" w:rsidRPr="003D2717" w:rsidRDefault="003D2717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"/>
          <w:szCs w:val="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3D2717" w:rsidRPr="003E3CF8" w:rsidTr="003D271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3D2717" w:rsidRPr="003E3CF8" w:rsidTr="003D2717"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Формування заяви з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використанням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відповід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них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програмно-технічних засобів та відтворення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її в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паперовій формі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відділу реєстрації місця прожи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вання фізичних осіб управління з питань реєстрації місця проживання фізичних осіб департаменту адміністративних послуг виконкому Криворізької міської ради (надалі – Адміністратор)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Департамент адміністративних послуг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виконкому Криворізької міської ради (надалі – Департамент)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3D2717" w:rsidRPr="003E3CF8" w:rsidRDefault="003D271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Перевірка належності паспортного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мента особі, яка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його подала, його дійснос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ті,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правильності заповнення заяви про реєстрацію місця перебува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та наявності документів, не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обхідних для реєстрації місця перебування, про що робиться відповідний запис у заяві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3D2717" w:rsidRPr="003E3CF8" w:rsidRDefault="003D271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Перевірка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належності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особі,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яка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подала заяву для реєстр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ації місця перебування, відпові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дного житла на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праві власності чи належності власнику (співвласникам),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які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надали згоду особі для</w:t>
            </w:r>
            <w:r w:rsidRPr="003E3CF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реєстрації місця перебування, відповідного жи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тла на праві власності, а також перебування такого житла в іпотеці або довірчій власності як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способу забезпечення виконання зобо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в’язань з використанням відомостей Дер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жавного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реєстру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речових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прав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нерухоме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="00CD10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майно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44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Ухвалення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рішення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реєстрацію місця перебу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вання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або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відмову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реєстрації</w:t>
            </w:r>
            <w:r w:rsidRPr="003E3C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 перебу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вання особи</w:t>
            </w:r>
            <w:r w:rsidRPr="003E3C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44" w:type="dxa"/>
            <w:shd w:val="clear" w:color="auto" w:fill="auto"/>
          </w:tcPr>
          <w:p w:rsidR="003D2717" w:rsidRPr="003E3CF8" w:rsidRDefault="003D2717" w:rsidP="003D27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несення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відомостей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реєстрацію</w:t>
            </w:r>
            <w:r w:rsidRPr="003E3C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місця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перебу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вання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</w:t>
            </w:r>
            <w:r w:rsidRPr="003E3C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Реєстру Криворізької міської територіальної громади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rPr>
          <w:trHeight w:val="551"/>
        </w:trPr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44" w:type="dxa"/>
            <w:shd w:val="clear" w:color="auto" w:fill="auto"/>
          </w:tcPr>
          <w:p w:rsidR="003D2717" w:rsidRPr="003E3CF8" w:rsidRDefault="003D2717" w:rsidP="003D27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uk-UA" w:eastAsia="en-US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Формування інформації про реєстрацію місця перебування особи для її передачі до відомчої інформаційної системи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Державної міграційної служби (надалі – ДМС) з подальшою пере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дачею інфо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рмації до Єдиного державного де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мографічного реєстру за допомогою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рограмних засобів Реєстру Криво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різької міської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терито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ріальної громади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717" w:rsidRPr="003E3CF8" w:rsidTr="003D2717">
        <w:trPr>
          <w:trHeight w:val="1202"/>
        </w:trPr>
        <w:tc>
          <w:tcPr>
            <w:tcW w:w="560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544" w:type="dxa"/>
            <w:shd w:val="clear" w:color="auto" w:fill="auto"/>
          </w:tcPr>
          <w:p w:rsidR="003D2717" w:rsidRPr="003E3CF8" w:rsidRDefault="003D2717" w:rsidP="0008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 заявника, законного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ставника (представника), уповно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важеної особи житла або уповноваженої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спе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ціалізованої</w:t>
            </w:r>
            <w:r w:rsidRPr="003E3CF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соціальної</w:t>
            </w:r>
            <w:r w:rsidRPr="003E3CF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установи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випадку </w:t>
            </w:r>
            <w:r w:rsidR="0008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ухвалення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рішення про відмову,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із зазначенням підстав для відмови засобами поштового, телефонного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3E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елек-тронного зв’язку. </w:t>
            </w:r>
          </w:p>
        </w:tc>
        <w:tc>
          <w:tcPr>
            <w:tcW w:w="1985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3D2717" w:rsidRPr="003E3CF8" w:rsidRDefault="003D2717" w:rsidP="003D2717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3D2717" w:rsidRPr="003E3CF8" w:rsidRDefault="003D2717" w:rsidP="003D2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83D9B" w:rsidRDefault="00083D9B" w:rsidP="00083D9B">
      <w:pPr>
        <w:pStyle w:val="a8"/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Суб’єкт звернення має право оскаржити результат надання адміністративної послуги </w:t>
      </w:r>
      <w:r w:rsidR="00CD10C3">
        <w:rPr>
          <w:i/>
          <w:iCs/>
          <w:color w:val="000000"/>
          <w:lang w:val="uk-UA"/>
        </w:rPr>
        <w:t>в</w:t>
      </w:r>
      <w:r>
        <w:rPr>
          <w:i/>
          <w:iCs/>
          <w:color w:val="000000"/>
          <w:lang w:val="uk-UA"/>
        </w:rPr>
        <w:t xml:space="preserve"> </w:t>
      </w:r>
      <w:r w:rsidR="00CD10C3">
        <w:rPr>
          <w:i/>
          <w:iCs/>
          <w:color w:val="000000"/>
          <w:lang w:val="uk-UA"/>
        </w:rPr>
        <w:t>у</w:t>
      </w:r>
      <w:r>
        <w:rPr>
          <w:i/>
          <w:iCs/>
          <w:color w:val="000000"/>
          <w:lang w:val="uk-UA"/>
        </w:rPr>
        <w:t>становленому законодавством порядку</w:t>
      </w:r>
      <w:r>
        <w:rPr>
          <w:i/>
          <w:iCs/>
          <w:color w:val="000000"/>
        </w:rPr>
        <w:t>.</w:t>
      </w:r>
    </w:p>
    <w:p w:rsidR="00083D9B" w:rsidRDefault="00083D9B" w:rsidP="00083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B199F" w:rsidRPr="00BB199F" w:rsidRDefault="00BB199F" w:rsidP="00BB19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 w:eastAsia="en-US"/>
        </w:rPr>
      </w:pPr>
      <w:r w:rsidRPr="00BB199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 w:eastAsia="en-US"/>
        </w:rPr>
        <w:t>ТЕХНОЛОГІЧНА КАРТКА АДМІНІСТРАТИВНОЇ ПОСЛУГИ №6</w:t>
      </w:r>
    </w:p>
    <w:p w:rsidR="00BB199F" w:rsidRPr="00BB199F" w:rsidRDefault="00BB199F" w:rsidP="00BB19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uk-UA" w:eastAsia="en-US"/>
        </w:rPr>
      </w:pPr>
    </w:p>
    <w:p w:rsidR="00BB199F" w:rsidRDefault="00BB199F" w:rsidP="00BB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en-US"/>
        </w:rPr>
      </w:pPr>
      <w:r w:rsidRPr="00BB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en-US"/>
        </w:rPr>
        <w:t>Послуга: Внесення змін до інформації в Реєстрі Криворізької міської територіальної громади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083D9B" w:rsidRPr="003D2717" w:rsidTr="00B535D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№ п</w:t>
            </w: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D9B" w:rsidRPr="003D2717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Строк виконання етапів (дії, рішення)</w:t>
            </w:r>
          </w:p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083D9B" w:rsidRPr="00083D9B" w:rsidRDefault="00083D9B" w:rsidP="00BB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"/>
          <w:szCs w:val="2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083D9B" w:rsidRPr="003E3CF8" w:rsidTr="00B535D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D9B" w:rsidRPr="003E3CF8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83D9B" w:rsidRPr="003E3CF8" w:rsidTr="00B535DE">
        <w:tc>
          <w:tcPr>
            <w:tcW w:w="560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083D9B" w:rsidRPr="00BB199F" w:rsidRDefault="00083D9B" w:rsidP="00B535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F">
              <w:rPr>
                <w:rFonts w:ascii="Times New Roman" w:hAnsi="Times New Roman" w:cs="Times New Roman"/>
                <w:sz w:val="24"/>
                <w:szCs w:val="24"/>
              </w:rPr>
              <w:t>Отримання документів або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ідомлення про внесення змін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B199F">
              <w:rPr>
                <w:rFonts w:ascii="Times New Roman" w:hAnsi="Times New Roman" w:cs="Times New Roman"/>
                <w:sz w:val="24"/>
                <w:szCs w:val="24"/>
              </w:rPr>
              <w:t xml:space="preserve">еєстру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Криворізької міської </w:t>
            </w:r>
            <w:r w:rsidRPr="00BB199F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</w:t>
            </w:r>
          </w:p>
        </w:tc>
        <w:tc>
          <w:tcPr>
            <w:tcW w:w="1985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управління з питань реєстрації місця проживання фізичних осіб департаменту адміністративних послуг виконкому Криворізької міської ради (надалі – Адміністратор)</w:t>
            </w:r>
          </w:p>
        </w:tc>
        <w:tc>
          <w:tcPr>
            <w:tcW w:w="1701" w:type="dxa"/>
            <w:shd w:val="clear" w:color="auto" w:fill="auto"/>
          </w:tcPr>
          <w:p w:rsidR="00083D9B" w:rsidRPr="003E3CF8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1417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D9B" w:rsidRPr="003E3CF8" w:rsidTr="00D86944">
        <w:tc>
          <w:tcPr>
            <w:tcW w:w="560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4" w:type="dxa"/>
            <w:shd w:val="clear" w:color="auto" w:fill="auto"/>
          </w:tcPr>
          <w:p w:rsidR="00083D9B" w:rsidRPr="00BB199F" w:rsidRDefault="00083D9B" w:rsidP="00B535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9F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належності документів особі,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 подала, їх дійсн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B199F">
              <w:rPr>
                <w:rFonts w:ascii="Times New Roman" w:hAnsi="Times New Roman" w:cs="Times New Roman"/>
                <w:sz w:val="24"/>
                <w:szCs w:val="24"/>
              </w:rPr>
              <w:t xml:space="preserve"> заповнення заяви</w:t>
            </w:r>
          </w:p>
        </w:tc>
        <w:tc>
          <w:tcPr>
            <w:tcW w:w="1985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83D9B" w:rsidRPr="003E3CF8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D9B" w:rsidRPr="003E3CF8" w:rsidTr="00D86944">
        <w:tc>
          <w:tcPr>
            <w:tcW w:w="560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4" w:type="dxa"/>
            <w:shd w:val="clear" w:color="auto" w:fill="auto"/>
          </w:tcPr>
          <w:p w:rsidR="00083D9B" w:rsidRPr="00083D9B" w:rsidRDefault="00083D9B" w:rsidP="00B535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83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несення змін до інформації в Реєстрі </w:t>
            </w:r>
            <w:r w:rsidRPr="00083D9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Криворізької міської </w:t>
            </w:r>
            <w:r w:rsidRPr="00083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територіальної </w:t>
            </w:r>
            <w:r w:rsidRPr="00083D9B">
              <w:rPr>
                <w:rFonts w:ascii="Times New Roman" w:hAnsi="Times New Roman" w:cs="Times New Roman"/>
                <w:spacing w:val="-68"/>
                <w:sz w:val="24"/>
                <w:szCs w:val="24"/>
                <w:lang w:val="uk-UA"/>
              </w:rPr>
              <w:t xml:space="preserve"> </w:t>
            </w:r>
            <w:r w:rsidRPr="00083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громади для її передачі до відомчої інформаційної системи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Державної міграційної служби </w:t>
            </w:r>
            <w:r w:rsidRPr="00083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подальшою передачею інформації до Єдиного державного демографічного реєстру</w:t>
            </w:r>
          </w:p>
        </w:tc>
        <w:tc>
          <w:tcPr>
            <w:tcW w:w="1985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83D9B" w:rsidRPr="003E3CF8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83D9B" w:rsidRDefault="00083D9B" w:rsidP="00083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E3CF8" w:rsidRDefault="003E3CF8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 w:eastAsia="en-US" w:bidi="en-US"/>
        </w:rPr>
      </w:pPr>
      <w:r w:rsidRPr="003E3CF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 w:eastAsia="en-US" w:bidi="en-US"/>
        </w:rPr>
        <w:lastRenderedPageBreak/>
        <w:t>ТЕХНОЛОГІЧНА КАРТКА АДМІНІСТРАТИВНОЇ ПОСЛУГИ №7</w:t>
      </w:r>
    </w:p>
    <w:p w:rsidR="00277ED4" w:rsidRPr="00277ED4" w:rsidRDefault="00277ED4" w:rsidP="003E3C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  <w:lang w:val="uk-UA" w:eastAsia="en-US" w:bidi="en-US"/>
        </w:rPr>
      </w:pPr>
    </w:p>
    <w:p w:rsidR="003E3CF8" w:rsidRDefault="00CD10C3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en-US"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en-US" w:bidi="en-US"/>
        </w:rPr>
        <w:t xml:space="preserve">Послуга: Видача витягу </w:t>
      </w:r>
      <w:r w:rsidR="003E3CF8" w:rsidRPr="003E3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en-US" w:bidi="en-US"/>
        </w:rPr>
        <w:t xml:space="preserve"> з Реєстру Криворізької міської територіальної громади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4"/>
        <w:gridCol w:w="1985"/>
        <w:gridCol w:w="1701"/>
        <w:gridCol w:w="1417"/>
      </w:tblGrid>
      <w:tr w:rsidR="00083D9B" w:rsidRPr="003D2717" w:rsidTr="00B535D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№ п</w:t>
            </w: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D9B" w:rsidRPr="003D2717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Строк виконання етапів (дії, рішення)</w:t>
            </w:r>
          </w:p>
          <w:p w:rsidR="00083D9B" w:rsidRPr="003D2717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083D9B" w:rsidRPr="00083D9B" w:rsidRDefault="00083D9B" w:rsidP="003E3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"/>
          <w:szCs w:val="2"/>
          <w:lang w:eastAsia="en-US" w:bidi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02"/>
        <w:gridCol w:w="142"/>
        <w:gridCol w:w="1985"/>
        <w:gridCol w:w="1701"/>
        <w:gridCol w:w="1417"/>
        <w:gridCol w:w="426"/>
      </w:tblGrid>
      <w:tr w:rsidR="00083D9B" w:rsidRPr="003E3CF8" w:rsidTr="00277ED4">
        <w:trPr>
          <w:gridAfter w:val="1"/>
          <w:wAfter w:w="425" w:type="dxa"/>
          <w:tblHeader/>
        </w:trPr>
        <w:tc>
          <w:tcPr>
            <w:tcW w:w="560" w:type="dxa"/>
            <w:shd w:val="clear" w:color="auto" w:fill="auto"/>
            <w:vAlign w:val="center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D9B" w:rsidRPr="003E3CF8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83D9B" w:rsidRPr="003E3CF8" w:rsidTr="00277ED4">
        <w:trPr>
          <w:gridAfter w:val="1"/>
          <w:wAfter w:w="425" w:type="dxa"/>
        </w:trPr>
        <w:tc>
          <w:tcPr>
            <w:tcW w:w="560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083D9B" w:rsidRPr="003E3CF8" w:rsidRDefault="00083D9B" w:rsidP="00083D9B">
            <w:pPr>
              <w:tabs>
                <w:tab w:val="left" w:pos="993"/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 w:bidi="en-US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Перевірка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алежності документ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особі, яка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звернулас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отримання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витягу з </w:t>
            </w:r>
            <w:r w:rsidRPr="005F3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Реєстру Криворізької міської територіальної громади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портний документ особи, довідка про звернення за захистом в Україні,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доку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мент, що підтверджує право власності на житло)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та їх дійсності</w:t>
            </w:r>
          </w:p>
        </w:tc>
        <w:tc>
          <w:tcPr>
            <w:tcW w:w="1985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управління з питань реєстрації місця проживання фізичних осіб департаменту адміністративних послуг виконкому Криворізької міської ради (надалі – Адміністратор)</w:t>
            </w:r>
          </w:p>
        </w:tc>
        <w:tc>
          <w:tcPr>
            <w:tcW w:w="1701" w:type="dxa"/>
            <w:shd w:val="clear" w:color="auto" w:fill="auto"/>
          </w:tcPr>
          <w:p w:rsidR="00083D9B" w:rsidRPr="003E3CF8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1417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D9B" w:rsidRPr="003E3CF8" w:rsidTr="00277ED4">
        <w:trPr>
          <w:gridAfter w:val="1"/>
          <w:wAfter w:w="425" w:type="dxa"/>
        </w:trPr>
        <w:tc>
          <w:tcPr>
            <w:tcW w:w="560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Формування витягу  на запит органу реєстрації засобами відомчої інфор-маційної системи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Державної міграційної служби (надалі – ДМС)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та підтвердження електронною кваліфікованою печаткою ДМС, що відобража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ється у витягу під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час його формування та відтворю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ється в паперовій формі (у випадку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го від-відування органу реєстра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ції) </w:t>
            </w:r>
          </w:p>
        </w:tc>
        <w:tc>
          <w:tcPr>
            <w:tcW w:w="1985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83D9B" w:rsidRPr="003E3CF8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D9B" w:rsidRPr="003E3CF8" w:rsidTr="00277ED4">
        <w:trPr>
          <w:gridAfter w:val="1"/>
          <w:wAfter w:w="425" w:type="dxa"/>
        </w:trPr>
        <w:tc>
          <w:tcPr>
            <w:tcW w:w="560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Видача витягу з Реєстру Криворізької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міської територіальної громади 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особі,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яка декларує/реєс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трує місце прож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ивання (перебування), або її за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конному представнику, власнику (співв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ласникам) житла, законному пред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ставнику особи або влас-нику (співвласнику) житла, уповноваженій особі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житла, іпотекодержателю або до</w:t>
            </w: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вірчому власнику</w:t>
            </w:r>
          </w:p>
        </w:tc>
        <w:tc>
          <w:tcPr>
            <w:tcW w:w="1985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shd w:val="clear" w:color="auto" w:fill="auto"/>
          </w:tcPr>
          <w:p w:rsidR="00083D9B" w:rsidRPr="003E3CF8" w:rsidRDefault="00083D9B" w:rsidP="00B535DE">
            <w:pPr>
              <w:tabs>
                <w:tab w:val="left" w:pos="4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417" w:type="dxa"/>
            <w:shd w:val="clear" w:color="auto" w:fill="auto"/>
          </w:tcPr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3C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  <w:p w:rsidR="00083D9B" w:rsidRPr="003E3CF8" w:rsidRDefault="00083D9B" w:rsidP="00B5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3D9B" w:rsidRPr="007E6B32" w:rsidTr="00277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4962" w:type="dxa"/>
            <w:gridSpan w:val="2"/>
            <w:shd w:val="clear" w:color="auto" w:fill="auto"/>
          </w:tcPr>
          <w:p w:rsidR="00277ED4" w:rsidRDefault="00277ED4" w:rsidP="00B535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083D9B" w:rsidRPr="00277ED4" w:rsidRDefault="00083D9B" w:rsidP="00B535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3D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В.о. керуючої справами виконкому – начальник управління </w:t>
            </w:r>
            <w:r w:rsidRPr="00083D9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організаційно-протокольної роботи</w:t>
            </w:r>
          </w:p>
        </w:tc>
        <w:tc>
          <w:tcPr>
            <w:tcW w:w="2126" w:type="dxa"/>
            <w:gridSpan w:val="2"/>
          </w:tcPr>
          <w:p w:rsidR="00083D9B" w:rsidRPr="00083D9B" w:rsidRDefault="00083D9B" w:rsidP="00B53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017720" w:rsidRDefault="00017720" w:rsidP="00B53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017720" w:rsidRDefault="00017720" w:rsidP="00B53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CD10C3" w:rsidRDefault="00CD10C3" w:rsidP="00B53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CD10C3" w:rsidRPr="00CD10C3" w:rsidRDefault="00CD10C3" w:rsidP="00B53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083D9B" w:rsidRPr="00083D9B" w:rsidRDefault="00083D9B" w:rsidP="00B53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3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Олена ШОВГЕЛЯ</w:t>
            </w:r>
          </w:p>
          <w:p w:rsidR="00083D9B" w:rsidRPr="00083D9B" w:rsidRDefault="00083D9B" w:rsidP="00B535D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83D9B" w:rsidRDefault="00083D9B" w:rsidP="00277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en-US" w:bidi="en-US"/>
        </w:rPr>
      </w:pPr>
    </w:p>
    <w:sectPr w:rsidR="00083D9B" w:rsidSect="00D576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2C" w:rsidRDefault="0027732C" w:rsidP="00023149">
      <w:pPr>
        <w:spacing w:after="0" w:line="240" w:lineRule="auto"/>
      </w:pPr>
      <w:r>
        <w:separator/>
      </w:r>
    </w:p>
  </w:endnote>
  <w:endnote w:type="continuationSeparator" w:id="0">
    <w:p w:rsidR="0027732C" w:rsidRDefault="0027732C" w:rsidP="000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2C" w:rsidRDefault="0027732C" w:rsidP="00023149">
      <w:pPr>
        <w:spacing w:after="0" w:line="240" w:lineRule="auto"/>
      </w:pPr>
      <w:r>
        <w:separator/>
      </w:r>
    </w:p>
  </w:footnote>
  <w:footnote w:type="continuationSeparator" w:id="0">
    <w:p w:rsidR="0027732C" w:rsidRDefault="0027732C" w:rsidP="0002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336705"/>
      <w:docPartObj>
        <w:docPartGallery w:val="Page Numbers (Top of Page)"/>
        <w:docPartUnique/>
      </w:docPartObj>
    </w:sdtPr>
    <w:sdtEndPr/>
    <w:sdtContent>
      <w:p w:rsidR="003D2717" w:rsidRDefault="0027732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D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2717" w:rsidRDefault="003D27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CF8"/>
    <w:rsid w:val="00012CB5"/>
    <w:rsid w:val="00017720"/>
    <w:rsid w:val="00023149"/>
    <w:rsid w:val="00055068"/>
    <w:rsid w:val="00083D9B"/>
    <w:rsid w:val="00252CC4"/>
    <w:rsid w:val="0027732C"/>
    <w:rsid w:val="00277ED4"/>
    <w:rsid w:val="003D2717"/>
    <w:rsid w:val="003E3CF8"/>
    <w:rsid w:val="00410CF8"/>
    <w:rsid w:val="00435605"/>
    <w:rsid w:val="004803C3"/>
    <w:rsid w:val="00546071"/>
    <w:rsid w:val="005B7C07"/>
    <w:rsid w:val="005F3CFA"/>
    <w:rsid w:val="005F5B76"/>
    <w:rsid w:val="00613444"/>
    <w:rsid w:val="00623F62"/>
    <w:rsid w:val="00654E1B"/>
    <w:rsid w:val="00830968"/>
    <w:rsid w:val="0099632B"/>
    <w:rsid w:val="00B27345"/>
    <w:rsid w:val="00BB199F"/>
    <w:rsid w:val="00BC38DE"/>
    <w:rsid w:val="00BC6E26"/>
    <w:rsid w:val="00BE51CD"/>
    <w:rsid w:val="00CA4EDE"/>
    <w:rsid w:val="00CD10C3"/>
    <w:rsid w:val="00D57647"/>
    <w:rsid w:val="00E93F1D"/>
    <w:rsid w:val="00EB5CDD"/>
    <w:rsid w:val="00F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230E"/>
  <w15:docId w15:val="{B6786C0A-08F8-4CC0-A0A2-AA1A2778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F8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149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3149"/>
    <w:rPr>
      <w:rFonts w:asciiTheme="minorHAnsi" w:eastAsiaTheme="minorEastAsia" w:hAnsiTheme="minorHAnsi"/>
      <w:sz w:val="22"/>
      <w:lang w:eastAsia="ru-RU"/>
    </w:rPr>
  </w:style>
  <w:style w:type="paragraph" w:customStyle="1" w:styleId="1">
    <w:name w:val="Обычный1"/>
    <w:rsid w:val="00410CF8"/>
    <w:rPr>
      <w:rFonts w:ascii="Calibri" w:eastAsia="Calibri" w:hAnsi="Calibri" w:cs="Calibri"/>
      <w:sz w:val="22"/>
      <w:lang w:val="uk-UA" w:eastAsia="uk-UA"/>
    </w:rPr>
  </w:style>
  <w:style w:type="table" w:styleId="a7">
    <w:name w:val="Table Grid"/>
    <w:basedOn w:val="a1"/>
    <w:uiPriority w:val="59"/>
    <w:rsid w:val="0048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BE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3B05A-0EB7-461B-8FCE-7E3246E8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zagalny301_2</cp:lastModifiedBy>
  <cp:revision>5</cp:revision>
  <cp:lastPrinted>2022-04-12T06:05:00Z</cp:lastPrinted>
  <dcterms:created xsi:type="dcterms:W3CDTF">2022-04-08T08:52:00Z</dcterms:created>
  <dcterms:modified xsi:type="dcterms:W3CDTF">2022-04-20T06:46:00Z</dcterms:modified>
</cp:coreProperties>
</file>