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91" w:rsidRPr="00257188" w:rsidRDefault="00E85A91" w:rsidP="00E85A91">
      <w:pPr>
        <w:widowControl w:val="0"/>
        <w:spacing w:line="360" w:lineRule="auto"/>
        <w:ind w:left="5954"/>
        <w:jc w:val="both"/>
        <w:outlineLvl w:val="0"/>
        <w:rPr>
          <w:bCs/>
          <w:i/>
          <w:spacing w:val="-6"/>
          <w:sz w:val="28"/>
          <w:szCs w:val="28"/>
          <w:lang w:val="uk-UA" w:eastAsia="x-none"/>
        </w:rPr>
      </w:pPr>
      <w:bookmarkStart w:id="0" w:name="_GoBack"/>
      <w:r w:rsidRPr="00257188">
        <w:rPr>
          <w:bCs/>
          <w:i/>
          <w:spacing w:val="-6"/>
          <w:sz w:val="28"/>
          <w:szCs w:val="28"/>
          <w:lang w:val="uk-UA" w:eastAsia="x-none"/>
        </w:rPr>
        <w:t>ЗАТВЕРДЖЕНО</w:t>
      </w:r>
    </w:p>
    <w:p w:rsidR="00E85A91" w:rsidRPr="00257188" w:rsidRDefault="00E85A91" w:rsidP="00E85A91">
      <w:pPr>
        <w:widowControl w:val="0"/>
        <w:ind w:left="5954"/>
        <w:jc w:val="center"/>
        <w:rPr>
          <w:rFonts w:eastAsia="SimSun"/>
          <w:i/>
          <w:spacing w:val="-6"/>
          <w:kern w:val="28"/>
          <w:sz w:val="28"/>
          <w:szCs w:val="28"/>
          <w:lang w:val="uk-UA" w:eastAsia="hi-IN" w:bidi="hi-IN"/>
        </w:rPr>
      </w:pPr>
      <w:r w:rsidRPr="00257188">
        <w:rPr>
          <w:rFonts w:eastAsia="SimSun"/>
          <w:i/>
          <w:spacing w:val="-6"/>
          <w:kern w:val="28"/>
          <w:sz w:val="28"/>
          <w:szCs w:val="28"/>
          <w:lang w:val="uk-UA" w:eastAsia="hi-IN" w:bidi="hi-IN"/>
        </w:rPr>
        <w:t>Рішення виконкому міської ради</w:t>
      </w:r>
    </w:p>
    <w:p w:rsidR="00E85A91" w:rsidRPr="00257188" w:rsidRDefault="00257188" w:rsidP="00257188">
      <w:pPr>
        <w:pStyle w:val="a3"/>
        <w:tabs>
          <w:tab w:val="left" w:pos="5954"/>
        </w:tabs>
        <w:spacing w:before="0" w:beforeAutospacing="0" w:after="0" w:afterAutospacing="0"/>
        <w:rPr>
          <w:bCs/>
          <w:i/>
          <w:spacing w:val="-4"/>
          <w:sz w:val="28"/>
          <w:szCs w:val="28"/>
          <w:lang w:val="uk-UA"/>
        </w:rPr>
      </w:pPr>
      <w:r w:rsidRPr="00257188">
        <w:rPr>
          <w:b/>
          <w:bCs/>
          <w:i/>
          <w:spacing w:val="-4"/>
          <w:sz w:val="28"/>
          <w:szCs w:val="28"/>
          <w:lang w:val="uk-UA"/>
        </w:rPr>
        <w:tab/>
      </w:r>
      <w:r w:rsidRPr="00257188">
        <w:rPr>
          <w:bCs/>
          <w:i/>
          <w:spacing w:val="-4"/>
          <w:sz w:val="28"/>
          <w:szCs w:val="28"/>
          <w:lang w:val="uk-UA"/>
        </w:rPr>
        <w:t>16.02.2022 №103</w:t>
      </w:r>
    </w:p>
    <w:p w:rsidR="00E85A91" w:rsidRPr="00257188" w:rsidRDefault="00E85A91" w:rsidP="00E85A91">
      <w:pPr>
        <w:pStyle w:val="a3"/>
        <w:spacing w:before="0" w:beforeAutospacing="0" w:after="0" w:afterAutospacing="0"/>
        <w:jc w:val="center"/>
        <w:rPr>
          <w:b/>
          <w:bCs/>
          <w:i/>
          <w:spacing w:val="-4"/>
          <w:sz w:val="28"/>
          <w:szCs w:val="28"/>
          <w:lang w:val="uk-UA"/>
        </w:rPr>
      </w:pPr>
    </w:p>
    <w:p w:rsidR="00E85A91" w:rsidRPr="00257188" w:rsidRDefault="00E85A91" w:rsidP="00E85A91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lang w:val="uk-UA"/>
        </w:rPr>
      </w:pPr>
    </w:p>
    <w:p w:rsidR="001E7522" w:rsidRPr="00257188" w:rsidRDefault="001E7522" w:rsidP="00E85A91">
      <w:pPr>
        <w:jc w:val="center"/>
        <w:rPr>
          <w:b/>
          <w:bCs/>
          <w:i/>
          <w:sz w:val="28"/>
          <w:szCs w:val="28"/>
          <w:lang w:val="uk-UA"/>
        </w:rPr>
      </w:pPr>
      <w:r w:rsidRPr="00257188">
        <w:rPr>
          <w:b/>
          <w:bCs/>
          <w:i/>
          <w:sz w:val="28"/>
          <w:szCs w:val="28"/>
          <w:lang w:val="uk-UA"/>
        </w:rPr>
        <w:t>Звіт</w:t>
      </w:r>
    </w:p>
    <w:p w:rsidR="006B2CBC" w:rsidRPr="00257188" w:rsidRDefault="00E85A91" w:rsidP="00E85A91">
      <w:pPr>
        <w:jc w:val="center"/>
        <w:rPr>
          <w:b/>
          <w:i/>
          <w:sz w:val="28"/>
          <w:szCs w:val="28"/>
          <w:lang w:val="uk-UA"/>
        </w:rPr>
      </w:pPr>
      <w:r w:rsidRPr="00257188">
        <w:rPr>
          <w:b/>
          <w:bCs/>
          <w:i/>
          <w:sz w:val="28"/>
          <w:szCs w:val="28"/>
          <w:lang w:val="uk-UA"/>
        </w:rPr>
        <w:t>про базове відстеження результативності</w:t>
      </w:r>
      <w:r w:rsidRPr="00257188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257188">
        <w:rPr>
          <w:b/>
          <w:i/>
          <w:sz w:val="28"/>
          <w:szCs w:val="28"/>
          <w:lang w:val="uk-UA"/>
        </w:rPr>
        <w:t>проєкту</w:t>
      </w:r>
      <w:proofErr w:type="spellEnd"/>
      <w:r w:rsidRPr="00257188">
        <w:rPr>
          <w:b/>
          <w:i/>
          <w:sz w:val="28"/>
          <w:szCs w:val="28"/>
          <w:lang w:val="uk-UA"/>
        </w:rPr>
        <w:t xml:space="preserve"> регуляторного</w:t>
      </w:r>
      <w:r w:rsidR="00B35B81" w:rsidRPr="00257188">
        <w:rPr>
          <w:b/>
          <w:i/>
          <w:sz w:val="28"/>
          <w:szCs w:val="28"/>
          <w:lang w:val="uk-UA"/>
        </w:rPr>
        <w:t xml:space="preserve"> </w:t>
      </w:r>
    </w:p>
    <w:p w:rsidR="00E85A91" w:rsidRPr="00257188" w:rsidRDefault="006B2CBC" w:rsidP="00E85A91">
      <w:pPr>
        <w:jc w:val="center"/>
        <w:rPr>
          <w:b/>
          <w:i/>
          <w:sz w:val="28"/>
          <w:szCs w:val="28"/>
          <w:lang w:val="uk-UA"/>
        </w:rPr>
      </w:pPr>
      <w:r w:rsidRPr="00257188">
        <w:rPr>
          <w:b/>
          <w:i/>
          <w:sz w:val="28"/>
          <w:szCs w:val="28"/>
          <w:lang w:val="uk-UA"/>
        </w:rPr>
        <w:t>акта</w:t>
      </w:r>
      <w:r w:rsidR="00B35B81" w:rsidRPr="00257188">
        <w:rPr>
          <w:b/>
          <w:i/>
          <w:sz w:val="28"/>
          <w:szCs w:val="28"/>
          <w:lang w:val="uk-UA"/>
        </w:rPr>
        <w:t xml:space="preserve"> –</w:t>
      </w:r>
      <w:r w:rsidRPr="00257188">
        <w:rPr>
          <w:b/>
          <w:i/>
          <w:sz w:val="28"/>
          <w:szCs w:val="28"/>
          <w:lang w:val="uk-UA"/>
        </w:rPr>
        <w:t xml:space="preserve"> </w:t>
      </w:r>
      <w:r w:rsidR="00E85A91" w:rsidRPr="00257188">
        <w:rPr>
          <w:b/>
          <w:i/>
          <w:sz w:val="28"/>
          <w:szCs w:val="28"/>
          <w:lang w:val="uk-UA"/>
        </w:rPr>
        <w:t>рішення</w:t>
      </w:r>
      <w:r w:rsidR="00B35B81" w:rsidRPr="00257188">
        <w:rPr>
          <w:b/>
          <w:i/>
          <w:sz w:val="28"/>
          <w:szCs w:val="28"/>
          <w:lang w:val="uk-UA"/>
        </w:rPr>
        <w:t xml:space="preserve"> </w:t>
      </w:r>
      <w:r w:rsidR="00E85A91" w:rsidRPr="00257188">
        <w:rPr>
          <w:b/>
          <w:bCs/>
          <w:i/>
          <w:sz w:val="28"/>
          <w:szCs w:val="28"/>
          <w:lang w:val="uk-UA"/>
        </w:rPr>
        <w:t xml:space="preserve">виконкому міської ради </w:t>
      </w:r>
      <w:r w:rsidR="00E85A91" w:rsidRPr="00257188">
        <w:rPr>
          <w:b/>
          <w:i/>
          <w:sz w:val="28"/>
          <w:szCs w:val="28"/>
          <w:lang w:val="uk-UA"/>
        </w:rPr>
        <w:t>«Про встановлення в м. Кривому Розі</w:t>
      </w:r>
      <w:r w:rsidR="00B35B81" w:rsidRPr="00257188">
        <w:rPr>
          <w:b/>
          <w:i/>
          <w:sz w:val="28"/>
          <w:szCs w:val="28"/>
          <w:lang w:val="uk-UA"/>
        </w:rPr>
        <w:t xml:space="preserve"> та</w:t>
      </w:r>
      <w:r w:rsidR="00E85A91" w:rsidRPr="00257188">
        <w:rPr>
          <w:b/>
          <w:i/>
          <w:sz w:val="28"/>
          <w:szCs w:val="28"/>
          <w:lang w:val="uk-UA"/>
        </w:rPr>
        <w:t xml:space="preserve">рифів на послуги з перевезення пасажирів та багажу автобусними </w:t>
      </w:r>
      <w:r w:rsidR="00B35B81" w:rsidRPr="00257188">
        <w:rPr>
          <w:b/>
          <w:i/>
          <w:sz w:val="28"/>
          <w:szCs w:val="28"/>
          <w:lang w:val="uk-UA"/>
        </w:rPr>
        <w:t>маршру</w:t>
      </w:r>
      <w:r w:rsidR="00E85A91" w:rsidRPr="00257188">
        <w:rPr>
          <w:b/>
          <w:i/>
          <w:sz w:val="28"/>
          <w:szCs w:val="28"/>
          <w:lang w:val="uk-UA"/>
        </w:rPr>
        <w:t>тами загального користування»</w:t>
      </w:r>
    </w:p>
    <w:p w:rsidR="00E85A91" w:rsidRPr="00257188" w:rsidRDefault="00E85A91" w:rsidP="00E85A91">
      <w:pPr>
        <w:jc w:val="center"/>
        <w:rPr>
          <w:b/>
          <w:bCs/>
          <w:i/>
          <w:sz w:val="20"/>
          <w:szCs w:val="20"/>
          <w:lang w:val="uk-UA"/>
        </w:rPr>
      </w:pPr>
    </w:p>
    <w:p w:rsidR="00E85A91" w:rsidRPr="00257188" w:rsidRDefault="00E85A91" w:rsidP="00E85A91">
      <w:pPr>
        <w:pStyle w:val="a3"/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257188">
        <w:rPr>
          <w:b/>
          <w:i/>
          <w:iCs/>
          <w:spacing w:val="-4"/>
          <w:sz w:val="28"/>
          <w:szCs w:val="28"/>
          <w:lang w:val="uk-UA"/>
        </w:rPr>
        <w:t>1. Назва регуляторного акта, результативність якого відстежується:</w:t>
      </w:r>
      <w:r w:rsidRPr="00257188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257188">
        <w:rPr>
          <w:spacing w:val="-4"/>
          <w:sz w:val="28"/>
          <w:szCs w:val="28"/>
          <w:lang w:val="uk-UA"/>
        </w:rPr>
        <w:t>проєкт</w:t>
      </w:r>
      <w:proofErr w:type="spellEnd"/>
      <w:r w:rsidRPr="00257188">
        <w:rPr>
          <w:spacing w:val="-4"/>
          <w:sz w:val="28"/>
          <w:szCs w:val="28"/>
          <w:lang w:val="uk-UA"/>
        </w:rPr>
        <w:t xml:space="preserve"> регуляторного акта − рішення виконкому міської ради «Про встановлення в м. Кривому Розі тарифів на послуги з перевезення  пасажирів та багажу автобусними маршрутами загального користування».</w:t>
      </w:r>
    </w:p>
    <w:p w:rsidR="00E85A91" w:rsidRPr="00257188" w:rsidRDefault="00E85A91" w:rsidP="00E85A91">
      <w:pPr>
        <w:pStyle w:val="a3"/>
        <w:spacing w:before="0" w:beforeAutospacing="0" w:after="0" w:afterAutospacing="0"/>
        <w:ind w:firstLine="720"/>
        <w:jc w:val="both"/>
        <w:rPr>
          <w:i/>
          <w:iCs/>
          <w:spacing w:val="-4"/>
          <w:sz w:val="10"/>
          <w:szCs w:val="10"/>
          <w:lang w:val="uk-UA"/>
        </w:rPr>
      </w:pPr>
    </w:p>
    <w:p w:rsidR="00E85A91" w:rsidRPr="00257188" w:rsidRDefault="00E85A91" w:rsidP="00E85A91">
      <w:pPr>
        <w:pStyle w:val="a3"/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257188">
        <w:rPr>
          <w:b/>
          <w:i/>
          <w:iCs/>
          <w:spacing w:val="-4"/>
          <w:sz w:val="28"/>
          <w:szCs w:val="28"/>
          <w:lang w:val="uk-UA"/>
        </w:rPr>
        <w:t>2. Назва виконавця заходів з відстеження:</w:t>
      </w:r>
      <w:r w:rsidRPr="00257188">
        <w:rPr>
          <w:i/>
          <w:iCs/>
          <w:spacing w:val="-4"/>
          <w:sz w:val="28"/>
          <w:szCs w:val="28"/>
          <w:lang w:val="uk-UA"/>
        </w:rPr>
        <w:t xml:space="preserve"> </w:t>
      </w:r>
      <w:r w:rsidRPr="00257188">
        <w:rPr>
          <w:spacing w:val="-4"/>
          <w:sz w:val="28"/>
          <w:szCs w:val="28"/>
          <w:lang w:val="uk-UA"/>
        </w:rPr>
        <w:t xml:space="preserve">управління транспорту та </w:t>
      </w:r>
      <w:proofErr w:type="spellStart"/>
      <w:r w:rsidRPr="00257188">
        <w:rPr>
          <w:spacing w:val="-4"/>
          <w:sz w:val="28"/>
          <w:szCs w:val="28"/>
          <w:lang w:val="uk-UA"/>
        </w:rPr>
        <w:t>телекомунікацій</w:t>
      </w:r>
      <w:proofErr w:type="spellEnd"/>
      <w:r w:rsidRPr="00257188">
        <w:rPr>
          <w:spacing w:val="-4"/>
          <w:sz w:val="28"/>
          <w:szCs w:val="28"/>
          <w:lang w:val="uk-UA"/>
        </w:rPr>
        <w:t xml:space="preserve"> виконкому Криворізької міської ради.</w:t>
      </w:r>
    </w:p>
    <w:p w:rsidR="00E85A91" w:rsidRPr="00257188" w:rsidRDefault="00E85A91" w:rsidP="00E85A91">
      <w:pPr>
        <w:pStyle w:val="a3"/>
        <w:spacing w:before="0" w:beforeAutospacing="0" w:after="0" w:afterAutospacing="0"/>
        <w:ind w:firstLine="720"/>
        <w:jc w:val="both"/>
        <w:rPr>
          <w:spacing w:val="-4"/>
          <w:sz w:val="10"/>
          <w:szCs w:val="10"/>
          <w:lang w:val="uk-UA"/>
        </w:rPr>
      </w:pPr>
    </w:p>
    <w:p w:rsidR="00E85A91" w:rsidRPr="00257188" w:rsidRDefault="00E85A91" w:rsidP="00E85A91">
      <w:pPr>
        <w:pStyle w:val="a3"/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257188">
        <w:rPr>
          <w:b/>
          <w:i/>
          <w:iCs/>
          <w:spacing w:val="-4"/>
          <w:sz w:val="28"/>
          <w:szCs w:val="28"/>
          <w:lang w:val="uk-UA"/>
        </w:rPr>
        <w:t>3. Цілі прийняття регуляторного акта</w:t>
      </w:r>
      <w:r w:rsidRPr="00257188">
        <w:rPr>
          <w:b/>
          <w:spacing w:val="-4"/>
          <w:sz w:val="28"/>
          <w:szCs w:val="28"/>
          <w:lang w:val="uk-UA"/>
        </w:rPr>
        <w:t>:</w:t>
      </w:r>
      <w:r w:rsidRPr="00257188">
        <w:rPr>
          <w:spacing w:val="-4"/>
          <w:sz w:val="28"/>
          <w:szCs w:val="28"/>
          <w:lang w:val="uk-UA"/>
        </w:rPr>
        <w:t xml:space="preserve"> створення умов для захисту пасажирів від необґрунтованого збільшення тарифів на надання транспортних послуг та автоперевізників від провадження збиткової господарської діяльності.</w:t>
      </w:r>
    </w:p>
    <w:p w:rsidR="00E85A91" w:rsidRPr="00257188" w:rsidRDefault="00E85A91" w:rsidP="00E85A91">
      <w:pPr>
        <w:pStyle w:val="a3"/>
        <w:spacing w:before="0" w:beforeAutospacing="0" w:after="0" w:afterAutospacing="0"/>
        <w:ind w:firstLine="720"/>
        <w:jc w:val="both"/>
        <w:rPr>
          <w:b/>
          <w:i/>
          <w:iCs/>
          <w:spacing w:val="-4"/>
          <w:sz w:val="28"/>
          <w:szCs w:val="28"/>
          <w:lang w:val="uk-UA"/>
        </w:rPr>
      </w:pPr>
    </w:p>
    <w:p w:rsidR="00E85A91" w:rsidRPr="00257188" w:rsidRDefault="00E85A91" w:rsidP="00E85A91">
      <w:pPr>
        <w:pStyle w:val="a3"/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257188">
        <w:rPr>
          <w:b/>
          <w:i/>
          <w:iCs/>
          <w:spacing w:val="-4"/>
          <w:sz w:val="28"/>
          <w:szCs w:val="28"/>
          <w:lang w:val="uk-UA"/>
        </w:rPr>
        <w:t>4. Строк виконання заходів з відстеження</w:t>
      </w:r>
      <w:r w:rsidRPr="00257188">
        <w:rPr>
          <w:b/>
          <w:spacing w:val="-4"/>
          <w:sz w:val="28"/>
          <w:szCs w:val="28"/>
          <w:lang w:val="uk-UA"/>
        </w:rPr>
        <w:t>:</w:t>
      </w:r>
      <w:r w:rsidRPr="00257188">
        <w:rPr>
          <w:spacing w:val="-4"/>
          <w:sz w:val="28"/>
          <w:szCs w:val="28"/>
          <w:lang w:val="uk-UA"/>
        </w:rPr>
        <w:t xml:space="preserve"> з 06.01.2022 до 07.02.2022 включно.</w:t>
      </w:r>
    </w:p>
    <w:p w:rsidR="00E85A91" w:rsidRPr="00257188" w:rsidRDefault="00E85A91" w:rsidP="00E85A91">
      <w:pPr>
        <w:pStyle w:val="a3"/>
        <w:spacing w:before="0" w:beforeAutospacing="0" w:after="0" w:afterAutospacing="0"/>
        <w:ind w:firstLine="720"/>
        <w:jc w:val="both"/>
        <w:rPr>
          <w:spacing w:val="-4"/>
          <w:sz w:val="10"/>
          <w:szCs w:val="10"/>
          <w:lang w:val="uk-UA"/>
        </w:rPr>
      </w:pPr>
    </w:p>
    <w:p w:rsidR="00E85A91" w:rsidRPr="00257188" w:rsidRDefault="00E85A91" w:rsidP="00E85A91">
      <w:pPr>
        <w:pStyle w:val="a3"/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257188">
        <w:rPr>
          <w:b/>
          <w:i/>
          <w:iCs/>
          <w:spacing w:val="-4"/>
          <w:sz w:val="28"/>
          <w:szCs w:val="28"/>
          <w:lang w:val="uk-UA"/>
        </w:rPr>
        <w:t>5. Тип відстеження:</w:t>
      </w:r>
      <w:r w:rsidRPr="00257188">
        <w:rPr>
          <w:spacing w:val="-4"/>
          <w:sz w:val="28"/>
          <w:szCs w:val="28"/>
          <w:lang w:val="uk-UA"/>
        </w:rPr>
        <w:t xml:space="preserve"> базове.</w:t>
      </w:r>
    </w:p>
    <w:p w:rsidR="00E85A91" w:rsidRPr="00257188" w:rsidRDefault="00E85A91" w:rsidP="00E85A91">
      <w:pPr>
        <w:pStyle w:val="a3"/>
        <w:spacing w:before="0" w:beforeAutospacing="0" w:after="0" w:afterAutospacing="0"/>
        <w:ind w:firstLine="720"/>
        <w:jc w:val="both"/>
        <w:rPr>
          <w:color w:val="FF0000"/>
          <w:spacing w:val="-4"/>
          <w:sz w:val="10"/>
          <w:szCs w:val="10"/>
          <w:lang w:val="uk-UA"/>
        </w:rPr>
      </w:pPr>
    </w:p>
    <w:p w:rsidR="00272068" w:rsidRPr="00257188" w:rsidRDefault="00E85A91" w:rsidP="00272068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257188">
        <w:rPr>
          <w:b/>
          <w:i/>
          <w:iCs/>
          <w:spacing w:val="-4"/>
          <w:sz w:val="28"/>
          <w:szCs w:val="28"/>
          <w:lang w:val="uk-UA"/>
        </w:rPr>
        <w:t>6. Методи одержання результатів відстеження:</w:t>
      </w:r>
      <w:r w:rsidR="000A1B00" w:rsidRPr="00257188">
        <w:rPr>
          <w:b/>
          <w:i/>
          <w:iCs/>
          <w:spacing w:val="-4"/>
          <w:sz w:val="28"/>
          <w:szCs w:val="28"/>
          <w:lang w:val="uk-UA"/>
        </w:rPr>
        <w:t xml:space="preserve"> </w:t>
      </w:r>
      <w:r w:rsidR="003B0C2F" w:rsidRPr="00257188">
        <w:rPr>
          <w:iCs/>
          <w:spacing w:val="-4"/>
          <w:sz w:val="28"/>
          <w:szCs w:val="28"/>
          <w:lang w:val="uk-UA"/>
        </w:rPr>
        <w:t xml:space="preserve">управлінням транспорту та </w:t>
      </w:r>
      <w:proofErr w:type="spellStart"/>
      <w:r w:rsidR="003B0C2F" w:rsidRPr="00257188">
        <w:rPr>
          <w:iCs/>
          <w:spacing w:val="-4"/>
          <w:sz w:val="28"/>
          <w:szCs w:val="28"/>
          <w:lang w:val="uk-UA"/>
        </w:rPr>
        <w:t>телекомунікацій</w:t>
      </w:r>
      <w:proofErr w:type="spellEnd"/>
      <w:r w:rsidR="003B0C2F" w:rsidRPr="00257188">
        <w:rPr>
          <w:iCs/>
          <w:spacing w:val="-4"/>
          <w:sz w:val="28"/>
          <w:szCs w:val="28"/>
          <w:lang w:val="uk-UA"/>
        </w:rPr>
        <w:t xml:space="preserve"> виконкому Криворізької міської ради проведено </w:t>
      </w:r>
      <w:r w:rsidR="000A1B00" w:rsidRPr="00257188">
        <w:rPr>
          <w:iCs/>
          <w:spacing w:val="-4"/>
          <w:sz w:val="28"/>
          <w:szCs w:val="28"/>
          <w:lang w:val="uk-UA"/>
        </w:rPr>
        <w:t>аналіз показників</w:t>
      </w:r>
      <w:r w:rsidR="000A1B00" w:rsidRPr="00257188">
        <w:rPr>
          <w:sz w:val="28"/>
          <w:szCs w:val="28"/>
          <w:lang w:val="uk-UA"/>
        </w:rPr>
        <w:t xml:space="preserve"> за період базового відстеження</w:t>
      </w:r>
      <w:r w:rsidR="00272068" w:rsidRPr="00257188">
        <w:rPr>
          <w:sz w:val="28"/>
          <w:szCs w:val="28"/>
          <w:lang w:val="uk-UA"/>
        </w:rPr>
        <w:t>:</w:t>
      </w:r>
    </w:p>
    <w:p w:rsidR="008F687C" w:rsidRPr="00257188" w:rsidRDefault="00272068" w:rsidP="008F687C">
      <w:pPr>
        <w:widowControl w:val="0"/>
        <w:ind w:firstLine="567"/>
        <w:jc w:val="both"/>
        <w:rPr>
          <w:spacing w:val="-4"/>
          <w:sz w:val="28"/>
          <w:szCs w:val="28"/>
          <w:lang w:val="uk-UA"/>
        </w:rPr>
      </w:pPr>
      <w:r w:rsidRPr="00257188">
        <w:rPr>
          <w:sz w:val="28"/>
          <w:szCs w:val="28"/>
          <w:lang w:val="uk-UA"/>
        </w:rPr>
        <w:t xml:space="preserve">статистичних – </w:t>
      </w:r>
      <w:r w:rsidR="008F687C" w:rsidRPr="00257188">
        <w:rPr>
          <w:sz w:val="28"/>
          <w:szCs w:val="28"/>
          <w:lang w:val="uk-UA"/>
        </w:rPr>
        <w:t>к</w:t>
      </w:r>
      <w:r w:rsidR="008F687C" w:rsidRPr="00257188">
        <w:rPr>
          <w:spacing w:val="-4"/>
          <w:sz w:val="28"/>
          <w:szCs w:val="28"/>
          <w:lang w:val="uk-UA"/>
        </w:rPr>
        <w:t>ількість суб’єктів господарювання, на яких поширюватиметься регуляторний акт, кількість звернень громадян до органів місцевого самоврядування з питання недотримання автоперевізниками тарифів на послуги з перевезення пасажирів та багажу автобусними маршрутами  загального користування, кількість звернень суб’єктів господарювання-перевізників до органів місцевого самоврядування</w:t>
      </w:r>
      <w:r w:rsidR="00B35B81" w:rsidRPr="00257188">
        <w:rPr>
          <w:spacing w:val="-4"/>
          <w:sz w:val="28"/>
          <w:szCs w:val="28"/>
          <w:lang w:val="uk-UA"/>
        </w:rPr>
        <w:t xml:space="preserve">, </w:t>
      </w:r>
      <w:r w:rsidR="008F687C" w:rsidRPr="00257188">
        <w:rPr>
          <w:spacing w:val="-4"/>
          <w:sz w:val="28"/>
          <w:szCs w:val="28"/>
          <w:lang w:val="uk-UA"/>
        </w:rPr>
        <w:t>у зв’язку зі зміною умов виробничої діяльності та реалізації послуг, що не залежать від господарської діяльності перевізника, у тому числі в разі зміни вартості палива більш ніж на 10%</w:t>
      </w:r>
      <w:r w:rsidR="00BA599A" w:rsidRPr="00257188">
        <w:rPr>
          <w:spacing w:val="-4"/>
          <w:sz w:val="28"/>
          <w:szCs w:val="28"/>
          <w:lang w:val="uk-UA"/>
        </w:rPr>
        <w:t xml:space="preserve">, </w:t>
      </w:r>
      <w:r w:rsidR="00BA599A" w:rsidRPr="00257188">
        <w:rPr>
          <w:sz w:val="28"/>
          <w:szCs w:val="28"/>
          <w:lang w:val="uk-UA" w:eastAsia="uk-UA"/>
        </w:rPr>
        <w:t xml:space="preserve">розмір надходжень до державного та місцевих бюджетів і державних цільових фондів </w:t>
      </w:r>
      <w:r w:rsidR="005773B2" w:rsidRPr="00257188">
        <w:rPr>
          <w:sz w:val="28"/>
          <w:szCs w:val="28"/>
          <w:lang w:val="uk-UA" w:eastAsia="uk-UA"/>
        </w:rPr>
        <w:t xml:space="preserve">від суб’єктів господарювання, </w:t>
      </w:r>
      <w:r w:rsidR="00BA599A" w:rsidRPr="00257188">
        <w:rPr>
          <w:sz w:val="28"/>
          <w:szCs w:val="28"/>
          <w:lang w:val="uk-UA" w:eastAsia="uk-UA"/>
        </w:rPr>
        <w:t>пов'язаних з дією акта</w:t>
      </w:r>
      <w:r w:rsidR="008F687C" w:rsidRPr="00257188">
        <w:rPr>
          <w:spacing w:val="-4"/>
          <w:sz w:val="28"/>
          <w:szCs w:val="28"/>
          <w:shd w:val="clear" w:color="auto" w:fill="FFFFFF"/>
          <w:lang w:val="uk-UA"/>
        </w:rPr>
        <w:t>;</w:t>
      </w:r>
    </w:p>
    <w:p w:rsidR="00272068" w:rsidRPr="00257188" w:rsidRDefault="00272068" w:rsidP="00272068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57188">
        <w:rPr>
          <w:color w:val="000000"/>
          <w:sz w:val="28"/>
          <w:szCs w:val="28"/>
          <w:lang w:val="uk-UA"/>
        </w:rPr>
        <w:t xml:space="preserve">оціночних – розміру коштів і часу, що витрачаються суб’єктами господарювання, пов’язаних з виконанням вимог акта, за результатами консультацій з представниками консультативно-дорадчих органів у здійсненні державної регуляторної політики, </w:t>
      </w:r>
      <w:r w:rsidRPr="00257188">
        <w:rPr>
          <w:sz w:val="28"/>
          <w:szCs w:val="28"/>
          <w:lang w:val="uk-UA"/>
        </w:rPr>
        <w:t xml:space="preserve">керівниками підприємств пасажирського транспорту </w:t>
      </w:r>
      <w:r w:rsidRPr="00257188">
        <w:rPr>
          <w:color w:val="000000"/>
          <w:sz w:val="28"/>
          <w:szCs w:val="28"/>
          <w:lang w:val="uk-UA"/>
        </w:rPr>
        <w:t xml:space="preserve">під час підготовки аналізу регуляторного впливу  </w:t>
      </w:r>
      <w:proofErr w:type="spellStart"/>
      <w:r w:rsidRPr="00257188">
        <w:rPr>
          <w:color w:val="000000"/>
          <w:sz w:val="28"/>
          <w:szCs w:val="28"/>
          <w:lang w:val="uk-UA"/>
        </w:rPr>
        <w:t>проєкту</w:t>
      </w:r>
      <w:proofErr w:type="spellEnd"/>
      <w:r w:rsidRPr="00257188">
        <w:rPr>
          <w:color w:val="000000"/>
          <w:sz w:val="28"/>
          <w:szCs w:val="28"/>
          <w:lang w:val="uk-UA"/>
        </w:rPr>
        <w:t xml:space="preserve"> рішення </w:t>
      </w:r>
      <w:r w:rsidRPr="00257188">
        <w:rPr>
          <w:color w:val="000000"/>
          <w:sz w:val="28"/>
          <w:szCs w:val="28"/>
          <w:lang w:val="uk-UA"/>
        </w:rPr>
        <w:lastRenderedPageBreak/>
        <w:t>виконкому міської ради, рівня поінформованості</w:t>
      </w:r>
      <w:r w:rsidR="003B0C2F" w:rsidRPr="00257188">
        <w:rPr>
          <w:rFonts w:ascii="Arial" w:hAnsi="Arial" w:cs="Arial"/>
          <w:color w:val="000000"/>
          <w:sz w:val="21"/>
          <w:szCs w:val="21"/>
          <w:lang w:val="uk-UA"/>
        </w:rPr>
        <w:t xml:space="preserve"> </w:t>
      </w:r>
      <w:r w:rsidR="003B0C2F" w:rsidRPr="00257188">
        <w:rPr>
          <w:color w:val="000000"/>
          <w:sz w:val="28"/>
          <w:szCs w:val="28"/>
          <w:lang w:val="uk-UA"/>
        </w:rPr>
        <w:t>громади та суб’єктів господарювання з основних положень акта. </w:t>
      </w:r>
    </w:p>
    <w:p w:rsidR="00272068" w:rsidRPr="00257188" w:rsidRDefault="00272068" w:rsidP="00272068">
      <w:pPr>
        <w:ind w:firstLine="567"/>
        <w:jc w:val="both"/>
        <w:rPr>
          <w:b/>
          <w:i/>
          <w:iCs/>
          <w:spacing w:val="-4"/>
          <w:sz w:val="10"/>
          <w:szCs w:val="10"/>
          <w:lang w:val="uk-UA"/>
        </w:rPr>
      </w:pPr>
    </w:p>
    <w:p w:rsidR="00735125" w:rsidRPr="00257188" w:rsidRDefault="00E85A91" w:rsidP="00735125">
      <w:pPr>
        <w:shd w:val="clear" w:color="auto" w:fill="FFFFFF"/>
        <w:ind w:firstLine="567"/>
        <w:jc w:val="both"/>
        <w:textAlignment w:val="baseline"/>
        <w:rPr>
          <w:spacing w:val="-4"/>
          <w:sz w:val="28"/>
          <w:szCs w:val="28"/>
          <w:lang w:val="uk-UA"/>
        </w:rPr>
      </w:pPr>
      <w:r w:rsidRPr="00257188">
        <w:rPr>
          <w:b/>
          <w:i/>
          <w:iCs/>
          <w:spacing w:val="-4"/>
          <w:sz w:val="28"/>
          <w:szCs w:val="28"/>
          <w:lang w:val="uk-UA"/>
        </w:rPr>
        <w:t xml:space="preserve">7. Дані та припущення, на основі яких відстежувалася результативність </w:t>
      </w:r>
      <w:r w:rsidR="00272068" w:rsidRPr="00257188">
        <w:rPr>
          <w:b/>
          <w:i/>
          <w:iCs/>
          <w:spacing w:val="-4"/>
          <w:sz w:val="28"/>
          <w:szCs w:val="28"/>
          <w:lang w:val="uk-UA"/>
        </w:rPr>
        <w:t xml:space="preserve">регуляторного акта, а </w:t>
      </w:r>
      <w:r w:rsidRPr="00257188">
        <w:rPr>
          <w:b/>
          <w:i/>
          <w:iCs/>
          <w:spacing w:val="-4"/>
          <w:sz w:val="28"/>
          <w:szCs w:val="28"/>
          <w:lang w:val="uk-UA"/>
        </w:rPr>
        <w:t>та</w:t>
      </w:r>
      <w:r w:rsidR="00272068" w:rsidRPr="00257188">
        <w:rPr>
          <w:b/>
          <w:i/>
          <w:iCs/>
          <w:spacing w:val="-4"/>
          <w:sz w:val="28"/>
          <w:szCs w:val="28"/>
          <w:lang w:val="uk-UA"/>
        </w:rPr>
        <w:t>кож</w:t>
      </w:r>
      <w:r w:rsidRPr="00257188">
        <w:rPr>
          <w:b/>
          <w:i/>
          <w:iCs/>
          <w:spacing w:val="-4"/>
          <w:sz w:val="28"/>
          <w:szCs w:val="28"/>
          <w:lang w:val="uk-UA"/>
        </w:rPr>
        <w:t xml:space="preserve"> способи одержання даних: </w:t>
      </w:r>
      <w:r w:rsidR="00735125" w:rsidRPr="00257188">
        <w:rPr>
          <w:iCs/>
          <w:spacing w:val="-4"/>
          <w:sz w:val="28"/>
          <w:szCs w:val="28"/>
          <w:lang w:val="uk-UA"/>
        </w:rPr>
        <w:t>б</w:t>
      </w:r>
      <w:r w:rsidR="00735125" w:rsidRPr="00257188">
        <w:rPr>
          <w:spacing w:val="-4"/>
          <w:sz w:val="28"/>
          <w:szCs w:val="28"/>
          <w:lang w:val="uk-UA"/>
        </w:rPr>
        <w:t>азове відстеження здійснюється з метою оцінки стану суспільних відносин, на врегулювання яких спрямована дія акта, та проводиться на підставі</w:t>
      </w:r>
      <w:r w:rsidR="00080A10" w:rsidRPr="00257188">
        <w:rPr>
          <w:spacing w:val="-4"/>
          <w:sz w:val="28"/>
          <w:szCs w:val="28"/>
          <w:lang w:val="uk-UA"/>
        </w:rPr>
        <w:t xml:space="preserve"> </w:t>
      </w:r>
      <w:r w:rsidR="00080A10" w:rsidRPr="00257188">
        <w:rPr>
          <w:color w:val="000000"/>
          <w:sz w:val="28"/>
          <w:szCs w:val="28"/>
          <w:lang w:val="uk-UA"/>
        </w:rPr>
        <w:t xml:space="preserve">консультацій з представниками консультативно-дорадчих органів у здійсненні державної регуляторної політики, </w:t>
      </w:r>
      <w:r w:rsidR="00080A10" w:rsidRPr="00257188">
        <w:rPr>
          <w:sz w:val="28"/>
          <w:szCs w:val="28"/>
          <w:lang w:val="uk-UA"/>
        </w:rPr>
        <w:t xml:space="preserve">керівниками підприємств пасажирського транспорту щодо </w:t>
      </w:r>
      <w:r w:rsidR="00080A10" w:rsidRPr="00257188">
        <w:rPr>
          <w:color w:val="000000"/>
          <w:sz w:val="28"/>
          <w:szCs w:val="28"/>
          <w:lang w:val="uk-UA"/>
        </w:rPr>
        <w:t xml:space="preserve">витрат часу й коштів на реалізацію регулювання. </w:t>
      </w:r>
    </w:p>
    <w:p w:rsidR="00E85A91" w:rsidRPr="00257188" w:rsidRDefault="00E85A91" w:rsidP="00E85A91">
      <w:pPr>
        <w:pStyle w:val="3"/>
        <w:spacing w:after="0"/>
        <w:ind w:left="0" w:firstLine="567"/>
        <w:jc w:val="both"/>
        <w:rPr>
          <w:spacing w:val="-4"/>
          <w:sz w:val="28"/>
          <w:szCs w:val="28"/>
          <w:lang w:val="uk-UA"/>
        </w:rPr>
      </w:pPr>
      <w:r w:rsidRPr="00257188">
        <w:rPr>
          <w:spacing w:val="-4"/>
          <w:sz w:val="28"/>
          <w:szCs w:val="28"/>
          <w:lang w:val="uk-UA"/>
        </w:rPr>
        <w:t>Очікуваними вигодами внаслідок дії рішення є:</w:t>
      </w:r>
    </w:p>
    <w:p w:rsidR="00E85A91" w:rsidRPr="00257188" w:rsidRDefault="00E85A91" w:rsidP="00E85A91">
      <w:pPr>
        <w:pStyle w:val="3"/>
        <w:spacing w:after="0"/>
        <w:ind w:left="0" w:firstLine="567"/>
        <w:jc w:val="both"/>
        <w:rPr>
          <w:spacing w:val="-4"/>
          <w:sz w:val="28"/>
          <w:szCs w:val="28"/>
          <w:lang w:val="uk-UA"/>
        </w:rPr>
      </w:pPr>
      <w:r w:rsidRPr="00257188">
        <w:rPr>
          <w:spacing w:val="-4"/>
          <w:sz w:val="28"/>
          <w:szCs w:val="28"/>
          <w:lang w:val="uk-UA"/>
        </w:rPr>
        <w:t>у сфері інтересів територіальної громади міста: забезпечення організації пасажирських перевезень відповідно до потреб мешканців міста;</w:t>
      </w:r>
      <w:r w:rsidR="001E7522" w:rsidRPr="00257188">
        <w:rPr>
          <w:lang w:val="uk-UA"/>
        </w:rPr>
        <w:t xml:space="preserve"> </w:t>
      </w:r>
    </w:p>
    <w:p w:rsidR="00E85A91" w:rsidRPr="00257188" w:rsidRDefault="00E85A91" w:rsidP="00E85A91">
      <w:pPr>
        <w:pStyle w:val="3"/>
        <w:spacing w:after="0"/>
        <w:ind w:left="0" w:firstLine="567"/>
        <w:jc w:val="both"/>
        <w:rPr>
          <w:spacing w:val="-4"/>
          <w:sz w:val="28"/>
          <w:szCs w:val="28"/>
          <w:lang w:val="uk-UA"/>
        </w:rPr>
      </w:pPr>
      <w:r w:rsidRPr="00257188">
        <w:rPr>
          <w:spacing w:val="-4"/>
          <w:sz w:val="28"/>
          <w:szCs w:val="28"/>
          <w:lang w:val="uk-UA"/>
        </w:rPr>
        <w:t>у сфері інтересів перевізників-суб’єктів господарювання:</w:t>
      </w:r>
    </w:p>
    <w:p w:rsidR="00080A10" w:rsidRPr="00257188" w:rsidRDefault="00080A10" w:rsidP="00080A10">
      <w:pPr>
        <w:widowControl w:val="0"/>
        <w:ind w:left="34" w:firstLine="533"/>
        <w:jc w:val="both"/>
        <w:rPr>
          <w:spacing w:val="-4"/>
          <w:sz w:val="28"/>
          <w:szCs w:val="28"/>
          <w:lang w:val="uk-UA"/>
        </w:rPr>
      </w:pPr>
      <w:r w:rsidRPr="00257188">
        <w:rPr>
          <w:spacing w:val="-4"/>
          <w:sz w:val="28"/>
          <w:szCs w:val="28"/>
          <w:lang w:val="uk-UA"/>
        </w:rPr>
        <w:t>отримання вигоди від провадження діяльності з надання транспортних послуг на міських пасажирських маршрутах загального користування;</w:t>
      </w:r>
    </w:p>
    <w:p w:rsidR="00080A10" w:rsidRPr="00257188" w:rsidRDefault="00080A10" w:rsidP="00080A10">
      <w:pPr>
        <w:widowControl w:val="0"/>
        <w:ind w:left="34" w:firstLine="533"/>
        <w:jc w:val="both"/>
        <w:rPr>
          <w:spacing w:val="-4"/>
          <w:sz w:val="28"/>
          <w:szCs w:val="28"/>
          <w:lang w:val="uk-UA"/>
        </w:rPr>
      </w:pPr>
      <w:r w:rsidRPr="00257188">
        <w:rPr>
          <w:spacing w:val="-4"/>
          <w:sz w:val="28"/>
          <w:szCs w:val="28"/>
          <w:lang w:val="uk-UA"/>
        </w:rPr>
        <w:t>забезпечення мешканців міста сталими пасажирськими перевезеннями;</w:t>
      </w:r>
    </w:p>
    <w:p w:rsidR="00080A10" w:rsidRPr="00257188" w:rsidRDefault="00080A10" w:rsidP="00080A10">
      <w:pPr>
        <w:widowControl w:val="0"/>
        <w:ind w:left="34" w:firstLine="533"/>
        <w:jc w:val="both"/>
        <w:rPr>
          <w:spacing w:val="-4"/>
          <w:sz w:val="28"/>
          <w:szCs w:val="28"/>
          <w:lang w:val="uk-UA"/>
        </w:rPr>
      </w:pPr>
      <w:r w:rsidRPr="00257188">
        <w:rPr>
          <w:spacing w:val="-4"/>
          <w:sz w:val="28"/>
          <w:szCs w:val="28"/>
          <w:lang w:val="uk-UA"/>
        </w:rPr>
        <w:t>гідна оплата праці найманого персоналу;</w:t>
      </w:r>
    </w:p>
    <w:p w:rsidR="00080A10" w:rsidRPr="00257188" w:rsidRDefault="00080A10" w:rsidP="00AB45B3">
      <w:pPr>
        <w:widowControl w:val="0"/>
        <w:ind w:left="34" w:firstLine="533"/>
        <w:jc w:val="both"/>
        <w:rPr>
          <w:spacing w:val="-4"/>
          <w:sz w:val="28"/>
          <w:szCs w:val="28"/>
          <w:lang w:val="uk-UA"/>
        </w:rPr>
      </w:pPr>
      <w:r w:rsidRPr="00257188">
        <w:rPr>
          <w:spacing w:val="-4"/>
          <w:sz w:val="28"/>
          <w:szCs w:val="28"/>
          <w:lang w:val="uk-UA"/>
        </w:rPr>
        <w:t>можливість оновлення парку рухомого складу;</w:t>
      </w:r>
    </w:p>
    <w:p w:rsidR="00080A10" w:rsidRPr="00257188" w:rsidRDefault="00080A10" w:rsidP="00080A10">
      <w:pPr>
        <w:pStyle w:val="3"/>
        <w:spacing w:after="0"/>
        <w:ind w:left="0" w:firstLine="567"/>
        <w:jc w:val="both"/>
        <w:rPr>
          <w:spacing w:val="-4"/>
          <w:sz w:val="28"/>
          <w:szCs w:val="28"/>
          <w:lang w:val="uk-UA"/>
        </w:rPr>
      </w:pPr>
      <w:r w:rsidRPr="00257188">
        <w:rPr>
          <w:spacing w:val="-4"/>
          <w:sz w:val="28"/>
          <w:szCs w:val="28"/>
          <w:lang w:val="uk-UA"/>
        </w:rPr>
        <w:t>безпека дорожнього руху пасажирського автотранспорту</w:t>
      </w:r>
      <w:r w:rsidR="00416083" w:rsidRPr="00257188">
        <w:rPr>
          <w:spacing w:val="-4"/>
          <w:sz w:val="28"/>
          <w:szCs w:val="28"/>
          <w:lang w:val="uk-UA"/>
        </w:rPr>
        <w:t>;</w:t>
      </w:r>
    </w:p>
    <w:p w:rsidR="00E85A91" w:rsidRPr="00257188" w:rsidRDefault="00E85A91" w:rsidP="00B35B81">
      <w:pPr>
        <w:pStyle w:val="3"/>
        <w:spacing w:after="0"/>
        <w:ind w:left="0" w:firstLine="567"/>
        <w:jc w:val="both"/>
        <w:rPr>
          <w:spacing w:val="-4"/>
          <w:sz w:val="28"/>
          <w:szCs w:val="28"/>
          <w:lang w:val="uk-UA"/>
        </w:rPr>
      </w:pPr>
      <w:r w:rsidRPr="00257188">
        <w:rPr>
          <w:spacing w:val="-4"/>
          <w:sz w:val="28"/>
          <w:szCs w:val="28"/>
          <w:lang w:val="uk-UA"/>
        </w:rPr>
        <w:t>у сфері інтересів органів місцевого самоврядування:</w:t>
      </w:r>
    </w:p>
    <w:p w:rsidR="00E85A91" w:rsidRPr="00257188" w:rsidRDefault="00E85A91" w:rsidP="00B35B81">
      <w:pPr>
        <w:ind w:firstLine="567"/>
        <w:jc w:val="both"/>
        <w:rPr>
          <w:spacing w:val="-4"/>
          <w:sz w:val="28"/>
          <w:szCs w:val="28"/>
          <w:lang w:val="uk-UA"/>
        </w:rPr>
      </w:pPr>
      <w:r w:rsidRPr="00257188">
        <w:rPr>
          <w:spacing w:val="-4"/>
          <w:sz w:val="28"/>
          <w:szCs w:val="28"/>
          <w:lang w:val="uk-UA"/>
        </w:rPr>
        <w:t>забезпечення організації пасажирських перевезень відповідно до чинного законодавства України та потреб мешканців міста, сприяння подальшому розвитку конкурентного середовища у сфері пасажирських перевезень;</w:t>
      </w:r>
    </w:p>
    <w:p w:rsidR="00E85A91" w:rsidRPr="00257188" w:rsidRDefault="00E85A91" w:rsidP="00B35B81">
      <w:pPr>
        <w:ind w:firstLine="567"/>
        <w:jc w:val="both"/>
        <w:rPr>
          <w:spacing w:val="-4"/>
          <w:sz w:val="28"/>
          <w:szCs w:val="28"/>
          <w:lang w:val="uk-UA"/>
        </w:rPr>
      </w:pPr>
      <w:r w:rsidRPr="00257188">
        <w:rPr>
          <w:spacing w:val="-4"/>
          <w:sz w:val="28"/>
          <w:szCs w:val="28"/>
          <w:lang w:val="uk-UA"/>
        </w:rPr>
        <w:t>виконання вимог ст. 10 Закону України «Про автомобільний транспорт».</w:t>
      </w:r>
    </w:p>
    <w:p w:rsidR="00E85A91" w:rsidRPr="00257188" w:rsidRDefault="00E85A91" w:rsidP="00E85A91">
      <w:pPr>
        <w:ind w:right="-1" w:firstLine="720"/>
        <w:jc w:val="both"/>
        <w:rPr>
          <w:spacing w:val="-4"/>
          <w:sz w:val="10"/>
          <w:szCs w:val="10"/>
          <w:lang w:val="uk-UA"/>
        </w:rPr>
      </w:pPr>
    </w:p>
    <w:p w:rsidR="00E85A91" w:rsidRPr="00257188" w:rsidRDefault="00E85A91" w:rsidP="003453DD">
      <w:pPr>
        <w:ind w:right="-1" w:firstLine="567"/>
        <w:jc w:val="both"/>
        <w:rPr>
          <w:sz w:val="28"/>
          <w:szCs w:val="28"/>
          <w:lang w:val="uk-UA"/>
        </w:rPr>
      </w:pPr>
      <w:r w:rsidRPr="00257188">
        <w:rPr>
          <w:b/>
          <w:i/>
          <w:iCs/>
          <w:spacing w:val="-4"/>
          <w:sz w:val="28"/>
          <w:szCs w:val="28"/>
          <w:lang w:val="uk-UA"/>
        </w:rPr>
        <w:t>8.</w:t>
      </w:r>
      <w:r w:rsidR="003453DD" w:rsidRPr="00257188">
        <w:rPr>
          <w:rStyle w:val="ab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Кількісні та якісні значення показників результативності регуляторного акта: </w:t>
      </w:r>
      <w:r w:rsidRPr="00257188">
        <w:rPr>
          <w:sz w:val="28"/>
          <w:szCs w:val="28"/>
          <w:lang w:val="uk-UA"/>
        </w:rPr>
        <w:t xml:space="preserve"> визначення показників результативності регуляторного акта </w:t>
      </w:r>
      <w:r w:rsidRPr="00257188">
        <w:rPr>
          <w:iCs/>
          <w:spacing w:val="-4"/>
          <w:sz w:val="28"/>
          <w:szCs w:val="28"/>
          <w:lang w:val="uk-UA"/>
        </w:rPr>
        <w:t xml:space="preserve">відбулося за </w:t>
      </w:r>
      <w:r w:rsidRPr="00257188">
        <w:rPr>
          <w:sz w:val="28"/>
          <w:szCs w:val="28"/>
          <w:lang w:val="uk-UA"/>
        </w:rPr>
        <w:t xml:space="preserve">консультаціями з представниками суб’єктів господарювання, міської </w:t>
      </w:r>
      <w:r w:rsidR="003453DD" w:rsidRPr="00257188">
        <w:rPr>
          <w:sz w:val="28"/>
          <w:szCs w:val="28"/>
          <w:lang w:val="uk-UA"/>
        </w:rPr>
        <w:t xml:space="preserve">консультативної ради суб’єктів господарювання </w:t>
      </w:r>
      <w:r w:rsidRPr="00257188">
        <w:rPr>
          <w:sz w:val="28"/>
          <w:szCs w:val="28"/>
          <w:lang w:val="uk-UA"/>
        </w:rPr>
        <w:t xml:space="preserve">з питань транспорту </w:t>
      </w:r>
      <w:r w:rsidR="003453DD" w:rsidRPr="00257188">
        <w:rPr>
          <w:sz w:val="28"/>
          <w:szCs w:val="28"/>
          <w:lang w:val="uk-UA"/>
        </w:rPr>
        <w:t xml:space="preserve">та </w:t>
      </w:r>
      <w:proofErr w:type="spellStart"/>
      <w:r w:rsidR="003453DD" w:rsidRPr="00257188">
        <w:rPr>
          <w:sz w:val="28"/>
          <w:szCs w:val="28"/>
          <w:lang w:val="uk-UA"/>
        </w:rPr>
        <w:t>телекомунікацій</w:t>
      </w:r>
      <w:proofErr w:type="spellEnd"/>
      <w:r w:rsidRPr="00257188">
        <w:rPr>
          <w:sz w:val="28"/>
          <w:szCs w:val="28"/>
          <w:lang w:val="uk-UA"/>
        </w:rPr>
        <w:t>, керівниками підприємств пасажирського транспорту.</w:t>
      </w:r>
    </w:p>
    <w:p w:rsidR="00484936" w:rsidRPr="00257188" w:rsidRDefault="00E85A91" w:rsidP="00484936">
      <w:pPr>
        <w:pStyle w:val="a9"/>
        <w:ind w:firstLine="567"/>
        <w:jc w:val="both"/>
        <w:rPr>
          <w:sz w:val="28"/>
          <w:szCs w:val="28"/>
          <w:lang w:val="uk-UA"/>
        </w:rPr>
      </w:pPr>
      <w:r w:rsidRPr="00257188">
        <w:rPr>
          <w:sz w:val="28"/>
          <w:szCs w:val="28"/>
          <w:lang w:val="uk-UA"/>
        </w:rPr>
        <w:t xml:space="preserve">Для відстеження результативності регуляторного акта </w:t>
      </w:r>
      <w:r w:rsidR="00AB538A" w:rsidRPr="00257188">
        <w:rPr>
          <w:sz w:val="28"/>
          <w:szCs w:val="28"/>
          <w:lang w:val="uk-UA"/>
        </w:rPr>
        <w:t>визначено</w:t>
      </w:r>
      <w:r w:rsidRPr="00257188">
        <w:rPr>
          <w:sz w:val="28"/>
          <w:szCs w:val="28"/>
          <w:lang w:val="uk-UA"/>
        </w:rPr>
        <w:t xml:space="preserve"> такі        показники:      </w:t>
      </w:r>
    </w:p>
    <w:p w:rsidR="00BC74A6" w:rsidRPr="00257188" w:rsidRDefault="00BC74A6" w:rsidP="00484936">
      <w:pPr>
        <w:pStyle w:val="a9"/>
        <w:ind w:firstLine="567"/>
        <w:jc w:val="both"/>
        <w:rPr>
          <w:sz w:val="28"/>
          <w:szCs w:val="28"/>
          <w:lang w:val="uk-UA"/>
        </w:rPr>
      </w:pPr>
    </w:p>
    <w:p w:rsidR="006B2CBC" w:rsidRPr="00257188" w:rsidRDefault="006B2CBC" w:rsidP="00BA5A2A">
      <w:pPr>
        <w:widowControl w:val="0"/>
        <w:ind w:left="7788"/>
        <w:jc w:val="center"/>
        <w:rPr>
          <w:i/>
          <w:spacing w:val="-4"/>
          <w:sz w:val="10"/>
          <w:szCs w:val="10"/>
          <w:lang w:val="uk-UA"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2411"/>
        <w:gridCol w:w="1134"/>
        <w:gridCol w:w="851"/>
        <w:gridCol w:w="851"/>
        <w:gridCol w:w="141"/>
        <w:gridCol w:w="709"/>
        <w:gridCol w:w="142"/>
        <w:gridCol w:w="712"/>
      </w:tblGrid>
      <w:tr w:rsidR="00FF3EB7" w:rsidRPr="00257188" w:rsidTr="007B7C5F">
        <w:tc>
          <w:tcPr>
            <w:tcW w:w="566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№</w:t>
            </w:r>
          </w:p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п/</w:t>
            </w:r>
            <w:proofErr w:type="spellStart"/>
            <w:r w:rsidRPr="00257188">
              <w:rPr>
                <w:rFonts w:eastAsia="Dotum"/>
                <w:b/>
                <w:i/>
                <w:spacing w:val="-4"/>
                <w:lang w:val="uk-UA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Показники результативності</w:t>
            </w:r>
          </w:p>
        </w:tc>
        <w:tc>
          <w:tcPr>
            <w:tcW w:w="2411" w:type="dxa"/>
            <w:shd w:val="clear" w:color="auto" w:fill="auto"/>
          </w:tcPr>
          <w:p w:rsidR="00FF3EB7" w:rsidRPr="00257188" w:rsidRDefault="00FF3EB7" w:rsidP="00BA5A2A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 xml:space="preserve">Прогнозований показник </w:t>
            </w:r>
          </w:p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2022</w:t>
            </w:r>
          </w:p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рік</w:t>
            </w:r>
          </w:p>
        </w:tc>
        <w:tc>
          <w:tcPr>
            <w:tcW w:w="851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 xml:space="preserve">2023 </w:t>
            </w:r>
          </w:p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рік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2024</w:t>
            </w:r>
          </w:p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 xml:space="preserve"> рік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 xml:space="preserve">2025 </w:t>
            </w:r>
          </w:p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рік</w:t>
            </w:r>
          </w:p>
        </w:tc>
        <w:tc>
          <w:tcPr>
            <w:tcW w:w="712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 xml:space="preserve">2026 </w:t>
            </w:r>
          </w:p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рік</w:t>
            </w:r>
          </w:p>
        </w:tc>
      </w:tr>
      <w:tr w:rsidR="00FF3EB7" w:rsidRPr="00257188" w:rsidTr="007B7C5F">
        <w:tc>
          <w:tcPr>
            <w:tcW w:w="566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7</w:t>
            </w:r>
          </w:p>
        </w:tc>
        <w:tc>
          <w:tcPr>
            <w:tcW w:w="712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8</w:t>
            </w:r>
          </w:p>
        </w:tc>
      </w:tr>
      <w:tr w:rsidR="00FF3EB7" w:rsidRPr="00257188" w:rsidTr="007B7C5F">
        <w:tc>
          <w:tcPr>
            <w:tcW w:w="566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3EB7" w:rsidRPr="00257188" w:rsidRDefault="00FF3EB7" w:rsidP="000436B9">
            <w:pPr>
              <w:widowControl w:val="0"/>
              <w:spacing w:line="228" w:lineRule="auto"/>
              <w:jc w:val="both"/>
              <w:rPr>
                <w:rFonts w:eastAsia="Dotum"/>
                <w:b/>
                <w:spacing w:val="-4"/>
                <w:sz w:val="22"/>
                <w:szCs w:val="22"/>
                <w:lang w:val="uk-UA"/>
              </w:rPr>
            </w:pPr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 xml:space="preserve">Розмір надходжень до державного та </w:t>
            </w:r>
            <w:proofErr w:type="spellStart"/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>місце-вих</w:t>
            </w:r>
            <w:proofErr w:type="spellEnd"/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 xml:space="preserve"> бюджетів і </w:t>
            </w:r>
            <w:proofErr w:type="spellStart"/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>держа-вних</w:t>
            </w:r>
            <w:proofErr w:type="spellEnd"/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 xml:space="preserve"> цільових фондів, пов'язаних з дією акта</w:t>
            </w:r>
          </w:p>
        </w:tc>
        <w:tc>
          <w:tcPr>
            <w:tcW w:w="2411" w:type="dxa"/>
            <w:shd w:val="clear" w:color="auto" w:fill="auto"/>
          </w:tcPr>
          <w:p w:rsidR="00FF3EB7" w:rsidRPr="00257188" w:rsidRDefault="00873452" w:rsidP="007B7C5F">
            <w:pPr>
              <w:widowControl w:val="0"/>
              <w:spacing w:line="228" w:lineRule="auto"/>
              <w:jc w:val="both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lang w:val="uk-UA"/>
              </w:rPr>
              <w:t>96</w:t>
            </w:r>
            <w:r w:rsidR="007B7C5F" w:rsidRPr="00257188">
              <w:rPr>
                <w:rFonts w:eastAsia="Dotum"/>
                <w:lang w:val="uk-UA"/>
              </w:rPr>
              <w:t> </w:t>
            </w:r>
            <w:r w:rsidRPr="00257188">
              <w:rPr>
                <w:rFonts w:eastAsia="Dotum"/>
                <w:lang w:val="uk-UA"/>
              </w:rPr>
              <w:t>8</w:t>
            </w:r>
            <w:r w:rsidR="007B7C5F" w:rsidRPr="00257188">
              <w:rPr>
                <w:rFonts w:eastAsia="Dotum"/>
                <w:lang w:val="uk-UA"/>
              </w:rPr>
              <w:t>00,3</w:t>
            </w:r>
          </w:p>
        </w:tc>
        <w:tc>
          <w:tcPr>
            <w:tcW w:w="1134" w:type="dxa"/>
            <w:shd w:val="clear" w:color="auto" w:fill="auto"/>
          </w:tcPr>
          <w:p w:rsidR="00FF3EB7" w:rsidRPr="00257188" w:rsidRDefault="00873452" w:rsidP="007B7C5F">
            <w:pPr>
              <w:widowControl w:val="0"/>
              <w:spacing w:line="228" w:lineRule="auto"/>
              <w:jc w:val="both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11</w:t>
            </w:r>
            <w:r w:rsidR="007B7C5F"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5 026,1</w:t>
            </w:r>
          </w:p>
        </w:tc>
        <w:tc>
          <w:tcPr>
            <w:tcW w:w="3406" w:type="dxa"/>
            <w:gridSpan w:val="6"/>
            <w:shd w:val="clear" w:color="auto" w:fill="auto"/>
          </w:tcPr>
          <w:p w:rsidR="00FF3EB7" w:rsidRPr="00257188" w:rsidRDefault="00FF3EB7" w:rsidP="007B7C5F">
            <w:pPr>
              <w:widowControl w:val="0"/>
              <w:spacing w:line="228" w:lineRule="auto"/>
              <w:jc w:val="both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spacing w:val="-4"/>
                <w:sz w:val="22"/>
                <w:szCs w:val="22"/>
                <w:lang w:val="uk-UA"/>
              </w:rPr>
              <w:t xml:space="preserve">Стабільні надходження коштів до бюджетів усіх рівнів за рахунок сплати обов’язкових платежів від підприємницької діяльності (Єдиний податок, ПДФО, ЄСВ тощо, </w:t>
            </w:r>
            <w:r w:rsidR="007B7C5F" w:rsidRPr="00257188">
              <w:rPr>
                <w:spacing w:val="-4"/>
                <w:sz w:val="22"/>
                <w:szCs w:val="22"/>
                <w:lang w:val="uk-UA"/>
              </w:rPr>
              <w:t xml:space="preserve"> тис</w:t>
            </w:r>
            <w:r w:rsidRPr="00257188">
              <w:rPr>
                <w:spacing w:val="-4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257188">
              <w:rPr>
                <w:spacing w:val="-4"/>
                <w:sz w:val="22"/>
                <w:szCs w:val="22"/>
                <w:lang w:val="uk-UA"/>
              </w:rPr>
              <w:t>грн</w:t>
            </w:r>
            <w:proofErr w:type="spellEnd"/>
            <w:r w:rsidRPr="00257188">
              <w:rPr>
                <w:spacing w:val="-4"/>
                <w:sz w:val="22"/>
                <w:szCs w:val="22"/>
                <w:lang w:val="uk-UA"/>
              </w:rPr>
              <w:t>)</w:t>
            </w:r>
          </w:p>
        </w:tc>
      </w:tr>
      <w:tr w:rsidR="00FF3EB7" w:rsidRPr="00257188" w:rsidTr="007B7C5F">
        <w:tc>
          <w:tcPr>
            <w:tcW w:w="566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F3EB7" w:rsidRPr="00257188" w:rsidRDefault="00FF3EB7" w:rsidP="000436B9">
            <w:pPr>
              <w:widowControl w:val="0"/>
              <w:spacing w:line="228" w:lineRule="auto"/>
              <w:jc w:val="both"/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</w:pPr>
            <w:r w:rsidRPr="00257188">
              <w:rPr>
                <w:spacing w:val="-4"/>
                <w:sz w:val="22"/>
                <w:szCs w:val="22"/>
                <w:lang w:val="uk-UA"/>
              </w:rPr>
              <w:t xml:space="preserve">Кількість суб’єктів господарювання, на яких </w:t>
            </w:r>
            <w:proofErr w:type="spellStart"/>
            <w:r w:rsidRPr="00257188">
              <w:rPr>
                <w:spacing w:val="-4"/>
                <w:sz w:val="22"/>
                <w:szCs w:val="22"/>
                <w:lang w:val="uk-UA"/>
              </w:rPr>
              <w:t>поширювати-меться</w:t>
            </w:r>
            <w:proofErr w:type="spellEnd"/>
            <w:r w:rsidRPr="00257188">
              <w:rPr>
                <w:spacing w:val="-4"/>
                <w:sz w:val="22"/>
                <w:szCs w:val="22"/>
                <w:lang w:val="uk-UA"/>
              </w:rPr>
              <w:t xml:space="preserve"> регуляторний акт (осіб)</w:t>
            </w:r>
          </w:p>
        </w:tc>
        <w:tc>
          <w:tcPr>
            <w:tcW w:w="2411" w:type="dxa"/>
            <w:shd w:val="clear" w:color="auto" w:fill="auto"/>
          </w:tcPr>
          <w:p w:rsidR="00FF3EB7" w:rsidRPr="00257188" w:rsidRDefault="00FF3EB7" w:rsidP="000436B9">
            <w:pPr>
              <w:widowControl w:val="0"/>
              <w:spacing w:line="228" w:lineRule="auto"/>
              <w:jc w:val="both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F3EB7" w:rsidRPr="00257188" w:rsidRDefault="00FF3EB7" w:rsidP="000436B9">
            <w:pPr>
              <w:widowControl w:val="0"/>
              <w:spacing w:line="228" w:lineRule="auto"/>
              <w:jc w:val="both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7</w:t>
            </w:r>
          </w:p>
        </w:tc>
        <w:tc>
          <w:tcPr>
            <w:tcW w:w="3406" w:type="dxa"/>
            <w:gridSpan w:val="6"/>
            <w:shd w:val="clear" w:color="auto" w:fill="auto"/>
          </w:tcPr>
          <w:p w:rsidR="00FF3EB7" w:rsidRPr="00257188" w:rsidRDefault="00FF3EB7" w:rsidP="00BC74A6">
            <w:pPr>
              <w:widowControl w:val="0"/>
              <w:spacing w:line="228" w:lineRule="auto"/>
              <w:jc w:val="both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spacing w:val="-4"/>
                <w:sz w:val="22"/>
                <w:szCs w:val="22"/>
                <w:lang w:val="uk-UA"/>
              </w:rPr>
              <w:t xml:space="preserve">Чисельність суб’єктів </w:t>
            </w:r>
            <w:proofErr w:type="spellStart"/>
            <w:r w:rsidRPr="00257188">
              <w:rPr>
                <w:spacing w:val="-4"/>
                <w:sz w:val="22"/>
                <w:szCs w:val="22"/>
                <w:lang w:val="uk-UA"/>
              </w:rPr>
              <w:t>господарю-вання</w:t>
            </w:r>
            <w:proofErr w:type="spellEnd"/>
            <w:r w:rsidRPr="00257188">
              <w:rPr>
                <w:spacing w:val="-4"/>
                <w:sz w:val="22"/>
                <w:szCs w:val="22"/>
                <w:lang w:val="uk-UA"/>
              </w:rPr>
              <w:t xml:space="preserve">, у залежності від кількості укладених договорів між </w:t>
            </w:r>
            <w:proofErr w:type="spellStart"/>
            <w:r w:rsidRPr="00257188">
              <w:rPr>
                <w:spacing w:val="-4"/>
                <w:sz w:val="22"/>
                <w:szCs w:val="22"/>
                <w:lang w:val="uk-UA"/>
              </w:rPr>
              <w:t>викон-комом</w:t>
            </w:r>
            <w:proofErr w:type="spellEnd"/>
            <w:r w:rsidRPr="00257188">
              <w:rPr>
                <w:spacing w:val="-4"/>
                <w:sz w:val="22"/>
                <w:szCs w:val="22"/>
                <w:lang w:val="uk-UA"/>
              </w:rPr>
              <w:t xml:space="preserve"> Криворізької міської ради та</w:t>
            </w:r>
            <w:r w:rsidR="00416083" w:rsidRPr="00257188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257188">
              <w:rPr>
                <w:spacing w:val="-4"/>
                <w:sz w:val="22"/>
                <w:szCs w:val="22"/>
                <w:lang w:val="uk-UA"/>
              </w:rPr>
              <w:t xml:space="preserve"> суб’єктами </w:t>
            </w:r>
            <w:r w:rsidR="00416083" w:rsidRPr="00257188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257188">
              <w:rPr>
                <w:spacing w:val="-4"/>
                <w:sz w:val="22"/>
                <w:szCs w:val="22"/>
                <w:lang w:val="uk-UA"/>
              </w:rPr>
              <w:t xml:space="preserve">господарювання </w:t>
            </w:r>
          </w:p>
        </w:tc>
      </w:tr>
      <w:tr w:rsidR="00FF3EB7" w:rsidRPr="00257188" w:rsidTr="007B7C5F">
        <w:tc>
          <w:tcPr>
            <w:tcW w:w="566" w:type="dxa"/>
            <w:shd w:val="clear" w:color="auto" w:fill="auto"/>
          </w:tcPr>
          <w:p w:rsidR="00FF3EB7" w:rsidRPr="00257188" w:rsidRDefault="00FF3EB7" w:rsidP="0082049E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FF3EB7" w:rsidRPr="00257188" w:rsidRDefault="00FF3EB7" w:rsidP="0082049E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FF3EB7" w:rsidRPr="00257188" w:rsidRDefault="00FF3EB7" w:rsidP="0082049E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F3EB7" w:rsidRPr="00257188" w:rsidRDefault="00FF3EB7" w:rsidP="0082049E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F3EB7" w:rsidRPr="00257188" w:rsidRDefault="00FF3EB7" w:rsidP="0082049E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F3EB7" w:rsidRPr="00257188" w:rsidRDefault="00FF3EB7" w:rsidP="0082049E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F3EB7" w:rsidRPr="00257188" w:rsidRDefault="00FF3EB7" w:rsidP="0082049E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F3EB7" w:rsidRPr="00257188" w:rsidRDefault="00FF3EB7" w:rsidP="0082049E">
            <w:pPr>
              <w:widowControl w:val="0"/>
              <w:jc w:val="center"/>
              <w:rPr>
                <w:rFonts w:eastAsia="Dotum"/>
                <w:b/>
                <w:i/>
                <w:spacing w:val="-4"/>
                <w:lang w:val="uk-UA"/>
              </w:rPr>
            </w:pPr>
            <w:r w:rsidRPr="00257188">
              <w:rPr>
                <w:rFonts w:eastAsia="Dotum"/>
                <w:b/>
                <w:i/>
                <w:spacing w:val="-4"/>
                <w:lang w:val="uk-UA"/>
              </w:rPr>
              <w:t>8</w:t>
            </w:r>
          </w:p>
        </w:tc>
      </w:tr>
      <w:tr w:rsidR="00FF3EB7" w:rsidRPr="00257188" w:rsidTr="007B7C5F">
        <w:tc>
          <w:tcPr>
            <w:tcW w:w="566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FF3EB7" w:rsidRPr="00257188" w:rsidRDefault="00FF3EB7" w:rsidP="00EA5272">
            <w:pPr>
              <w:widowControl w:val="0"/>
              <w:jc w:val="both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411" w:type="dxa"/>
            <w:shd w:val="clear" w:color="auto" w:fill="auto"/>
          </w:tcPr>
          <w:p w:rsidR="00FF3EB7" w:rsidRPr="00257188" w:rsidRDefault="00FF3EB7" w:rsidP="00EA5272">
            <w:pPr>
              <w:widowControl w:val="0"/>
              <w:jc w:val="both"/>
              <w:rPr>
                <w:rFonts w:eastAsia="Dotum"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F3EB7" w:rsidRPr="00257188" w:rsidRDefault="00FF3EB7" w:rsidP="00EA5272">
            <w:pPr>
              <w:widowControl w:val="0"/>
              <w:jc w:val="both"/>
              <w:rPr>
                <w:rFonts w:eastAsia="Dotum"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406" w:type="dxa"/>
            <w:gridSpan w:val="6"/>
            <w:shd w:val="clear" w:color="auto" w:fill="auto"/>
          </w:tcPr>
          <w:p w:rsidR="00FF3EB7" w:rsidRPr="00257188" w:rsidRDefault="00BC74A6" w:rsidP="00EA5272">
            <w:pPr>
              <w:widowControl w:val="0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57188">
              <w:rPr>
                <w:spacing w:val="-4"/>
                <w:sz w:val="22"/>
                <w:szCs w:val="22"/>
                <w:lang w:val="uk-UA"/>
              </w:rPr>
              <w:t>(юридичні особи, їх філії (</w:t>
            </w:r>
            <w:proofErr w:type="spellStart"/>
            <w:r w:rsidRPr="00257188">
              <w:rPr>
                <w:spacing w:val="-4"/>
                <w:sz w:val="22"/>
                <w:szCs w:val="22"/>
                <w:lang w:val="uk-UA"/>
              </w:rPr>
              <w:t>відді-</w:t>
            </w:r>
            <w:r w:rsidR="00FF3EB7" w:rsidRPr="00257188">
              <w:rPr>
                <w:spacing w:val="-4"/>
                <w:sz w:val="22"/>
                <w:szCs w:val="22"/>
                <w:lang w:val="uk-UA"/>
              </w:rPr>
              <w:t>лення</w:t>
            </w:r>
            <w:proofErr w:type="spellEnd"/>
            <w:r w:rsidR="00FF3EB7" w:rsidRPr="00257188">
              <w:rPr>
                <w:spacing w:val="-4"/>
                <w:sz w:val="22"/>
                <w:szCs w:val="22"/>
                <w:lang w:val="uk-UA"/>
              </w:rPr>
              <w:t>, представництва) та фізичні особи–підприємці), які надають послуги з перевезення пасажирів міським автотранспортом</w:t>
            </w:r>
          </w:p>
        </w:tc>
      </w:tr>
      <w:tr w:rsidR="00FF3EB7" w:rsidRPr="00257188" w:rsidTr="007B7C5F">
        <w:tc>
          <w:tcPr>
            <w:tcW w:w="566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F3EB7" w:rsidRPr="00257188" w:rsidRDefault="00FF3EB7" w:rsidP="00EA5272">
            <w:pPr>
              <w:widowControl w:val="0"/>
              <w:jc w:val="both"/>
              <w:rPr>
                <w:rFonts w:eastAsia="Dotum"/>
                <w:spacing w:val="-4"/>
                <w:sz w:val="10"/>
                <w:szCs w:val="10"/>
                <w:lang w:val="uk-UA"/>
              </w:rPr>
            </w:pPr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 xml:space="preserve">Розмір коштів і час, що витрачатимуться суб'єктами </w:t>
            </w:r>
            <w:proofErr w:type="spellStart"/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>господа-рювання</w:t>
            </w:r>
            <w:proofErr w:type="spellEnd"/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 xml:space="preserve"> та/або </w:t>
            </w:r>
            <w:proofErr w:type="spellStart"/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>фізич-ними</w:t>
            </w:r>
            <w:proofErr w:type="spellEnd"/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 xml:space="preserve"> особами, </w:t>
            </w:r>
            <w:proofErr w:type="spellStart"/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>пов'я-заними</w:t>
            </w:r>
            <w:proofErr w:type="spellEnd"/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 xml:space="preserve"> з виконанням вимог акта:</w:t>
            </w:r>
            <w:r w:rsidR="00BC74A6"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BC74A6"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>о</w:t>
            </w: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знайом</w:t>
            </w:r>
            <w:r w:rsidR="00BC74A6"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-</w:t>
            </w: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лення</w:t>
            </w:r>
            <w:proofErr w:type="spellEnd"/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 xml:space="preserve"> з вимогами регуляторного акта</w:t>
            </w:r>
          </w:p>
        </w:tc>
        <w:tc>
          <w:tcPr>
            <w:tcW w:w="2411" w:type="dxa"/>
            <w:shd w:val="clear" w:color="auto" w:fill="auto"/>
          </w:tcPr>
          <w:p w:rsidR="00FF3EB7" w:rsidRPr="00257188" w:rsidRDefault="00FF3EB7" w:rsidP="00616172">
            <w:pPr>
              <w:widowControl w:val="0"/>
              <w:jc w:val="both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 xml:space="preserve">10 хвилин (час, який витрачається </w:t>
            </w:r>
            <w:proofErr w:type="spellStart"/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>суб’єкта</w:t>
            </w:r>
            <w:r w:rsidR="00616172"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>-</w:t>
            </w:r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>ми</w:t>
            </w:r>
            <w:proofErr w:type="spellEnd"/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 xml:space="preserve"> на пошук акта в мережі Інтернет) </w:t>
            </w:r>
            <w:r w:rsidRPr="00257188">
              <w:rPr>
                <w:i/>
                <w:color w:val="000000"/>
                <w:spacing w:val="-4"/>
                <w:sz w:val="22"/>
                <w:szCs w:val="22"/>
                <w:lang w:val="uk-UA" w:bidi="uk-UA"/>
              </w:rPr>
              <w:t>х</w:t>
            </w:r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 xml:space="preserve"> </w:t>
            </w:r>
            <w:r w:rsidR="00616172"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 xml:space="preserve">   </w:t>
            </w:r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 xml:space="preserve">6500 </w:t>
            </w:r>
            <w:proofErr w:type="spellStart"/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>грн</w:t>
            </w:r>
            <w:proofErr w:type="spellEnd"/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 xml:space="preserve"> (розмір </w:t>
            </w:r>
            <w:proofErr w:type="spellStart"/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>міні</w:t>
            </w:r>
            <w:r w:rsidR="00616172"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>-</w:t>
            </w:r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>мальної</w:t>
            </w:r>
            <w:proofErr w:type="spellEnd"/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 xml:space="preserve"> заробітної </w:t>
            </w:r>
            <w:proofErr w:type="spellStart"/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>пла</w:t>
            </w:r>
            <w:r w:rsidR="00616172"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>-</w:t>
            </w:r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>ти</w:t>
            </w:r>
            <w:proofErr w:type="spellEnd"/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 xml:space="preserve"> з 01.12.2021) /9 960 (кількість робочих </w:t>
            </w:r>
            <w:proofErr w:type="spellStart"/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>хви</w:t>
            </w:r>
            <w:r w:rsidR="00616172"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>-</w:t>
            </w:r>
            <w:r w:rsidR="000F2026"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>л</w:t>
            </w:r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>ин</w:t>
            </w:r>
            <w:proofErr w:type="spellEnd"/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 xml:space="preserve"> у місяць) = 6,52 </w:t>
            </w:r>
            <w:proofErr w:type="spellStart"/>
            <w:r w:rsidRPr="00257188">
              <w:rPr>
                <w:color w:val="000000"/>
                <w:spacing w:val="-4"/>
                <w:sz w:val="22"/>
                <w:szCs w:val="22"/>
                <w:lang w:val="uk-UA" w:bidi="uk-UA"/>
              </w:rPr>
              <w:t>грн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F3EB7" w:rsidRPr="00257188" w:rsidRDefault="00FF3EB7" w:rsidP="00EA5272">
            <w:pPr>
              <w:widowControl w:val="0"/>
              <w:jc w:val="both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хв</w:t>
            </w:r>
            <w:proofErr w:type="spellEnd"/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 xml:space="preserve"> / 6,52 </w:t>
            </w:r>
            <w:proofErr w:type="spellStart"/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грн</w:t>
            </w:r>
            <w:proofErr w:type="spellEnd"/>
          </w:p>
        </w:tc>
        <w:tc>
          <w:tcPr>
            <w:tcW w:w="3406" w:type="dxa"/>
            <w:gridSpan w:val="6"/>
            <w:shd w:val="clear" w:color="auto" w:fill="auto"/>
          </w:tcPr>
          <w:p w:rsidR="00FF3EB7" w:rsidRPr="00257188" w:rsidRDefault="00FF3EB7" w:rsidP="00EA5272">
            <w:pPr>
              <w:widowControl w:val="0"/>
              <w:jc w:val="both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Розмір часу буде постійним. Розмір коштів може змінюватися в залежності від змін розміру мінімальної заробітної плати</w:t>
            </w:r>
          </w:p>
        </w:tc>
      </w:tr>
      <w:tr w:rsidR="00FF3EB7" w:rsidRPr="00257188" w:rsidTr="007B7C5F">
        <w:tc>
          <w:tcPr>
            <w:tcW w:w="566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F3EB7" w:rsidRPr="00257188" w:rsidRDefault="00FF3EB7" w:rsidP="00EA5272">
            <w:pPr>
              <w:widowControl w:val="0"/>
              <w:jc w:val="both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 xml:space="preserve">Рівень </w:t>
            </w:r>
            <w:proofErr w:type="spellStart"/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>поінформо-ваності</w:t>
            </w:r>
            <w:proofErr w:type="spellEnd"/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 xml:space="preserve"> суб'єктів </w:t>
            </w:r>
            <w:proofErr w:type="spellStart"/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>гос-подарювання</w:t>
            </w:r>
            <w:proofErr w:type="spellEnd"/>
            <w:r w:rsidRPr="00257188">
              <w:rPr>
                <w:spacing w:val="-4"/>
                <w:sz w:val="22"/>
                <w:szCs w:val="22"/>
                <w:shd w:val="clear" w:color="auto" w:fill="FFFFFF"/>
                <w:lang w:val="uk-UA"/>
              </w:rPr>
              <w:t xml:space="preserve"> та/або фізичних осіб з основних положень акта</w:t>
            </w:r>
          </w:p>
        </w:tc>
        <w:tc>
          <w:tcPr>
            <w:tcW w:w="2411" w:type="dxa"/>
            <w:shd w:val="clear" w:color="auto" w:fill="auto"/>
          </w:tcPr>
          <w:p w:rsidR="00FF3EB7" w:rsidRPr="00257188" w:rsidRDefault="00FF3EB7" w:rsidP="00EA5272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Високий</w:t>
            </w:r>
          </w:p>
        </w:tc>
        <w:tc>
          <w:tcPr>
            <w:tcW w:w="4540" w:type="dxa"/>
            <w:gridSpan w:val="7"/>
            <w:shd w:val="clear" w:color="auto" w:fill="auto"/>
          </w:tcPr>
          <w:p w:rsidR="00FF3EB7" w:rsidRPr="00257188" w:rsidRDefault="00FF3EB7" w:rsidP="00901FB3">
            <w:pPr>
              <w:widowControl w:val="0"/>
              <w:jc w:val="both"/>
              <w:rPr>
                <w:rFonts w:eastAsia="Dotum"/>
                <w:spacing w:val="-4"/>
                <w:sz w:val="10"/>
                <w:szCs w:val="10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Високий (</w:t>
            </w:r>
            <w:r w:rsidRPr="00257188">
              <w:rPr>
                <w:spacing w:val="-4"/>
                <w:sz w:val="22"/>
                <w:szCs w:val="22"/>
                <w:lang w:val="uk-UA"/>
              </w:rPr>
              <w:t>оприлюднено документ</w:t>
            </w:r>
            <w:r w:rsidR="00901FB3" w:rsidRPr="00257188">
              <w:rPr>
                <w:spacing w:val="-4"/>
                <w:sz w:val="22"/>
                <w:szCs w:val="22"/>
                <w:lang w:val="uk-UA"/>
              </w:rPr>
              <w:t>и</w:t>
            </w:r>
            <w:r w:rsidRPr="00257188">
              <w:rPr>
                <w:spacing w:val="-4"/>
                <w:sz w:val="22"/>
                <w:szCs w:val="22"/>
                <w:lang w:val="uk-UA"/>
              </w:rPr>
              <w:t xml:space="preserve"> відповідно до Регламенту виконкому Криворізької міської ради на офіційному </w:t>
            </w:r>
            <w:proofErr w:type="spellStart"/>
            <w:r w:rsidRPr="00257188">
              <w:rPr>
                <w:spacing w:val="-4"/>
                <w:sz w:val="22"/>
                <w:szCs w:val="22"/>
                <w:lang w:val="uk-UA"/>
              </w:rPr>
              <w:t>вебсайті</w:t>
            </w:r>
            <w:proofErr w:type="spellEnd"/>
            <w:r w:rsidRPr="00257188">
              <w:rPr>
                <w:spacing w:val="-4"/>
                <w:sz w:val="22"/>
                <w:szCs w:val="22"/>
                <w:lang w:val="uk-UA"/>
              </w:rPr>
              <w:t xml:space="preserve"> Криворізької міської ради та її виконавчого комітету - підрозділ «Регуляторна політика» </w:t>
            </w:r>
            <w:hyperlink r:id="rId9" w:history="1">
              <w:r w:rsidRPr="00257188">
                <w:rPr>
                  <w:spacing w:val="-4"/>
                  <w:sz w:val="22"/>
                  <w:szCs w:val="22"/>
                  <w:lang w:val="uk-UA"/>
                </w:rPr>
                <w:t>https://kr.gov.ua,</w:t>
              </w:r>
            </w:hyperlink>
            <w:r w:rsidRPr="00257188">
              <w:rPr>
                <w:spacing w:val="-4"/>
                <w:sz w:val="22"/>
                <w:szCs w:val="22"/>
                <w:lang w:val="uk-UA"/>
              </w:rPr>
              <w:t xml:space="preserve"> виконкомів районних у місті рад, на Єдиному державному </w:t>
            </w:r>
            <w:proofErr w:type="spellStart"/>
            <w:r w:rsidRPr="00257188">
              <w:rPr>
                <w:spacing w:val="-4"/>
                <w:sz w:val="22"/>
                <w:szCs w:val="22"/>
                <w:lang w:val="uk-UA"/>
              </w:rPr>
              <w:t>вебпорталі</w:t>
            </w:r>
            <w:proofErr w:type="spellEnd"/>
            <w:r w:rsidRPr="00257188">
              <w:rPr>
                <w:spacing w:val="-4"/>
                <w:sz w:val="22"/>
                <w:szCs w:val="22"/>
                <w:lang w:val="uk-UA"/>
              </w:rPr>
              <w:t xml:space="preserve"> відкритих даних </w:t>
            </w:r>
            <w:hyperlink r:id="rId10" w:history="1">
              <w:r w:rsidRPr="00257188">
                <w:rPr>
                  <w:rStyle w:val="ae"/>
                  <w:color w:val="auto"/>
                  <w:spacing w:val="-4"/>
                  <w:sz w:val="22"/>
                  <w:szCs w:val="22"/>
                  <w:u w:val="none"/>
                  <w:lang w:val="uk-UA"/>
                </w:rPr>
                <w:t>https://data</w:t>
              </w:r>
            </w:hyperlink>
            <w:r w:rsidRPr="00257188">
              <w:rPr>
                <w:spacing w:val="-4"/>
                <w:sz w:val="22"/>
                <w:szCs w:val="22"/>
                <w:lang w:val="uk-UA"/>
              </w:rPr>
              <w:t xml:space="preserve">. </w:t>
            </w:r>
            <w:hyperlink r:id="rId11" w:history="1">
              <w:proofErr w:type="spellStart"/>
              <w:r w:rsidRPr="00257188">
                <w:rPr>
                  <w:spacing w:val="-4"/>
                  <w:sz w:val="22"/>
                  <w:szCs w:val="22"/>
                  <w:lang w:val="uk-UA"/>
                </w:rPr>
                <w:t>gov.ua</w:t>
              </w:r>
              <w:proofErr w:type="spellEnd"/>
            </w:hyperlink>
            <w:r w:rsidRPr="00257188">
              <w:rPr>
                <w:spacing w:val="-4"/>
                <w:sz w:val="22"/>
                <w:szCs w:val="22"/>
                <w:lang w:val="uk-UA"/>
              </w:rPr>
              <w:t>, у засобах масової інформації в термін, установлений законодавством)</w:t>
            </w:r>
          </w:p>
        </w:tc>
      </w:tr>
      <w:tr w:rsidR="00FF3EB7" w:rsidRPr="00257188" w:rsidTr="007B7C5F">
        <w:tc>
          <w:tcPr>
            <w:tcW w:w="566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F3EB7" w:rsidRPr="00257188" w:rsidRDefault="00FF3EB7" w:rsidP="00EA5272">
            <w:pPr>
              <w:widowControl w:val="0"/>
              <w:jc w:val="both"/>
              <w:rPr>
                <w:b/>
                <w:i/>
                <w:spacing w:val="-4"/>
                <w:sz w:val="10"/>
                <w:szCs w:val="10"/>
                <w:shd w:val="clear" w:color="auto" w:fill="FFFFFF"/>
                <w:lang w:val="uk-UA"/>
              </w:rPr>
            </w:pPr>
            <w:r w:rsidRPr="00257188">
              <w:rPr>
                <w:spacing w:val="-4"/>
                <w:sz w:val="22"/>
                <w:szCs w:val="22"/>
                <w:lang w:val="uk-UA"/>
              </w:rPr>
              <w:t xml:space="preserve">Кількість звернень  громадян до органів місцевого </w:t>
            </w:r>
            <w:proofErr w:type="spellStart"/>
            <w:r w:rsidRPr="00257188">
              <w:rPr>
                <w:spacing w:val="-4"/>
                <w:sz w:val="22"/>
                <w:szCs w:val="22"/>
                <w:lang w:val="uk-UA"/>
              </w:rPr>
              <w:t>самовря-дування</w:t>
            </w:r>
            <w:proofErr w:type="spellEnd"/>
            <w:r w:rsidRPr="00257188">
              <w:rPr>
                <w:spacing w:val="-4"/>
                <w:sz w:val="22"/>
                <w:szCs w:val="22"/>
                <w:lang w:val="uk-UA"/>
              </w:rPr>
              <w:t xml:space="preserve"> з питання недотримання </w:t>
            </w:r>
            <w:proofErr w:type="spellStart"/>
            <w:r w:rsidRPr="00257188">
              <w:rPr>
                <w:spacing w:val="-4"/>
                <w:sz w:val="22"/>
                <w:szCs w:val="22"/>
                <w:lang w:val="uk-UA"/>
              </w:rPr>
              <w:t>авто-перевізниками</w:t>
            </w:r>
            <w:proofErr w:type="spellEnd"/>
            <w:r w:rsidRPr="00257188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57188">
              <w:rPr>
                <w:spacing w:val="-4"/>
                <w:sz w:val="22"/>
                <w:szCs w:val="22"/>
                <w:lang w:val="uk-UA"/>
              </w:rPr>
              <w:t>тари-фів</w:t>
            </w:r>
            <w:proofErr w:type="spellEnd"/>
            <w:r w:rsidRPr="00257188">
              <w:rPr>
                <w:spacing w:val="-4"/>
                <w:sz w:val="22"/>
                <w:szCs w:val="22"/>
                <w:lang w:val="uk-UA"/>
              </w:rPr>
              <w:t xml:space="preserve"> на послуги з перевезення </w:t>
            </w:r>
            <w:proofErr w:type="spellStart"/>
            <w:r w:rsidRPr="00257188">
              <w:rPr>
                <w:spacing w:val="-4"/>
                <w:sz w:val="22"/>
                <w:szCs w:val="22"/>
                <w:lang w:val="uk-UA"/>
              </w:rPr>
              <w:t>пасажи</w:t>
            </w:r>
            <w:r w:rsidR="00BC74A6" w:rsidRPr="00257188">
              <w:rPr>
                <w:spacing w:val="-4"/>
                <w:sz w:val="22"/>
                <w:szCs w:val="22"/>
                <w:lang w:val="uk-UA"/>
              </w:rPr>
              <w:t>-</w:t>
            </w:r>
            <w:r w:rsidRPr="00257188">
              <w:rPr>
                <w:spacing w:val="-4"/>
                <w:sz w:val="22"/>
                <w:szCs w:val="22"/>
                <w:lang w:val="uk-UA"/>
              </w:rPr>
              <w:t>рів</w:t>
            </w:r>
            <w:proofErr w:type="spellEnd"/>
            <w:r w:rsidRPr="00257188">
              <w:rPr>
                <w:spacing w:val="-4"/>
                <w:sz w:val="22"/>
                <w:szCs w:val="22"/>
                <w:lang w:val="uk-UA"/>
              </w:rPr>
              <w:t xml:space="preserve"> та багажу </w:t>
            </w:r>
            <w:proofErr w:type="spellStart"/>
            <w:r w:rsidRPr="00257188">
              <w:rPr>
                <w:spacing w:val="-4"/>
                <w:sz w:val="22"/>
                <w:szCs w:val="22"/>
                <w:lang w:val="uk-UA"/>
              </w:rPr>
              <w:t>автобус</w:t>
            </w:r>
            <w:r w:rsidR="00BC74A6" w:rsidRPr="00257188">
              <w:rPr>
                <w:spacing w:val="-4"/>
                <w:sz w:val="22"/>
                <w:szCs w:val="22"/>
                <w:lang w:val="uk-UA"/>
              </w:rPr>
              <w:t>-</w:t>
            </w:r>
            <w:r w:rsidRPr="00257188">
              <w:rPr>
                <w:spacing w:val="-4"/>
                <w:sz w:val="22"/>
                <w:szCs w:val="22"/>
                <w:lang w:val="uk-UA"/>
              </w:rPr>
              <w:t>ними</w:t>
            </w:r>
            <w:proofErr w:type="spellEnd"/>
            <w:r w:rsidRPr="00257188">
              <w:rPr>
                <w:spacing w:val="-4"/>
                <w:sz w:val="22"/>
                <w:szCs w:val="22"/>
                <w:lang w:val="uk-UA"/>
              </w:rPr>
              <w:t xml:space="preserve"> маршрутами загального </w:t>
            </w:r>
            <w:proofErr w:type="spellStart"/>
            <w:r w:rsidRPr="00257188">
              <w:rPr>
                <w:spacing w:val="-4"/>
                <w:sz w:val="22"/>
                <w:szCs w:val="22"/>
                <w:lang w:val="uk-UA"/>
              </w:rPr>
              <w:t>користу</w:t>
            </w:r>
            <w:r w:rsidR="00BC74A6" w:rsidRPr="00257188">
              <w:rPr>
                <w:spacing w:val="-4"/>
                <w:sz w:val="22"/>
                <w:szCs w:val="22"/>
                <w:lang w:val="uk-UA"/>
              </w:rPr>
              <w:t>-</w:t>
            </w:r>
            <w:r w:rsidRPr="00257188">
              <w:rPr>
                <w:spacing w:val="-4"/>
                <w:sz w:val="22"/>
                <w:szCs w:val="22"/>
                <w:lang w:val="uk-UA"/>
              </w:rPr>
              <w:t>вання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:rsidR="00FF3EB7" w:rsidRPr="00257188" w:rsidRDefault="00FF3EB7" w:rsidP="00EA5272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F3EB7" w:rsidRPr="00257188" w:rsidRDefault="00FF3EB7" w:rsidP="00EA5272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F3EB7" w:rsidRPr="00257188" w:rsidRDefault="00FF3EB7" w:rsidP="00EA5272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F3EB7" w:rsidRPr="00257188" w:rsidRDefault="00FF3EB7" w:rsidP="00EA5272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3EB7" w:rsidRPr="00257188" w:rsidRDefault="00FF3EB7" w:rsidP="000436B9">
            <w:pPr>
              <w:widowControl w:val="0"/>
              <w:spacing w:line="228" w:lineRule="auto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0</w:t>
            </w:r>
          </w:p>
        </w:tc>
      </w:tr>
      <w:tr w:rsidR="00FF3EB7" w:rsidRPr="00257188" w:rsidTr="007B7C5F">
        <w:tc>
          <w:tcPr>
            <w:tcW w:w="566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3EB7" w:rsidRPr="00257188" w:rsidRDefault="00FF3EB7" w:rsidP="00EA5272">
            <w:pPr>
              <w:widowControl w:val="0"/>
              <w:jc w:val="both"/>
              <w:rPr>
                <w:spacing w:val="-4"/>
                <w:sz w:val="10"/>
                <w:szCs w:val="10"/>
                <w:shd w:val="clear" w:color="auto" w:fill="FFFFFF"/>
                <w:lang w:val="uk-UA"/>
              </w:rPr>
            </w:pPr>
            <w:r w:rsidRPr="00257188">
              <w:rPr>
                <w:spacing w:val="-4"/>
                <w:sz w:val="22"/>
                <w:szCs w:val="22"/>
                <w:lang w:val="uk-UA"/>
              </w:rPr>
              <w:t xml:space="preserve">Кількість звернень суб’єктів </w:t>
            </w:r>
            <w:proofErr w:type="spellStart"/>
            <w:r w:rsidRPr="00257188">
              <w:rPr>
                <w:spacing w:val="-4"/>
                <w:sz w:val="22"/>
                <w:szCs w:val="22"/>
                <w:lang w:val="uk-UA"/>
              </w:rPr>
              <w:t>господарю</w:t>
            </w:r>
            <w:r w:rsidR="00BC74A6" w:rsidRPr="00257188">
              <w:rPr>
                <w:spacing w:val="-4"/>
                <w:sz w:val="22"/>
                <w:szCs w:val="22"/>
                <w:lang w:val="uk-UA"/>
              </w:rPr>
              <w:t>-</w:t>
            </w:r>
            <w:r w:rsidRPr="00257188">
              <w:rPr>
                <w:spacing w:val="-4"/>
                <w:sz w:val="22"/>
                <w:szCs w:val="22"/>
                <w:lang w:val="uk-UA"/>
              </w:rPr>
              <w:t>вання</w:t>
            </w:r>
            <w:proofErr w:type="spellEnd"/>
            <w:r w:rsidRPr="00257188">
              <w:rPr>
                <w:spacing w:val="-4"/>
                <w:sz w:val="22"/>
                <w:szCs w:val="22"/>
                <w:lang w:val="uk-UA"/>
              </w:rPr>
              <w:t xml:space="preserve"> – перевізників до органів місцевого самоврядування, у зв’язку зі зміною умов виробничої діяльності та реалізації послуг, що не залежать від господарської </w:t>
            </w:r>
            <w:proofErr w:type="spellStart"/>
            <w:r w:rsidRPr="00257188">
              <w:rPr>
                <w:spacing w:val="-4"/>
                <w:sz w:val="22"/>
                <w:szCs w:val="22"/>
                <w:lang w:val="uk-UA"/>
              </w:rPr>
              <w:t>діяль</w:t>
            </w:r>
            <w:r w:rsidR="00BC74A6" w:rsidRPr="00257188">
              <w:rPr>
                <w:spacing w:val="-4"/>
                <w:sz w:val="22"/>
                <w:szCs w:val="22"/>
                <w:lang w:val="uk-UA"/>
              </w:rPr>
              <w:t>-</w:t>
            </w:r>
            <w:r w:rsidRPr="00257188">
              <w:rPr>
                <w:spacing w:val="-4"/>
                <w:sz w:val="22"/>
                <w:szCs w:val="22"/>
                <w:lang w:val="uk-UA"/>
              </w:rPr>
              <w:t>ності</w:t>
            </w:r>
            <w:proofErr w:type="spellEnd"/>
            <w:r w:rsidRPr="00257188">
              <w:rPr>
                <w:spacing w:val="-4"/>
                <w:sz w:val="22"/>
                <w:szCs w:val="22"/>
                <w:lang w:val="uk-UA"/>
              </w:rPr>
              <w:t xml:space="preserve"> перевізника, у тому числі в разі зміни вартості палива більш ніж на 10%</w:t>
            </w:r>
          </w:p>
        </w:tc>
        <w:tc>
          <w:tcPr>
            <w:tcW w:w="2411" w:type="dxa"/>
            <w:shd w:val="clear" w:color="auto" w:fill="auto"/>
          </w:tcPr>
          <w:p w:rsidR="00FF3EB7" w:rsidRPr="00257188" w:rsidRDefault="00FF3EB7" w:rsidP="00EA5272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F3EB7" w:rsidRPr="00257188" w:rsidRDefault="00FF3EB7" w:rsidP="00EA5272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F3EB7" w:rsidRPr="00257188" w:rsidRDefault="00FF3EB7" w:rsidP="00EA5272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F3EB7" w:rsidRPr="00257188" w:rsidRDefault="00FF3EB7" w:rsidP="00EA5272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3EB7" w:rsidRPr="00257188" w:rsidRDefault="00FF3EB7" w:rsidP="000436B9">
            <w:pPr>
              <w:widowControl w:val="0"/>
              <w:spacing w:line="228" w:lineRule="auto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FF3EB7" w:rsidRPr="00257188" w:rsidRDefault="00FF3EB7" w:rsidP="00023294">
            <w:pPr>
              <w:widowControl w:val="0"/>
              <w:jc w:val="center"/>
              <w:rPr>
                <w:rFonts w:eastAsia="Dotum"/>
                <w:spacing w:val="-4"/>
                <w:sz w:val="22"/>
                <w:szCs w:val="22"/>
                <w:lang w:val="uk-UA"/>
              </w:rPr>
            </w:pPr>
            <w:r w:rsidRPr="00257188">
              <w:rPr>
                <w:rFonts w:eastAsia="Dotum"/>
                <w:spacing w:val="-4"/>
                <w:sz w:val="22"/>
                <w:szCs w:val="22"/>
                <w:lang w:val="uk-UA"/>
              </w:rPr>
              <w:t>0</w:t>
            </w:r>
          </w:p>
        </w:tc>
      </w:tr>
    </w:tbl>
    <w:p w:rsidR="00E85A91" w:rsidRPr="00257188" w:rsidRDefault="00E85A91" w:rsidP="00484936">
      <w:pPr>
        <w:pStyle w:val="a9"/>
        <w:ind w:firstLine="567"/>
        <w:jc w:val="both"/>
        <w:rPr>
          <w:b/>
          <w:i/>
          <w:iCs/>
          <w:spacing w:val="-4"/>
          <w:sz w:val="28"/>
          <w:szCs w:val="28"/>
          <w:lang w:val="uk-UA"/>
        </w:rPr>
      </w:pPr>
    </w:p>
    <w:p w:rsidR="00852F1F" w:rsidRPr="00257188" w:rsidRDefault="00080A10" w:rsidP="00852F1F">
      <w:pPr>
        <w:pStyle w:val="a20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57188">
        <w:rPr>
          <w:color w:val="000000"/>
          <w:sz w:val="28"/>
          <w:szCs w:val="28"/>
          <w:lang w:val="uk-UA"/>
        </w:rPr>
        <w:t>Крім того, 01.02.2022 у</w:t>
      </w:r>
      <w:r w:rsidR="00852F1F" w:rsidRPr="00257188">
        <w:rPr>
          <w:color w:val="000000"/>
          <w:sz w:val="28"/>
          <w:szCs w:val="28"/>
          <w:lang w:val="uk-UA"/>
        </w:rPr>
        <w:t xml:space="preserve"> виконкомі міської ради проведено громадські слухання у форматі </w:t>
      </w:r>
      <w:proofErr w:type="spellStart"/>
      <w:r w:rsidR="00852F1F" w:rsidRPr="0025718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852F1F" w:rsidRPr="00257188">
        <w:rPr>
          <w:color w:val="000000"/>
          <w:sz w:val="28"/>
          <w:szCs w:val="28"/>
          <w:lang w:val="uk-UA"/>
        </w:rPr>
        <w:t xml:space="preserve"> (платформа «</w:t>
      </w:r>
      <w:proofErr w:type="spellStart"/>
      <w:r w:rsidR="00852F1F" w:rsidRPr="00257188">
        <w:rPr>
          <w:color w:val="000000"/>
          <w:sz w:val="28"/>
          <w:szCs w:val="28"/>
          <w:lang w:val="uk-UA"/>
        </w:rPr>
        <w:t>Zoom</w:t>
      </w:r>
      <w:proofErr w:type="spellEnd"/>
      <w:r w:rsidR="00852F1F" w:rsidRPr="00257188">
        <w:rPr>
          <w:color w:val="000000"/>
          <w:sz w:val="28"/>
          <w:szCs w:val="28"/>
          <w:lang w:val="uk-UA"/>
        </w:rPr>
        <w:t xml:space="preserve">») з обговорення </w:t>
      </w:r>
      <w:proofErr w:type="spellStart"/>
      <w:r w:rsidR="00852F1F" w:rsidRPr="00257188">
        <w:rPr>
          <w:color w:val="000000"/>
          <w:sz w:val="28"/>
          <w:szCs w:val="28"/>
          <w:lang w:val="uk-UA"/>
        </w:rPr>
        <w:t>проєкту</w:t>
      </w:r>
      <w:proofErr w:type="spellEnd"/>
      <w:r w:rsidR="00852F1F" w:rsidRPr="00257188">
        <w:rPr>
          <w:color w:val="000000"/>
          <w:sz w:val="28"/>
          <w:szCs w:val="28"/>
          <w:lang w:val="uk-UA"/>
        </w:rPr>
        <w:t xml:space="preserve"> регуляторного акта – рішення виконкому міської ради «</w:t>
      </w:r>
      <w:r w:rsidR="00852F1F" w:rsidRPr="00257188">
        <w:rPr>
          <w:spacing w:val="-4"/>
          <w:sz w:val="28"/>
          <w:szCs w:val="28"/>
          <w:lang w:val="uk-UA"/>
        </w:rPr>
        <w:t xml:space="preserve">Про </w:t>
      </w:r>
      <w:r w:rsidR="00852F1F" w:rsidRPr="00257188">
        <w:rPr>
          <w:spacing w:val="-4"/>
          <w:sz w:val="28"/>
          <w:szCs w:val="28"/>
          <w:lang w:val="uk-UA"/>
        </w:rPr>
        <w:lastRenderedPageBreak/>
        <w:t>встановлення в м. Кривому Розі тарифів на послуги з перевезення  пасажирів та багажу автобусними маршрутами загального користування</w:t>
      </w:r>
      <w:r w:rsidR="00852F1F" w:rsidRPr="00257188">
        <w:rPr>
          <w:color w:val="000000"/>
          <w:sz w:val="28"/>
          <w:szCs w:val="28"/>
          <w:lang w:val="uk-UA"/>
        </w:rPr>
        <w:t xml:space="preserve">» </w:t>
      </w:r>
      <w:r w:rsidR="006B2CBC" w:rsidRPr="00257188">
        <w:rPr>
          <w:color w:val="000000"/>
          <w:sz w:val="28"/>
          <w:szCs w:val="28"/>
          <w:lang w:val="uk-UA"/>
        </w:rPr>
        <w:t xml:space="preserve">і </w:t>
      </w:r>
      <w:r w:rsidR="00852F1F" w:rsidRPr="00257188">
        <w:rPr>
          <w:color w:val="000000"/>
          <w:sz w:val="28"/>
          <w:szCs w:val="28"/>
          <w:lang w:val="uk-UA"/>
        </w:rPr>
        <w:t>аналізу його регуляторного впливу та оцінки стану суспільних відносин, на регулювання яких спрямована дія акта.</w:t>
      </w:r>
    </w:p>
    <w:p w:rsidR="0037465A" w:rsidRPr="00257188" w:rsidRDefault="00080A10" w:rsidP="00852F1F">
      <w:pPr>
        <w:pStyle w:val="a20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57188">
        <w:rPr>
          <w:color w:val="000000"/>
          <w:sz w:val="28"/>
          <w:szCs w:val="28"/>
          <w:lang w:val="uk-UA"/>
        </w:rPr>
        <w:t xml:space="preserve">У вищезазначеному заході </w:t>
      </w:r>
      <w:r w:rsidR="008C49FE" w:rsidRPr="00257188">
        <w:rPr>
          <w:color w:val="000000"/>
          <w:sz w:val="28"/>
          <w:szCs w:val="28"/>
          <w:lang w:val="uk-UA"/>
        </w:rPr>
        <w:t>брали</w:t>
      </w:r>
      <w:r w:rsidR="00BA66D0" w:rsidRPr="00257188">
        <w:rPr>
          <w:color w:val="000000"/>
          <w:sz w:val="28"/>
          <w:szCs w:val="28"/>
          <w:lang w:val="uk-UA"/>
        </w:rPr>
        <w:t xml:space="preserve"> </w:t>
      </w:r>
      <w:r w:rsidR="008C49FE" w:rsidRPr="00257188">
        <w:rPr>
          <w:color w:val="000000"/>
          <w:sz w:val="28"/>
          <w:szCs w:val="28"/>
          <w:lang w:val="uk-UA"/>
        </w:rPr>
        <w:t xml:space="preserve">участь </w:t>
      </w:r>
      <w:r w:rsidR="00BA66D0" w:rsidRPr="00257188">
        <w:rPr>
          <w:color w:val="000000"/>
          <w:sz w:val="28"/>
          <w:szCs w:val="28"/>
          <w:lang w:val="uk-UA"/>
        </w:rPr>
        <w:t>члени Криворізької міської територіальної громади, депутати міської ради,</w:t>
      </w:r>
      <w:r w:rsidRPr="00257188">
        <w:rPr>
          <w:color w:val="000000"/>
          <w:sz w:val="28"/>
          <w:szCs w:val="28"/>
          <w:lang w:val="uk-UA"/>
        </w:rPr>
        <w:t xml:space="preserve"> </w:t>
      </w:r>
      <w:r w:rsidR="00BA66D0" w:rsidRPr="00257188">
        <w:rPr>
          <w:color w:val="000000"/>
          <w:sz w:val="28"/>
          <w:szCs w:val="28"/>
          <w:lang w:val="uk-UA"/>
        </w:rPr>
        <w:t xml:space="preserve">суб’єкти господарювання, представники </w:t>
      </w:r>
      <w:r w:rsidRPr="00257188">
        <w:rPr>
          <w:color w:val="000000"/>
          <w:sz w:val="28"/>
          <w:szCs w:val="28"/>
          <w:lang w:val="uk-UA"/>
        </w:rPr>
        <w:t>консультативно-дорадчих органів, діяльність яких пов’язана з темою громадських слухань, органів місцевого самоврядування</w:t>
      </w:r>
      <w:r w:rsidR="0037465A" w:rsidRPr="00257188">
        <w:rPr>
          <w:color w:val="000000"/>
          <w:sz w:val="28"/>
          <w:szCs w:val="28"/>
          <w:lang w:val="uk-UA"/>
        </w:rPr>
        <w:t xml:space="preserve">, що додатково забезпечило поінформованість </w:t>
      </w:r>
      <w:r w:rsidR="00DE016C" w:rsidRPr="00257188">
        <w:rPr>
          <w:color w:val="000000"/>
          <w:sz w:val="28"/>
          <w:szCs w:val="28"/>
          <w:lang w:val="uk-UA"/>
        </w:rPr>
        <w:t xml:space="preserve">членів </w:t>
      </w:r>
      <w:r w:rsidR="0037465A" w:rsidRPr="00257188">
        <w:rPr>
          <w:color w:val="000000"/>
          <w:sz w:val="28"/>
          <w:szCs w:val="28"/>
          <w:lang w:val="uk-UA"/>
        </w:rPr>
        <w:t>громади й суб’єктів господарювання з основних положень акта</w:t>
      </w:r>
      <w:r w:rsidR="008C49FE" w:rsidRPr="00257188">
        <w:rPr>
          <w:color w:val="000000"/>
          <w:sz w:val="28"/>
          <w:szCs w:val="28"/>
          <w:lang w:val="uk-UA"/>
        </w:rPr>
        <w:t>.</w:t>
      </w:r>
      <w:r w:rsidR="0037465A" w:rsidRPr="00257188">
        <w:rPr>
          <w:color w:val="000000"/>
          <w:sz w:val="28"/>
          <w:szCs w:val="28"/>
          <w:lang w:val="uk-UA"/>
        </w:rPr>
        <w:t xml:space="preserve"> </w:t>
      </w:r>
    </w:p>
    <w:p w:rsidR="00852F1F" w:rsidRPr="00257188" w:rsidRDefault="00852F1F" w:rsidP="00852F1F">
      <w:pPr>
        <w:pStyle w:val="a20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57188">
        <w:rPr>
          <w:color w:val="000000"/>
          <w:sz w:val="28"/>
          <w:szCs w:val="28"/>
          <w:lang w:val="uk-UA"/>
        </w:rPr>
        <w:t xml:space="preserve">З метою забезпечення інформованості громади та суб’єктів </w:t>
      </w:r>
      <w:proofErr w:type="spellStart"/>
      <w:r w:rsidRPr="00257188">
        <w:rPr>
          <w:color w:val="000000"/>
          <w:sz w:val="28"/>
          <w:szCs w:val="28"/>
          <w:lang w:val="uk-UA"/>
        </w:rPr>
        <w:t>господа-рювання</w:t>
      </w:r>
      <w:proofErr w:type="spellEnd"/>
      <w:r w:rsidRPr="00257188">
        <w:rPr>
          <w:color w:val="000000"/>
          <w:sz w:val="28"/>
          <w:szCs w:val="28"/>
          <w:lang w:val="uk-UA"/>
        </w:rPr>
        <w:t xml:space="preserve"> ухвалене рішення виконкому міської ради буде оприлюднено на офіційному </w:t>
      </w:r>
      <w:proofErr w:type="spellStart"/>
      <w:r w:rsidRPr="00257188">
        <w:rPr>
          <w:color w:val="000000"/>
          <w:sz w:val="28"/>
          <w:szCs w:val="28"/>
          <w:lang w:val="uk-UA"/>
        </w:rPr>
        <w:t>вебсайті</w:t>
      </w:r>
      <w:proofErr w:type="spellEnd"/>
      <w:r w:rsidRPr="00257188">
        <w:rPr>
          <w:color w:val="000000"/>
          <w:sz w:val="28"/>
          <w:szCs w:val="28"/>
          <w:lang w:val="uk-UA"/>
        </w:rPr>
        <w:t xml:space="preserve"> Криворізької міської ради та її виконавчого комітету в підрозділі «Регуляторна </w:t>
      </w:r>
      <w:proofErr w:type="spellStart"/>
      <w:r w:rsidRPr="00257188">
        <w:rPr>
          <w:color w:val="000000"/>
          <w:sz w:val="28"/>
          <w:szCs w:val="28"/>
          <w:lang w:val="uk-UA"/>
        </w:rPr>
        <w:t>політ</w:t>
      </w:r>
      <w:proofErr w:type="spellEnd"/>
      <w:r w:rsidRPr="00257188">
        <w:rPr>
          <w:color w:val="000000"/>
          <w:sz w:val="28"/>
          <w:szCs w:val="28"/>
          <w:lang w:val="uk-UA"/>
        </w:rPr>
        <w:t>ика» </w:t>
      </w:r>
      <w:hyperlink r:id="rId12" w:history="1">
        <w:r w:rsidRPr="00257188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https://kr.gov.ua</w:t>
        </w:r>
      </w:hyperlink>
      <w:r w:rsidRPr="00257188">
        <w:rPr>
          <w:sz w:val="28"/>
          <w:szCs w:val="28"/>
          <w:lang w:val="uk-UA"/>
        </w:rPr>
        <w:t>,</w:t>
      </w:r>
      <w:r w:rsidRPr="00257188">
        <w:rPr>
          <w:color w:val="000000"/>
          <w:sz w:val="28"/>
          <w:szCs w:val="28"/>
          <w:lang w:val="uk-UA"/>
        </w:rPr>
        <w:t xml:space="preserve"> на Єдиному державному </w:t>
      </w:r>
      <w:proofErr w:type="spellStart"/>
      <w:r w:rsidRPr="00257188">
        <w:rPr>
          <w:color w:val="000000"/>
          <w:sz w:val="28"/>
          <w:szCs w:val="28"/>
          <w:lang w:val="uk-UA"/>
        </w:rPr>
        <w:t>вебпорталі</w:t>
      </w:r>
      <w:proofErr w:type="spellEnd"/>
      <w:r w:rsidRPr="00257188">
        <w:rPr>
          <w:color w:val="000000"/>
          <w:sz w:val="28"/>
          <w:szCs w:val="28"/>
          <w:lang w:val="uk-UA"/>
        </w:rPr>
        <w:t xml:space="preserve"> відкритих даних https://data</w:t>
      </w:r>
      <w:r w:rsidRPr="00257188">
        <w:rPr>
          <w:sz w:val="28"/>
          <w:szCs w:val="28"/>
          <w:lang w:val="uk-UA"/>
        </w:rPr>
        <w:t>.</w:t>
      </w:r>
      <w:hyperlink r:id="rId13" w:history="1">
        <w:r w:rsidRPr="00257188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gov.ua</w:t>
        </w:r>
      </w:hyperlink>
      <w:r w:rsidRPr="00257188">
        <w:rPr>
          <w:color w:val="000000"/>
          <w:sz w:val="28"/>
          <w:szCs w:val="28"/>
          <w:lang w:val="uk-UA"/>
        </w:rPr>
        <w:t>, у засобах масової інформації в установлений законодавством термін.</w:t>
      </w:r>
    </w:p>
    <w:p w:rsidR="00735125" w:rsidRPr="00257188" w:rsidRDefault="003D5B22" w:rsidP="00484936">
      <w:pPr>
        <w:ind w:right="-1" w:firstLine="708"/>
        <w:jc w:val="both"/>
        <w:rPr>
          <w:color w:val="000000"/>
          <w:sz w:val="28"/>
          <w:szCs w:val="28"/>
          <w:lang w:val="uk-UA"/>
        </w:rPr>
      </w:pPr>
      <w:r w:rsidRPr="00257188">
        <w:rPr>
          <w:color w:val="000000"/>
          <w:sz w:val="28"/>
          <w:szCs w:val="28"/>
          <w:lang w:val="uk-UA"/>
        </w:rPr>
        <w:t>Південно-східн</w:t>
      </w:r>
      <w:r w:rsidR="00F828EE" w:rsidRPr="00257188">
        <w:rPr>
          <w:color w:val="000000"/>
          <w:sz w:val="28"/>
          <w:szCs w:val="28"/>
          <w:lang w:val="uk-UA"/>
        </w:rPr>
        <w:t>им</w:t>
      </w:r>
      <w:r w:rsidRPr="00257188">
        <w:rPr>
          <w:color w:val="000000"/>
          <w:sz w:val="28"/>
          <w:szCs w:val="28"/>
          <w:lang w:val="uk-UA"/>
        </w:rPr>
        <w:t xml:space="preserve"> міжобласн</w:t>
      </w:r>
      <w:r w:rsidR="00F828EE" w:rsidRPr="00257188">
        <w:rPr>
          <w:color w:val="000000"/>
          <w:sz w:val="28"/>
          <w:szCs w:val="28"/>
          <w:lang w:val="uk-UA"/>
        </w:rPr>
        <w:t>им</w:t>
      </w:r>
      <w:r w:rsidRPr="00257188">
        <w:rPr>
          <w:color w:val="000000"/>
          <w:sz w:val="28"/>
          <w:szCs w:val="28"/>
          <w:lang w:val="uk-UA"/>
        </w:rPr>
        <w:t xml:space="preserve"> територіальн</w:t>
      </w:r>
      <w:r w:rsidR="00F828EE" w:rsidRPr="00257188">
        <w:rPr>
          <w:color w:val="000000"/>
          <w:sz w:val="28"/>
          <w:szCs w:val="28"/>
          <w:lang w:val="uk-UA"/>
        </w:rPr>
        <w:t>им</w:t>
      </w:r>
      <w:r w:rsidRPr="00257188">
        <w:rPr>
          <w:color w:val="000000"/>
          <w:sz w:val="28"/>
          <w:szCs w:val="28"/>
          <w:lang w:val="uk-UA"/>
        </w:rPr>
        <w:t xml:space="preserve"> відділення</w:t>
      </w:r>
      <w:r w:rsidR="00F828EE" w:rsidRPr="00257188">
        <w:rPr>
          <w:color w:val="000000"/>
          <w:sz w:val="28"/>
          <w:szCs w:val="28"/>
          <w:lang w:val="uk-UA"/>
        </w:rPr>
        <w:t>м</w:t>
      </w:r>
      <w:r w:rsidRPr="002571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7188">
        <w:rPr>
          <w:color w:val="000000"/>
          <w:sz w:val="28"/>
          <w:szCs w:val="28"/>
          <w:lang w:val="uk-UA"/>
        </w:rPr>
        <w:t>Антимоно</w:t>
      </w:r>
      <w:r w:rsidR="006B2CBC" w:rsidRPr="00257188">
        <w:rPr>
          <w:color w:val="000000"/>
          <w:sz w:val="28"/>
          <w:szCs w:val="28"/>
          <w:lang w:val="uk-UA"/>
        </w:rPr>
        <w:t>-</w:t>
      </w:r>
      <w:r w:rsidRPr="00257188">
        <w:rPr>
          <w:color w:val="000000"/>
          <w:sz w:val="28"/>
          <w:szCs w:val="28"/>
          <w:lang w:val="uk-UA"/>
        </w:rPr>
        <w:t>польного</w:t>
      </w:r>
      <w:proofErr w:type="spellEnd"/>
      <w:r w:rsidRPr="00257188">
        <w:rPr>
          <w:color w:val="000000"/>
          <w:sz w:val="28"/>
          <w:szCs w:val="28"/>
          <w:lang w:val="uk-UA"/>
        </w:rPr>
        <w:t xml:space="preserve"> комітету України</w:t>
      </w:r>
      <w:r w:rsidR="00BB54FE" w:rsidRPr="00257188">
        <w:rPr>
          <w:color w:val="000000"/>
          <w:sz w:val="28"/>
          <w:szCs w:val="28"/>
          <w:lang w:val="uk-UA"/>
        </w:rPr>
        <w:t xml:space="preserve"> погоджено </w:t>
      </w:r>
      <w:proofErr w:type="spellStart"/>
      <w:r w:rsidR="00BB54FE" w:rsidRPr="00257188">
        <w:rPr>
          <w:color w:val="000000"/>
          <w:sz w:val="28"/>
          <w:szCs w:val="28"/>
          <w:lang w:val="uk-UA"/>
        </w:rPr>
        <w:t>проєкт</w:t>
      </w:r>
      <w:proofErr w:type="spellEnd"/>
      <w:r w:rsidR="00BB54FE" w:rsidRPr="00257188">
        <w:rPr>
          <w:color w:val="000000"/>
          <w:sz w:val="28"/>
          <w:szCs w:val="28"/>
          <w:lang w:val="uk-UA"/>
        </w:rPr>
        <w:t xml:space="preserve"> регуляторного акта як такий, що не суперечить вимогам законодавства про захист економічної конкуренції</w:t>
      </w:r>
      <w:r w:rsidR="00F828EE" w:rsidRPr="00257188">
        <w:rPr>
          <w:color w:val="000000"/>
          <w:sz w:val="28"/>
          <w:szCs w:val="28"/>
          <w:lang w:val="uk-UA"/>
        </w:rPr>
        <w:t xml:space="preserve"> (лист від 26.01.2022 №54-02/391)</w:t>
      </w:r>
      <w:r w:rsidR="00BB54FE" w:rsidRPr="00257188">
        <w:rPr>
          <w:color w:val="000000"/>
          <w:sz w:val="28"/>
          <w:szCs w:val="28"/>
          <w:lang w:val="uk-UA"/>
        </w:rPr>
        <w:t>.</w:t>
      </w:r>
    </w:p>
    <w:p w:rsidR="00BB54FE" w:rsidRPr="00257188" w:rsidRDefault="00BB54FE" w:rsidP="00484936">
      <w:pPr>
        <w:ind w:right="-1" w:firstLine="708"/>
        <w:jc w:val="both"/>
        <w:rPr>
          <w:b/>
          <w:i/>
          <w:sz w:val="10"/>
          <w:szCs w:val="10"/>
          <w:lang w:val="uk-UA"/>
        </w:rPr>
      </w:pPr>
    </w:p>
    <w:p w:rsidR="00E85A91" w:rsidRPr="00257188" w:rsidRDefault="00E85A91" w:rsidP="00484936">
      <w:pPr>
        <w:ind w:right="-1" w:firstLine="708"/>
        <w:jc w:val="both"/>
        <w:rPr>
          <w:sz w:val="28"/>
          <w:szCs w:val="28"/>
          <w:lang w:val="uk-UA"/>
        </w:rPr>
      </w:pPr>
      <w:r w:rsidRPr="00257188">
        <w:rPr>
          <w:b/>
          <w:i/>
          <w:sz w:val="28"/>
          <w:szCs w:val="28"/>
          <w:lang w:val="uk-UA"/>
        </w:rPr>
        <w:t>9. Оцінка результатів реалізації регуляторного акта та ступеня досягнення визначених цілей:</w:t>
      </w:r>
      <w:r w:rsidRPr="00257188">
        <w:rPr>
          <w:sz w:val="28"/>
          <w:szCs w:val="28"/>
          <w:lang w:val="uk-UA"/>
        </w:rPr>
        <w:t xml:space="preserve"> </w:t>
      </w:r>
      <w:r w:rsidR="00735125" w:rsidRPr="00257188">
        <w:rPr>
          <w:sz w:val="28"/>
          <w:szCs w:val="28"/>
          <w:lang w:val="uk-UA"/>
        </w:rPr>
        <w:t xml:space="preserve">базове </w:t>
      </w:r>
      <w:r w:rsidR="00484936" w:rsidRPr="00257188">
        <w:rPr>
          <w:sz w:val="28"/>
          <w:szCs w:val="28"/>
          <w:lang w:val="uk-UA"/>
        </w:rPr>
        <w:t>в</w:t>
      </w:r>
      <w:r w:rsidRPr="00257188">
        <w:rPr>
          <w:sz w:val="28"/>
          <w:szCs w:val="28"/>
          <w:lang w:val="uk-UA"/>
        </w:rPr>
        <w:t xml:space="preserve">ідстеження результативності </w:t>
      </w:r>
      <w:proofErr w:type="spellStart"/>
      <w:r w:rsidR="00735125" w:rsidRPr="00257188">
        <w:rPr>
          <w:sz w:val="28"/>
          <w:szCs w:val="28"/>
          <w:lang w:val="uk-UA"/>
        </w:rPr>
        <w:t>проєкта</w:t>
      </w:r>
      <w:proofErr w:type="spellEnd"/>
      <w:r w:rsidR="00735125" w:rsidRPr="00257188">
        <w:rPr>
          <w:sz w:val="28"/>
          <w:szCs w:val="28"/>
          <w:lang w:val="uk-UA"/>
        </w:rPr>
        <w:t xml:space="preserve"> регуляторного </w:t>
      </w:r>
      <w:r w:rsidRPr="00257188">
        <w:rPr>
          <w:sz w:val="28"/>
          <w:szCs w:val="28"/>
          <w:lang w:val="uk-UA"/>
        </w:rPr>
        <w:t>акта проведено відповідно до Закону України «Про засади державної регуляторної політики у сфері господарської діяльності» та Постанов</w:t>
      </w:r>
      <w:r w:rsidR="00735125" w:rsidRPr="00257188">
        <w:rPr>
          <w:sz w:val="28"/>
          <w:szCs w:val="28"/>
          <w:lang w:val="uk-UA"/>
        </w:rPr>
        <w:t>и</w:t>
      </w:r>
      <w:r w:rsidRPr="00257188">
        <w:rPr>
          <w:sz w:val="28"/>
          <w:szCs w:val="28"/>
          <w:lang w:val="uk-UA"/>
        </w:rPr>
        <w:t xml:space="preserve"> Кабінету Міністрів України від 11 березня 2004 року №308 «Про затвердження методик проведення аналізу впливу та відстеження результативності регуляторного  акта», зі змінами.</w:t>
      </w:r>
    </w:p>
    <w:p w:rsidR="00E670C3" w:rsidRPr="00257188" w:rsidRDefault="00735125" w:rsidP="001E7522">
      <w:pPr>
        <w:widowControl w:val="0"/>
        <w:ind w:left="34"/>
        <w:jc w:val="both"/>
        <w:rPr>
          <w:sz w:val="28"/>
          <w:szCs w:val="28"/>
          <w:lang w:val="uk-UA"/>
        </w:rPr>
      </w:pPr>
      <w:bookmarkStart w:id="1" w:name="n46"/>
      <w:bookmarkEnd w:id="1"/>
      <w:r w:rsidRPr="00257188">
        <w:rPr>
          <w:sz w:val="26"/>
          <w:szCs w:val="26"/>
          <w:lang w:val="uk-UA"/>
        </w:rPr>
        <w:tab/>
      </w:r>
      <w:proofErr w:type="spellStart"/>
      <w:r w:rsidRPr="00257188">
        <w:rPr>
          <w:sz w:val="28"/>
          <w:szCs w:val="28"/>
          <w:lang w:val="uk-UA"/>
        </w:rPr>
        <w:t>П</w:t>
      </w:r>
      <w:r w:rsidRPr="00257188">
        <w:rPr>
          <w:color w:val="000000"/>
          <w:sz w:val="28"/>
          <w:szCs w:val="28"/>
          <w:lang w:val="uk-UA"/>
        </w:rPr>
        <w:t>роєкт</w:t>
      </w:r>
      <w:proofErr w:type="spellEnd"/>
      <w:r w:rsidRPr="00257188">
        <w:rPr>
          <w:color w:val="000000"/>
          <w:sz w:val="28"/>
          <w:szCs w:val="28"/>
          <w:lang w:val="uk-UA"/>
        </w:rPr>
        <w:t xml:space="preserve"> регуляторного акта – рішення виконкому міської ради </w:t>
      </w:r>
      <w:r w:rsidRPr="00257188">
        <w:rPr>
          <w:spacing w:val="-4"/>
          <w:sz w:val="28"/>
          <w:szCs w:val="28"/>
          <w:lang w:val="uk-UA"/>
        </w:rPr>
        <w:t>«Про встановлення в м. Кривому Розі тарифів на послуги з перевезення  пасажирів та багажу автобусними маршрутами загального користування»</w:t>
      </w:r>
      <w:r w:rsidRPr="00257188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257188">
        <w:rPr>
          <w:color w:val="000000"/>
          <w:sz w:val="28"/>
          <w:szCs w:val="28"/>
          <w:lang w:val="uk-UA"/>
        </w:rPr>
        <w:t xml:space="preserve">є актуальним </w:t>
      </w:r>
      <w:r w:rsidR="006B2CBC" w:rsidRPr="00257188">
        <w:rPr>
          <w:color w:val="000000"/>
          <w:sz w:val="28"/>
          <w:szCs w:val="28"/>
          <w:lang w:val="uk-UA"/>
        </w:rPr>
        <w:t>і</w:t>
      </w:r>
      <w:r w:rsidR="00E670C3" w:rsidRPr="00257188">
        <w:rPr>
          <w:color w:val="000000"/>
          <w:sz w:val="28"/>
          <w:szCs w:val="28"/>
          <w:lang w:val="uk-UA"/>
        </w:rPr>
        <w:t xml:space="preserve"> з</w:t>
      </w:r>
      <w:r w:rsidR="00E670C3" w:rsidRPr="00257188">
        <w:rPr>
          <w:sz w:val="28"/>
          <w:szCs w:val="28"/>
          <w:lang w:val="uk-UA"/>
        </w:rPr>
        <w:t xml:space="preserve">абезпечить досягнення цілей </w:t>
      </w:r>
      <w:r w:rsidR="001E7522" w:rsidRPr="00257188">
        <w:rPr>
          <w:sz w:val="28"/>
          <w:szCs w:val="28"/>
          <w:lang w:val="uk-UA"/>
        </w:rPr>
        <w:t>ухвалення регуляторного акта з метою створення умов для захисту пасажирів від необґрунтованого збільшення тарифів на надання транспортних послуг та автоперевізників від провадження збиткової господарської діяльності, дотримання вимог ст.10 Закону України «Про автомобільний транспорт».</w:t>
      </w:r>
    </w:p>
    <w:p w:rsidR="00E670C3" w:rsidRPr="00257188" w:rsidRDefault="00E670C3" w:rsidP="00E85A91">
      <w:pPr>
        <w:rPr>
          <w:sz w:val="28"/>
          <w:szCs w:val="28"/>
          <w:lang w:val="uk-UA"/>
        </w:rPr>
      </w:pPr>
    </w:p>
    <w:p w:rsidR="00E670C3" w:rsidRPr="00257188" w:rsidRDefault="00E670C3" w:rsidP="00E85A91">
      <w:pPr>
        <w:rPr>
          <w:sz w:val="26"/>
          <w:szCs w:val="26"/>
          <w:lang w:val="uk-UA"/>
        </w:rPr>
      </w:pPr>
      <w:bookmarkStart w:id="2" w:name="n69"/>
      <w:bookmarkStart w:id="3" w:name="n70"/>
      <w:bookmarkEnd w:id="2"/>
      <w:bookmarkEnd w:id="3"/>
    </w:p>
    <w:p w:rsidR="000436B9" w:rsidRPr="00257188" w:rsidRDefault="000436B9" w:rsidP="00E85A91">
      <w:pPr>
        <w:rPr>
          <w:sz w:val="26"/>
          <w:szCs w:val="26"/>
          <w:lang w:val="uk-UA"/>
        </w:rPr>
      </w:pPr>
    </w:p>
    <w:p w:rsidR="000436B9" w:rsidRPr="00257188" w:rsidRDefault="000436B9" w:rsidP="00E85A91">
      <w:pPr>
        <w:rPr>
          <w:sz w:val="26"/>
          <w:szCs w:val="26"/>
          <w:lang w:val="uk-UA"/>
        </w:rPr>
      </w:pPr>
    </w:p>
    <w:p w:rsidR="00E85A91" w:rsidRPr="00257188" w:rsidRDefault="00E85A91" w:rsidP="00E85A91">
      <w:pPr>
        <w:tabs>
          <w:tab w:val="left" w:pos="6720"/>
          <w:tab w:val="left" w:pos="7088"/>
        </w:tabs>
        <w:rPr>
          <w:i/>
          <w:sz w:val="28"/>
          <w:lang w:val="uk-UA"/>
        </w:rPr>
      </w:pPr>
      <w:r w:rsidRPr="00257188">
        <w:rPr>
          <w:b/>
          <w:i/>
          <w:sz w:val="28"/>
          <w:szCs w:val="28"/>
          <w:lang w:val="uk-UA"/>
        </w:rPr>
        <w:t>Керуюча  справами виконкому                                               Тетяна МАЛА</w:t>
      </w:r>
    </w:p>
    <w:bookmarkEnd w:id="0"/>
    <w:p w:rsidR="000C59B6" w:rsidRPr="00257188" w:rsidRDefault="000C59B6">
      <w:pPr>
        <w:rPr>
          <w:lang w:val="uk-UA"/>
        </w:rPr>
      </w:pPr>
    </w:p>
    <w:sectPr w:rsidR="000C59B6" w:rsidRPr="00257188" w:rsidSect="00666C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21" w:rsidRDefault="00D92221">
      <w:r>
        <w:separator/>
      </w:r>
    </w:p>
  </w:endnote>
  <w:endnote w:type="continuationSeparator" w:id="0">
    <w:p w:rsidR="00D92221" w:rsidRDefault="00D9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9C" w:rsidRDefault="00D922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9C" w:rsidRDefault="00D922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9C" w:rsidRDefault="00D922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21" w:rsidRDefault="00D92221">
      <w:r>
        <w:separator/>
      </w:r>
    </w:p>
  </w:footnote>
  <w:footnote w:type="continuationSeparator" w:id="0">
    <w:p w:rsidR="00D92221" w:rsidRDefault="00D9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02" w:rsidRDefault="001E7522" w:rsidP="004A69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0402" w:rsidRDefault="00D922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02" w:rsidRPr="00827452" w:rsidRDefault="001E7522" w:rsidP="00E67745">
    <w:pPr>
      <w:pStyle w:val="a4"/>
      <w:jc w:val="center"/>
      <w:rPr>
        <w:sz w:val="28"/>
        <w:szCs w:val="28"/>
      </w:rPr>
    </w:pPr>
    <w:r w:rsidRPr="00827452">
      <w:rPr>
        <w:sz w:val="28"/>
        <w:szCs w:val="28"/>
      </w:rPr>
      <w:fldChar w:fldCharType="begin"/>
    </w:r>
    <w:r w:rsidRPr="00827452">
      <w:rPr>
        <w:sz w:val="28"/>
        <w:szCs w:val="28"/>
      </w:rPr>
      <w:instrText xml:space="preserve"> PAGE   \* MERGEFORMAT </w:instrText>
    </w:r>
    <w:r w:rsidRPr="00827452">
      <w:rPr>
        <w:sz w:val="28"/>
        <w:szCs w:val="28"/>
      </w:rPr>
      <w:fldChar w:fldCharType="separate"/>
    </w:r>
    <w:r w:rsidR="00257188">
      <w:rPr>
        <w:noProof/>
        <w:sz w:val="28"/>
        <w:szCs w:val="28"/>
      </w:rPr>
      <w:t>4</w:t>
    </w:r>
    <w:r w:rsidRPr="00827452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9C" w:rsidRDefault="00D922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30343"/>
    <w:multiLevelType w:val="hybridMultilevel"/>
    <w:tmpl w:val="AA88D42C"/>
    <w:lvl w:ilvl="0" w:tplc="7AA68F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22"/>
    <w:rsid w:val="000436B9"/>
    <w:rsid w:val="00080A10"/>
    <w:rsid w:val="00080FB9"/>
    <w:rsid w:val="00090F10"/>
    <w:rsid w:val="000A1B00"/>
    <w:rsid w:val="000C59B6"/>
    <w:rsid w:val="000F2026"/>
    <w:rsid w:val="001A7672"/>
    <w:rsid w:val="001E577E"/>
    <w:rsid w:val="001E7522"/>
    <w:rsid w:val="00202EDC"/>
    <w:rsid w:val="00257188"/>
    <w:rsid w:val="00272068"/>
    <w:rsid w:val="002B6D97"/>
    <w:rsid w:val="003318EE"/>
    <w:rsid w:val="003453DD"/>
    <w:rsid w:val="0037465A"/>
    <w:rsid w:val="00377D1F"/>
    <w:rsid w:val="003B0C2F"/>
    <w:rsid w:val="003D5B22"/>
    <w:rsid w:val="00416083"/>
    <w:rsid w:val="00484936"/>
    <w:rsid w:val="004D38DD"/>
    <w:rsid w:val="005773B2"/>
    <w:rsid w:val="00616172"/>
    <w:rsid w:val="00662759"/>
    <w:rsid w:val="00666C14"/>
    <w:rsid w:val="006811BB"/>
    <w:rsid w:val="006B2CBC"/>
    <w:rsid w:val="006C24EF"/>
    <w:rsid w:val="00735125"/>
    <w:rsid w:val="007752CC"/>
    <w:rsid w:val="007B7C5F"/>
    <w:rsid w:val="00852F1F"/>
    <w:rsid w:val="00873452"/>
    <w:rsid w:val="00876414"/>
    <w:rsid w:val="008C087D"/>
    <w:rsid w:val="008C49FE"/>
    <w:rsid w:val="008F687C"/>
    <w:rsid w:val="00901FB3"/>
    <w:rsid w:val="00902897"/>
    <w:rsid w:val="009C6079"/>
    <w:rsid w:val="00AB45B3"/>
    <w:rsid w:val="00AB538A"/>
    <w:rsid w:val="00B216C9"/>
    <w:rsid w:val="00B35B81"/>
    <w:rsid w:val="00BA599A"/>
    <w:rsid w:val="00BA5A2A"/>
    <w:rsid w:val="00BA66D0"/>
    <w:rsid w:val="00BB54FE"/>
    <w:rsid w:val="00BC74A6"/>
    <w:rsid w:val="00C07EE3"/>
    <w:rsid w:val="00C93AD9"/>
    <w:rsid w:val="00CA2BA9"/>
    <w:rsid w:val="00D54122"/>
    <w:rsid w:val="00D92221"/>
    <w:rsid w:val="00DE016C"/>
    <w:rsid w:val="00E670C3"/>
    <w:rsid w:val="00E85A91"/>
    <w:rsid w:val="00EA10CE"/>
    <w:rsid w:val="00EA5272"/>
    <w:rsid w:val="00F43E13"/>
    <w:rsid w:val="00F470F1"/>
    <w:rsid w:val="00F6613C"/>
    <w:rsid w:val="00F828EE"/>
    <w:rsid w:val="00FC33C7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5A9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85A9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E85A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E85A91"/>
  </w:style>
  <w:style w:type="paragraph" w:styleId="3">
    <w:name w:val="Body Text Indent 3"/>
    <w:basedOn w:val="a"/>
    <w:link w:val="30"/>
    <w:rsid w:val="00E85A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85A9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footer"/>
    <w:basedOn w:val="a"/>
    <w:link w:val="a8"/>
    <w:rsid w:val="00E85A9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E85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E85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locked/>
    <w:rsid w:val="00E85A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272068"/>
    <w:rPr>
      <w:i/>
      <w:iCs/>
    </w:rPr>
  </w:style>
  <w:style w:type="paragraph" w:styleId="ac">
    <w:name w:val="Body Text"/>
    <w:basedOn w:val="a"/>
    <w:link w:val="ad"/>
    <w:uiPriority w:val="99"/>
    <w:semiHidden/>
    <w:unhideWhenUsed/>
    <w:rsid w:val="00F43E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43E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ocked/>
    <w:rsid w:val="00F43E13"/>
    <w:rPr>
      <w:rFonts w:ascii="Times New Roman" w:hAnsi="Times New Roman" w:cs="Times New Roman"/>
      <w:sz w:val="22"/>
      <w:szCs w:val="22"/>
      <w:u w:val="none"/>
    </w:rPr>
  </w:style>
  <w:style w:type="paragraph" w:customStyle="1" w:styleId="a20">
    <w:name w:val="a2"/>
    <w:basedOn w:val="a"/>
    <w:rsid w:val="00852F1F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852F1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670C3"/>
    <w:pPr>
      <w:ind w:left="720"/>
      <w:contextualSpacing/>
    </w:pPr>
  </w:style>
  <w:style w:type="paragraph" w:customStyle="1" w:styleId="rvps2">
    <w:name w:val="rvps2"/>
    <w:basedOn w:val="a"/>
    <w:rsid w:val="003453DD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0A1B00"/>
    <w:rPr>
      <w:b/>
      <w:bCs/>
    </w:rPr>
  </w:style>
  <w:style w:type="paragraph" w:styleId="af1">
    <w:name w:val="Title"/>
    <w:basedOn w:val="a"/>
    <w:link w:val="af2"/>
    <w:qFormat/>
    <w:rsid w:val="00080A10"/>
    <w:pPr>
      <w:jc w:val="center"/>
    </w:pPr>
    <w:rPr>
      <w:sz w:val="28"/>
      <w:szCs w:val="20"/>
      <w:lang w:val="x-none"/>
    </w:rPr>
  </w:style>
  <w:style w:type="character" w:customStyle="1" w:styleId="af2">
    <w:name w:val="Название Знак"/>
    <w:basedOn w:val="a0"/>
    <w:link w:val="af1"/>
    <w:rsid w:val="00080A1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B6D9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B6D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5A9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85A9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E85A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E85A91"/>
  </w:style>
  <w:style w:type="paragraph" w:styleId="3">
    <w:name w:val="Body Text Indent 3"/>
    <w:basedOn w:val="a"/>
    <w:link w:val="30"/>
    <w:rsid w:val="00E85A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85A9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footer"/>
    <w:basedOn w:val="a"/>
    <w:link w:val="a8"/>
    <w:rsid w:val="00E85A9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E85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E85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locked/>
    <w:rsid w:val="00E85A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272068"/>
    <w:rPr>
      <w:i/>
      <w:iCs/>
    </w:rPr>
  </w:style>
  <w:style w:type="paragraph" w:styleId="ac">
    <w:name w:val="Body Text"/>
    <w:basedOn w:val="a"/>
    <w:link w:val="ad"/>
    <w:uiPriority w:val="99"/>
    <w:semiHidden/>
    <w:unhideWhenUsed/>
    <w:rsid w:val="00F43E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43E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ocked/>
    <w:rsid w:val="00F43E13"/>
    <w:rPr>
      <w:rFonts w:ascii="Times New Roman" w:hAnsi="Times New Roman" w:cs="Times New Roman"/>
      <w:sz w:val="22"/>
      <w:szCs w:val="22"/>
      <w:u w:val="none"/>
    </w:rPr>
  </w:style>
  <w:style w:type="paragraph" w:customStyle="1" w:styleId="a20">
    <w:name w:val="a2"/>
    <w:basedOn w:val="a"/>
    <w:rsid w:val="00852F1F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852F1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670C3"/>
    <w:pPr>
      <w:ind w:left="720"/>
      <w:contextualSpacing/>
    </w:pPr>
  </w:style>
  <w:style w:type="paragraph" w:customStyle="1" w:styleId="rvps2">
    <w:name w:val="rvps2"/>
    <w:basedOn w:val="a"/>
    <w:rsid w:val="003453DD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0A1B00"/>
    <w:rPr>
      <w:b/>
      <w:bCs/>
    </w:rPr>
  </w:style>
  <w:style w:type="paragraph" w:styleId="af1">
    <w:name w:val="Title"/>
    <w:basedOn w:val="a"/>
    <w:link w:val="af2"/>
    <w:qFormat/>
    <w:rsid w:val="00080A10"/>
    <w:pPr>
      <w:jc w:val="center"/>
    </w:pPr>
    <w:rPr>
      <w:sz w:val="28"/>
      <w:szCs w:val="20"/>
      <w:lang w:val="x-none"/>
    </w:rPr>
  </w:style>
  <w:style w:type="character" w:customStyle="1" w:styleId="af2">
    <w:name w:val="Название Знак"/>
    <w:basedOn w:val="a0"/>
    <w:link w:val="af1"/>
    <w:rsid w:val="00080A1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B6D9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B6D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.gov.ua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kr.gov.ua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.gov.u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ata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kr.gov.ua,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0362-8740-40D9-A2C9-CCA51D00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transport155_1</dc:creator>
  <cp:keywords/>
  <dc:description/>
  <cp:lastModifiedBy>org301</cp:lastModifiedBy>
  <cp:revision>43</cp:revision>
  <cp:lastPrinted>2022-02-09T07:19:00Z</cp:lastPrinted>
  <dcterms:created xsi:type="dcterms:W3CDTF">2022-01-27T09:16:00Z</dcterms:created>
  <dcterms:modified xsi:type="dcterms:W3CDTF">2022-02-18T10:08:00Z</dcterms:modified>
</cp:coreProperties>
</file>