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B7" w:rsidRDefault="00D13207" w:rsidP="00D13207">
      <w:pPr>
        <w:pStyle w:val="a3"/>
        <w:spacing w:line="360" w:lineRule="auto"/>
        <w:jc w:val="both"/>
        <w:rPr>
          <w:rFonts w:ascii="Times New Roman" w:hAnsi="Times New Roman" w:cs="Times New Roman"/>
          <w:i/>
          <w:sz w:val="28"/>
          <w:szCs w:val="28"/>
          <w:lang w:val="uk-UA"/>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i/>
          <w:sz w:val="28"/>
          <w:szCs w:val="28"/>
          <w:lang w:val="uk-UA"/>
        </w:rPr>
        <w:t>ЗАТВЕРДЖЕНО</w:t>
      </w:r>
    </w:p>
    <w:p w:rsidR="00D13207" w:rsidRDefault="00D13207" w:rsidP="003F6492">
      <w:pPr>
        <w:pStyle w:val="a3"/>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t>Рішенням міської ради</w:t>
      </w:r>
    </w:p>
    <w:p w:rsidR="00D13207" w:rsidRDefault="003F6492" w:rsidP="003F6492">
      <w:pPr>
        <w:pStyle w:val="a3"/>
        <w:ind w:firstLine="6379"/>
        <w:jc w:val="both"/>
        <w:rPr>
          <w:rFonts w:ascii="Times New Roman" w:hAnsi="Times New Roman" w:cs="Times New Roman"/>
          <w:i/>
          <w:sz w:val="28"/>
          <w:szCs w:val="28"/>
          <w:lang w:val="uk-UA"/>
        </w:rPr>
      </w:pPr>
      <w:r>
        <w:rPr>
          <w:rFonts w:ascii="Times New Roman" w:hAnsi="Times New Roman" w:cs="Times New Roman"/>
          <w:i/>
          <w:sz w:val="28"/>
          <w:szCs w:val="28"/>
          <w:lang w:val="uk-UA"/>
        </w:rPr>
        <w:t>26.01.2022 №1078</w:t>
      </w:r>
    </w:p>
    <w:p w:rsidR="003F6492" w:rsidRDefault="003F6492" w:rsidP="00D13207">
      <w:pPr>
        <w:pStyle w:val="a3"/>
        <w:jc w:val="center"/>
        <w:rPr>
          <w:rFonts w:ascii="Times New Roman" w:hAnsi="Times New Roman" w:cs="Times New Roman"/>
          <w:b/>
          <w:i/>
          <w:sz w:val="28"/>
          <w:szCs w:val="28"/>
          <w:lang w:val="uk-UA"/>
        </w:rPr>
      </w:pPr>
    </w:p>
    <w:p w:rsidR="00D13207" w:rsidRDefault="00D13207" w:rsidP="00D13207">
      <w:pPr>
        <w:pStyle w:val="a3"/>
        <w:jc w:val="center"/>
        <w:rPr>
          <w:rFonts w:ascii="Times New Roman" w:hAnsi="Times New Roman" w:cs="Times New Roman"/>
          <w:b/>
          <w:i/>
          <w:sz w:val="28"/>
          <w:szCs w:val="28"/>
          <w:lang w:val="uk-UA"/>
        </w:rPr>
      </w:pPr>
      <w:bookmarkStart w:id="0" w:name="_GoBack"/>
      <w:bookmarkEnd w:id="0"/>
      <w:r>
        <w:rPr>
          <w:rFonts w:ascii="Times New Roman" w:hAnsi="Times New Roman" w:cs="Times New Roman"/>
          <w:b/>
          <w:i/>
          <w:sz w:val="28"/>
          <w:szCs w:val="28"/>
          <w:lang w:val="uk-UA"/>
        </w:rPr>
        <w:t>ЗВІТ</w:t>
      </w:r>
    </w:p>
    <w:p w:rsidR="00960994" w:rsidRDefault="00960994" w:rsidP="00D13207">
      <w:pPr>
        <w:pStyle w:val="a3"/>
        <w:jc w:val="center"/>
        <w:rPr>
          <w:rFonts w:ascii="Times New Roman" w:hAnsi="Times New Roman" w:cs="Times New Roman"/>
          <w:b/>
          <w:i/>
          <w:sz w:val="28"/>
          <w:szCs w:val="28"/>
          <w:lang w:val="uk-UA"/>
        </w:rPr>
      </w:pPr>
    </w:p>
    <w:p w:rsidR="00D13207" w:rsidRDefault="00D13207" w:rsidP="00D13207">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 виконання у 202</w:t>
      </w:r>
      <w:r w:rsidR="00F0226C">
        <w:rPr>
          <w:rFonts w:ascii="Times New Roman" w:hAnsi="Times New Roman" w:cs="Times New Roman"/>
          <w:b/>
          <w:i/>
          <w:sz w:val="28"/>
          <w:szCs w:val="28"/>
          <w:lang w:val="uk-UA"/>
        </w:rPr>
        <w:t>1</w:t>
      </w:r>
      <w:r>
        <w:rPr>
          <w:rFonts w:ascii="Times New Roman" w:hAnsi="Times New Roman" w:cs="Times New Roman"/>
          <w:b/>
          <w:i/>
          <w:sz w:val="28"/>
          <w:szCs w:val="28"/>
          <w:lang w:val="uk-UA"/>
        </w:rPr>
        <w:t xml:space="preserve"> році Програми сприяння розвитку малого та</w:t>
      </w:r>
    </w:p>
    <w:p w:rsidR="00D13207" w:rsidRDefault="00D13207" w:rsidP="00D13207">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середнього підприємництва в м. Кривому Розі на 2017</w:t>
      </w:r>
      <w:r w:rsidR="00F17FFA">
        <w:rPr>
          <w:rFonts w:ascii="Times New Roman" w:hAnsi="Times New Roman" w:cs="Times New Roman"/>
          <w:b/>
          <w:i/>
          <w:sz w:val="28"/>
          <w:szCs w:val="28"/>
          <w:lang w:val="uk-UA"/>
        </w:rPr>
        <w:t>–</w:t>
      </w:r>
      <w:r>
        <w:rPr>
          <w:rFonts w:ascii="Times New Roman" w:hAnsi="Times New Roman" w:cs="Times New Roman"/>
          <w:b/>
          <w:i/>
          <w:sz w:val="28"/>
          <w:szCs w:val="28"/>
          <w:lang w:val="uk-UA"/>
        </w:rPr>
        <w:t>202</w:t>
      </w:r>
      <w:r w:rsidR="00F0226C">
        <w:rPr>
          <w:rFonts w:ascii="Times New Roman" w:hAnsi="Times New Roman" w:cs="Times New Roman"/>
          <w:b/>
          <w:i/>
          <w:sz w:val="28"/>
          <w:szCs w:val="28"/>
          <w:lang w:val="uk-UA"/>
        </w:rPr>
        <w:t>4</w:t>
      </w:r>
      <w:r>
        <w:rPr>
          <w:rFonts w:ascii="Times New Roman" w:hAnsi="Times New Roman" w:cs="Times New Roman"/>
          <w:b/>
          <w:i/>
          <w:sz w:val="28"/>
          <w:szCs w:val="28"/>
          <w:lang w:val="uk-UA"/>
        </w:rPr>
        <w:t xml:space="preserve"> роки</w:t>
      </w:r>
    </w:p>
    <w:p w:rsidR="00D13207" w:rsidRDefault="00D13207" w:rsidP="00D13207">
      <w:pPr>
        <w:pStyle w:val="a3"/>
        <w:jc w:val="center"/>
        <w:rPr>
          <w:rFonts w:ascii="Times New Roman" w:hAnsi="Times New Roman" w:cs="Times New Roman"/>
          <w:b/>
          <w:i/>
          <w:sz w:val="28"/>
          <w:szCs w:val="28"/>
          <w:lang w:val="uk-UA"/>
        </w:rPr>
      </w:pPr>
    </w:p>
    <w:tbl>
      <w:tblPr>
        <w:tblStyle w:val="a5"/>
        <w:tblW w:w="9889" w:type="dxa"/>
        <w:tblLayout w:type="fixed"/>
        <w:tblLook w:val="04A0" w:firstRow="1" w:lastRow="0" w:firstColumn="1" w:lastColumn="0" w:noHBand="0" w:noVBand="1"/>
      </w:tblPr>
      <w:tblGrid>
        <w:gridCol w:w="534"/>
        <w:gridCol w:w="1701"/>
        <w:gridCol w:w="1457"/>
        <w:gridCol w:w="1381"/>
        <w:gridCol w:w="989"/>
        <w:gridCol w:w="1462"/>
        <w:gridCol w:w="1373"/>
        <w:gridCol w:w="992"/>
      </w:tblGrid>
      <w:tr w:rsidR="000A38E6" w:rsidTr="009A653D">
        <w:tc>
          <w:tcPr>
            <w:tcW w:w="534" w:type="dxa"/>
            <w:vMerge w:val="restart"/>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 п</w:t>
            </w:r>
            <w:r w:rsidRPr="000A38E6">
              <w:rPr>
                <w:rFonts w:ascii="Times New Roman" w:hAnsi="Times New Roman" w:cs="Times New Roman"/>
                <w:b/>
                <w:i/>
                <w:spacing w:val="-20"/>
                <w:lang w:val="uk-UA"/>
              </w:rPr>
              <w:t>/</w:t>
            </w:r>
            <w:r>
              <w:rPr>
                <w:rFonts w:ascii="Times New Roman" w:hAnsi="Times New Roman" w:cs="Times New Roman"/>
                <w:b/>
                <w:i/>
                <w:lang w:val="uk-UA"/>
              </w:rPr>
              <w:t>п</w:t>
            </w:r>
          </w:p>
        </w:tc>
        <w:tc>
          <w:tcPr>
            <w:tcW w:w="1701" w:type="dxa"/>
            <w:vMerge w:val="restart"/>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Назва заходу</w:t>
            </w:r>
          </w:p>
        </w:tc>
        <w:tc>
          <w:tcPr>
            <w:tcW w:w="1457" w:type="dxa"/>
            <w:vMerge w:val="restart"/>
          </w:tcPr>
          <w:p w:rsidR="00D13207" w:rsidRPr="00D13207" w:rsidRDefault="00D13207" w:rsidP="00F0226C">
            <w:pPr>
              <w:pStyle w:val="a3"/>
              <w:jc w:val="center"/>
              <w:rPr>
                <w:rFonts w:ascii="Times New Roman" w:hAnsi="Times New Roman" w:cs="Times New Roman"/>
                <w:b/>
                <w:i/>
                <w:lang w:val="uk-UA"/>
              </w:rPr>
            </w:pPr>
            <w:r>
              <w:rPr>
                <w:rFonts w:ascii="Times New Roman" w:hAnsi="Times New Roman" w:cs="Times New Roman"/>
                <w:b/>
                <w:i/>
                <w:lang w:val="uk-UA"/>
              </w:rPr>
              <w:t>Усього передбачено в бюджеті на 202</w:t>
            </w:r>
            <w:r w:rsidR="00F0226C">
              <w:rPr>
                <w:rFonts w:ascii="Times New Roman" w:hAnsi="Times New Roman" w:cs="Times New Roman"/>
                <w:b/>
                <w:i/>
                <w:lang w:val="uk-UA"/>
              </w:rPr>
              <w:t>1</w:t>
            </w:r>
            <w:r>
              <w:rPr>
                <w:rFonts w:ascii="Times New Roman" w:hAnsi="Times New Roman" w:cs="Times New Roman"/>
                <w:b/>
                <w:i/>
                <w:lang w:val="uk-UA"/>
              </w:rPr>
              <w:t xml:space="preserve"> рік з урахуван</w:t>
            </w:r>
            <w:r w:rsidR="000A38E6">
              <w:rPr>
                <w:rFonts w:ascii="Times New Roman" w:hAnsi="Times New Roman" w:cs="Times New Roman"/>
                <w:b/>
                <w:i/>
                <w:lang w:val="uk-UA"/>
              </w:rPr>
              <w:t>-</w:t>
            </w:r>
            <w:r>
              <w:rPr>
                <w:rFonts w:ascii="Times New Roman" w:hAnsi="Times New Roman" w:cs="Times New Roman"/>
                <w:b/>
                <w:i/>
                <w:lang w:val="uk-UA"/>
              </w:rPr>
              <w:t>ням змін</w:t>
            </w:r>
          </w:p>
        </w:tc>
        <w:tc>
          <w:tcPr>
            <w:tcW w:w="2370" w:type="dxa"/>
            <w:gridSpan w:val="2"/>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З них</w:t>
            </w:r>
          </w:p>
        </w:tc>
        <w:tc>
          <w:tcPr>
            <w:tcW w:w="1462" w:type="dxa"/>
            <w:vMerge w:val="restart"/>
          </w:tcPr>
          <w:p w:rsidR="00D13207" w:rsidRPr="00D13207" w:rsidRDefault="00D13207" w:rsidP="00F0226C">
            <w:pPr>
              <w:pStyle w:val="a3"/>
              <w:jc w:val="center"/>
              <w:rPr>
                <w:rFonts w:ascii="Times New Roman" w:hAnsi="Times New Roman" w:cs="Times New Roman"/>
                <w:b/>
                <w:i/>
                <w:lang w:val="uk-UA"/>
              </w:rPr>
            </w:pPr>
            <w:r>
              <w:rPr>
                <w:rFonts w:ascii="Times New Roman" w:hAnsi="Times New Roman" w:cs="Times New Roman"/>
                <w:b/>
                <w:i/>
                <w:lang w:val="uk-UA"/>
              </w:rPr>
              <w:t>Касове виконання на 01.01.202</w:t>
            </w:r>
            <w:r w:rsidR="00F0226C">
              <w:rPr>
                <w:rFonts w:ascii="Times New Roman" w:hAnsi="Times New Roman" w:cs="Times New Roman"/>
                <w:b/>
                <w:i/>
                <w:lang w:val="uk-UA"/>
              </w:rPr>
              <w:t>2</w:t>
            </w:r>
          </w:p>
        </w:tc>
        <w:tc>
          <w:tcPr>
            <w:tcW w:w="2365" w:type="dxa"/>
            <w:gridSpan w:val="2"/>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З них</w:t>
            </w:r>
          </w:p>
        </w:tc>
      </w:tr>
      <w:tr w:rsidR="007608EB" w:rsidTr="009A653D">
        <w:tc>
          <w:tcPr>
            <w:tcW w:w="534" w:type="dxa"/>
            <w:vMerge/>
          </w:tcPr>
          <w:p w:rsidR="00D13207" w:rsidRPr="00D13207" w:rsidRDefault="00D13207" w:rsidP="00D13207">
            <w:pPr>
              <w:pStyle w:val="a3"/>
              <w:jc w:val="center"/>
              <w:rPr>
                <w:rFonts w:ascii="Times New Roman" w:hAnsi="Times New Roman" w:cs="Times New Roman"/>
                <w:b/>
                <w:i/>
                <w:lang w:val="uk-UA"/>
              </w:rPr>
            </w:pPr>
          </w:p>
        </w:tc>
        <w:tc>
          <w:tcPr>
            <w:tcW w:w="1701" w:type="dxa"/>
            <w:vMerge/>
          </w:tcPr>
          <w:p w:rsidR="00D13207" w:rsidRPr="00D13207" w:rsidRDefault="00D13207" w:rsidP="00D13207">
            <w:pPr>
              <w:pStyle w:val="a3"/>
              <w:jc w:val="center"/>
              <w:rPr>
                <w:rFonts w:ascii="Times New Roman" w:hAnsi="Times New Roman" w:cs="Times New Roman"/>
                <w:b/>
                <w:i/>
                <w:lang w:val="uk-UA"/>
              </w:rPr>
            </w:pPr>
          </w:p>
        </w:tc>
        <w:tc>
          <w:tcPr>
            <w:tcW w:w="1457" w:type="dxa"/>
            <w:vMerge/>
          </w:tcPr>
          <w:p w:rsidR="00D13207" w:rsidRPr="00D13207" w:rsidRDefault="00D13207" w:rsidP="00D13207">
            <w:pPr>
              <w:pStyle w:val="a3"/>
              <w:jc w:val="center"/>
              <w:rPr>
                <w:rFonts w:ascii="Times New Roman" w:hAnsi="Times New Roman" w:cs="Times New Roman"/>
                <w:b/>
                <w:i/>
                <w:lang w:val="uk-UA"/>
              </w:rPr>
            </w:pPr>
          </w:p>
        </w:tc>
        <w:tc>
          <w:tcPr>
            <w:tcW w:w="1381"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загальний фонд</w:t>
            </w:r>
          </w:p>
        </w:tc>
        <w:tc>
          <w:tcPr>
            <w:tcW w:w="989"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спе</w:t>
            </w:r>
            <w:r w:rsidR="009A653D">
              <w:rPr>
                <w:rFonts w:ascii="Times New Roman" w:hAnsi="Times New Roman" w:cs="Times New Roman"/>
                <w:b/>
                <w:i/>
                <w:lang w:val="uk-UA"/>
              </w:rPr>
              <w:t>-</w:t>
            </w:r>
            <w:r>
              <w:rPr>
                <w:rFonts w:ascii="Times New Roman" w:hAnsi="Times New Roman" w:cs="Times New Roman"/>
                <w:b/>
                <w:i/>
                <w:lang w:val="uk-UA"/>
              </w:rPr>
              <w:t>ціаль</w:t>
            </w:r>
            <w:r w:rsidR="000A38E6">
              <w:rPr>
                <w:rFonts w:ascii="Times New Roman" w:hAnsi="Times New Roman" w:cs="Times New Roman"/>
                <w:b/>
                <w:i/>
                <w:lang w:val="uk-UA"/>
              </w:rPr>
              <w:t>-</w:t>
            </w:r>
            <w:r>
              <w:rPr>
                <w:rFonts w:ascii="Times New Roman" w:hAnsi="Times New Roman" w:cs="Times New Roman"/>
                <w:b/>
                <w:i/>
                <w:lang w:val="uk-UA"/>
              </w:rPr>
              <w:t>ний фонд</w:t>
            </w:r>
          </w:p>
        </w:tc>
        <w:tc>
          <w:tcPr>
            <w:tcW w:w="1462" w:type="dxa"/>
            <w:vMerge/>
          </w:tcPr>
          <w:p w:rsidR="00D13207" w:rsidRPr="00D13207" w:rsidRDefault="00D13207" w:rsidP="00D13207">
            <w:pPr>
              <w:pStyle w:val="a3"/>
              <w:jc w:val="center"/>
              <w:rPr>
                <w:rFonts w:ascii="Times New Roman" w:hAnsi="Times New Roman" w:cs="Times New Roman"/>
                <w:b/>
                <w:i/>
                <w:lang w:val="uk-UA"/>
              </w:rPr>
            </w:pPr>
          </w:p>
        </w:tc>
        <w:tc>
          <w:tcPr>
            <w:tcW w:w="1373" w:type="dxa"/>
          </w:tcPr>
          <w:p w:rsidR="00D13207" w:rsidRPr="00D13207" w:rsidRDefault="00D13207" w:rsidP="00057E86">
            <w:pPr>
              <w:pStyle w:val="a3"/>
              <w:jc w:val="center"/>
              <w:rPr>
                <w:rFonts w:ascii="Times New Roman" w:hAnsi="Times New Roman" w:cs="Times New Roman"/>
                <w:b/>
                <w:i/>
                <w:lang w:val="uk-UA"/>
              </w:rPr>
            </w:pPr>
            <w:r>
              <w:rPr>
                <w:rFonts w:ascii="Times New Roman" w:hAnsi="Times New Roman" w:cs="Times New Roman"/>
                <w:b/>
                <w:i/>
                <w:lang w:val="uk-UA"/>
              </w:rPr>
              <w:t>загальний фонд</w:t>
            </w:r>
          </w:p>
        </w:tc>
        <w:tc>
          <w:tcPr>
            <w:tcW w:w="992" w:type="dxa"/>
          </w:tcPr>
          <w:p w:rsidR="00D13207" w:rsidRPr="00D13207" w:rsidRDefault="00D13207" w:rsidP="00057E86">
            <w:pPr>
              <w:pStyle w:val="a3"/>
              <w:jc w:val="center"/>
              <w:rPr>
                <w:rFonts w:ascii="Times New Roman" w:hAnsi="Times New Roman" w:cs="Times New Roman"/>
                <w:b/>
                <w:i/>
                <w:lang w:val="uk-UA"/>
              </w:rPr>
            </w:pPr>
            <w:r>
              <w:rPr>
                <w:rFonts w:ascii="Times New Roman" w:hAnsi="Times New Roman" w:cs="Times New Roman"/>
                <w:b/>
                <w:i/>
                <w:lang w:val="uk-UA"/>
              </w:rPr>
              <w:t>спе</w:t>
            </w:r>
            <w:r w:rsidR="009A653D">
              <w:rPr>
                <w:rFonts w:ascii="Times New Roman" w:hAnsi="Times New Roman" w:cs="Times New Roman"/>
                <w:b/>
                <w:i/>
                <w:lang w:val="uk-UA"/>
              </w:rPr>
              <w:t>-</w:t>
            </w:r>
            <w:r>
              <w:rPr>
                <w:rFonts w:ascii="Times New Roman" w:hAnsi="Times New Roman" w:cs="Times New Roman"/>
                <w:b/>
                <w:i/>
                <w:lang w:val="uk-UA"/>
              </w:rPr>
              <w:t>ціаль</w:t>
            </w:r>
            <w:r w:rsidR="000A38E6">
              <w:rPr>
                <w:rFonts w:ascii="Times New Roman" w:hAnsi="Times New Roman" w:cs="Times New Roman"/>
                <w:b/>
                <w:i/>
                <w:lang w:val="uk-UA"/>
              </w:rPr>
              <w:t>-</w:t>
            </w:r>
            <w:r>
              <w:rPr>
                <w:rFonts w:ascii="Times New Roman" w:hAnsi="Times New Roman" w:cs="Times New Roman"/>
                <w:b/>
                <w:i/>
                <w:lang w:val="uk-UA"/>
              </w:rPr>
              <w:t>ний фонд</w:t>
            </w:r>
          </w:p>
        </w:tc>
      </w:tr>
      <w:tr w:rsidR="007608EB" w:rsidTr="009A653D">
        <w:tc>
          <w:tcPr>
            <w:tcW w:w="534"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1</w:t>
            </w:r>
          </w:p>
        </w:tc>
        <w:tc>
          <w:tcPr>
            <w:tcW w:w="1701"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2</w:t>
            </w:r>
          </w:p>
        </w:tc>
        <w:tc>
          <w:tcPr>
            <w:tcW w:w="1457"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3</w:t>
            </w:r>
          </w:p>
        </w:tc>
        <w:tc>
          <w:tcPr>
            <w:tcW w:w="1381"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4</w:t>
            </w:r>
          </w:p>
        </w:tc>
        <w:tc>
          <w:tcPr>
            <w:tcW w:w="989"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5</w:t>
            </w:r>
          </w:p>
        </w:tc>
        <w:tc>
          <w:tcPr>
            <w:tcW w:w="1462"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6</w:t>
            </w:r>
          </w:p>
        </w:tc>
        <w:tc>
          <w:tcPr>
            <w:tcW w:w="1373"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7</w:t>
            </w:r>
          </w:p>
        </w:tc>
        <w:tc>
          <w:tcPr>
            <w:tcW w:w="992" w:type="dxa"/>
          </w:tcPr>
          <w:p w:rsidR="00D13207" w:rsidRPr="00D13207" w:rsidRDefault="00D13207" w:rsidP="00D13207">
            <w:pPr>
              <w:pStyle w:val="a3"/>
              <w:jc w:val="center"/>
              <w:rPr>
                <w:rFonts w:ascii="Times New Roman" w:hAnsi="Times New Roman" w:cs="Times New Roman"/>
                <w:b/>
                <w:i/>
                <w:lang w:val="uk-UA"/>
              </w:rPr>
            </w:pPr>
            <w:r>
              <w:rPr>
                <w:rFonts w:ascii="Times New Roman" w:hAnsi="Times New Roman" w:cs="Times New Roman"/>
                <w:b/>
                <w:i/>
                <w:lang w:val="uk-UA"/>
              </w:rPr>
              <w:t>8</w:t>
            </w:r>
          </w:p>
        </w:tc>
      </w:tr>
      <w:tr w:rsidR="007608EB" w:rsidTr="009A653D">
        <w:tc>
          <w:tcPr>
            <w:tcW w:w="534" w:type="dxa"/>
          </w:tcPr>
          <w:p w:rsidR="00D13207" w:rsidRPr="00D13207" w:rsidRDefault="00B45D22" w:rsidP="00D13207">
            <w:pPr>
              <w:pStyle w:val="a3"/>
              <w:jc w:val="center"/>
              <w:rPr>
                <w:rFonts w:ascii="Times New Roman" w:hAnsi="Times New Roman" w:cs="Times New Roman"/>
                <w:lang w:val="uk-UA"/>
              </w:rPr>
            </w:pPr>
            <w:r>
              <w:rPr>
                <w:rFonts w:ascii="Times New Roman" w:hAnsi="Times New Roman" w:cs="Times New Roman"/>
                <w:lang w:val="uk-UA"/>
              </w:rPr>
              <w:t>1</w:t>
            </w:r>
          </w:p>
        </w:tc>
        <w:tc>
          <w:tcPr>
            <w:tcW w:w="1701" w:type="dxa"/>
          </w:tcPr>
          <w:p w:rsidR="00D13207" w:rsidRPr="00B45D22" w:rsidRDefault="00B45D22" w:rsidP="00147EFB">
            <w:pPr>
              <w:pStyle w:val="a3"/>
              <w:jc w:val="both"/>
              <w:rPr>
                <w:rFonts w:ascii="Times New Roman" w:hAnsi="Times New Roman" w:cs="Times New Roman"/>
                <w:lang w:val="uk-UA"/>
              </w:rPr>
            </w:pPr>
            <w:r w:rsidRPr="00B45D22">
              <w:rPr>
                <w:rFonts w:ascii="Times New Roman" w:hAnsi="Times New Roman" w:cs="Times New Roman"/>
                <w:lang w:val="uk-UA"/>
              </w:rPr>
              <w:t>Здійснення час</w:t>
            </w:r>
            <w:r w:rsidR="009A653D">
              <w:rPr>
                <w:rFonts w:ascii="Times New Roman" w:hAnsi="Times New Roman" w:cs="Times New Roman"/>
                <w:lang w:val="uk-UA"/>
              </w:rPr>
              <w:t>-</w:t>
            </w:r>
            <w:r w:rsidRPr="00B45D22">
              <w:rPr>
                <w:rFonts w:ascii="Times New Roman" w:hAnsi="Times New Roman" w:cs="Times New Roman"/>
                <w:lang w:val="uk-UA"/>
              </w:rPr>
              <w:t>ткової компен</w:t>
            </w:r>
            <w:r w:rsidR="009A653D">
              <w:rPr>
                <w:rFonts w:ascii="Times New Roman" w:hAnsi="Times New Roman" w:cs="Times New Roman"/>
                <w:lang w:val="uk-UA"/>
              </w:rPr>
              <w:t>-</w:t>
            </w:r>
            <w:r w:rsidRPr="00B45D22">
              <w:rPr>
                <w:rFonts w:ascii="Times New Roman" w:hAnsi="Times New Roman" w:cs="Times New Roman"/>
                <w:lang w:val="uk-UA"/>
              </w:rPr>
              <w:t>сації відсотко</w:t>
            </w:r>
            <w:r w:rsidR="009A653D">
              <w:rPr>
                <w:rFonts w:ascii="Times New Roman" w:hAnsi="Times New Roman" w:cs="Times New Roman"/>
                <w:lang w:val="uk-UA"/>
              </w:rPr>
              <w:t>-</w:t>
            </w:r>
            <w:r w:rsidRPr="00B45D22">
              <w:rPr>
                <w:rFonts w:ascii="Times New Roman" w:hAnsi="Times New Roman" w:cs="Times New Roman"/>
                <w:lang w:val="uk-UA"/>
              </w:rPr>
              <w:t>вих ставок за кредитами, що надаються на реалізацію про</w:t>
            </w:r>
            <w:r>
              <w:rPr>
                <w:rFonts w:ascii="Times New Roman" w:hAnsi="Times New Roman" w:cs="Times New Roman"/>
                <w:lang w:val="uk-UA"/>
              </w:rPr>
              <w:t>є</w:t>
            </w:r>
            <w:r w:rsidRPr="00B45D22">
              <w:rPr>
                <w:rFonts w:ascii="Times New Roman" w:hAnsi="Times New Roman" w:cs="Times New Roman"/>
                <w:lang w:val="uk-UA"/>
              </w:rPr>
              <w:t>ктів су</w:t>
            </w:r>
            <w:r w:rsidR="00960994">
              <w:rPr>
                <w:rFonts w:ascii="Times New Roman" w:hAnsi="Times New Roman" w:cs="Times New Roman"/>
                <w:lang w:val="uk-UA"/>
              </w:rPr>
              <w:t>-</w:t>
            </w:r>
            <w:r w:rsidRPr="00B45D22">
              <w:rPr>
                <w:rFonts w:ascii="Times New Roman" w:hAnsi="Times New Roman" w:cs="Times New Roman"/>
                <w:lang w:val="uk-UA"/>
              </w:rPr>
              <w:t>б’єктів малого та середнього підприємницт</w:t>
            </w:r>
            <w:r w:rsidR="00960994">
              <w:rPr>
                <w:rFonts w:ascii="Times New Roman" w:hAnsi="Times New Roman" w:cs="Times New Roman"/>
                <w:lang w:val="uk-UA"/>
              </w:rPr>
              <w:t>-</w:t>
            </w:r>
            <w:r w:rsidRPr="00B45D22">
              <w:rPr>
                <w:rFonts w:ascii="Times New Roman" w:hAnsi="Times New Roman" w:cs="Times New Roman"/>
                <w:lang w:val="uk-UA"/>
              </w:rPr>
              <w:t>ва</w:t>
            </w:r>
          </w:p>
        </w:tc>
        <w:tc>
          <w:tcPr>
            <w:tcW w:w="1457" w:type="dxa"/>
          </w:tcPr>
          <w:p w:rsidR="00D13207" w:rsidRPr="003C78FE" w:rsidRDefault="003C78FE" w:rsidP="00B45D22">
            <w:pPr>
              <w:pStyle w:val="a3"/>
              <w:jc w:val="center"/>
              <w:rPr>
                <w:rFonts w:ascii="Times New Roman" w:hAnsi="Times New Roman" w:cs="Times New Roman"/>
                <w:lang w:val="uk-UA"/>
              </w:rPr>
            </w:pPr>
            <w:r>
              <w:rPr>
                <w:rFonts w:ascii="Times New Roman" w:hAnsi="Times New Roman" w:cs="Times New Roman"/>
                <w:lang w:val="uk-UA"/>
              </w:rPr>
              <w:t>85</w:t>
            </w:r>
            <w:r w:rsidR="00B45D22" w:rsidRPr="003C78FE">
              <w:rPr>
                <w:rFonts w:ascii="Times New Roman" w:hAnsi="Times New Roman" w:cs="Times New Roman"/>
                <w:lang w:val="uk-UA"/>
              </w:rPr>
              <w:t> 000,00</w:t>
            </w:r>
          </w:p>
        </w:tc>
        <w:tc>
          <w:tcPr>
            <w:tcW w:w="1381" w:type="dxa"/>
          </w:tcPr>
          <w:p w:rsidR="00D13207" w:rsidRPr="003C78FE" w:rsidRDefault="00D856E3" w:rsidP="00B45D22">
            <w:pPr>
              <w:pStyle w:val="a3"/>
              <w:jc w:val="center"/>
              <w:rPr>
                <w:rFonts w:ascii="Times New Roman" w:hAnsi="Times New Roman" w:cs="Times New Roman"/>
                <w:lang w:val="uk-UA"/>
              </w:rPr>
            </w:pPr>
            <w:r>
              <w:rPr>
                <w:rFonts w:ascii="Times New Roman" w:hAnsi="Times New Roman" w:cs="Times New Roman"/>
                <w:lang w:val="uk-UA"/>
              </w:rPr>
              <w:t>85</w:t>
            </w:r>
            <w:r w:rsidR="00B45D22" w:rsidRPr="003C78FE">
              <w:rPr>
                <w:rFonts w:ascii="Times New Roman" w:hAnsi="Times New Roman" w:cs="Times New Roman"/>
                <w:lang w:val="uk-UA"/>
              </w:rPr>
              <w:t> 000,00</w:t>
            </w:r>
          </w:p>
        </w:tc>
        <w:tc>
          <w:tcPr>
            <w:tcW w:w="989" w:type="dxa"/>
          </w:tcPr>
          <w:p w:rsidR="00D13207" w:rsidRPr="003C78FE" w:rsidRDefault="00960994" w:rsidP="00B45D22">
            <w:pPr>
              <w:pStyle w:val="a3"/>
              <w:jc w:val="center"/>
              <w:rPr>
                <w:rFonts w:ascii="Times New Roman" w:hAnsi="Times New Roman" w:cs="Times New Roman"/>
                <w:lang w:val="uk-UA"/>
              </w:rPr>
            </w:pPr>
            <w:r>
              <w:rPr>
                <w:rFonts w:ascii="Times New Roman" w:hAnsi="Times New Roman" w:cs="Times New Roman"/>
                <w:lang w:val="uk-UA"/>
              </w:rPr>
              <w:t>-</w:t>
            </w:r>
          </w:p>
        </w:tc>
        <w:tc>
          <w:tcPr>
            <w:tcW w:w="1462" w:type="dxa"/>
          </w:tcPr>
          <w:p w:rsidR="00D13207" w:rsidRPr="003C78FE" w:rsidRDefault="003C78FE" w:rsidP="00B45D22">
            <w:pPr>
              <w:pStyle w:val="a3"/>
              <w:jc w:val="center"/>
              <w:rPr>
                <w:rFonts w:ascii="Times New Roman" w:hAnsi="Times New Roman" w:cs="Times New Roman"/>
                <w:lang w:val="uk-UA"/>
              </w:rPr>
            </w:pPr>
            <w:r>
              <w:rPr>
                <w:rFonts w:ascii="Times New Roman" w:hAnsi="Times New Roman" w:cs="Times New Roman"/>
                <w:lang w:val="uk-UA"/>
              </w:rPr>
              <w:t>70 561,50</w:t>
            </w:r>
          </w:p>
        </w:tc>
        <w:tc>
          <w:tcPr>
            <w:tcW w:w="1373" w:type="dxa"/>
          </w:tcPr>
          <w:p w:rsidR="00D13207" w:rsidRPr="003C78FE" w:rsidRDefault="003C78FE" w:rsidP="00B45D22">
            <w:pPr>
              <w:pStyle w:val="a3"/>
              <w:jc w:val="center"/>
              <w:rPr>
                <w:rFonts w:ascii="Times New Roman" w:hAnsi="Times New Roman" w:cs="Times New Roman"/>
                <w:lang w:val="uk-UA"/>
              </w:rPr>
            </w:pPr>
            <w:r>
              <w:rPr>
                <w:rFonts w:ascii="Times New Roman" w:hAnsi="Times New Roman" w:cs="Times New Roman"/>
                <w:lang w:val="uk-UA"/>
              </w:rPr>
              <w:t>70 561,50</w:t>
            </w:r>
          </w:p>
        </w:tc>
        <w:tc>
          <w:tcPr>
            <w:tcW w:w="992" w:type="dxa"/>
          </w:tcPr>
          <w:p w:rsidR="00D13207" w:rsidRPr="00D13207" w:rsidRDefault="00960994" w:rsidP="00B45D22">
            <w:pPr>
              <w:pStyle w:val="a3"/>
              <w:jc w:val="center"/>
              <w:rPr>
                <w:rFonts w:ascii="Times New Roman" w:hAnsi="Times New Roman" w:cs="Times New Roman"/>
                <w:lang w:val="uk-UA"/>
              </w:rPr>
            </w:pPr>
            <w:r>
              <w:rPr>
                <w:rFonts w:ascii="Times New Roman" w:hAnsi="Times New Roman" w:cs="Times New Roman"/>
                <w:lang w:val="uk-UA"/>
              </w:rPr>
              <w:t>-</w:t>
            </w:r>
          </w:p>
        </w:tc>
      </w:tr>
      <w:tr w:rsidR="007608EB" w:rsidTr="009A653D">
        <w:tc>
          <w:tcPr>
            <w:tcW w:w="534" w:type="dxa"/>
          </w:tcPr>
          <w:p w:rsidR="00D13207" w:rsidRPr="00D13207" w:rsidRDefault="00B45D22" w:rsidP="00D13207">
            <w:pPr>
              <w:pStyle w:val="a3"/>
              <w:jc w:val="center"/>
              <w:rPr>
                <w:rFonts w:ascii="Times New Roman" w:hAnsi="Times New Roman" w:cs="Times New Roman"/>
                <w:lang w:val="uk-UA"/>
              </w:rPr>
            </w:pPr>
            <w:r>
              <w:rPr>
                <w:rFonts w:ascii="Times New Roman" w:hAnsi="Times New Roman" w:cs="Times New Roman"/>
                <w:lang w:val="uk-UA"/>
              </w:rPr>
              <w:t>2</w:t>
            </w:r>
          </w:p>
        </w:tc>
        <w:tc>
          <w:tcPr>
            <w:tcW w:w="1701" w:type="dxa"/>
          </w:tcPr>
          <w:p w:rsidR="00D13207" w:rsidRPr="00147EFB" w:rsidRDefault="00147EFB" w:rsidP="00147EFB">
            <w:pPr>
              <w:pStyle w:val="a3"/>
              <w:jc w:val="both"/>
              <w:rPr>
                <w:rFonts w:ascii="Times New Roman" w:hAnsi="Times New Roman" w:cs="Times New Roman"/>
                <w:lang w:val="uk-UA"/>
              </w:rPr>
            </w:pPr>
            <w:r w:rsidRPr="00147EFB">
              <w:rPr>
                <w:rFonts w:ascii="Times New Roman" w:hAnsi="Times New Roman" w:cs="Times New Roman"/>
                <w:color w:val="1D1D1B"/>
                <w:lang w:val="uk-UA" w:eastAsia="uk-UA"/>
              </w:rPr>
              <w:t>Забезпечення ефективної ко</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мунікації орга</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нів вл</w:t>
            </w:r>
            <w:r w:rsidRPr="00147EFB">
              <w:rPr>
                <w:rFonts w:ascii="Times New Roman" w:hAnsi="Times New Roman" w:cs="Times New Roman"/>
                <w:color w:val="1D1D1B"/>
                <w:spacing w:val="-20"/>
                <w:lang w:val="uk-UA" w:eastAsia="uk-UA"/>
              </w:rPr>
              <w:t>а</w:t>
            </w:r>
            <w:r w:rsidRPr="00147EFB">
              <w:rPr>
                <w:rFonts w:ascii="Times New Roman" w:hAnsi="Times New Roman" w:cs="Times New Roman"/>
                <w:color w:val="1D1D1B"/>
                <w:lang w:val="uk-UA" w:eastAsia="uk-UA"/>
              </w:rPr>
              <w:t>ди із су</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б’єктами під</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приємництва, у тому числі пе</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реможцями конкурсу</w:t>
            </w:r>
            <w:r w:rsidRPr="00960994">
              <w:rPr>
                <w:rFonts w:ascii="Times New Roman" w:hAnsi="Times New Roman" w:cs="Times New Roman"/>
                <w:color w:val="1D1D1B"/>
                <w:spacing w:val="-20"/>
                <w:lang w:val="uk-UA" w:eastAsia="uk-UA"/>
              </w:rPr>
              <w:t xml:space="preserve"> </w:t>
            </w:r>
            <w:r w:rsidRPr="00147EFB">
              <w:rPr>
                <w:rFonts w:ascii="Times New Roman" w:hAnsi="Times New Roman" w:cs="Times New Roman"/>
                <w:color w:val="1D1D1B"/>
                <w:lang w:val="uk-UA" w:eastAsia="uk-UA"/>
              </w:rPr>
              <w:t>проєктів міс-цевого розвит</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ку «Громадсь</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кий бюджет»: проведення зустрічей, від</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критих диску</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сій, тренінгів, конференцій, форумів, семі</w:t>
            </w:r>
            <w:r w:rsidR="00960994">
              <w:rPr>
                <w:rFonts w:ascii="Times New Roman" w:hAnsi="Times New Roman" w:cs="Times New Roman"/>
                <w:color w:val="1D1D1B"/>
                <w:lang w:val="uk-UA" w:eastAsia="uk-UA"/>
              </w:rPr>
              <w:t>-нарів з питань по</w:t>
            </w:r>
            <w:r w:rsidRPr="00147EFB">
              <w:rPr>
                <w:rFonts w:ascii="Times New Roman" w:hAnsi="Times New Roman" w:cs="Times New Roman"/>
                <w:color w:val="1D1D1B"/>
                <w:lang w:val="uk-UA" w:eastAsia="uk-UA"/>
              </w:rPr>
              <w:t>кращення бізнес-середо</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вища тощо</w:t>
            </w:r>
            <w:r>
              <w:rPr>
                <w:rFonts w:ascii="Times New Roman" w:hAnsi="Times New Roman" w:cs="Times New Roman"/>
                <w:color w:val="1D1D1B"/>
                <w:lang w:val="uk-UA" w:eastAsia="uk-UA"/>
              </w:rPr>
              <w:t xml:space="preserve"> </w:t>
            </w:r>
            <w:r w:rsidRPr="00147EFB">
              <w:rPr>
                <w:rFonts w:ascii="Times New Roman" w:hAnsi="Times New Roman" w:cs="Times New Roman"/>
                <w:color w:val="1D1D1B"/>
                <w:lang w:val="uk-UA" w:eastAsia="uk-UA"/>
              </w:rPr>
              <w:t>з використанням сучасних тех</w:t>
            </w:r>
            <w:r w:rsidR="00960994">
              <w:rPr>
                <w:rFonts w:ascii="Times New Roman" w:hAnsi="Times New Roman" w:cs="Times New Roman"/>
                <w:color w:val="1D1D1B"/>
                <w:lang w:val="uk-UA" w:eastAsia="uk-UA"/>
              </w:rPr>
              <w:t>-</w:t>
            </w:r>
            <w:r w:rsidRPr="00147EFB">
              <w:rPr>
                <w:rFonts w:ascii="Times New Roman" w:hAnsi="Times New Roman" w:cs="Times New Roman"/>
                <w:color w:val="1D1D1B"/>
                <w:lang w:val="uk-UA" w:eastAsia="uk-UA"/>
              </w:rPr>
              <w:t>нологій</w:t>
            </w:r>
          </w:p>
        </w:tc>
        <w:tc>
          <w:tcPr>
            <w:tcW w:w="1457" w:type="dxa"/>
          </w:tcPr>
          <w:p w:rsidR="00D13207" w:rsidRPr="003C78FE" w:rsidRDefault="00D856E3" w:rsidP="00D856E3">
            <w:pPr>
              <w:pStyle w:val="a3"/>
              <w:jc w:val="center"/>
              <w:rPr>
                <w:rFonts w:ascii="Times New Roman" w:hAnsi="Times New Roman" w:cs="Times New Roman"/>
                <w:lang w:val="uk-UA"/>
              </w:rPr>
            </w:pPr>
            <w:r>
              <w:rPr>
                <w:rFonts w:ascii="Times New Roman" w:hAnsi="Times New Roman" w:cs="Times New Roman"/>
                <w:lang w:val="uk-UA"/>
              </w:rPr>
              <w:t>70 860</w:t>
            </w:r>
            <w:r w:rsidR="007608EB" w:rsidRPr="003C78FE">
              <w:rPr>
                <w:rFonts w:ascii="Times New Roman" w:hAnsi="Times New Roman" w:cs="Times New Roman"/>
                <w:lang w:val="uk-UA"/>
              </w:rPr>
              <w:t>,00</w:t>
            </w:r>
          </w:p>
        </w:tc>
        <w:tc>
          <w:tcPr>
            <w:tcW w:w="1381" w:type="dxa"/>
          </w:tcPr>
          <w:p w:rsidR="00D13207" w:rsidRPr="003C78FE" w:rsidRDefault="00D856E3" w:rsidP="00D856E3">
            <w:pPr>
              <w:pStyle w:val="a3"/>
              <w:jc w:val="center"/>
              <w:rPr>
                <w:rFonts w:ascii="Times New Roman" w:hAnsi="Times New Roman" w:cs="Times New Roman"/>
                <w:lang w:val="uk-UA"/>
              </w:rPr>
            </w:pPr>
            <w:r>
              <w:rPr>
                <w:rFonts w:ascii="Times New Roman" w:hAnsi="Times New Roman" w:cs="Times New Roman"/>
                <w:lang w:val="uk-UA"/>
              </w:rPr>
              <w:t>70 860</w:t>
            </w:r>
            <w:r w:rsidR="007608EB" w:rsidRPr="003C78FE">
              <w:rPr>
                <w:rFonts w:ascii="Times New Roman" w:hAnsi="Times New Roman" w:cs="Times New Roman"/>
                <w:lang w:val="uk-UA"/>
              </w:rPr>
              <w:t>,00</w:t>
            </w:r>
          </w:p>
        </w:tc>
        <w:tc>
          <w:tcPr>
            <w:tcW w:w="989" w:type="dxa"/>
          </w:tcPr>
          <w:p w:rsidR="00D13207" w:rsidRPr="003C78FE" w:rsidRDefault="00960994" w:rsidP="00B45D22">
            <w:pPr>
              <w:pStyle w:val="a3"/>
              <w:jc w:val="center"/>
              <w:rPr>
                <w:rFonts w:ascii="Times New Roman" w:hAnsi="Times New Roman" w:cs="Times New Roman"/>
                <w:lang w:val="uk-UA"/>
              </w:rPr>
            </w:pPr>
            <w:r>
              <w:rPr>
                <w:rFonts w:ascii="Times New Roman" w:hAnsi="Times New Roman" w:cs="Times New Roman"/>
                <w:lang w:val="uk-UA"/>
              </w:rPr>
              <w:t>-</w:t>
            </w:r>
          </w:p>
        </w:tc>
        <w:tc>
          <w:tcPr>
            <w:tcW w:w="1462" w:type="dxa"/>
          </w:tcPr>
          <w:p w:rsidR="00D13207" w:rsidRPr="003C78FE" w:rsidRDefault="00D856E3" w:rsidP="00A41C4C">
            <w:pPr>
              <w:pStyle w:val="a3"/>
              <w:jc w:val="center"/>
              <w:rPr>
                <w:rFonts w:ascii="Times New Roman" w:hAnsi="Times New Roman" w:cs="Times New Roman"/>
                <w:lang w:val="uk-UA"/>
              </w:rPr>
            </w:pPr>
            <w:r>
              <w:rPr>
                <w:rFonts w:ascii="Times New Roman" w:hAnsi="Times New Roman" w:cs="Times New Roman"/>
                <w:lang w:val="uk-UA"/>
              </w:rPr>
              <w:t>70 8</w:t>
            </w:r>
            <w:r w:rsidR="00A41C4C">
              <w:rPr>
                <w:rFonts w:ascii="Times New Roman" w:hAnsi="Times New Roman" w:cs="Times New Roman"/>
                <w:lang w:val="uk-UA"/>
              </w:rPr>
              <w:t>45</w:t>
            </w:r>
            <w:r w:rsidR="007608EB" w:rsidRPr="003C78FE">
              <w:rPr>
                <w:rFonts w:ascii="Times New Roman" w:hAnsi="Times New Roman" w:cs="Times New Roman"/>
                <w:lang w:val="uk-UA"/>
              </w:rPr>
              <w:t>,00</w:t>
            </w:r>
          </w:p>
        </w:tc>
        <w:tc>
          <w:tcPr>
            <w:tcW w:w="1373" w:type="dxa"/>
          </w:tcPr>
          <w:p w:rsidR="00D13207" w:rsidRPr="003C78FE" w:rsidRDefault="00A41C4C" w:rsidP="00A41C4C">
            <w:pPr>
              <w:pStyle w:val="a3"/>
              <w:jc w:val="center"/>
              <w:rPr>
                <w:rFonts w:ascii="Times New Roman" w:hAnsi="Times New Roman" w:cs="Times New Roman"/>
                <w:lang w:val="uk-UA"/>
              </w:rPr>
            </w:pPr>
            <w:r>
              <w:rPr>
                <w:rFonts w:ascii="Times New Roman" w:hAnsi="Times New Roman" w:cs="Times New Roman"/>
                <w:lang w:val="uk-UA"/>
              </w:rPr>
              <w:t>70 845</w:t>
            </w:r>
            <w:r w:rsidR="007608EB" w:rsidRPr="003C78FE">
              <w:rPr>
                <w:rFonts w:ascii="Times New Roman" w:hAnsi="Times New Roman" w:cs="Times New Roman"/>
                <w:lang w:val="uk-UA"/>
              </w:rPr>
              <w:t>,00</w:t>
            </w:r>
          </w:p>
        </w:tc>
        <w:tc>
          <w:tcPr>
            <w:tcW w:w="992" w:type="dxa"/>
          </w:tcPr>
          <w:p w:rsidR="00D13207" w:rsidRPr="00D13207" w:rsidRDefault="00960994" w:rsidP="00B45D22">
            <w:pPr>
              <w:pStyle w:val="a3"/>
              <w:jc w:val="center"/>
              <w:rPr>
                <w:rFonts w:ascii="Times New Roman" w:hAnsi="Times New Roman" w:cs="Times New Roman"/>
                <w:lang w:val="uk-UA"/>
              </w:rPr>
            </w:pPr>
            <w:r>
              <w:rPr>
                <w:rFonts w:ascii="Times New Roman" w:hAnsi="Times New Roman" w:cs="Times New Roman"/>
                <w:lang w:val="uk-UA"/>
              </w:rPr>
              <w:t>-</w:t>
            </w:r>
          </w:p>
        </w:tc>
      </w:tr>
      <w:tr w:rsidR="007608EB" w:rsidTr="009A653D">
        <w:tc>
          <w:tcPr>
            <w:tcW w:w="534"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lastRenderedPageBreak/>
              <w:t>1</w:t>
            </w:r>
          </w:p>
        </w:tc>
        <w:tc>
          <w:tcPr>
            <w:tcW w:w="1701"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t>2</w:t>
            </w:r>
          </w:p>
        </w:tc>
        <w:tc>
          <w:tcPr>
            <w:tcW w:w="1457"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t>3</w:t>
            </w:r>
          </w:p>
        </w:tc>
        <w:tc>
          <w:tcPr>
            <w:tcW w:w="1381"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t>4</w:t>
            </w:r>
          </w:p>
        </w:tc>
        <w:tc>
          <w:tcPr>
            <w:tcW w:w="989"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t>5</w:t>
            </w:r>
          </w:p>
        </w:tc>
        <w:tc>
          <w:tcPr>
            <w:tcW w:w="1462"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t>6</w:t>
            </w:r>
          </w:p>
        </w:tc>
        <w:tc>
          <w:tcPr>
            <w:tcW w:w="1373"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t>7</w:t>
            </w:r>
          </w:p>
        </w:tc>
        <w:tc>
          <w:tcPr>
            <w:tcW w:w="992" w:type="dxa"/>
          </w:tcPr>
          <w:p w:rsidR="007608EB" w:rsidRPr="007608EB" w:rsidRDefault="007608EB" w:rsidP="007608EB">
            <w:pPr>
              <w:pStyle w:val="a3"/>
              <w:jc w:val="center"/>
              <w:rPr>
                <w:rFonts w:ascii="Times New Roman" w:hAnsi="Times New Roman" w:cs="Times New Roman"/>
                <w:b/>
                <w:i/>
                <w:lang w:val="uk-UA"/>
              </w:rPr>
            </w:pPr>
            <w:r>
              <w:rPr>
                <w:rFonts w:ascii="Times New Roman" w:hAnsi="Times New Roman" w:cs="Times New Roman"/>
                <w:b/>
                <w:i/>
                <w:lang w:val="uk-UA"/>
              </w:rPr>
              <w:t>8</w:t>
            </w:r>
          </w:p>
        </w:tc>
      </w:tr>
      <w:tr w:rsidR="007608EB" w:rsidTr="009A653D">
        <w:tc>
          <w:tcPr>
            <w:tcW w:w="534" w:type="dxa"/>
          </w:tcPr>
          <w:p w:rsidR="00D13207" w:rsidRPr="00D13207" w:rsidRDefault="00B45D22" w:rsidP="00D13207">
            <w:pPr>
              <w:pStyle w:val="a3"/>
              <w:jc w:val="center"/>
              <w:rPr>
                <w:rFonts w:ascii="Times New Roman" w:hAnsi="Times New Roman" w:cs="Times New Roman"/>
                <w:lang w:val="uk-UA"/>
              </w:rPr>
            </w:pPr>
            <w:r>
              <w:rPr>
                <w:rFonts w:ascii="Times New Roman" w:hAnsi="Times New Roman" w:cs="Times New Roman"/>
                <w:lang w:val="uk-UA"/>
              </w:rPr>
              <w:t>3</w:t>
            </w:r>
          </w:p>
        </w:tc>
        <w:tc>
          <w:tcPr>
            <w:tcW w:w="1701" w:type="dxa"/>
          </w:tcPr>
          <w:p w:rsidR="00D13207" w:rsidRPr="007608EB" w:rsidRDefault="004B1CE0" w:rsidP="004B1CE0">
            <w:pPr>
              <w:pStyle w:val="a3"/>
              <w:jc w:val="both"/>
              <w:rPr>
                <w:rFonts w:ascii="Times New Roman" w:hAnsi="Times New Roman" w:cs="Times New Roman"/>
                <w:lang w:val="uk-UA"/>
              </w:rPr>
            </w:pPr>
            <w:r w:rsidRPr="007608EB">
              <w:rPr>
                <w:rStyle w:val="rvts6"/>
                <w:rFonts w:ascii="Times New Roman" w:hAnsi="Times New Roman"/>
                <w:lang w:val="uk-UA"/>
              </w:rPr>
              <w:t>Видання</w:t>
            </w:r>
            <w:r w:rsidRPr="00960994">
              <w:rPr>
                <w:rStyle w:val="rvts6"/>
                <w:rFonts w:ascii="Times New Roman" w:hAnsi="Times New Roman"/>
                <w:spacing w:val="-20"/>
                <w:lang w:val="uk-UA"/>
              </w:rPr>
              <w:t xml:space="preserve"> </w:t>
            </w:r>
            <w:r w:rsidRPr="007608EB">
              <w:rPr>
                <w:rStyle w:val="rvts6"/>
                <w:rFonts w:ascii="Times New Roman" w:hAnsi="Times New Roman"/>
                <w:lang w:val="uk-UA"/>
              </w:rPr>
              <w:t>та роз</w:t>
            </w:r>
            <w:r w:rsidR="00960994">
              <w:rPr>
                <w:rStyle w:val="rvts6"/>
                <w:rFonts w:ascii="Times New Roman" w:hAnsi="Times New Roman"/>
                <w:lang w:val="uk-UA"/>
              </w:rPr>
              <w:t>-</w:t>
            </w:r>
            <w:r w:rsidRPr="007608EB">
              <w:rPr>
                <w:rStyle w:val="rvts6"/>
                <w:rFonts w:ascii="Times New Roman" w:hAnsi="Times New Roman"/>
                <w:lang w:val="uk-UA"/>
              </w:rPr>
              <w:t>повсюдження збірників, ме</w:t>
            </w:r>
            <w:r w:rsidR="00960994">
              <w:rPr>
                <w:rStyle w:val="rvts6"/>
                <w:rFonts w:ascii="Times New Roman" w:hAnsi="Times New Roman"/>
                <w:lang w:val="uk-UA"/>
              </w:rPr>
              <w:t>-</w:t>
            </w:r>
            <w:r w:rsidRPr="007608EB">
              <w:rPr>
                <w:rStyle w:val="rvts6"/>
                <w:rFonts w:ascii="Times New Roman" w:hAnsi="Times New Roman"/>
                <w:lang w:val="uk-UA"/>
              </w:rPr>
              <w:t>тодичних ре</w:t>
            </w:r>
            <w:r>
              <w:rPr>
                <w:rStyle w:val="rvts6"/>
                <w:rFonts w:ascii="Times New Roman" w:hAnsi="Times New Roman"/>
                <w:lang w:val="uk-UA"/>
              </w:rPr>
              <w:t>-</w:t>
            </w:r>
            <w:r w:rsidRPr="007608EB">
              <w:rPr>
                <w:rStyle w:val="rvts6"/>
                <w:rFonts w:ascii="Times New Roman" w:hAnsi="Times New Roman"/>
                <w:lang w:val="uk-UA"/>
              </w:rPr>
              <w:t>комендацій і довідкових по</w:t>
            </w:r>
            <w:r w:rsidR="00960994">
              <w:rPr>
                <w:rStyle w:val="rvts6"/>
                <w:rFonts w:ascii="Times New Roman" w:hAnsi="Times New Roman"/>
                <w:lang w:val="uk-UA"/>
              </w:rPr>
              <w:t>-</w:t>
            </w:r>
            <w:r w:rsidRPr="007608EB">
              <w:rPr>
                <w:rStyle w:val="rvts6"/>
                <w:rFonts w:ascii="Times New Roman" w:hAnsi="Times New Roman"/>
                <w:lang w:val="uk-UA"/>
              </w:rPr>
              <w:t>сібників з різ</w:t>
            </w:r>
            <w:r w:rsidR="00960994">
              <w:rPr>
                <w:rStyle w:val="rvts6"/>
                <w:rFonts w:ascii="Times New Roman" w:hAnsi="Times New Roman"/>
                <w:lang w:val="uk-UA"/>
              </w:rPr>
              <w:t>-</w:t>
            </w:r>
            <w:r w:rsidRPr="007608EB">
              <w:rPr>
                <w:rStyle w:val="rvts6"/>
                <w:rFonts w:ascii="Times New Roman" w:hAnsi="Times New Roman"/>
                <w:lang w:val="uk-UA"/>
              </w:rPr>
              <w:t>них</w:t>
            </w:r>
            <w:r w:rsidRPr="000A38E6">
              <w:rPr>
                <w:rStyle w:val="rvts6"/>
                <w:rFonts w:ascii="Times New Roman" w:hAnsi="Times New Roman"/>
                <w:spacing w:val="-20"/>
                <w:lang w:val="uk-UA"/>
              </w:rPr>
              <w:t xml:space="preserve"> </w:t>
            </w:r>
            <w:r w:rsidRPr="007608EB">
              <w:rPr>
                <w:rStyle w:val="rvts6"/>
                <w:rFonts w:ascii="Times New Roman" w:hAnsi="Times New Roman"/>
                <w:lang w:val="uk-UA"/>
              </w:rPr>
              <w:t>аспектів ведення під</w:t>
            </w:r>
            <w:r w:rsidR="00960994">
              <w:rPr>
                <w:rStyle w:val="rvts6"/>
                <w:rFonts w:ascii="Times New Roman" w:hAnsi="Times New Roman"/>
                <w:lang w:val="uk-UA"/>
              </w:rPr>
              <w:t>-</w:t>
            </w:r>
            <w:r w:rsidRPr="007608EB">
              <w:rPr>
                <w:rStyle w:val="rvts6"/>
                <w:rFonts w:ascii="Times New Roman" w:hAnsi="Times New Roman"/>
                <w:lang w:val="uk-UA"/>
              </w:rPr>
              <w:t>приємницької діяльності та іншої довідко</w:t>
            </w:r>
            <w:r>
              <w:rPr>
                <w:rStyle w:val="rvts6"/>
                <w:rFonts w:ascii="Times New Roman" w:hAnsi="Times New Roman"/>
                <w:lang w:val="uk-UA"/>
              </w:rPr>
              <w:t>-</w:t>
            </w:r>
            <w:r w:rsidRPr="007608EB">
              <w:rPr>
                <w:rStyle w:val="rvts6"/>
                <w:rFonts w:ascii="Times New Roman" w:hAnsi="Times New Roman"/>
                <w:lang w:val="uk-UA"/>
              </w:rPr>
              <w:t>вої літератури для підприєм</w:t>
            </w:r>
            <w:r w:rsidR="00960994">
              <w:rPr>
                <w:rStyle w:val="rvts6"/>
                <w:rFonts w:ascii="Times New Roman" w:hAnsi="Times New Roman"/>
                <w:lang w:val="uk-UA"/>
              </w:rPr>
              <w:t>-</w:t>
            </w:r>
            <w:r w:rsidRPr="007608EB">
              <w:rPr>
                <w:rStyle w:val="rvts6"/>
                <w:rFonts w:ascii="Times New Roman" w:hAnsi="Times New Roman"/>
                <w:lang w:val="uk-UA"/>
              </w:rPr>
              <w:t>ців; підвищен</w:t>
            </w:r>
            <w:r w:rsidR="00960994">
              <w:rPr>
                <w:rStyle w:val="rvts6"/>
                <w:rFonts w:ascii="Times New Roman" w:hAnsi="Times New Roman"/>
                <w:lang w:val="uk-UA"/>
              </w:rPr>
              <w:t>-</w:t>
            </w:r>
            <w:r w:rsidRPr="007608EB">
              <w:rPr>
                <w:rStyle w:val="rvts6"/>
                <w:rFonts w:ascii="Times New Roman" w:hAnsi="Times New Roman"/>
                <w:lang w:val="uk-UA"/>
              </w:rPr>
              <w:t>ня рівня поін</w:t>
            </w:r>
            <w:r>
              <w:rPr>
                <w:rStyle w:val="rvts6"/>
                <w:rFonts w:ascii="Times New Roman" w:hAnsi="Times New Roman"/>
                <w:lang w:val="uk-UA"/>
              </w:rPr>
              <w:t>-</w:t>
            </w:r>
            <w:r w:rsidRPr="007608EB">
              <w:rPr>
                <w:rStyle w:val="rvts6"/>
                <w:rFonts w:ascii="Times New Roman" w:hAnsi="Times New Roman"/>
                <w:lang w:val="uk-UA"/>
              </w:rPr>
              <w:t>формованості  суб’єктів гос</w:t>
            </w:r>
            <w:r>
              <w:rPr>
                <w:rStyle w:val="rvts6"/>
                <w:rFonts w:ascii="Times New Roman" w:hAnsi="Times New Roman"/>
                <w:lang w:val="uk-UA"/>
              </w:rPr>
              <w:t>-</w:t>
            </w:r>
            <w:r w:rsidRPr="007608EB">
              <w:rPr>
                <w:rStyle w:val="rvts6"/>
                <w:rFonts w:ascii="Times New Roman" w:hAnsi="Times New Roman"/>
                <w:lang w:val="uk-UA"/>
              </w:rPr>
              <w:t>подарювання з питань дерегу</w:t>
            </w:r>
            <w:r w:rsidR="00960994">
              <w:rPr>
                <w:rStyle w:val="rvts6"/>
                <w:rFonts w:ascii="Times New Roman" w:hAnsi="Times New Roman"/>
                <w:lang w:val="uk-UA"/>
              </w:rPr>
              <w:t>-</w:t>
            </w:r>
            <w:r w:rsidRPr="007608EB">
              <w:rPr>
                <w:rStyle w:val="rvts6"/>
                <w:rFonts w:ascii="Times New Roman" w:hAnsi="Times New Roman"/>
                <w:lang w:val="uk-UA"/>
              </w:rPr>
              <w:t>ляції господар</w:t>
            </w:r>
            <w:r w:rsidR="00960994">
              <w:rPr>
                <w:rStyle w:val="rvts6"/>
                <w:rFonts w:ascii="Times New Roman" w:hAnsi="Times New Roman"/>
                <w:lang w:val="uk-UA"/>
              </w:rPr>
              <w:t>-</w:t>
            </w:r>
            <w:r w:rsidRPr="007608EB">
              <w:rPr>
                <w:rStyle w:val="rvts6"/>
                <w:rFonts w:ascii="Times New Roman" w:hAnsi="Times New Roman"/>
                <w:lang w:val="uk-UA"/>
              </w:rPr>
              <w:t>ської діяльнос</w:t>
            </w:r>
            <w:r w:rsidR="00960994">
              <w:rPr>
                <w:rStyle w:val="rvts6"/>
                <w:rFonts w:ascii="Times New Roman" w:hAnsi="Times New Roman"/>
                <w:lang w:val="uk-UA"/>
              </w:rPr>
              <w:t>-</w:t>
            </w:r>
            <w:r w:rsidRPr="007608EB">
              <w:rPr>
                <w:rStyle w:val="rvts6"/>
                <w:rFonts w:ascii="Times New Roman" w:hAnsi="Times New Roman"/>
                <w:lang w:val="uk-UA"/>
              </w:rPr>
              <w:t>ті та реалізації державної ре</w:t>
            </w:r>
            <w:r w:rsidR="00960994">
              <w:rPr>
                <w:rStyle w:val="rvts6"/>
                <w:rFonts w:ascii="Times New Roman" w:hAnsi="Times New Roman"/>
                <w:lang w:val="uk-UA"/>
              </w:rPr>
              <w:t>-</w:t>
            </w:r>
            <w:r w:rsidRPr="007608EB">
              <w:rPr>
                <w:rStyle w:val="rvts6"/>
                <w:rFonts w:ascii="Times New Roman" w:hAnsi="Times New Roman"/>
                <w:lang w:val="uk-UA"/>
              </w:rPr>
              <w:t>гуляторної по</w:t>
            </w:r>
            <w:r w:rsidR="00960994">
              <w:rPr>
                <w:rStyle w:val="rvts6"/>
                <w:rFonts w:ascii="Times New Roman" w:hAnsi="Times New Roman"/>
                <w:lang w:val="uk-UA"/>
              </w:rPr>
              <w:t>-</w:t>
            </w:r>
            <w:r w:rsidRPr="007608EB">
              <w:rPr>
                <w:rStyle w:val="rvts6"/>
                <w:rFonts w:ascii="Times New Roman" w:hAnsi="Times New Roman"/>
                <w:lang w:val="uk-UA"/>
              </w:rPr>
              <w:t>літики</w:t>
            </w:r>
          </w:p>
        </w:tc>
        <w:tc>
          <w:tcPr>
            <w:tcW w:w="1457" w:type="dxa"/>
          </w:tcPr>
          <w:p w:rsidR="00D13207" w:rsidRPr="00D856E3" w:rsidRDefault="00D856E3" w:rsidP="000A38E6">
            <w:pPr>
              <w:pStyle w:val="a3"/>
              <w:jc w:val="center"/>
              <w:rPr>
                <w:rFonts w:ascii="Times New Roman" w:hAnsi="Times New Roman" w:cs="Times New Roman"/>
                <w:lang w:val="uk-UA"/>
              </w:rPr>
            </w:pPr>
            <w:r>
              <w:rPr>
                <w:rFonts w:ascii="Times New Roman" w:hAnsi="Times New Roman" w:cs="Times New Roman"/>
                <w:lang w:val="uk-UA"/>
              </w:rPr>
              <w:t>933 040,00</w:t>
            </w:r>
          </w:p>
        </w:tc>
        <w:tc>
          <w:tcPr>
            <w:tcW w:w="1381" w:type="dxa"/>
          </w:tcPr>
          <w:p w:rsidR="00D13207" w:rsidRPr="00D856E3" w:rsidRDefault="00D856E3" w:rsidP="00B45D22">
            <w:pPr>
              <w:pStyle w:val="a3"/>
              <w:jc w:val="center"/>
              <w:rPr>
                <w:rFonts w:ascii="Times New Roman" w:hAnsi="Times New Roman" w:cs="Times New Roman"/>
                <w:lang w:val="uk-UA"/>
              </w:rPr>
            </w:pPr>
            <w:r>
              <w:rPr>
                <w:rFonts w:ascii="Times New Roman" w:hAnsi="Times New Roman" w:cs="Times New Roman"/>
                <w:lang w:val="uk-UA"/>
              </w:rPr>
              <w:t>933 040,00</w:t>
            </w:r>
          </w:p>
        </w:tc>
        <w:tc>
          <w:tcPr>
            <w:tcW w:w="989" w:type="dxa"/>
          </w:tcPr>
          <w:p w:rsidR="00D13207" w:rsidRPr="00F0226C" w:rsidRDefault="00D43D08" w:rsidP="00B45D22">
            <w:pPr>
              <w:pStyle w:val="a3"/>
              <w:jc w:val="center"/>
              <w:rPr>
                <w:rFonts w:ascii="Times New Roman" w:hAnsi="Times New Roman" w:cs="Times New Roman"/>
                <w:highlight w:val="yellow"/>
                <w:lang w:val="uk-UA"/>
              </w:rPr>
            </w:pPr>
            <w:r w:rsidRPr="00D43D08">
              <w:rPr>
                <w:rFonts w:ascii="Times New Roman" w:hAnsi="Times New Roman" w:cs="Times New Roman"/>
                <w:lang w:val="uk-UA"/>
              </w:rPr>
              <w:t>-</w:t>
            </w:r>
          </w:p>
        </w:tc>
        <w:tc>
          <w:tcPr>
            <w:tcW w:w="1462" w:type="dxa"/>
          </w:tcPr>
          <w:p w:rsidR="00D13207" w:rsidRPr="00F0226C" w:rsidRDefault="00D856E3" w:rsidP="00DF0FC8">
            <w:pPr>
              <w:pStyle w:val="a3"/>
              <w:jc w:val="center"/>
              <w:rPr>
                <w:rFonts w:ascii="Times New Roman" w:hAnsi="Times New Roman" w:cs="Times New Roman"/>
                <w:highlight w:val="yellow"/>
                <w:lang w:val="uk-UA"/>
              </w:rPr>
            </w:pPr>
            <w:r w:rsidRPr="00D856E3">
              <w:rPr>
                <w:rFonts w:ascii="Times New Roman" w:hAnsi="Times New Roman" w:cs="Times New Roman"/>
                <w:lang w:val="uk-UA"/>
              </w:rPr>
              <w:t>907 116,82</w:t>
            </w:r>
          </w:p>
        </w:tc>
        <w:tc>
          <w:tcPr>
            <w:tcW w:w="1373" w:type="dxa"/>
          </w:tcPr>
          <w:p w:rsidR="00D13207" w:rsidRPr="00D856E3" w:rsidRDefault="00D856E3" w:rsidP="00B45D22">
            <w:pPr>
              <w:pStyle w:val="a3"/>
              <w:jc w:val="center"/>
              <w:rPr>
                <w:rFonts w:ascii="Times New Roman" w:hAnsi="Times New Roman" w:cs="Times New Roman"/>
                <w:lang w:val="uk-UA"/>
              </w:rPr>
            </w:pPr>
            <w:r w:rsidRPr="00D856E3">
              <w:rPr>
                <w:rFonts w:ascii="Times New Roman" w:hAnsi="Times New Roman" w:cs="Times New Roman"/>
                <w:lang w:val="uk-UA"/>
              </w:rPr>
              <w:t>907 116,82</w:t>
            </w:r>
          </w:p>
        </w:tc>
        <w:tc>
          <w:tcPr>
            <w:tcW w:w="992" w:type="dxa"/>
          </w:tcPr>
          <w:p w:rsidR="00D13207" w:rsidRPr="00D13207" w:rsidRDefault="00D43D08" w:rsidP="00B45D22">
            <w:pPr>
              <w:pStyle w:val="a3"/>
              <w:jc w:val="center"/>
              <w:rPr>
                <w:rFonts w:ascii="Times New Roman" w:hAnsi="Times New Roman" w:cs="Times New Roman"/>
                <w:lang w:val="uk-UA"/>
              </w:rPr>
            </w:pPr>
            <w:r>
              <w:rPr>
                <w:rFonts w:ascii="Times New Roman" w:hAnsi="Times New Roman" w:cs="Times New Roman"/>
                <w:lang w:val="uk-UA"/>
              </w:rPr>
              <w:t>-</w:t>
            </w:r>
          </w:p>
        </w:tc>
      </w:tr>
      <w:tr w:rsidR="000A38E6" w:rsidRPr="00F63B21" w:rsidTr="009A653D">
        <w:tc>
          <w:tcPr>
            <w:tcW w:w="534" w:type="dxa"/>
          </w:tcPr>
          <w:p w:rsidR="000A38E6" w:rsidRPr="00F63B21" w:rsidRDefault="000A38E6" w:rsidP="005C66A1">
            <w:pPr>
              <w:pStyle w:val="a3"/>
              <w:spacing w:line="233" w:lineRule="auto"/>
              <w:jc w:val="center"/>
              <w:rPr>
                <w:rFonts w:ascii="Times New Roman" w:hAnsi="Times New Roman" w:cs="Times New Roman"/>
                <w:b/>
                <w:i/>
                <w:lang w:val="uk-UA"/>
              </w:rPr>
            </w:pPr>
          </w:p>
        </w:tc>
        <w:tc>
          <w:tcPr>
            <w:tcW w:w="1701" w:type="dxa"/>
          </w:tcPr>
          <w:p w:rsidR="000A38E6" w:rsidRPr="00F63B21" w:rsidRDefault="00D43D08" w:rsidP="005C66A1">
            <w:pPr>
              <w:pStyle w:val="a3"/>
              <w:spacing w:line="233" w:lineRule="auto"/>
              <w:jc w:val="both"/>
              <w:rPr>
                <w:rFonts w:ascii="Times New Roman" w:hAnsi="Times New Roman" w:cs="Times New Roman"/>
                <w:b/>
                <w:i/>
                <w:lang w:val="uk-UA"/>
              </w:rPr>
            </w:pPr>
            <w:r>
              <w:rPr>
                <w:rFonts w:ascii="Times New Roman" w:hAnsi="Times New Roman" w:cs="Times New Roman"/>
                <w:b/>
                <w:i/>
                <w:lang w:val="uk-UA"/>
              </w:rPr>
              <w:t>Усього</w:t>
            </w:r>
          </w:p>
        </w:tc>
        <w:tc>
          <w:tcPr>
            <w:tcW w:w="1457" w:type="dxa"/>
          </w:tcPr>
          <w:p w:rsidR="000A38E6" w:rsidRPr="00D856E3" w:rsidRDefault="000A38E6" w:rsidP="00D856E3">
            <w:pPr>
              <w:pStyle w:val="a3"/>
              <w:spacing w:line="233" w:lineRule="auto"/>
              <w:jc w:val="center"/>
              <w:rPr>
                <w:rFonts w:ascii="Times New Roman" w:hAnsi="Times New Roman" w:cs="Times New Roman"/>
                <w:b/>
                <w:i/>
                <w:lang w:val="uk-UA"/>
              </w:rPr>
            </w:pPr>
            <w:r w:rsidRPr="00D856E3">
              <w:rPr>
                <w:rFonts w:ascii="Times New Roman" w:hAnsi="Times New Roman" w:cs="Times New Roman"/>
                <w:b/>
                <w:i/>
                <w:lang w:val="uk-UA"/>
              </w:rPr>
              <w:t>1 </w:t>
            </w:r>
            <w:r w:rsidR="00D856E3">
              <w:rPr>
                <w:rFonts w:ascii="Times New Roman" w:hAnsi="Times New Roman" w:cs="Times New Roman"/>
                <w:b/>
                <w:i/>
                <w:lang w:val="uk-UA"/>
              </w:rPr>
              <w:t>088</w:t>
            </w:r>
            <w:r w:rsidRPr="00D856E3">
              <w:rPr>
                <w:rFonts w:ascii="Times New Roman" w:hAnsi="Times New Roman" w:cs="Times New Roman"/>
                <w:b/>
                <w:i/>
                <w:lang w:val="uk-UA"/>
              </w:rPr>
              <w:t> </w:t>
            </w:r>
            <w:r w:rsidR="00D856E3">
              <w:rPr>
                <w:rFonts w:ascii="Times New Roman" w:hAnsi="Times New Roman" w:cs="Times New Roman"/>
                <w:b/>
                <w:i/>
                <w:lang w:val="uk-UA"/>
              </w:rPr>
              <w:t>90</w:t>
            </w:r>
            <w:r w:rsidRPr="00D856E3">
              <w:rPr>
                <w:rFonts w:ascii="Times New Roman" w:hAnsi="Times New Roman" w:cs="Times New Roman"/>
                <w:b/>
                <w:i/>
                <w:lang w:val="uk-UA"/>
              </w:rPr>
              <w:t>0,00</w:t>
            </w:r>
          </w:p>
        </w:tc>
        <w:tc>
          <w:tcPr>
            <w:tcW w:w="1381" w:type="dxa"/>
          </w:tcPr>
          <w:p w:rsidR="000A38E6" w:rsidRPr="00D856E3" w:rsidRDefault="000A38E6" w:rsidP="00D856E3">
            <w:pPr>
              <w:pStyle w:val="a3"/>
              <w:spacing w:line="233" w:lineRule="auto"/>
              <w:jc w:val="center"/>
              <w:rPr>
                <w:rFonts w:ascii="Times New Roman" w:hAnsi="Times New Roman" w:cs="Times New Roman"/>
                <w:b/>
                <w:i/>
                <w:lang w:val="uk-UA"/>
              </w:rPr>
            </w:pPr>
            <w:r w:rsidRPr="00D856E3">
              <w:rPr>
                <w:rFonts w:ascii="Times New Roman" w:hAnsi="Times New Roman" w:cs="Times New Roman"/>
                <w:b/>
                <w:i/>
                <w:lang w:val="uk-UA"/>
              </w:rPr>
              <w:t>1</w:t>
            </w:r>
            <w:r w:rsidR="00D856E3">
              <w:rPr>
                <w:rFonts w:ascii="Times New Roman" w:hAnsi="Times New Roman" w:cs="Times New Roman"/>
                <w:b/>
                <w:i/>
                <w:lang w:val="uk-UA"/>
              </w:rPr>
              <w:t> 088 900</w:t>
            </w:r>
            <w:r w:rsidRPr="00D856E3">
              <w:rPr>
                <w:rFonts w:ascii="Times New Roman" w:hAnsi="Times New Roman" w:cs="Times New Roman"/>
                <w:b/>
                <w:i/>
                <w:lang w:val="uk-UA"/>
              </w:rPr>
              <w:t>,00</w:t>
            </w:r>
          </w:p>
        </w:tc>
        <w:tc>
          <w:tcPr>
            <w:tcW w:w="989" w:type="dxa"/>
          </w:tcPr>
          <w:p w:rsidR="000A38E6" w:rsidRPr="00F0226C" w:rsidRDefault="000A38E6" w:rsidP="005C66A1">
            <w:pPr>
              <w:pStyle w:val="a3"/>
              <w:spacing w:line="233" w:lineRule="auto"/>
              <w:jc w:val="center"/>
              <w:rPr>
                <w:rFonts w:ascii="Times New Roman" w:hAnsi="Times New Roman" w:cs="Times New Roman"/>
                <w:b/>
                <w:i/>
                <w:highlight w:val="yellow"/>
                <w:lang w:val="uk-UA"/>
              </w:rPr>
            </w:pPr>
          </w:p>
        </w:tc>
        <w:tc>
          <w:tcPr>
            <w:tcW w:w="1462" w:type="dxa"/>
          </w:tcPr>
          <w:p w:rsidR="000A38E6" w:rsidRPr="00502C08" w:rsidRDefault="00502C08" w:rsidP="00A41C4C">
            <w:pPr>
              <w:pStyle w:val="a3"/>
              <w:spacing w:line="233" w:lineRule="auto"/>
              <w:jc w:val="center"/>
              <w:rPr>
                <w:rFonts w:ascii="Times New Roman" w:hAnsi="Times New Roman" w:cs="Times New Roman"/>
                <w:b/>
                <w:i/>
                <w:lang w:val="uk-UA"/>
              </w:rPr>
            </w:pPr>
            <w:r>
              <w:rPr>
                <w:rFonts w:ascii="Times New Roman" w:hAnsi="Times New Roman" w:cs="Times New Roman"/>
                <w:b/>
                <w:i/>
                <w:lang w:val="uk-UA"/>
              </w:rPr>
              <w:t>1 048 5</w:t>
            </w:r>
            <w:r w:rsidR="00A41C4C">
              <w:rPr>
                <w:rFonts w:ascii="Times New Roman" w:hAnsi="Times New Roman" w:cs="Times New Roman"/>
                <w:b/>
                <w:i/>
                <w:lang w:val="uk-UA"/>
              </w:rPr>
              <w:t>23</w:t>
            </w:r>
            <w:r>
              <w:rPr>
                <w:rFonts w:ascii="Times New Roman" w:hAnsi="Times New Roman" w:cs="Times New Roman"/>
                <w:b/>
                <w:i/>
                <w:lang w:val="uk-UA"/>
              </w:rPr>
              <w:t>,32</w:t>
            </w:r>
          </w:p>
        </w:tc>
        <w:tc>
          <w:tcPr>
            <w:tcW w:w="1373" w:type="dxa"/>
          </w:tcPr>
          <w:p w:rsidR="000A38E6" w:rsidRPr="00502C08" w:rsidRDefault="00502C08" w:rsidP="00A41C4C">
            <w:pPr>
              <w:pStyle w:val="a3"/>
              <w:spacing w:line="233" w:lineRule="auto"/>
              <w:jc w:val="center"/>
              <w:rPr>
                <w:rFonts w:ascii="Times New Roman" w:hAnsi="Times New Roman" w:cs="Times New Roman"/>
                <w:b/>
                <w:i/>
                <w:lang w:val="uk-UA"/>
              </w:rPr>
            </w:pPr>
            <w:r>
              <w:rPr>
                <w:rFonts w:ascii="Times New Roman" w:hAnsi="Times New Roman" w:cs="Times New Roman"/>
                <w:b/>
                <w:i/>
                <w:lang w:val="uk-UA"/>
              </w:rPr>
              <w:t>1 048 5</w:t>
            </w:r>
            <w:r w:rsidR="00A41C4C">
              <w:rPr>
                <w:rFonts w:ascii="Times New Roman" w:hAnsi="Times New Roman" w:cs="Times New Roman"/>
                <w:b/>
                <w:i/>
                <w:lang w:val="uk-UA"/>
              </w:rPr>
              <w:t>23</w:t>
            </w:r>
            <w:r>
              <w:rPr>
                <w:rFonts w:ascii="Times New Roman" w:hAnsi="Times New Roman" w:cs="Times New Roman"/>
                <w:b/>
                <w:i/>
                <w:lang w:val="uk-UA"/>
              </w:rPr>
              <w:t>,32</w:t>
            </w:r>
          </w:p>
        </w:tc>
        <w:tc>
          <w:tcPr>
            <w:tcW w:w="992" w:type="dxa"/>
          </w:tcPr>
          <w:p w:rsidR="000A38E6" w:rsidRPr="00502C08" w:rsidRDefault="000A38E6" w:rsidP="005C66A1">
            <w:pPr>
              <w:pStyle w:val="a3"/>
              <w:spacing w:line="233" w:lineRule="auto"/>
              <w:jc w:val="center"/>
              <w:rPr>
                <w:rFonts w:ascii="Times New Roman" w:hAnsi="Times New Roman" w:cs="Times New Roman"/>
                <w:b/>
                <w:i/>
                <w:lang w:val="uk-UA"/>
              </w:rPr>
            </w:pPr>
          </w:p>
        </w:tc>
      </w:tr>
    </w:tbl>
    <w:p w:rsidR="00D13207" w:rsidRDefault="00D13207" w:rsidP="008C4E9D">
      <w:pPr>
        <w:pStyle w:val="a3"/>
        <w:jc w:val="both"/>
        <w:rPr>
          <w:rFonts w:ascii="Times New Roman" w:hAnsi="Times New Roman" w:cs="Times New Roman"/>
          <w:sz w:val="28"/>
          <w:szCs w:val="28"/>
          <w:lang w:val="uk-UA"/>
        </w:rPr>
      </w:pPr>
    </w:p>
    <w:p w:rsidR="008C4E9D" w:rsidRDefault="0090523C" w:rsidP="008C4E9D">
      <w:pPr>
        <w:spacing w:after="0" w:line="240" w:lineRule="auto"/>
        <w:ind w:firstLine="708"/>
        <w:jc w:val="both"/>
        <w:rPr>
          <w:rFonts w:ascii="Times New Roman" w:eastAsia="Times New Roman" w:hAnsi="Times New Roman" w:cs="Times New Roman"/>
          <w:sz w:val="28"/>
          <w:szCs w:val="28"/>
          <w:lang w:val="uk-UA" w:eastAsia="ru-RU"/>
        </w:rPr>
      </w:pPr>
      <w:r w:rsidRPr="0090523C">
        <w:rPr>
          <w:rStyle w:val="FontStyle16"/>
          <w:sz w:val="28"/>
          <w:szCs w:val="28"/>
          <w:lang w:val="uk-UA" w:eastAsia="uk-UA"/>
        </w:rPr>
        <w:t>Протягом звітного періоду</w:t>
      </w:r>
      <w:r w:rsidRPr="0090523C">
        <w:rPr>
          <w:rFonts w:ascii="Times New Roman" w:eastAsia="Times New Roman" w:hAnsi="Times New Roman" w:cs="Times New Roman"/>
          <w:sz w:val="28"/>
          <w:szCs w:val="28"/>
          <w:lang w:val="uk-UA" w:eastAsia="ru-RU"/>
        </w:rPr>
        <w:t xml:space="preserve"> представники підприє</w:t>
      </w:r>
      <w:r w:rsidR="00D43D08">
        <w:rPr>
          <w:rFonts w:ascii="Times New Roman" w:eastAsia="Times New Roman" w:hAnsi="Times New Roman" w:cs="Times New Roman"/>
          <w:sz w:val="28"/>
          <w:szCs w:val="28"/>
          <w:lang w:val="uk-UA" w:eastAsia="ru-RU"/>
        </w:rPr>
        <w:t>мницького середовища залучалися</w:t>
      </w:r>
      <w:r w:rsidRPr="0090523C">
        <w:rPr>
          <w:rFonts w:ascii="Times New Roman" w:eastAsia="Times New Roman" w:hAnsi="Times New Roman" w:cs="Times New Roman"/>
          <w:sz w:val="28"/>
          <w:szCs w:val="28"/>
          <w:lang w:val="uk-UA" w:eastAsia="ru-RU"/>
        </w:rPr>
        <w:t xml:space="preserve"> до роботи дорадчо-консультативних органів, розробки </w:t>
      </w:r>
      <w:r w:rsidR="00960994">
        <w:rPr>
          <w:rFonts w:ascii="Times New Roman" w:eastAsia="Times New Roman" w:hAnsi="Times New Roman" w:cs="Times New Roman"/>
          <w:sz w:val="28"/>
          <w:szCs w:val="28"/>
          <w:lang w:val="uk-UA" w:eastAsia="ru-RU"/>
        </w:rPr>
        <w:t>й</w:t>
      </w:r>
      <w:r w:rsidRPr="0090523C">
        <w:rPr>
          <w:rFonts w:ascii="Times New Roman" w:eastAsia="Times New Roman" w:hAnsi="Times New Roman" w:cs="Times New Roman"/>
          <w:sz w:val="28"/>
          <w:szCs w:val="28"/>
          <w:lang w:val="uk-UA" w:eastAsia="ru-RU"/>
        </w:rPr>
        <w:t xml:space="preserve"> обговорення </w:t>
      </w:r>
      <w:r w:rsidRPr="0090523C">
        <w:rPr>
          <w:rFonts w:ascii="Times New Roman" w:eastAsia="Times New Roman" w:hAnsi="Times New Roman" w:cs="Times New Roman"/>
          <w:sz w:val="28"/>
          <w:szCs w:val="28"/>
          <w:shd w:val="clear" w:color="auto" w:fill="FFFFFF"/>
          <w:lang w:val="uk-UA" w:eastAsia="ru-RU"/>
        </w:rPr>
        <w:t>проєктів нормативних актів з питань підприємництва та публічного обговорення проєктів регуляторних актів, які мають суттєвий вплив на права та інтереси підприємців, ринкове середовище, що забезпечує прозорість процесу впорядкування нормативного регулювання та дозволяє більш ефективно керувати процесами регулювання підприємницької діяльності на місцевому рівні</w:t>
      </w:r>
      <w:r>
        <w:rPr>
          <w:rFonts w:ascii="Times New Roman" w:eastAsia="Times New Roman" w:hAnsi="Times New Roman" w:cs="Times New Roman"/>
          <w:sz w:val="28"/>
          <w:szCs w:val="28"/>
          <w:shd w:val="clear" w:color="auto" w:fill="FFFFFF"/>
          <w:lang w:val="uk-UA" w:eastAsia="ru-RU"/>
        </w:rPr>
        <w:t>. Б</w:t>
      </w:r>
      <w:r>
        <w:rPr>
          <w:rStyle w:val="FontStyle16"/>
          <w:sz w:val="28"/>
          <w:szCs w:val="28"/>
          <w:lang w:val="uk-UA" w:eastAsia="uk-UA"/>
        </w:rPr>
        <w:t xml:space="preserve">уло проведено 17 громадських слухань, до яких залучено понад 600 учасників. У місті діють міська координаційна рада </w:t>
      </w:r>
      <w:r w:rsidR="00D361ED">
        <w:rPr>
          <w:rStyle w:val="FontStyle16"/>
          <w:sz w:val="28"/>
          <w:szCs w:val="28"/>
          <w:lang w:val="uk-UA" w:eastAsia="uk-UA"/>
        </w:rPr>
        <w:t>з питань розвитку підприємництва</w:t>
      </w:r>
      <w:r>
        <w:rPr>
          <w:rStyle w:val="FontStyle16"/>
          <w:sz w:val="28"/>
          <w:szCs w:val="28"/>
          <w:lang w:val="uk-UA" w:eastAsia="uk-UA"/>
        </w:rPr>
        <w:t>, 9 консультативних рад суб’єктів господарювання відповідної функціональн</w:t>
      </w:r>
      <w:r w:rsidR="00D43D08">
        <w:rPr>
          <w:rStyle w:val="FontStyle16"/>
          <w:sz w:val="28"/>
          <w:szCs w:val="28"/>
          <w:lang w:val="uk-UA" w:eastAsia="uk-UA"/>
        </w:rPr>
        <w:t>ої спрямованості. Протягом року</w:t>
      </w:r>
      <w:r>
        <w:rPr>
          <w:rStyle w:val="FontStyle16"/>
          <w:sz w:val="28"/>
          <w:szCs w:val="28"/>
          <w:lang w:val="uk-UA" w:eastAsia="uk-UA"/>
        </w:rPr>
        <w:t xml:space="preserve"> </w:t>
      </w:r>
      <w:r w:rsidR="00960994">
        <w:rPr>
          <w:rStyle w:val="FontStyle16"/>
          <w:sz w:val="28"/>
          <w:szCs w:val="28"/>
          <w:lang w:val="uk-UA" w:eastAsia="uk-UA"/>
        </w:rPr>
        <w:t>в</w:t>
      </w:r>
      <w:r>
        <w:rPr>
          <w:rStyle w:val="FontStyle16"/>
          <w:sz w:val="28"/>
          <w:szCs w:val="28"/>
          <w:lang w:val="uk-UA" w:eastAsia="uk-UA"/>
        </w:rPr>
        <w:t xml:space="preserve"> </w:t>
      </w:r>
      <w:r w:rsidR="000A38E6" w:rsidRPr="0090523C">
        <w:rPr>
          <w:rFonts w:ascii="Times New Roman" w:eastAsia="Times New Roman" w:hAnsi="Times New Roman" w:cs="Times New Roman"/>
          <w:sz w:val="28"/>
          <w:szCs w:val="28"/>
          <w:lang w:val="uk-UA" w:eastAsia="ru-RU"/>
        </w:rPr>
        <w:t xml:space="preserve">засобах масової інформації було </w:t>
      </w:r>
      <w:r>
        <w:rPr>
          <w:rStyle w:val="FontStyle16"/>
          <w:sz w:val="28"/>
          <w:szCs w:val="28"/>
          <w:lang w:val="uk-UA" w:eastAsia="uk-UA"/>
        </w:rPr>
        <w:t xml:space="preserve">підготовлено та оприлюднено </w:t>
      </w:r>
      <w:r w:rsidRPr="00956C8E">
        <w:rPr>
          <w:rStyle w:val="FontStyle16"/>
          <w:sz w:val="28"/>
          <w:szCs w:val="28"/>
          <w:lang w:val="uk-UA" w:eastAsia="uk-UA"/>
        </w:rPr>
        <w:t>10</w:t>
      </w:r>
      <w:r>
        <w:rPr>
          <w:rStyle w:val="FontStyle16"/>
          <w:sz w:val="28"/>
          <w:szCs w:val="28"/>
          <w:lang w:val="uk-UA" w:eastAsia="uk-UA"/>
        </w:rPr>
        <w:t xml:space="preserve"> проєктів регуляторних актів та аналізу регуляторного впливу до них, з яких 4 було доопрацьовано з урахуванням наданих </w:t>
      </w:r>
      <w:r w:rsidRPr="0090523C">
        <w:rPr>
          <w:rStyle w:val="FontStyle16"/>
          <w:sz w:val="28"/>
          <w:szCs w:val="28"/>
          <w:lang w:val="uk-UA" w:eastAsia="uk-UA"/>
        </w:rPr>
        <w:t>пропозицій</w:t>
      </w:r>
      <w:r w:rsidR="0027509F">
        <w:rPr>
          <w:rStyle w:val="FontStyle16"/>
          <w:sz w:val="28"/>
          <w:szCs w:val="28"/>
          <w:lang w:val="uk-UA" w:eastAsia="uk-UA"/>
        </w:rPr>
        <w:t xml:space="preserve">, що надійшли від </w:t>
      </w:r>
      <w:r w:rsidR="00516D88">
        <w:rPr>
          <w:rStyle w:val="FontStyle16"/>
          <w:sz w:val="28"/>
          <w:szCs w:val="28"/>
          <w:lang w:val="uk-UA" w:eastAsia="uk-UA"/>
        </w:rPr>
        <w:t>зацікавлених осіб</w:t>
      </w:r>
      <w:r w:rsidR="0027509F">
        <w:rPr>
          <w:rStyle w:val="FontStyle16"/>
          <w:sz w:val="28"/>
          <w:szCs w:val="28"/>
          <w:lang w:val="uk-UA" w:eastAsia="uk-UA"/>
        </w:rPr>
        <w:t xml:space="preserve"> під час громадських обговорень</w:t>
      </w:r>
      <w:r w:rsidRPr="0090523C">
        <w:rPr>
          <w:rStyle w:val="FontStyle16"/>
          <w:sz w:val="28"/>
          <w:szCs w:val="28"/>
          <w:lang w:val="uk-UA" w:eastAsia="uk-UA"/>
        </w:rPr>
        <w:t>.</w:t>
      </w:r>
      <w:r w:rsidR="000A38E6" w:rsidRPr="0090523C">
        <w:rPr>
          <w:rFonts w:ascii="Times New Roman" w:eastAsia="Times New Roman" w:hAnsi="Times New Roman" w:cs="Times New Roman"/>
          <w:sz w:val="28"/>
          <w:szCs w:val="28"/>
          <w:lang w:val="uk-UA" w:eastAsia="ru-RU"/>
        </w:rPr>
        <w:tab/>
      </w:r>
    </w:p>
    <w:p w:rsidR="008C4E9D" w:rsidRPr="00D361ED" w:rsidRDefault="008C4E9D" w:rsidP="008C4E9D">
      <w:pPr>
        <w:spacing w:after="0" w:line="240" w:lineRule="auto"/>
        <w:ind w:firstLine="708"/>
        <w:jc w:val="both"/>
        <w:rPr>
          <w:rFonts w:ascii="Times New Roman" w:hAnsi="Times New Roman"/>
          <w:sz w:val="28"/>
          <w:szCs w:val="28"/>
          <w:lang w:val="uk-UA"/>
        </w:rPr>
      </w:pPr>
      <w:r w:rsidRPr="009A653D">
        <w:rPr>
          <w:rFonts w:ascii="Times New Roman" w:hAnsi="Times New Roman"/>
          <w:sz w:val="28"/>
          <w:szCs w:val="28"/>
          <w:lang w:val="uk-UA"/>
        </w:rPr>
        <w:t xml:space="preserve">З метою підвищення кваліфікації представників малого й середнього підприємництва, обізнаності підприємців у питаннях планування бізнесу, отримання сучасного досвіду, нових навичок, налагодження контактів, започаткування спільних проєктів з початку року реалізовано низку заходів освітньої та інформаційно-консультаційної спрямованості, зокрема проведені тренінги за </w:t>
      </w:r>
      <w:r w:rsidR="00D361ED">
        <w:rPr>
          <w:rFonts w:ascii="Times New Roman" w:hAnsi="Times New Roman"/>
          <w:sz w:val="28"/>
          <w:szCs w:val="28"/>
          <w:lang w:val="uk-UA"/>
        </w:rPr>
        <w:t>темами:</w:t>
      </w:r>
      <w:r w:rsidRPr="009A653D">
        <w:rPr>
          <w:rFonts w:ascii="Times New Roman" w:hAnsi="Times New Roman"/>
          <w:sz w:val="28"/>
          <w:szCs w:val="28"/>
          <w:lang w:val="uk-UA"/>
        </w:rPr>
        <w:t xml:space="preserve"> «Як переграти локдаун: відновлення або перезапуск власного бізнесу після пандемії [бізнес-тренди 2021 і бізнес-моделювання </w:t>
      </w:r>
      <w:r w:rsidRPr="009A653D">
        <w:rPr>
          <w:rFonts w:ascii="Times New Roman" w:hAnsi="Times New Roman"/>
          <w:sz w:val="28"/>
          <w:szCs w:val="28"/>
          <w:lang w:val="uk-UA"/>
        </w:rPr>
        <w:lastRenderedPageBreak/>
        <w:t xml:space="preserve">(практичні заняття)]», «Точка болю і перелому в розвитку бізнесу. </w:t>
      </w:r>
      <w:r w:rsidRPr="00D361ED">
        <w:rPr>
          <w:rFonts w:ascii="Times New Roman" w:hAnsi="Times New Roman"/>
          <w:sz w:val="28"/>
          <w:szCs w:val="28"/>
          <w:lang w:val="uk-UA"/>
        </w:rPr>
        <w:t>Як і чим  лікуват</w:t>
      </w:r>
      <w:r w:rsidR="00D361ED" w:rsidRPr="00D361ED">
        <w:rPr>
          <w:rFonts w:ascii="Times New Roman" w:hAnsi="Times New Roman"/>
          <w:sz w:val="28"/>
          <w:szCs w:val="28"/>
          <w:lang w:val="uk-UA"/>
        </w:rPr>
        <w:t>и? Чи є щеплення (по Адізісу)»,</w:t>
      </w:r>
      <w:r w:rsidRPr="00D361ED">
        <w:rPr>
          <w:rFonts w:ascii="Times New Roman" w:hAnsi="Times New Roman"/>
          <w:sz w:val="28"/>
          <w:szCs w:val="28"/>
          <w:lang w:val="uk-UA"/>
        </w:rPr>
        <w:t xml:space="preserve"> «Як працювати з колективом в локдауні? Нові виклики – нові правила (правила успішного командоутво</w:t>
      </w:r>
      <w:r w:rsidR="00D361ED" w:rsidRPr="00D361ED">
        <w:rPr>
          <w:rFonts w:ascii="Times New Roman" w:hAnsi="Times New Roman"/>
          <w:sz w:val="28"/>
          <w:szCs w:val="28"/>
          <w:lang w:val="uk-UA"/>
        </w:rPr>
        <w:t>-</w:t>
      </w:r>
      <w:r w:rsidRPr="00D361ED">
        <w:rPr>
          <w:rFonts w:ascii="Times New Roman" w:hAnsi="Times New Roman"/>
          <w:sz w:val="28"/>
          <w:szCs w:val="28"/>
          <w:lang w:val="uk-UA"/>
        </w:rPr>
        <w:t>рення)», «Нові стратегії  продажів або як зробити ефекти</w:t>
      </w:r>
      <w:r w:rsidR="007D4E73">
        <w:rPr>
          <w:rFonts w:ascii="Times New Roman" w:hAnsi="Times New Roman"/>
          <w:sz w:val="28"/>
          <w:szCs w:val="28"/>
          <w:lang w:val="uk-UA"/>
        </w:rPr>
        <w:t>вними переговори?», «Бізнес без</w:t>
      </w:r>
      <w:r w:rsidRPr="00D361ED">
        <w:rPr>
          <w:rFonts w:ascii="Times New Roman" w:hAnsi="Times New Roman"/>
          <w:sz w:val="28"/>
          <w:szCs w:val="28"/>
          <w:lang w:val="uk-UA"/>
        </w:rPr>
        <w:t xml:space="preserve"> бар’єрів – 2021: теоретичні основи та практичні аспекти».</w:t>
      </w:r>
    </w:p>
    <w:p w:rsidR="008C4E9D" w:rsidRPr="00D361ED" w:rsidRDefault="008C4E9D" w:rsidP="008C4E9D">
      <w:pPr>
        <w:spacing w:after="0" w:line="240" w:lineRule="auto"/>
        <w:ind w:firstLine="708"/>
        <w:jc w:val="both"/>
        <w:rPr>
          <w:rFonts w:ascii="Times New Roman" w:hAnsi="Times New Roman"/>
          <w:sz w:val="28"/>
          <w:szCs w:val="28"/>
          <w:lang w:val="uk-UA"/>
        </w:rPr>
      </w:pPr>
      <w:r w:rsidRPr="00D361ED">
        <w:rPr>
          <w:rFonts w:ascii="Times New Roman" w:eastAsia="Times New Roman" w:hAnsi="Times New Roman" w:cs="Times New Roman"/>
          <w:color w:val="000000"/>
          <w:sz w:val="28"/>
          <w:szCs w:val="28"/>
          <w:lang w:val="uk-UA" w:eastAsia="ru-RU"/>
        </w:rPr>
        <w:t>Випущено збірник міських регуляторних актів Криворізької міської ради та її виконкому.</w:t>
      </w:r>
    </w:p>
    <w:p w:rsidR="008C4E9D" w:rsidRPr="00D361ED" w:rsidRDefault="00610DE8" w:rsidP="008C4E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 місті діє</w:t>
      </w:r>
      <w:r w:rsidR="008C4E9D" w:rsidRPr="00D361ED">
        <w:rPr>
          <w:rFonts w:ascii="Times New Roman" w:hAnsi="Times New Roman"/>
          <w:sz w:val="28"/>
          <w:szCs w:val="28"/>
          <w:lang w:val="uk-UA"/>
        </w:rPr>
        <w:t xml:space="preserve"> Порядок використання коштів міського бюджету для надання часткової компенсації </w:t>
      </w:r>
      <w:r w:rsidR="00D361ED">
        <w:rPr>
          <w:rFonts w:ascii="Times New Roman" w:hAnsi="Times New Roman"/>
          <w:sz w:val="28"/>
          <w:szCs w:val="28"/>
          <w:lang w:val="uk-UA"/>
        </w:rPr>
        <w:t xml:space="preserve">відсоткових ставок за кредитом </w:t>
      </w:r>
      <w:r w:rsidR="00D361ED" w:rsidRPr="00516D88">
        <w:rPr>
          <w:rFonts w:ascii="Times New Roman" w:hAnsi="Times New Roman"/>
          <w:sz w:val="28"/>
          <w:szCs w:val="28"/>
          <w:lang w:val="uk-UA"/>
        </w:rPr>
        <w:t>[</w:t>
      </w:r>
      <w:r w:rsidR="008C4E9D" w:rsidRPr="00D361ED">
        <w:rPr>
          <w:rFonts w:ascii="Times New Roman" w:hAnsi="Times New Roman"/>
          <w:sz w:val="28"/>
          <w:szCs w:val="28"/>
          <w:lang w:val="uk-UA"/>
        </w:rPr>
        <w:t>рішення виконкому міської ради від 23.05.2017 №253, зі змінами від 2</w:t>
      </w:r>
      <w:r w:rsidR="00D361ED">
        <w:rPr>
          <w:rFonts w:ascii="Times New Roman" w:hAnsi="Times New Roman"/>
          <w:sz w:val="28"/>
          <w:szCs w:val="28"/>
          <w:lang w:val="uk-UA"/>
        </w:rPr>
        <w:t>2.05.2018 №251 (надалі – Порядок</w:t>
      </w:r>
      <w:r w:rsidR="008C4E9D" w:rsidRPr="00D361ED">
        <w:rPr>
          <w:rFonts w:ascii="Times New Roman" w:hAnsi="Times New Roman"/>
          <w:sz w:val="28"/>
          <w:szCs w:val="28"/>
          <w:lang w:val="uk-UA"/>
        </w:rPr>
        <w:t>)</w:t>
      </w:r>
      <w:r w:rsidR="00D361ED" w:rsidRPr="00516D88">
        <w:rPr>
          <w:rFonts w:ascii="Times New Roman" w:hAnsi="Times New Roman"/>
          <w:sz w:val="28"/>
          <w:szCs w:val="28"/>
          <w:lang w:val="uk-UA"/>
        </w:rPr>
        <w:t>]</w:t>
      </w:r>
      <w:r w:rsidR="008C4E9D" w:rsidRPr="00D361ED">
        <w:rPr>
          <w:rFonts w:ascii="Times New Roman" w:hAnsi="Times New Roman"/>
          <w:sz w:val="28"/>
          <w:szCs w:val="28"/>
          <w:lang w:val="uk-UA"/>
        </w:rPr>
        <w:t xml:space="preserve">, відповідно до якого суб’єктам підприємницької діяльності, що перебувають на обліку в податкових </w:t>
      </w:r>
      <w:r w:rsidR="00516D88">
        <w:rPr>
          <w:rFonts w:ascii="Times New Roman" w:hAnsi="Times New Roman"/>
          <w:sz w:val="28"/>
          <w:szCs w:val="28"/>
          <w:lang w:val="uk-UA"/>
        </w:rPr>
        <w:t>органах міста та</w:t>
      </w:r>
      <w:r w:rsidR="008C4E9D" w:rsidRPr="00D361ED">
        <w:rPr>
          <w:rFonts w:ascii="Times New Roman" w:hAnsi="Times New Roman"/>
          <w:sz w:val="28"/>
          <w:szCs w:val="28"/>
          <w:lang w:val="uk-UA"/>
        </w:rPr>
        <w:t xml:space="preserve"> зареєстрували місце проживання</w:t>
      </w:r>
      <w:r w:rsidR="00D361ED">
        <w:rPr>
          <w:rFonts w:ascii="Times New Roman" w:hAnsi="Times New Roman"/>
          <w:sz w:val="28"/>
          <w:szCs w:val="28"/>
          <w:lang w:val="uk-UA"/>
        </w:rPr>
        <w:t>/</w:t>
      </w:r>
      <w:r w:rsidR="008C4E9D" w:rsidRPr="00D361ED">
        <w:rPr>
          <w:rFonts w:ascii="Times New Roman" w:hAnsi="Times New Roman"/>
          <w:sz w:val="28"/>
          <w:szCs w:val="28"/>
          <w:lang w:val="uk-UA"/>
        </w:rPr>
        <w:t>знаходження на території м. Кривого Рогу, надається ча</w:t>
      </w:r>
      <w:r w:rsidR="00D361ED">
        <w:rPr>
          <w:rFonts w:ascii="Times New Roman" w:hAnsi="Times New Roman"/>
          <w:sz w:val="28"/>
          <w:szCs w:val="28"/>
          <w:lang w:val="uk-UA"/>
        </w:rPr>
        <w:t>сткова компенсація у розмірі 75</w:t>
      </w:r>
      <w:r w:rsidR="005460F8">
        <w:rPr>
          <w:rFonts w:ascii="Times New Roman" w:hAnsi="Times New Roman"/>
          <w:sz w:val="28"/>
          <w:szCs w:val="28"/>
          <w:lang w:val="uk-UA"/>
        </w:rPr>
        <w:t>%</w:t>
      </w:r>
      <w:r w:rsidR="008C4E9D" w:rsidRPr="00D361ED">
        <w:rPr>
          <w:rFonts w:ascii="Times New Roman" w:hAnsi="Times New Roman"/>
          <w:sz w:val="28"/>
          <w:szCs w:val="28"/>
          <w:lang w:val="uk-UA"/>
        </w:rPr>
        <w:t xml:space="preserve"> від суми фактично сплачених відсоткових ставок за кредитом через 6 місяців з моменту створенн</w:t>
      </w:r>
      <w:r w:rsidR="005460F8">
        <w:rPr>
          <w:rFonts w:ascii="Times New Roman" w:hAnsi="Times New Roman"/>
          <w:sz w:val="28"/>
          <w:szCs w:val="28"/>
          <w:lang w:val="uk-UA"/>
        </w:rPr>
        <w:t>я нових робочих місць, за умови</w:t>
      </w:r>
      <w:r w:rsidR="008C4E9D" w:rsidRPr="00D361ED">
        <w:rPr>
          <w:rFonts w:ascii="Times New Roman" w:hAnsi="Times New Roman"/>
          <w:sz w:val="28"/>
          <w:szCs w:val="28"/>
          <w:lang w:val="uk-UA"/>
        </w:rPr>
        <w:t xml:space="preserve"> збереження їх та існуючих, зазначених у попередньо</w:t>
      </w:r>
      <w:r w:rsidR="00D361ED">
        <w:rPr>
          <w:rFonts w:ascii="Times New Roman" w:hAnsi="Times New Roman"/>
          <w:sz w:val="28"/>
          <w:szCs w:val="28"/>
          <w:lang w:val="uk-UA"/>
        </w:rPr>
        <w:t>му звітному періоді.</w:t>
      </w:r>
      <w:r w:rsidR="008C4E9D" w:rsidRPr="00D361ED">
        <w:rPr>
          <w:rFonts w:ascii="Times New Roman" w:hAnsi="Times New Roman"/>
          <w:sz w:val="28"/>
          <w:szCs w:val="28"/>
          <w:lang w:val="uk-UA"/>
        </w:rPr>
        <w:t xml:space="preserve"> За весь період дії Порядку визнано 74 переможця, якими задекларовано зберегти працевлаштованих найманих працівників на вже існуючих робочих місцях</w:t>
      </w:r>
      <w:r w:rsidR="00D361ED">
        <w:rPr>
          <w:rFonts w:ascii="Times New Roman" w:hAnsi="Times New Roman"/>
          <w:sz w:val="28"/>
          <w:szCs w:val="28"/>
          <w:lang w:val="uk-UA"/>
        </w:rPr>
        <w:t xml:space="preserve"> –</w:t>
      </w:r>
      <w:r w:rsidR="008C4E9D" w:rsidRPr="00D361ED">
        <w:rPr>
          <w:rFonts w:ascii="Times New Roman" w:hAnsi="Times New Roman"/>
          <w:sz w:val="28"/>
          <w:szCs w:val="28"/>
          <w:lang w:val="uk-UA"/>
        </w:rPr>
        <w:t xml:space="preserve"> 343 особи та ст</w:t>
      </w:r>
      <w:r w:rsidR="00D361ED">
        <w:rPr>
          <w:rFonts w:ascii="Times New Roman" w:hAnsi="Times New Roman"/>
          <w:sz w:val="28"/>
          <w:szCs w:val="28"/>
          <w:lang w:val="uk-UA"/>
        </w:rPr>
        <w:t>ворити 106 нових робочих місць.</w:t>
      </w:r>
      <w:r w:rsidR="008C4E9D" w:rsidRPr="00D361ED">
        <w:rPr>
          <w:rFonts w:ascii="Times New Roman" w:hAnsi="Times New Roman"/>
          <w:sz w:val="28"/>
          <w:szCs w:val="28"/>
          <w:lang w:val="uk-UA"/>
        </w:rPr>
        <w:t xml:space="preserve"> З бюджету</w:t>
      </w:r>
      <w:r w:rsidR="00D361ED">
        <w:rPr>
          <w:rFonts w:ascii="Times New Roman" w:hAnsi="Times New Roman"/>
          <w:sz w:val="28"/>
          <w:szCs w:val="28"/>
          <w:lang w:val="uk-UA"/>
        </w:rPr>
        <w:t xml:space="preserve"> Криворізької міської територіальної громади</w:t>
      </w:r>
      <w:r w:rsidR="008C4E9D" w:rsidRPr="00D361ED">
        <w:rPr>
          <w:rFonts w:ascii="Times New Roman" w:hAnsi="Times New Roman"/>
          <w:sz w:val="28"/>
          <w:szCs w:val="28"/>
          <w:lang w:val="uk-UA"/>
        </w:rPr>
        <w:t xml:space="preserve"> вже виплачено часткової компенсації н</w:t>
      </w:r>
      <w:r w:rsidR="00D361ED">
        <w:rPr>
          <w:rFonts w:ascii="Times New Roman" w:hAnsi="Times New Roman"/>
          <w:sz w:val="28"/>
          <w:szCs w:val="28"/>
          <w:lang w:val="uk-UA"/>
        </w:rPr>
        <w:t>а загальну суму 415 тис грн. З початку 2021 року</w:t>
      </w:r>
      <w:r w:rsidR="008C4E9D" w:rsidRPr="00D361ED">
        <w:rPr>
          <w:rFonts w:ascii="Times New Roman" w:hAnsi="Times New Roman"/>
          <w:sz w:val="28"/>
          <w:szCs w:val="28"/>
          <w:lang w:val="uk-UA"/>
        </w:rPr>
        <w:t xml:space="preserve"> визнано 11 переможців конкурсу проєктів зі створення нових робочих місць, якими задекларовано зберегти працевлаштованих найманих працівників – 43 особи та створити </w:t>
      </w:r>
      <w:r w:rsidR="00516D88">
        <w:rPr>
          <w:rFonts w:ascii="Times New Roman" w:hAnsi="Times New Roman"/>
          <w:sz w:val="28"/>
          <w:szCs w:val="28"/>
          <w:lang w:val="uk-UA"/>
        </w:rPr>
        <w:t xml:space="preserve">                  </w:t>
      </w:r>
      <w:r w:rsidR="008C4E9D" w:rsidRPr="00D361ED">
        <w:rPr>
          <w:rFonts w:ascii="Times New Roman" w:hAnsi="Times New Roman"/>
          <w:sz w:val="28"/>
          <w:szCs w:val="28"/>
          <w:lang w:val="uk-UA"/>
        </w:rPr>
        <w:t xml:space="preserve">15 нових робочих місць. З </w:t>
      </w:r>
      <w:r w:rsidR="00D361ED" w:rsidRPr="00D361ED">
        <w:rPr>
          <w:rFonts w:ascii="Times New Roman" w:hAnsi="Times New Roman"/>
          <w:sz w:val="28"/>
          <w:szCs w:val="28"/>
          <w:lang w:val="uk-UA"/>
        </w:rPr>
        <w:t>бюджету</w:t>
      </w:r>
      <w:r w:rsidR="00D361ED">
        <w:rPr>
          <w:rFonts w:ascii="Times New Roman" w:hAnsi="Times New Roman"/>
          <w:sz w:val="28"/>
          <w:szCs w:val="28"/>
          <w:lang w:val="uk-UA"/>
        </w:rPr>
        <w:t xml:space="preserve"> Криворізької міської територіальної громади в поточному році</w:t>
      </w:r>
      <w:r w:rsidR="008C4E9D" w:rsidRPr="00D361ED">
        <w:rPr>
          <w:rFonts w:ascii="Times New Roman" w:hAnsi="Times New Roman"/>
          <w:sz w:val="28"/>
          <w:szCs w:val="28"/>
          <w:lang w:val="uk-UA"/>
        </w:rPr>
        <w:t xml:space="preserve"> виплачено часткової компенсації  понад 70,6</w:t>
      </w:r>
      <w:r w:rsidR="00D361ED">
        <w:rPr>
          <w:rFonts w:ascii="Times New Roman" w:hAnsi="Times New Roman"/>
          <w:sz w:val="28"/>
          <w:szCs w:val="28"/>
          <w:lang w:val="uk-UA"/>
        </w:rPr>
        <w:t xml:space="preserve"> тис</w:t>
      </w:r>
      <w:r w:rsidR="008C4E9D" w:rsidRPr="00D361ED">
        <w:rPr>
          <w:rFonts w:ascii="Times New Roman" w:hAnsi="Times New Roman"/>
          <w:sz w:val="28"/>
          <w:szCs w:val="28"/>
          <w:lang w:val="uk-UA"/>
        </w:rPr>
        <w:t xml:space="preserve"> грн.</w:t>
      </w:r>
    </w:p>
    <w:p w:rsidR="000A38E6" w:rsidRPr="00D361ED" w:rsidRDefault="000A38E6" w:rsidP="008C4E9D">
      <w:pPr>
        <w:spacing w:after="0" w:line="240" w:lineRule="auto"/>
        <w:jc w:val="both"/>
        <w:rPr>
          <w:rFonts w:ascii="Times New Roman" w:eastAsia="Arial" w:hAnsi="Times New Roman" w:cs="Times New Roman"/>
          <w:sz w:val="28"/>
          <w:szCs w:val="28"/>
          <w:highlight w:val="white"/>
          <w:lang w:val="uk-UA" w:eastAsia="uk-UA"/>
        </w:rPr>
      </w:pPr>
      <w:r w:rsidRPr="00D361ED">
        <w:rPr>
          <w:rFonts w:ascii="Times New Roman" w:eastAsia="Calibri" w:hAnsi="Times New Roman" w:cs="Times New Roman"/>
          <w:sz w:val="28"/>
          <w:szCs w:val="28"/>
          <w:lang w:val="uk-UA" w:eastAsia="uk-UA"/>
        </w:rPr>
        <w:tab/>
      </w:r>
      <w:r w:rsidRPr="00D361ED">
        <w:rPr>
          <w:rFonts w:ascii="Times New Roman" w:eastAsia="Arial" w:hAnsi="Times New Roman" w:cs="Times New Roman"/>
          <w:sz w:val="28"/>
          <w:szCs w:val="28"/>
          <w:highlight w:val="white"/>
          <w:lang w:val="uk-UA" w:eastAsia="uk-UA"/>
        </w:rPr>
        <w:t xml:space="preserve"> </w:t>
      </w:r>
    </w:p>
    <w:p w:rsidR="000A38E6" w:rsidRPr="000A38E6" w:rsidRDefault="000A38E6" w:rsidP="008C4E9D">
      <w:pPr>
        <w:spacing w:after="0" w:line="240" w:lineRule="auto"/>
        <w:ind w:firstLine="708"/>
        <w:jc w:val="both"/>
        <w:rPr>
          <w:rFonts w:ascii="Times New Roman" w:eastAsia="BatangChe" w:hAnsi="Times New Roman" w:cs="Times New Roman"/>
          <w:sz w:val="28"/>
          <w:szCs w:val="28"/>
          <w:lang w:val="uk-UA"/>
        </w:rPr>
      </w:pPr>
    </w:p>
    <w:p w:rsidR="000A38E6" w:rsidRDefault="000A38E6" w:rsidP="008C4E9D">
      <w:pPr>
        <w:tabs>
          <w:tab w:val="left" w:pos="7068"/>
        </w:tabs>
        <w:spacing w:after="0" w:line="240" w:lineRule="auto"/>
        <w:rPr>
          <w:rFonts w:ascii="Times New Roman" w:eastAsia="Times New Roman" w:hAnsi="Times New Roman" w:cs="Times New Roman"/>
          <w:b/>
          <w:i/>
          <w:sz w:val="28"/>
          <w:szCs w:val="28"/>
          <w:lang w:val="uk-UA" w:eastAsia="ru-RU"/>
        </w:rPr>
      </w:pPr>
    </w:p>
    <w:p w:rsidR="00D361ED" w:rsidRPr="000A38E6" w:rsidRDefault="00D361ED" w:rsidP="00D361ED">
      <w:pPr>
        <w:spacing w:after="0" w:line="240" w:lineRule="auto"/>
        <w:rPr>
          <w:rFonts w:ascii="Times New Roman" w:eastAsia="Times New Roman" w:hAnsi="Times New Roman" w:cs="Times New Roman"/>
          <w:b/>
          <w:i/>
          <w:sz w:val="28"/>
          <w:szCs w:val="28"/>
          <w:lang w:val="uk-UA" w:eastAsia="ru-RU"/>
        </w:rPr>
      </w:pPr>
    </w:p>
    <w:p w:rsidR="00C840C0" w:rsidRDefault="000A38E6" w:rsidP="008C4E9D">
      <w:pPr>
        <w:tabs>
          <w:tab w:val="left" w:pos="-4253"/>
        </w:tabs>
        <w:spacing w:after="0" w:line="240" w:lineRule="auto"/>
        <w:rPr>
          <w:rFonts w:ascii="Times New Roman" w:hAnsi="Times New Roman" w:cs="Times New Roman"/>
          <w:sz w:val="28"/>
          <w:szCs w:val="28"/>
          <w:lang w:val="uk-UA"/>
        </w:rPr>
      </w:pPr>
      <w:r w:rsidRPr="00A41C4C">
        <w:rPr>
          <w:rFonts w:ascii="Times New Roman" w:eastAsia="Times New Roman" w:hAnsi="Times New Roman" w:cs="Times New Roman"/>
          <w:b/>
          <w:i/>
          <w:sz w:val="28"/>
          <w:szCs w:val="28"/>
          <w:lang w:val="uk-UA" w:eastAsia="ru-RU"/>
        </w:rPr>
        <w:t>Керуюча справами виконкому</w:t>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t>Тетяна Мала</w:t>
      </w:r>
    </w:p>
    <w:p w:rsidR="00C840C0" w:rsidRDefault="00C840C0" w:rsidP="00D13207">
      <w:pPr>
        <w:pStyle w:val="a3"/>
        <w:jc w:val="both"/>
        <w:rPr>
          <w:rFonts w:ascii="Times New Roman" w:hAnsi="Times New Roman" w:cs="Times New Roman"/>
          <w:sz w:val="28"/>
          <w:szCs w:val="28"/>
          <w:lang w:val="uk-UA"/>
        </w:rPr>
      </w:pPr>
    </w:p>
    <w:p w:rsidR="00C840C0" w:rsidRDefault="00C840C0" w:rsidP="00D13207">
      <w:pPr>
        <w:pStyle w:val="a3"/>
        <w:jc w:val="both"/>
        <w:rPr>
          <w:rFonts w:ascii="Times New Roman" w:hAnsi="Times New Roman" w:cs="Times New Roman"/>
          <w:sz w:val="28"/>
          <w:szCs w:val="28"/>
          <w:lang w:val="uk-UA"/>
        </w:rPr>
      </w:pPr>
    </w:p>
    <w:p w:rsidR="00C840C0" w:rsidRDefault="00C840C0" w:rsidP="00D13207">
      <w:pPr>
        <w:pStyle w:val="a3"/>
        <w:jc w:val="both"/>
        <w:rPr>
          <w:rFonts w:ascii="Times New Roman" w:hAnsi="Times New Roman" w:cs="Times New Roman"/>
          <w:sz w:val="28"/>
          <w:szCs w:val="28"/>
          <w:lang w:val="uk-UA"/>
        </w:rPr>
      </w:pPr>
    </w:p>
    <w:p w:rsidR="00C840C0" w:rsidRDefault="00C840C0" w:rsidP="00D13207">
      <w:pPr>
        <w:pStyle w:val="a3"/>
        <w:jc w:val="both"/>
        <w:rPr>
          <w:rFonts w:ascii="Times New Roman" w:hAnsi="Times New Roman" w:cs="Times New Roman"/>
          <w:sz w:val="28"/>
          <w:szCs w:val="28"/>
          <w:lang w:val="uk-UA"/>
        </w:rPr>
      </w:pPr>
    </w:p>
    <w:p w:rsidR="00C840C0" w:rsidRDefault="00C840C0" w:rsidP="00D13207">
      <w:pPr>
        <w:pStyle w:val="a3"/>
        <w:jc w:val="both"/>
        <w:rPr>
          <w:rFonts w:ascii="Times New Roman" w:hAnsi="Times New Roman" w:cs="Times New Roman"/>
          <w:sz w:val="28"/>
          <w:szCs w:val="28"/>
          <w:lang w:val="uk-UA"/>
        </w:rPr>
      </w:pPr>
    </w:p>
    <w:p w:rsidR="00C840C0" w:rsidRDefault="00C840C0" w:rsidP="00D13207">
      <w:pPr>
        <w:pStyle w:val="a3"/>
        <w:jc w:val="both"/>
        <w:rPr>
          <w:rFonts w:ascii="Times New Roman" w:hAnsi="Times New Roman" w:cs="Times New Roman"/>
          <w:sz w:val="28"/>
          <w:szCs w:val="28"/>
          <w:lang w:val="uk-UA"/>
        </w:rPr>
      </w:pPr>
    </w:p>
    <w:p w:rsidR="00C840C0" w:rsidRPr="00D13207" w:rsidRDefault="00C840C0" w:rsidP="00D13207">
      <w:pPr>
        <w:pStyle w:val="a3"/>
        <w:jc w:val="both"/>
        <w:rPr>
          <w:rFonts w:ascii="Times New Roman" w:hAnsi="Times New Roman" w:cs="Times New Roman"/>
          <w:sz w:val="28"/>
          <w:szCs w:val="28"/>
          <w:lang w:val="uk-UA"/>
        </w:rPr>
      </w:pPr>
    </w:p>
    <w:sectPr w:rsidR="00C840C0" w:rsidRPr="00D13207" w:rsidSect="009A653D">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30" w:rsidRDefault="00C43D30" w:rsidP="005C721F">
      <w:pPr>
        <w:spacing w:after="0" w:line="240" w:lineRule="auto"/>
      </w:pPr>
      <w:r>
        <w:separator/>
      </w:r>
    </w:p>
  </w:endnote>
  <w:endnote w:type="continuationSeparator" w:id="0">
    <w:p w:rsidR="00C43D30" w:rsidRDefault="00C43D30" w:rsidP="005C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30" w:rsidRDefault="00C43D30" w:rsidP="005C721F">
      <w:pPr>
        <w:spacing w:after="0" w:line="240" w:lineRule="auto"/>
      </w:pPr>
      <w:r>
        <w:separator/>
      </w:r>
    </w:p>
  </w:footnote>
  <w:footnote w:type="continuationSeparator" w:id="0">
    <w:p w:rsidR="00C43D30" w:rsidRDefault="00C43D30" w:rsidP="005C7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729199"/>
      <w:docPartObj>
        <w:docPartGallery w:val="Page Numbers (Top of Page)"/>
        <w:docPartUnique/>
      </w:docPartObj>
    </w:sdtPr>
    <w:sdtEndPr>
      <w:rPr>
        <w:rFonts w:ascii="Times New Roman" w:hAnsi="Times New Roman" w:cs="Times New Roman"/>
        <w:sz w:val="24"/>
        <w:szCs w:val="24"/>
      </w:rPr>
    </w:sdtEndPr>
    <w:sdtContent>
      <w:p w:rsidR="005C721F" w:rsidRPr="00755787" w:rsidRDefault="005C721F" w:rsidP="00755787">
        <w:pPr>
          <w:pStyle w:val="a6"/>
          <w:jc w:val="center"/>
          <w:rPr>
            <w:rFonts w:ascii="Times New Roman" w:hAnsi="Times New Roman" w:cs="Times New Roman"/>
            <w:sz w:val="24"/>
            <w:szCs w:val="24"/>
          </w:rPr>
        </w:pPr>
        <w:r w:rsidRPr="005C721F">
          <w:rPr>
            <w:rFonts w:ascii="Times New Roman" w:hAnsi="Times New Roman" w:cs="Times New Roman"/>
            <w:sz w:val="24"/>
            <w:szCs w:val="24"/>
          </w:rPr>
          <w:fldChar w:fldCharType="begin"/>
        </w:r>
        <w:r w:rsidRPr="005C721F">
          <w:rPr>
            <w:rFonts w:ascii="Times New Roman" w:hAnsi="Times New Roman" w:cs="Times New Roman"/>
            <w:sz w:val="24"/>
            <w:szCs w:val="24"/>
          </w:rPr>
          <w:instrText>PAGE   \* MERGEFORMAT</w:instrText>
        </w:r>
        <w:r w:rsidRPr="005C721F">
          <w:rPr>
            <w:rFonts w:ascii="Times New Roman" w:hAnsi="Times New Roman" w:cs="Times New Roman"/>
            <w:sz w:val="24"/>
            <w:szCs w:val="24"/>
          </w:rPr>
          <w:fldChar w:fldCharType="separate"/>
        </w:r>
        <w:r w:rsidR="003F6492">
          <w:rPr>
            <w:rFonts w:ascii="Times New Roman" w:hAnsi="Times New Roman" w:cs="Times New Roman"/>
            <w:noProof/>
            <w:sz w:val="24"/>
            <w:szCs w:val="24"/>
          </w:rPr>
          <w:t>3</w:t>
        </w:r>
        <w:r w:rsidRPr="005C721F">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81"/>
    <w:rsid w:val="00016B16"/>
    <w:rsid w:val="000659F9"/>
    <w:rsid w:val="000A38E6"/>
    <w:rsid w:val="000A6C52"/>
    <w:rsid w:val="000B498A"/>
    <w:rsid w:val="00147EFB"/>
    <w:rsid w:val="00186339"/>
    <w:rsid w:val="001D2F2B"/>
    <w:rsid w:val="002342B3"/>
    <w:rsid w:val="002513B9"/>
    <w:rsid w:val="0026300B"/>
    <w:rsid w:val="0027509F"/>
    <w:rsid w:val="002B2989"/>
    <w:rsid w:val="00312EBD"/>
    <w:rsid w:val="003377B4"/>
    <w:rsid w:val="0038155A"/>
    <w:rsid w:val="003B0052"/>
    <w:rsid w:val="003C78FE"/>
    <w:rsid w:val="003F6492"/>
    <w:rsid w:val="0044081E"/>
    <w:rsid w:val="0048716D"/>
    <w:rsid w:val="004B1CE0"/>
    <w:rsid w:val="00502C08"/>
    <w:rsid w:val="00516D88"/>
    <w:rsid w:val="005460F8"/>
    <w:rsid w:val="005C66A1"/>
    <w:rsid w:val="005C721F"/>
    <w:rsid w:val="00610DE8"/>
    <w:rsid w:val="006277A1"/>
    <w:rsid w:val="00650305"/>
    <w:rsid w:val="00655A53"/>
    <w:rsid w:val="00755787"/>
    <w:rsid w:val="007608EB"/>
    <w:rsid w:val="007C4DDF"/>
    <w:rsid w:val="007D4E73"/>
    <w:rsid w:val="008C4E9D"/>
    <w:rsid w:val="008D0772"/>
    <w:rsid w:val="008F2553"/>
    <w:rsid w:val="0090523C"/>
    <w:rsid w:val="00943450"/>
    <w:rsid w:val="00960994"/>
    <w:rsid w:val="00995037"/>
    <w:rsid w:val="009A653D"/>
    <w:rsid w:val="00A41C4C"/>
    <w:rsid w:val="00AC1BF8"/>
    <w:rsid w:val="00B45D22"/>
    <w:rsid w:val="00B473BC"/>
    <w:rsid w:val="00C3222E"/>
    <w:rsid w:val="00C43D30"/>
    <w:rsid w:val="00C840C0"/>
    <w:rsid w:val="00CC6881"/>
    <w:rsid w:val="00D13207"/>
    <w:rsid w:val="00D361ED"/>
    <w:rsid w:val="00D43D08"/>
    <w:rsid w:val="00D856E3"/>
    <w:rsid w:val="00DE10B7"/>
    <w:rsid w:val="00DF0FC8"/>
    <w:rsid w:val="00F0226C"/>
    <w:rsid w:val="00F17FFA"/>
    <w:rsid w:val="00F54C5D"/>
    <w:rsid w:val="00F63B21"/>
    <w:rsid w:val="00F7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4A62"/>
  <w15:docId w15:val="{FC1F9B3D-1CF9-45F5-85D5-01980C99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3207"/>
    <w:pPr>
      <w:spacing w:after="0" w:line="240" w:lineRule="auto"/>
    </w:pPr>
  </w:style>
  <w:style w:type="table" w:styleId="a5">
    <w:name w:val="Table Grid"/>
    <w:basedOn w:val="a1"/>
    <w:uiPriority w:val="59"/>
    <w:rsid w:val="00D1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B45D22"/>
  </w:style>
  <w:style w:type="character" w:customStyle="1" w:styleId="rvts6">
    <w:name w:val="rvts6"/>
    <w:rsid w:val="007608EB"/>
    <w:rPr>
      <w:rFonts w:cs="Times New Roman"/>
    </w:rPr>
  </w:style>
  <w:style w:type="paragraph" w:styleId="a6">
    <w:name w:val="header"/>
    <w:basedOn w:val="a"/>
    <w:link w:val="a7"/>
    <w:uiPriority w:val="99"/>
    <w:unhideWhenUsed/>
    <w:rsid w:val="005C72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721F"/>
  </w:style>
  <w:style w:type="paragraph" w:styleId="a8">
    <w:name w:val="footer"/>
    <w:basedOn w:val="a"/>
    <w:link w:val="a9"/>
    <w:uiPriority w:val="99"/>
    <w:unhideWhenUsed/>
    <w:rsid w:val="005C72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721F"/>
  </w:style>
  <w:style w:type="character" w:customStyle="1" w:styleId="FontStyle16">
    <w:name w:val="Font Style16"/>
    <w:basedOn w:val="a0"/>
    <w:uiPriority w:val="99"/>
    <w:rsid w:val="0090523C"/>
    <w:rPr>
      <w:rFonts w:ascii="Times New Roman" w:hAnsi="Times New Roman" w:cs="Times New Roman"/>
      <w:sz w:val="20"/>
      <w:szCs w:val="20"/>
    </w:rPr>
  </w:style>
  <w:style w:type="paragraph" w:styleId="aa">
    <w:name w:val="Normal (Web)"/>
    <w:basedOn w:val="a"/>
    <w:unhideWhenUsed/>
    <w:rsid w:val="008D07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trade508</dc:creator>
  <cp:keywords/>
  <dc:description/>
  <cp:lastModifiedBy>zagalny301_2</cp:lastModifiedBy>
  <cp:revision>52</cp:revision>
  <cp:lastPrinted>2021-02-04T09:08:00Z</cp:lastPrinted>
  <dcterms:created xsi:type="dcterms:W3CDTF">2021-01-29T08:01:00Z</dcterms:created>
  <dcterms:modified xsi:type="dcterms:W3CDTF">2022-01-28T08:09:00Z</dcterms:modified>
</cp:coreProperties>
</file>