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C4" w:rsidRPr="00BE6B37" w:rsidRDefault="00F062C4" w:rsidP="00BE6B37">
      <w:pPr>
        <w:spacing w:after="120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BE6B37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F062C4" w:rsidRPr="00BE6B37" w:rsidRDefault="00F062C4" w:rsidP="00BE6B37">
      <w:pPr>
        <w:spacing w:after="120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E6B37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B60DAD" w:rsidRPr="00BE6B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озпорядження </w:t>
      </w:r>
      <w:r w:rsidRPr="00BE6B37">
        <w:rPr>
          <w:rFonts w:ascii="Times New Roman" w:hAnsi="Times New Roman" w:cs="Times New Roman"/>
          <w:i/>
          <w:sz w:val="28"/>
          <w:szCs w:val="28"/>
          <w:lang w:val="uk-UA"/>
        </w:rPr>
        <w:t>місько</w:t>
      </w:r>
      <w:r w:rsidR="00B60DAD" w:rsidRPr="00BE6B37">
        <w:rPr>
          <w:rFonts w:ascii="Times New Roman" w:hAnsi="Times New Roman" w:cs="Times New Roman"/>
          <w:i/>
          <w:sz w:val="28"/>
          <w:szCs w:val="28"/>
          <w:lang w:val="uk-UA"/>
        </w:rPr>
        <w:t>го</w:t>
      </w:r>
      <w:r w:rsidRPr="00BE6B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60DAD" w:rsidRPr="00BE6B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голови</w:t>
      </w:r>
    </w:p>
    <w:p w:rsidR="00F57E9C" w:rsidRPr="00BE6B37" w:rsidRDefault="00F57E9C" w:rsidP="00F062C4">
      <w:pPr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E6B37">
        <w:rPr>
          <w:rFonts w:ascii="Times New Roman" w:hAnsi="Times New Roman" w:cs="Times New Roman"/>
          <w:i/>
          <w:sz w:val="28"/>
          <w:szCs w:val="28"/>
          <w:lang w:val="uk-UA"/>
        </w:rPr>
        <w:t>13.01.2022 №7-р</w:t>
      </w:r>
    </w:p>
    <w:p w:rsidR="00F062C4" w:rsidRPr="00BE6B37" w:rsidRDefault="00F062C4" w:rsidP="00F062C4">
      <w:pPr>
        <w:pStyle w:val="rvps6"/>
        <w:shd w:val="clear" w:color="auto" w:fill="FFFFFF"/>
        <w:spacing w:before="0" w:beforeAutospacing="0" w:after="0" w:afterAutospacing="0"/>
        <w:ind w:left="448" w:right="448"/>
        <w:jc w:val="center"/>
        <w:rPr>
          <w:rStyle w:val="rvts23"/>
          <w:b/>
          <w:bCs/>
          <w:sz w:val="8"/>
          <w:szCs w:val="8"/>
          <w:lang w:val="uk-UA"/>
        </w:rPr>
      </w:pPr>
    </w:p>
    <w:p w:rsidR="00F062C4" w:rsidRPr="00BE6B37" w:rsidRDefault="00F062C4" w:rsidP="00F062C4">
      <w:pPr>
        <w:spacing w:after="0" w:line="240" w:lineRule="auto"/>
        <w:jc w:val="center"/>
        <w:rPr>
          <w:rStyle w:val="rvts23"/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BE6B37">
        <w:rPr>
          <w:rStyle w:val="rvts23"/>
          <w:rFonts w:ascii="Times New Roman" w:hAnsi="Times New Roman" w:cs="Times New Roman"/>
          <w:b/>
          <w:bCs/>
          <w:i/>
          <w:sz w:val="28"/>
          <w:szCs w:val="28"/>
          <w:lang w:val="uk-UA"/>
        </w:rPr>
        <w:t>ПОЛОЖЕННЯ</w:t>
      </w:r>
    </w:p>
    <w:p w:rsidR="009D1C11" w:rsidRPr="00BE6B37" w:rsidRDefault="00F062C4" w:rsidP="00F062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E6B37">
        <w:rPr>
          <w:rStyle w:val="rvts23"/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про </w:t>
      </w:r>
      <w:r w:rsidR="000904CC" w:rsidRPr="00BE6B37">
        <w:rPr>
          <w:rStyle w:val="rvts23"/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тимчасову </w:t>
      </w:r>
      <w:r w:rsidRPr="00BE6B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робочу групу з питань формування в м. Кривому Розі </w:t>
      </w:r>
    </w:p>
    <w:p w:rsidR="00F062C4" w:rsidRPr="00BE6B37" w:rsidRDefault="00F062C4" w:rsidP="00F062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E6B37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ставок податку на нерухоме майно, відмінне від земельної ділянки, та єдиного податку</w:t>
      </w:r>
    </w:p>
    <w:p w:rsidR="00F062C4" w:rsidRPr="00BE6B37" w:rsidRDefault="00F062C4" w:rsidP="00C56B43">
      <w:pPr>
        <w:pStyle w:val="rvps6"/>
        <w:shd w:val="clear" w:color="auto" w:fill="FFFFFF"/>
        <w:spacing w:before="0" w:beforeAutospacing="0" w:after="0" w:afterAutospacing="0" w:line="235" w:lineRule="auto"/>
        <w:ind w:left="448" w:right="448"/>
        <w:jc w:val="center"/>
        <w:rPr>
          <w:rStyle w:val="rvts23"/>
          <w:b/>
          <w:bCs/>
          <w:i/>
          <w:lang w:val="uk-UA"/>
        </w:rPr>
      </w:pPr>
    </w:p>
    <w:p w:rsidR="00F062C4" w:rsidRPr="00BE6B37" w:rsidRDefault="00F062C4" w:rsidP="00C56B43">
      <w:pPr>
        <w:pStyle w:val="rvps2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28"/>
          <w:szCs w:val="28"/>
          <w:lang w:val="uk-UA"/>
        </w:rPr>
      </w:pPr>
      <w:bookmarkStart w:id="1" w:name="n10"/>
      <w:bookmarkEnd w:id="1"/>
      <w:r w:rsidRPr="00BE6B37">
        <w:rPr>
          <w:sz w:val="28"/>
          <w:szCs w:val="28"/>
          <w:lang w:val="uk-UA"/>
        </w:rPr>
        <w:t>1</w:t>
      </w:r>
      <w:r w:rsidR="00F900A6" w:rsidRPr="00BE6B37">
        <w:rPr>
          <w:sz w:val="28"/>
          <w:szCs w:val="28"/>
          <w:lang w:val="uk-UA"/>
        </w:rPr>
        <w:t>.</w:t>
      </w:r>
      <w:r w:rsidRPr="00BE6B37">
        <w:rPr>
          <w:sz w:val="28"/>
          <w:szCs w:val="28"/>
          <w:lang w:val="uk-UA"/>
        </w:rPr>
        <w:t xml:space="preserve"> </w:t>
      </w:r>
      <w:r w:rsidR="000904CC" w:rsidRPr="00BE6B37">
        <w:rPr>
          <w:sz w:val="28"/>
          <w:szCs w:val="28"/>
          <w:lang w:val="uk-UA"/>
        </w:rPr>
        <w:t>Тимчасова р</w:t>
      </w:r>
      <w:r w:rsidRPr="00BE6B37">
        <w:rPr>
          <w:sz w:val="28"/>
          <w:szCs w:val="28"/>
          <w:lang w:val="uk-UA"/>
        </w:rPr>
        <w:t>обоча група з питань формування в м. Кривому Розі ставок податку на нерухоме майно, відмінне від земельної ділянки, та єдиного податку  (</w:t>
      </w:r>
      <w:r w:rsidR="00964334" w:rsidRPr="00BE6B37">
        <w:rPr>
          <w:sz w:val="28"/>
          <w:szCs w:val="28"/>
          <w:lang w:val="uk-UA"/>
        </w:rPr>
        <w:t>на</w:t>
      </w:r>
      <w:r w:rsidRPr="00BE6B37">
        <w:rPr>
          <w:sz w:val="28"/>
          <w:szCs w:val="28"/>
          <w:lang w:val="uk-UA"/>
        </w:rPr>
        <w:t xml:space="preserve">далі – </w:t>
      </w:r>
      <w:r w:rsidR="000904CC" w:rsidRPr="00BE6B37">
        <w:rPr>
          <w:sz w:val="28"/>
          <w:szCs w:val="28"/>
          <w:lang w:val="uk-UA"/>
        </w:rPr>
        <w:t>Тимчасова р</w:t>
      </w:r>
      <w:r w:rsidRPr="00BE6B37">
        <w:rPr>
          <w:sz w:val="28"/>
          <w:szCs w:val="28"/>
          <w:lang w:val="uk-UA"/>
        </w:rPr>
        <w:t xml:space="preserve">обоча група) – є </w:t>
      </w:r>
      <w:r w:rsidR="00860E60" w:rsidRPr="00BE6B37">
        <w:rPr>
          <w:sz w:val="28"/>
          <w:szCs w:val="28"/>
          <w:lang w:val="uk-UA"/>
        </w:rPr>
        <w:t xml:space="preserve">тимчасовим </w:t>
      </w:r>
      <w:r w:rsidRPr="00BE6B37">
        <w:rPr>
          <w:sz w:val="28"/>
          <w:szCs w:val="28"/>
          <w:lang w:val="uk-UA"/>
        </w:rPr>
        <w:t xml:space="preserve">консультативно-дорадчим органом, </w:t>
      </w:r>
      <w:r w:rsidR="009D1C11" w:rsidRPr="00BE6B37">
        <w:rPr>
          <w:sz w:val="28"/>
          <w:szCs w:val="28"/>
          <w:lang w:val="uk-UA"/>
        </w:rPr>
        <w:t xml:space="preserve">створена </w:t>
      </w:r>
      <w:r w:rsidRPr="00BE6B37">
        <w:rPr>
          <w:sz w:val="28"/>
          <w:szCs w:val="28"/>
          <w:lang w:val="uk-UA"/>
        </w:rPr>
        <w:t xml:space="preserve">для виконання власних повноважень </w:t>
      </w:r>
      <w:r w:rsidR="009D1C11" w:rsidRPr="00BE6B37">
        <w:rPr>
          <w:sz w:val="28"/>
          <w:szCs w:val="28"/>
          <w:lang w:val="uk-UA"/>
        </w:rPr>
        <w:t xml:space="preserve">міської ради </w:t>
      </w:r>
      <w:r w:rsidRPr="00BE6B37">
        <w:rPr>
          <w:sz w:val="28"/>
          <w:szCs w:val="28"/>
          <w:lang w:val="uk-UA"/>
        </w:rPr>
        <w:t>в частині встановлення ставок податку на нерухоме майно, відмінне від земельної ділянки, та єдиного податку</w:t>
      </w:r>
      <w:bookmarkStart w:id="2" w:name="n11"/>
      <w:bookmarkEnd w:id="2"/>
      <w:r w:rsidRPr="00BE6B37">
        <w:rPr>
          <w:sz w:val="28"/>
          <w:szCs w:val="28"/>
          <w:lang w:val="uk-UA"/>
        </w:rPr>
        <w:t>.</w:t>
      </w:r>
    </w:p>
    <w:p w:rsidR="00F062C4" w:rsidRPr="00BE6B37" w:rsidRDefault="00F062C4" w:rsidP="00C56B43">
      <w:pPr>
        <w:pStyle w:val="rvps2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28"/>
          <w:szCs w:val="28"/>
          <w:lang w:val="uk-UA"/>
        </w:rPr>
      </w:pPr>
      <w:r w:rsidRPr="00BE6B37">
        <w:rPr>
          <w:sz w:val="28"/>
          <w:szCs w:val="28"/>
          <w:lang w:val="uk-UA"/>
        </w:rPr>
        <w:t xml:space="preserve">2. </w:t>
      </w:r>
      <w:r w:rsidR="000904CC" w:rsidRPr="00BE6B37">
        <w:rPr>
          <w:sz w:val="28"/>
          <w:szCs w:val="28"/>
          <w:lang w:val="uk-UA"/>
        </w:rPr>
        <w:t>Тимчасова р</w:t>
      </w:r>
      <w:r w:rsidR="00C55F61" w:rsidRPr="00BE6B37">
        <w:rPr>
          <w:sz w:val="28"/>
          <w:szCs w:val="28"/>
          <w:lang w:val="uk-UA"/>
        </w:rPr>
        <w:t>обоча група</w:t>
      </w:r>
      <w:r w:rsidRPr="00BE6B37">
        <w:rPr>
          <w:sz w:val="28"/>
          <w:szCs w:val="28"/>
          <w:lang w:val="uk-UA"/>
        </w:rPr>
        <w:t xml:space="preserve"> </w:t>
      </w:r>
      <w:r w:rsidR="00964334" w:rsidRPr="00BE6B37">
        <w:rPr>
          <w:sz w:val="28"/>
          <w:szCs w:val="28"/>
          <w:lang w:val="uk-UA"/>
        </w:rPr>
        <w:t xml:space="preserve">в </w:t>
      </w:r>
      <w:r w:rsidRPr="00BE6B37">
        <w:rPr>
          <w:sz w:val="28"/>
          <w:szCs w:val="28"/>
          <w:lang w:val="uk-UA"/>
        </w:rPr>
        <w:t>діяльності керується</w:t>
      </w:r>
      <w:r w:rsidR="00FF0302" w:rsidRPr="00BE6B37">
        <w:rPr>
          <w:sz w:val="28"/>
          <w:szCs w:val="28"/>
          <w:lang w:val="uk-UA"/>
        </w:rPr>
        <w:t xml:space="preserve"> </w:t>
      </w:r>
      <w:r w:rsidRPr="00BE6B37">
        <w:rPr>
          <w:sz w:val="28"/>
          <w:szCs w:val="28"/>
          <w:lang w:val="uk-UA"/>
        </w:rPr>
        <w:t>Конституцією</w:t>
      </w:r>
      <w:r w:rsidR="00860E60" w:rsidRPr="00BE6B37">
        <w:rPr>
          <w:sz w:val="28"/>
          <w:szCs w:val="28"/>
          <w:lang w:val="uk-UA"/>
        </w:rPr>
        <w:t xml:space="preserve"> </w:t>
      </w:r>
      <w:r w:rsidR="00964334" w:rsidRPr="00BE6B37">
        <w:rPr>
          <w:sz w:val="28"/>
          <w:szCs w:val="28"/>
          <w:lang w:val="uk-UA"/>
        </w:rPr>
        <w:t>та</w:t>
      </w:r>
      <w:r w:rsidR="00860E60" w:rsidRPr="00BE6B37">
        <w:rPr>
          <w:sz w:val="28"/>
          <w:szCs w:val="28"/>
          <w:lang w:val="uk-UA"/>
        </w:rPr>
        <w:t xml:space="preserve"> законами України, Податковим кодексом України, </w:t>
      </w:r>
      <w:r w:rsidRPr="00BE6B37">
        <w:rPr>
          <w:sz w:val="28"/>
          <w:szCs w:val="28"/>
          <w:lang w:val="uk-UA"/>
        </w:rPr>
        <w:t xml:space="preserve">указами Президента України </w:t>
      </w:r>
      <w:r w:rsidR="00964334" w:rsidRPr="00BE6B37">
        <w:rPr>
          <w:sz w:val="28"/>
          <w:szCs w:val="28"/>
          <w:lang w:val="uk-UA"/>
        </w:rPr>
        <w:t>й</w:t>
      </w:r>
      <w:r w:rsidRPr="00BE6B37">
        <w:rPr>
          <w:sz w:val="28"/>
          <w:szCs w:val="28"/>
          <w:lang w:val="uk-UA"/>
        </w:rPr>
        <w:t xml:space="preserve"> постановами Верховної Ради України, актами Кабінету Міністрів України, </w:t>
      </w:r>
      <w:r w:rsidR="000904CC" w:rsidRPr="00BE6B37">
        <w:rPr>
          <w:sz w:val="28"/>
          <w:szCs w:val="28"/>
          <w:lang w:val="uk-UA"/>
        </w:rPr>
        <w:t xml:space="preserve">органів місцевого самоврядування, цим </w:t>
      </w:r>
      <w:r w:rsidRPr="00BE6B37">
        <w:rPr>
          <w:sz w:val="28"/>
          <w:szCs w:val="28"/>
          <w:lang w:val="uk-UA"/>
        </w:rPr>
        <w:t>Положенням.</w:t>
      </w:r>
    </w:p>
    <w:p w:rsidR="00F062C4" w:rsidRPr="00BE6B37" w:rsidRDefault="00F062C4" w:rsidP="00C56B43">
      <w:pPr>
        <w:pStyle w:val="rvps2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28"/>
          <w:szCs w:val="28"/>
          <w:lang w:val="uk-UA"/>
        </w:rPr>
      </w:pPr>
      <w:bookmarkStart w:id="3" w:name="n12"/>
      <w:bookmarkEnd w:id="3"/>
      <w:r w:rsidRPr="00BE6B37">
        <w:rPr>
          <w:sz w:val="28"/>
          <w:szCs w:val="28"/>
          <w:lang w:val="uk-UA"/>
        </w:rPr>
        <w:t xml:space="preserve">3. Основними завданнями </w:t>
      </w:r>
      <w:r w:rsidR="000904CC" w:rsidRPr="00BE6B37">
        <w:rPr>
          <w:sz w:val="28"/>
          <w:szCs w:val="28"/>
          <w:lang w:val="uk-UA"/>
        </w:rPr>
        <w:t xml:space="preserve">Тимчасової </w:t>
      </w:r>
      <w:r w:rsidR="00964334" w:rsidRPr="00BE6B37">
        <w:rPr>
          <w:sz w:val="28"/>
          <w:szCs w:val="28"/>
          <w:lang w:val="uk-UA"/>
        </w:rPr>
        <w:t>р</w:t>
      </w:r>
      <w:r w:rsidR="00C55F61" w:rsidRPr="00BE6B37">
        <w:rPr>
          <w:sz w:val="28"/>
          <w:szCs w:val="28"/>
          <w:lang w:val="uk-UA"/>
        </w:rPr>
        <w:t>обочої групи</w:t>
      </w:r>
      <w:r w:rsidRPr="00BE6B37">
        <w:rPr>
          <w:sz w:val="28"/>
          <w:szCs w:val="28"/>
          <w:lang w:val="uk-UA"/>
        </w:rPr>
        <w:t xml:space="preserve"> є:</w:t>
      </w:r>
    </w:p>
    <w:p w:rsidR="000F3660" w:rsidRPr="00BE6B37" w:rsidRDefault="000904CC" w:rsidP="00C56B43">
      <w:pPr>
        <w:pStyle w:val="a4"/>
        <w:spacing w:before="0" w:beforeAutospacing="0" w:after="0" w:afterAutospacing="0" w:line="235" w:lineRule="auto"/>
        <w:ind w:firstLine="708"/>
        <w:jc w:val="both"/>
        <w:rPr>
          <w:sz w:val="28"/>
          <w:szCs w:val="28"/>
          <w:lang w:val="uk-UA"/>
        </w:rPr>
      </w:pPr>
      <w:r w:rsidRPr="00BE6B37">
        <w:rPr>
          <w:sz w:val="28"/>
          <w:szCs w:val="28"/>
          <w:lang w:val="uk-UA"/>
        </w:rPr>
        <w:t>3</w:t>
      </w:r>
      <w:bookmarkStart w:id="4" w:name="n13"/>
      <w:bookmarkStart w:id="5" w:name="n14"/>
      <w:bookmarkEnd w:id="4"/>
      <w:bookmarkEnd w:id="5"/>
      <w:r w:rsidR="00F062C4" w:rsidRPr="00BE6B37">
        <w:rPr>
          <w:sz w:val="28"/>
          <w:szCs w:val="28"/>
          <w:lang w:val="uk-UA"/>
        </w:rPr>
        <w:t>.</w:t>
      </w:r>
      <w:r w:rsidR="00FE269E" w:rsidRPr="00BE6B37">
        <w:rPr>
          <w:sz w:val="28"/>
          <w:szCs w:val="28"/>
          <w:lang w:val="uk-UA"/>
        </w:rPr>
        <w:t>1</w:t>
      </w:r>
      <w:r w:rsidR="00BD77CE" w:rsidRPr="00BE6B37">
        <w:rPr>
          <w:sz w:val="28"/>
          <w:szCs w:val="28"/>
          <w:lang w:val="uk-UA"/>
        </w:rPr>
        <w:t xml:space="preserve"> </w:t>
      </w:r>
      <w:r w:rsidR="003E03CD" w:rsidRPr="00BE6B37">
        <w:rPr>
          <w:sz w:val="28"/>
          <w:szCs w:val="28"/>
          <w:lang w:val="uk-UA"/>
        </w:rPr>
        <w:t xml:space="preserve">надання пропозицій щодо </w:t>
      </w:r>
      <w:r w:rsidR="00FE269E" w:rsidRPr="00BE6B37">
        <w:rPr>
          <w:sz w:val="28"/>
          <w:szCs w:val="28"/>
          <w:lang w:val="uk-UA"/>
        </w:rPr>
        <w:t xml:space="preserve">визначення </w:t>
      </w:r>
      <w:r w:rsidR="000F3660" w:rsidRPr="00BE6B37">
        <w:rPr>
          <w:sz w:val="28"/>
          <w:szCs w:val="28"/>
          <w:lang w:val="uk-UA"/>
        </w:rPr>
        <w:t>розмірів ставок податку на нерухоме майно, відмінне від земельної ділянки, та єдиного податку, надання пільг для фізичних осіб відповідно до вимог Податкового кодексу України</w:t>
      </w:r>
      <w:r w:rsidR="00BD77CE" w:rsidRPr="00BE6B37">
        <w:rPr>
          <w:sz w:val="28"/>
          <w:szCs w:val="28"/>
          <w:lang w:val="uk-UA"/>
        </w:rPr>
        <w:t xml:space="preserve">, для підготовки </w:t>
      </w:r>
      <w:proofErr w:type="spellStart"/>
      <w:r w:rsidR="00BD77CE" w:rsidRPr="00BE6B37">
        <w:rPr>
          <w:sz w:val="28"/>
          <w:szCs w:val="28"/>
          <w:lang w:val="uk-UA"/>
        </w:rPr>
        <w:t>проєктів</w:t>
      </w:r>
      <w:proofErr w:type="spellEnd"/>
      <w:r w:rsidR="00BD77CE" w:rsidRPr="00BE6B37">
        <w:rPr>
          <w:sz w:val="28"/>
          <w:szCs w:val="28"/>
          <w:lang w:val="uk-UA"/>
        </w:rPr>
        <w:t xml:space="preserve"> регуляторних актів</w:t>
      </w:r>
      <w:r w:rsidR="00964334" w:rsidRPr="00BE6B37">
        <w:rPr>
          <w:sz w:val="28"/>
          <w:szCs w:val="28"/>
          <w:lang w:val="uk-UA"/>
        </w:rPr>
        <w:t xml:space="preserve"> − р</w:t>
      </w:r>
      <w:r w:rsidR="00BD77CE" w:rsidRPr="00BE6B37">
        <w:rPr>
          <w:sz w:val="28"/>
          <w:szCs w:val="28"/>
          <w:lang w:val="uk-UA"/>
        </w:rPr>
        <w:t>ішен</w:t>
      </w:r>
      <w:r w:rsidR="009D1C11" w:rsidRPr="00BE6B37">
        <w:rPr>
          <w:sz w:val="28"/>
          <w:szCs w:val="28"/>
          <w:lang w:val="uk-UA"/>
        </w:rPr>
        <w:t>ь</w:t>
      </w:r>
      <w:r w:rsidR="00BD77CE" w:rsidRPr="00BE6B37">
        <w:rPr>
          <w:sz w:val="28"/>
          <w:szCs w:val="28"/>
          <w:lang w:val="uk-UA"/>
        </w:rPr>
        <w:t xml:space="preserve"> міської ради</w:t>
      </w:r>
      <w:r w:rsidR="004D5BA5" w:rsidRPr="00BE6B37">
        <w:rPr>
          <w:sz w:val="28"/>
          <w:szCs w:val="28"/>
          <w:lang w:val="uk-UA"/>
        </w:rPr>
        <w:t xml:space="preserve"> та аналізу їх регуляторного впливу</w:t>
      </w:r>
      <w:r w:rsidR="000F3660" w:rsidRPr="00BE6B37">
        <w:rPr>
          <w:sz w:val="28"/>
          <w:szCs w:val="28"/>
          <w:lang w:val="uk-UA"/>
        </w:rPr>
        <w:t>;</w:t>
      </w:r>
    </w:p>
    <w:p w:rsidR="00F062C4" w:rsidRPr="00BE6B37" w:rsidRDefault="00F062C4" w:rsidP="0069316B">
      <w:pPr>
        <w:pStyle w:val="rvps2"/>
        <w:shd w:val="clear" w:color="auto" w:fill="FFFFFF"/>
        <w:spacing w:before="0" w:beforeAutospacing="0" w:after="0" w:afterAutospacing="0" w:line="235" w:lineRule="auto"/>
        <w:ind w:firstLine="708"/>
        <w:jc w:val="both"/>
        <w:rPr>
          <w:sz w:val="28"/>
          <w:szCs w:val="28"/>
          <w:lang w:val="uk-UA"/>
        </w:rPr>
      </w:pPr>
      <w:r w:rsidRPr="00BE6B37">
        <w:rPr>
          <w:sz w:val="28"/>
          <w:szCs w:val="28"/>
          <w:lang w:val="uk-UA"/>
        </w:rPr>
        <w:t>3.</w:t>
      </w:r>
      <w:r w:rsidR="00C56B43" w:rsidRPr="00BE6B37">
        <w:rPr>
          <w:sz w:val="28"/>
          <w:szCs w:val="28"/>
          <w:lang w:val="uk-UA"/>
        </w:rPr>
        <w:t>2</w:t>
      </w:r>
      <w:r w:rsidRPr="00BE6B37">
        <w:rPr>
          <w:sz w:val="28"/>
          <w:szCs w:val="28"/>
          <w:lang w:val="uk-UA"/>
        </w:rPr>
        <w:t xml:space="preserve"> обговорення </w:t>
      </w:r>
      <w:r w:rsidR="004D5BA5" w:rsidRPr="00BE6B37">
        <w:rPr>
          <w:sz w:val="28"/>
          <w:szCs w:val="28"/>
          <w:lang w:val="uk-UA"/>
        </w:rPr>
        <w:t xml:space="preserve">процедур та розміру витрат коштів і часу на одного суб’єкта господарювання середнього й малого підприємництва при запровадженні </w:t>
      </w:r>
      <w:proofErr w:type="spellStart"/>
      <w:r w:rsidR="004D5BA5" w:rsidRPr="00BE6B37">
        <w:rPr>
          <w:sz w:val="28"/>
          <w:szCs w:val="28"/>
          <w:lang w:val="uk-UA"/>
        </w:rPr>
        <w:t>проєктів</w:t>
      </w:r>
      <w:proofErr w:type="spellEnd"/>
      <w:r w:rsidR="004D5BA5" w:rsidRPr="00BE6B37">
        <w:rPr>
          <w:sz w:val="28"/>
          <w:szCs w:val="28"/>
          <w:lang w:val="uk-UA"/>
        </w:rPr>
        <w:t xml:space="preserve"> регуляторних актів</w:t>
      </w:r>
      <w:r w:rsidR="00964334" w:rsidRPr="00BE6B37">
        <w:rPr>
          <w:sz w:val="28"/>
          <w:szCs w:val="28"/>
          <w:lang w:val="uk-UA"/>
        </w:rPr>
        <w:t xml:space="preserve"> − </w:t>
      </w:r>
      <w:r w:rsidR="004D5BA5" w:rsidRPr="00BE6B37">
        <w:rPr>
          <w:sz w:val="28"/>
          <w:szCs w:val="28"/>
          <w:lang w:val="uk-UA"/>
        </w:rPr>
        <w:t>рішен</w:t>
      </w:r>
      <w:r w:rsidR="009D1C11" w:rsidRPr="00BE6B37">
        <w:rPr>
          <w:sz w:val="28"/>
          <w:szCs w:val="28"/>
          <w:lang w:val="uk-UA"/>
        </w:rPr>
        <w:t>ь</w:t>
      </w:r>
      <w:r w:rsidR="004D5BA5" w:rsidRPr="00BE6B37">
        <w:rPr>
          <w:sz w:val="28"/>
          <w:szCs w:val="28"/>
          <w:lang w:val="uk-UA"/>
        </w:rPr>
        <w:t xml:space="preserve"> міської ради</w:t>
      </w:r>
      <w:r w:rsidR="009F612A" w:rsidRPr="00BE6B37">
        <w:rPr>
          <w:sz w:val="28"/>
          <w:szCs w:val="28"/>
          <w:lang w:val="uk-UA"/>
        </w:rPr>
        <w:t xml:space="preserve"> щодо встановлення вищезазначених податків</w:t>
      </w:r>
      <w:r w:rsidRPr="00BE6B37">
        <w:rPr>
          <w:sz w:val="28"/>
          <w:szCs w:val="28"/>
          <w:lang w:val="uk-UA"/>
        </w:rPr>
        <w:t>;</w:t>
      </w:r>
    </w:p>
    <w:p w:rsidR="00F062C4" w:rsidRPr="00BE6B37" w:rsidRDefault="00F062C4" w:rsidP="0069316B">
      <w:pPr>
        <w:pStyle w:val="a7"/>
        <w:spacing w:line="235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bookmarkStart w:id="6" w:name="n15"/>
      <w:bookmarkStart w:id="7" w:name="n16"/>
      <w:bookmarkEnd w:id="6"/>
      <w:bookmarkEnd w:id="7"/>
      <w:r w:rsidRPr="00BE6B37">
        <w:rPr>
          <w:rFonts w:ascii="Times New Roman" w:hAnsi="Times New Roman"/>
          <w:sz w:val="28"/>
          <w:szCs w:val="28"/>
          <w:lang w:val="uk-UA"/>
        </w:rPr>
        <w:t>3.</w:t>
      </w:r>
      <w:r w:rsidR="00C56B43" w:rsidRPr="00BE6B37">
        <w:rPr>
          <w:rFonts w:ascii="Times New Roman" w:hAnsi="Times New Roman"/>
          <w:sz w:val="28"/>
          <w:szCs w:val="28"/>
          <w:lang w:val="uk-UA"/>
        </w:rPr>
        <w:t>3</w:t>
      </w:r>
      <w:r w:rsidR="00693CE5" w:rsidRPr="00BE6B37">
        <w:rPr>
          <w:rFonts w:ascii="Times New Roman" w:hAnsi="Times New Roman"/>
          <w:sz w:val="28"/>
          <w:szCs w:val="28"/>
          <w:lang w:val="uk-UA"/>
        </w:rPr>
        <w:t xml:space="preserve"> розгляд </w:t>
      </w:r>
      <w:proofErr w:type="spellStart"/>
      <w:r w:rsidR="00693CE5" w:rsidRPr="00BE6B37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693CE5" w:rsidRPr="00BE6B37">
        <w:rPr>
          <w:rFonts w:ascii="Times New Roman" w:hAnsi="Times New Roman"/>
          <w:sz w:val="28"/>
          <w:szCs w:val="28"/>
          <w:lang w:val="uk-UA"/>
        </w:rPr>
        <w:t xml:space="preserve"> регуляторних актів</w:t>
      </w:r>
      <w:r w:rsidR="00964334" w:rsidRPr="00BE6B37">
        <w:rPr>
          <w:rFonts w:ascii="Times New Roman" w:hAnsi="Times New Roman"/>
          <w:sz w:val="28"/>
          <w:szCs w:val="28"/>
          <w:lang w:val="uk-UA"/>
        </w:rPr>
        <w:t xml:space="preserve"> − </w:t>
      </w:r>
      <w:r w:rsidR="00693CE5" w:rsidRPr="00BE6B37">
        <w:rPr>
          <w:rFonts w:ascii="Times New Roman" w:hAnsi="Times New Roman"/>
          <w:sz w:val="28"/>
          <w:szCs w:val="28"/>
          <w:lang w:val="uk-UA"/>
        </w:rPr>
        <w:t>рішен</w:t>
      </w:r>
      <w:r w:rsidR="009D1C11" w:rsidRPr="00BE6B37">
        <w:rPr>
          <w:rFonts w:ascii="Times New Roman" w:hAnsi="Times New Roman"/>
          <w:sz w:val="28"/>
          <w:szCs w:val="28"/>
          <w:lang w:val="uk-UA"/>
        </w:rPr>
        <w:t>ь</w:t>
      </w:r>
      <w:r w:rsidR="00693CE5" w:rsidRPr="00BE6B37">
        <w:rPr>
          <w:rFonts w:ascii="Times New Roman" w:hAnsi="Times New Roman"/>
          <w:sz w:val="28"/>
          <w:szCs w:val="28"/>
          <w:lang w:val="uk-UA"/>
        </w:rPr>
        <w:t xml:space="preserve"> міської ради щодо встановлення вищезазначених податків. </w:t>
      </w:r>
    </w:p>
    <w:p w:rsidR="00F062C4" w:rsidRPr="00BE6B37" w:rsidRDefault="00F900A6" w:rsidP="00C56B43">
      <w:pPr>
        <w:pStyle w:val="rvps2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28"/>
          <w:szCs w:val="28"/>
          <w:lang w:val="uk-UA"/>
        </w:rPr>
      </w:pPr>
      <w:bookmarkStart w:id="8" w:name="n17"/>
      <w:bookmarkEnd w:id="8"/>
      <w:r w:rsidRPr="00BE6B37">
        <w:rPr>
          <w:sz w:val="28"/>
          <w:szCs w:val="28"/>
          <w:lang w:val="uk-UA"/>
        </w:rPr>
        <w:t>4.</w:t>
      </w:r>
      <w:r w:rsidR="00F062C4" w:rsidRPr="00BE6B37">
        <w:rPr>
          <w:sz w:val="28"/>
          <w:szCs w:val="28"/>
          <w:lang w:val="uk-UA"/>
        </w:rPr>
        <w:t xml:space="preserve"> </w:t>
      </w:r>
      <w:r w:rsidR="00E067BC" w:rsidRPr="00BE6B37">
        <w:rPr>
          <w:sz w:val="28"/>
          <w:szCs w:val="28"/>
          <w:lang w:val="uk-UA"/>
        </w:rPr>
        <w:t>Тимчасова р</w:t>
      </w:r>
      <w:r w:rsidR="0037024A" w:rsidRPr="00BE6B37">
        <w:rPr>
          <w:sz w:val="28"/>
          <w:szCs w:val="28"/>
          <w:lang w:val="uk-UA"/>
        </w:rPr>
        <w:t xml:space="preserve">обоча група </w:t>
      </w:r>
      <w:r w:rsidR="00F062C4" w:rsidRPr="00BE6B37">
        <w:rPr>
          <w:sz w:val="28"/>
          <w:szCs w:val="28"/>
          <w:lang w:val="uk-UA"/>
        </w:rPr>
        <w:t>відповідно до покладених на неї завдань:</w:t>
      </w:r>
    </w:p>
    <w:p w:rsidR="009A4296" w:rsidRPr="00BE6B37" w:rsidRDefault="00A6154A" w:rsidP="0069316B">
      <w:pPr>
        <w:pStyle w:val="rvps2"/>
        <w:shd w:val="clear" w:color="auto" w:fill="FFFFFF"/>
        <w:spacing w:before="0" w:beforeAutospacing="0" w:after="0" w:afterAutospacing="0" w:line="235" w:lineRule="auto"/>
        <w:ind w:firstLine="708"/>
        <w:jc w:val="both"/>
        <w:rPr>
          <w:sz w:val="28"/>
          <w:szCs w:val="28"/>
          <w:lang w:val="uk-UA"/>
        </w:rPr>
      </w:pPr>
      <w:bookmarkStart w:id="9" w:name="n18"/>
      <w:bookmarkEnd w:id="9"/>
      <w:r w:rsidRPr="00BE6B37">
        <w:rPr>
          <w:sz w:val="28"/>
          <w:szCs w:val="28"/>
          <w:lang w:val="uk-UA"/>
        </w:rPr>
        <w:t>4</w:t>
      </w:r>
      <w:r w:rsidR="00F062C4" w:rsidRPr="00BE6B37">
        <w:rPr>
          <w:sz w:val="28"/>
          <w:szCs w:val="28"/>
          <w:lang w:val="uk-UA"/>
        </w:rPr>
        <w:t xml:space="preserve">.1 </w:t>
      </w:r>
      <w:r w:rsidR="00FE269E" w:rsidRPr="00BE6B37">
        <w:rPr>
          <w:sz w:val="28"/>
          <w:szCs w:val="28"/>
          <w:lang w:val="uk-UA"/>
        </w:rPr>
        <w:t xml:space="preserve">бере участь у підготовці </w:t>
      </w:r>
      <w:r w:rsidR="00E067BC" w:rsidRPr="00BE6B37">
        <w:rPr>
          <w:sz w:val="28"/>
          <w:szCs w:val="28"/>
          <w:lang w:val="uk-UA"/>
        </w:rPr>
        <w:t>та обговоре</w:t>
      </w:r>
      <w:r w:rsidR="009D1C11" w:rsidRPr="00BE6B37">
        <w:rPr>
          <w:sz w:val="28"/>
          <w:szCs w:val="28"/>
          <w:lang w:val="uk-UA"/>
        </w:rPr>
        <w:t>н</w:t>
      </w:r>
      <w:r w:rsidR="00E067BC" w:rsidRPr="00BE6B37">
        <w:rPr>
          <w:sz w:val="28"/>
          <w:szCs w:val="28"/>
          <w:lang w:val="uk-UA"/>
        </w:rPr>
        <w:t xml:space="preserve">ні </w:t>
      </w:r>
      <w:r w:rsidR="00F062C4" w:rsidRPr="00BE6B37">
        <w:rPr>
          <w:sz w:val="28"/>
          <w:szCs w:val="28"/>
          <w:lang w:val="uk-UA"/>
        </w:rPr>
        <w:t>пропозиці</w:t>
      </w:r>
      <w:r w:rsidR="00FE269E" w:rsidRPr="00BE6B37">
        <w:rPr>
          <w:sz w:val="28"/>
          <w:szCs w:val="28"/>
          <w:lang w:val="uk-UA"/>
        </w:rPr>
        <w:t>й</w:t>
      </w:r>
      <w:r w:rsidR="00F062C4" w:rsidRPr="00BE6B37">
        <w:rPr>
          <w:sz w:val="28"/>
          <w:szCs w:val="28"/>
          <w:lang w:val="uk-UA"/>
        </w:rPr>
        <w:t xml:space="preserve"> щодо </w:t>
      </w:r>
      <w:r w:rsidR="009A4296" w:rsidRPr="00BE6B37">
        <w:rPr>
          <w:sz w:val="28"/>
          <w:szCs w:val="28"/>
          <w:lang w:val="uk-UA"/>
        </w:rPr>
        <w:t xml:space="preserve">підготовки </w:t>
      </w:r>
      <w:proofErr w:type="spellStart"/>
      <w:r w:rsidR="009A4296" w:rsidRPr="00BE6B37">
        <w:rPr>
          <w:sz w:val="28"/>
          <w:szCs w:val="28"/>
          <w:lang w:val="uk-UA"/>
        </w:rPr>
        <w:t>проєкт</w:t>
      </w:r>
      <w:r w:rsidR="00FE269E" w:rsidRPr="00BE6B37">
        <w:rPr>
          <w:sz w:val="28"/>
          <w:szCs w:val="28"/>
          <w:lang w:val="uk-UA"/>
        </w:rPr>
        <w:t>ів</w:t>
      </w:r>
      <w:proofErr w:type="spellEnd"/>
      <w:r w:rsidR="009A4296" w:rsidRPr="00BE6B37">
        <w:rPr>
          <w:sz w:val="28"/>
          <w:szCs w:val="28"/>
          <w:lang w:val="uk-UA"/>
        </w:rPr>
        <w:t xml:space="preserve"> регуляторного акта про встановлення ставок податку на нерухоме майно, відмінне від земельної ділянки, та єдиного податку, надання пільг фізични</w:t>
      </w:r>
      <w:r w:rsidR="00964334" w:rsidRPr="00BE6B37">
        <w:rPr>
          <w:sz w:val="28"/>
          <w:szCs w:val="28"/>
          <w:lang w:val="uk-UA"/>
        </w:rPr>
        <w:t>м</w:t>
      </w:r>
      <w:r w:rsidR="009A4296" w:rsidRPr="00BE6B37">
        <w:rPr>
          <w:sz w:val="28"/>
          <w:szCs w:val="28"/>
          <w:lang w:val="uk-UA"/>
        </w:rPr>
        <w:t xml:space="preserve"> ос</w:t>
      </w:r>
      <w:r w:rsidR="00964334" w:rsidRPr="00BE6B37">
        <w:rPr>
          <w:sz w:val="28"/>
          <w:szCs w:val="28"/>
          <w:lang w:val="uk-UA"/>
        </w:rPr>
        <w:t>о</w:t>
      </w:r>
      <w:r w:rsidR="009A4296" w:rsidRPr="00BE6B37">
        <w:rPr>
          <w:sz w:val="28"/>
          <w:szCs w:val="28"/>
          <w:lang w:val="uk-UA"/>
        </w:rPr>
        <w:t>б</w:t>
      </w:r>
      <w:r w:rsidR="00964334" w:rsidRPr="00BE6B37">
        <w:rPr>
          <w:sz w:val="28"/>
          <w:szCs w:val="28"/>
          <w:lang w:val="uk-UA"/>
        </w:rPr>
        <w:t>ам</w:t>
      </w:r>
      <w:r w:rsidR="009A4296" w:rsidRPr="00BE6B37">
        <w:rPr>
          <w:sz w:val="28"/>
          <w:szCs w:val="28"/>
          <w:lang w:val="uk-UA"/>
        </w:rPr>
        <w:t xml:space="preserve"> відповідно до вимог Податкового кодексу України</w:t>
      </w:r>
      <w:r w:rsidR="00FE269E" w:rsidRPr="00BE6B37">
        <w:rPr>
          <w:sz w:val="28"/>
          <w:szCs w:val="28"/>
          <w:lang w:val="uk-UA"/>
        </w:rPr>
        <w:t>;</w:t>
      </w:r>
    </w:p>
    <w:p w:rsidR="00FE269E" w:rsidRPr="00BE6B37" w:rsidRDefault="00FE269E" w:rsidP="00C56B43">
      <w:pPr>
        <w:pStyle w:val="rvps2"/>
        <w:shd w:val="clear" w:color="auto" w:fill="FFFFFF"/>
        <w:spacing w:before="0" w:beforeAutospacing="0" w:after="0" w:afterAutospacing="0" w:line="235" w:lineRule="auto"/>
        <w:ind w:firstLine="448"/>
        <w:jc w:val="both"/>
        <w:rPr>
          <w:sz w:val="28"/>
          <w:szCs w:val="28"/>
          <w:lang w:val="uk-UA"/>
        </w:rPr>
      </w:pPr>
      <w:r w:rsidRPr="00BE6B37">
        <w:rPr>
          <w:sz w:val="28"/>
          <w:szCs w:val="28"/>
          <w:lang w:val="uk-UA"/>
        </w:rPr>
        <w:tab/>
        <w:t>4.</w:t>
      </w:r>
      <w:r w:rsidR="00E067BC" w:rsidRPr="00BE6B37">
        <w:rPr>
          <w:sz w:val="28"/>
          <w:szCs w:val="28"/>
          <w:lang w:val="uk-UA"/>
        </w:rPr>
        <w:t>2</w:t>
      </w:r>
      <w:r w:rsidRPr="00BE6B37">
        <w:rPr>
          <w:sz w:val="28"/>
          <w:szCs w:val="28"/>
          <w:lang w:val="uk-UA"/>
        </w:rPr>
        <w:t xml:space="preserve"> за результатами роботи розглядає </w:t>
      </w:r>
      <w:proofErr w:type="spellStart"/>
      <w:r w:rsidRPr="00BE6B37">
        <w:rPr>
          <w:sz w:val="28"/>
          <w:szCs w:val="28"/>
          <w:lang w:val="uk-UA"/>
        </w:rPr>
        <w:t>проєкти</w:t>
      </w:r>
      <w:proofErr w:type="spellEnd"/>
      <w:r w:rsidRPr="00BE6B37">
        <w:rPr>
          <w:sz w:val="28"/>
          <w:szCs w:val="28"/>
          <w:lang w:val="uk-UA"/>
        </w:rPr>
        <w:t xml:space="preserve"> регуляторн</w:t>
      </w:r>
      <w:r w:rsidR="00964334" w:rsidRPr="00BE6B37">
        <w:rPr>
          <w:sz w:val="28"/>
          <w:szCs w:val="28"/>
          <w:lang w:val="uk-UA"/>
        </w:rPr>
        <w:t>их</w:t>
      </w:r>
      <w:r w:rsidRPr="00BE6B37">
        <w:rPr>
          <w:sz w:val="28"/>
          <w:szCs w:val="28"/>
          <w:lang w:val="uk-UA"/>
        </w:rPr>
        <w:t xml:space="preserve"> акт</w:t>
      </w:r>
      <w:r w:rsidR="00964334" w:rsidRPr="00BE6B37">
        <w:rPr>
          <w:sz w:val="28"/>
          <w:szCs w:val="28"/>
          <w:lang w:val="uk-UA"/>
        </w:rPr>
        <w:t>ів</w:t>
      </w:r>
      <w:r w:rsidRPr="00BE6B37">
        <w:rPr>
          <w:sz w:val="28"/>
          <w:szCs w:val="28"/>
          <w:lang w:val="uk-UA"/>
        </w:rPr>
        <w:t xml:space="preserve"> про встановлення ставок податку на нерухоме майно, відмінне від земельної ділянки, та єдиного податку, надання пільг фізични</w:t>
      </w:r>
      <w:r w:rsidR="00964334" w:rsidRPr="00BE6B37">
        <w:rPr>
          <w:sz w:val="28"/>
          <w:szCs w:val="28"/>
          <w:lang w:val="uk-UA"/>
        </w:rPr>
        <w:t>м</w:t>
      </w:r>
      <w:r w:rsidRPr="00BE6B37">
        <w:rPr>
          <w:sz w:val="28"/>
          <w:szCs w:val="28"/>
          <w:lang w:val="uk-UA"/>
        </w:rPr>
        <w:t xml:space="preserve"> ос</w:t>
      </w:r>
      <w:r w:rsidR="00964334" w:rsidRPr="00BE6B37">
        <w:rPr>
          <w:sz w:val="28"/>
          <w:szCs w:val="28"/>
          <w:lang w:val="uk-UA"/>
        </w:rPr>
        <w:t>о</w:t>
      </w:r>
      <w:r w:rsidRPr="00BE6B37">
        <w:rPr>
          <w:sz w:val="28"/>
          <w:szCs w:val="28"/>
          <w:lang w:val="uk-UA"/>
        </w:rPr>
        <w:t>б</w:t>
      </w:r>
      <w:r w:rsidR="00964334" w:rsidRPr="00BE6B37">
        <w:rPr>
          <w:sz w:val="28"/>
          <w:szCs w:val="28"/>
          <w:lang w:val="uk-UA"/>
        </w:rPr>
        <w:t>ам</w:t>
      </w:r>
      <w:r w:rsidRPr="00BE6B37">
        <w:rPr>
          <w:sz w:val="28"/>
          <w:szCs w:val="28"/>
          <w:lang w:val="uk-UA"/>
        </w:rPr>
        <w:t>;</w:t>
      </w:r>
    </w:p>
    <w:p w:rsidR="004960DE" w:rsidRPr="00BE6B37" w:rsidRDefault="00F062C4" w:rsidP="00C56B43">
      <w:pPr>
        <w:pStyle w:val="rvps2"/>
        <w:shd w:val="clear" w:color="auto" w:fill="FFFFFF"/>
        <w:spacing w:before="0" w:beforeAutospacing="0" w:after="0" w:afterAutospacing="0" w:line="235" w:lineRule="auto"/>
        <w:ind w:firstLine="448"/>
        <w:jc w:val="both"/>
        <w:rPr>
          <w:sz w:val="28"/>
          <w:szCs w:val="28"/>
          <w:lang w:val="uk-UA"/>
        </w:rPr>
      </w:pPr>
      <w:bookmarkStart w:id="10" w:name="n20"/>
      <w:bookmarkStart w:id="11" w:name="n21"/>
      <w:bookmarkStart w:id="12" w:name="n22"/>
      <w:bookmarkStart w:id="13" w:name="n23"/>
      <w:bookmarkStart w:id="14" w:name="n24"/>
      <w:bookmarkStart w:id="15" w:name="n25"/>
      <w:bookmarkEnd w:id="10"/>
      <w:bookmarkEnd w:id="11"/>
      <w:bookmarkEnd w:id="12"/>
      <w:bookmarkEnd w:id="13"/>
      <w:bookmarkEnd w:id="14"/>
      <w:bookmarkEnd w:id="15"/>
      <w:r w:rsidRPr="00BE6B37">
        <w:rPr>
          <w:sz w:val="28"/>
          <w:szCs w:val="28"/>
          <w:lang w:val="uk-UA"/>
        </w:rPr>
        <w:t xml:space="preserve">    4</w:t>
      </w:r>
      <w:r w:rsidR="00E067BC" w:rsidRPr="00BE6B37">
        <w:rPr>
          <w:sz w:val="28"/>
          <w:szCs w:val="28"/>
          <w:lang w:val="uk-UA"/>
        </w:rPr>
        <w:t xml:space="preserve">.3 </w:t>
      </w:r>
      <w:r w:rsidR="004960DE" w:rsidRPr="00BE6B37">
        <w:rPr>
          <w:sz w:val="28"/>
          <w:szCs w:val="28"/>
          <w:lang w:val="uk-UA"/>
        </w:rPr>
        <w:t xml:space="preserve">взаємодіє на постійній основі з департаментом фінансів </w:t>
      </w:r>
      <w:r w:rsidR="00964334" w:rsidRPr="00BE6B37">
        <w:rPr>
          <w:sz w:val="28"/>
          <w:szCs w:val="28"/>
          <w:lang w:val="uk-UA"/>
        </w:rPr>
        <w:t xml:space="preserve">виконкому Криворізької міської ради </w:t>
      </w:r>
      <w:r w:rsidR="004960DE" w:rsidRPr="00BE6B37">
        <w:rPr>
          <w:sz w:val="28"/>
          <w:szCs w:val="28"/>
          <w:lang w:val="uk-UA"/>
        </w:rPr>
        <w:t>з метою проведення моніторингу стану виконання цілей</w:t>
      </w:r>
      <w:r w:rsidR="00C56B43" w:rsidRPr="00BE6B37">
        <w:rPr>
          <w:sz w:val="28"/>
          <w:szCs w:val="28"/>
          <w:lang w:val="uk-UA"/>
        </w:rPr>
        <w:t>,</w:t>
      </w:r>
      <w:r w:rsidR="00964334" w:rsidRPr="00BE6B37">
        <w:rPr>
          <w:sz w:val="28"/>
          <w:szCs w:val="28"/>
          <w:lang w:val="uk-UA"/>
        </w:rPr>
        <w:t xml:space="preserve"> визначених</w:t>
      </w:r>
      <w:r w:rsidR="00C56B43" w:rsidRPr="00BE6B37">
        <w:rPr>
          <w:sz w:val="28"/>
          <w:szCs w:val="28"/>
          <w:lang w:val="uk-UA"/>
        </w:rPr>
        <w:t xml:space="preserve"> </w:t>
      </w:r>
      <w:r w:rsidR="004960DE" w:rsidRPr="00BE6B37">
        <w:rPr>
          <w:sz w:val="28"/>
          <w:szCs w:val="28"/>
          <w:lang w:val="uk-UA"/>
        </w:rPr>
        <w:t xml:space="preserve">при ухваленні регуляторних актів з </w:t>
      </w:r>
      <w:r w:rsidR="00964334" w:rsidRPr="00BE6B37">
        <w:rPr>
          <w:sz w:val="28"/>
          <w:szCs w:val="28"/>
          <w:lang w:val="uk-UA"/>
        </w:rPr>
        <w:t>у</w:t>
      </w:r>
      <w:r w:rsidR="004960DE" w:rsidRPr="00BE6B37">
        <w:rPr>
          <w:sz w:val="28"/>
          <w:szCs w:val="28"/>
          <w:lang w:val="uk-UA"/>
        </w:rPr>
        <w:t>становлення вищезазначених податків;</w:t>
      </w:r>
    </w:p>
    <w:p w:rsidR="00F062C4" w:rsidRPr="00BE6B37" w:rsidRDefault="004960DE" w:rsidP="004960DE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BE6B37">
        <w:rPr>
          <w:sz w:val="28"/>
          <w:szCs w:val="28"/>
          <w:lang w:val="uk-UA"/>
        </w:rPr>
        <w:tab/>
        <w:t>4.4 б</w:t>
      </w:r>
      <w:r w:rsidR="00964334" w:rsidRPr="00BE6B37">
        <w:rPr>
          <w:sz w:val="28"/>
          <w:szCs w:val="28"/>
          <w:lang w:val="uk-UA"/>
        </w:rPr>
        <w:t>е</w:t>
      </w:r>
      <w:r w:rsidRPr="00BE6B37">
        <w:rPr>
          <w:sz w:val="28"/>
          <w:szCs w:val="28"/>
          <w:lang w:val="uk-UA"/>
        </w:rPr>
        <w:t>р</w:t>
      </w:r>
      <w:r w:rsidR="00964334" w:rsidRPr="00BE6B37">
        <w:rPr>
          <w:sz w:val="28"/>
          <w:szCs w:val="28"/>
          <w:lang w:val="uk-UA"/>
        </w:rPr>
        <w:t>е</w:t>
      </w:r>
      <w:r w:rsidRPr="00BE6B37">
        <w:rPr>
          <w:sz w:val="28"/>
          <w:szCs w:val="28"/>
          <w:lang w:val="uk-UA"/>
        </w:rPr>
        <w:t xml:space="preserve"> участь у проведенні заходів з відстеження результативності регуляторн</w:t>
      </w:r>
      <w:r w:rsidR="00C56B43" w:rsidRPr="00BE6B37">
        <w:rPr>
          <w:sz w:val="28"/>
          <w:szCs w:val="28"/>
          <w:lang w:val="uk-UA"/>
        </w:rPr>
        <w:t xml:space="preserve">их актів </w:t>
      </w:r>
      <w:r w:rsidRPr="00BE6B37">
        <w:rPr>
          <w:sz w:val="28"/>
          <w:szCs w:val="28"/>
          <w:lang w:val="uk-UA"/>
        </w:rPr>
        <w:t xml:space="preserve">з </w:t>
      </w:r>
      <w:r w:rsidR="00964334" w:rsidRPr="00BE6B37">
        <w:rPr>
          <w:sz w:val="28"/>
          <w:szCs w:val="28"/>
          <w:lang w:val="uk-UA"/>
        </w:rPr>
        <w:t>у</w:t>
      </w:r>
      <w:r w:rsidRPr="00BE6B37">
        <w:rPr>
          <w:sz w:val="28"/>
          <w:szCs w:val="28"/>
          <w:lang w:val="uk-UA"/>
        </w:rPr>
        <w:t>становлення вище</w:t>
      </w:r>
      <w:r w:rsidR="00964334" w:rsidRPr="00BE6B37">
        <w:rPr>
          <w:sz w:val="28"/>
          <w:szCs w:val="28"/>
          <w:lang w:val="uk-UA"/>
        </w:rPr>
        <w:t xml:space="preserve">вказаних </w:t>
      </w:r>
      <w:r w:rsidRPr="00BE6B37">
        <w:rPr>
          <w:sz w:val="28"/>
          <w:szCs w:val="28"/>
          <w:lang w:val="uk-UA"/>
        </w:rPr>
        <w:t>податків.</w:t>
      </w:r>
    </w:p>
    <w:p w:rsidR="00F062C4" w:rsidRPr="00BE6B37" w:rsidRDefault="00F900A6" w:rsidP="00C56B43">
      <w:pPr>
        <w:pStyle w:val="rvps2"/>
        <w:shd w:val="clear" w:color="auto" w:fill="FFFFFF"/>
        <w:spacing w:before="0" w:beforeAutospacing="0" w:after="0" w:afterAutospacing="0" w:line="235" w:lineRule="auto"/>
        <w:ind w:firstLine="708"/>
        <w:jc w:val="both"/>
        <w:rPr>
          <w:sz w:val="28"/>
          <w:szCs w:val="28"/>
          <w:lang w:val="uk-UA"/>
        </w:rPr>
      </w:pPr>
      <w:bookmarkStart w:id="16" w:name="n32"/>
      <w:bookmarkStart w:id="17" w:name="n33"/>
      <w:bookmarkEnd w:id="16"/>
      <w:bookmarkEnd w:id="17"/>
      <w:r w:rsidRPr="00BE6B37">
        <w:rPr>
          <w:sz w:val="28"/>
          <w:szCs w:val="28"/>
          <w:lang w:val="uk-UA"/>
        </w:rPr>
        <w:lastRenderedPageBreak/>
        <w:t>5</w:t>
      </w:r>
      <w:r w:rsidR="00F062C4" w:rsidRPr="00BE6B37">
        <w:rPr>
          <w:sz w:val="28"/>
          <w:szCs w:val="28"/>
          <w:lang w:val="uk-UA"/>
        </w:rPr>
        <w:t xml:space="preserve">. </w:t>
      </w:r>
      <w:r w:rsidR="00964334" w:rsidRPr="00BE6B37">
        <w:rPr>
          <w:sz w:val="28"/>
          <w:szCs w:val="28"/>
          <w:lang w:val="uk-UA"/>
        </w:rPr>
        <w:t>Тимчасова р</w:t>
      </w:r>
      <w:r w:rsidR="000F3660" w:rsidRPr="00BE6B37">
        <w:rPr>
          <w:sz w:val="28"/>
          <w:szCs w:val="28"/>
          <w:lang w:val="uk-UA"/>
        </w:rPr>
        <w:t xml:space="preserve">обоча група </w:t>
      </w:r>
      <w:r w:rsidR="00F062C4" w:rsidRPr="00BE6B37">
        <w:rPr>
          <w:sz w:val="28"/>
          <w:szCs w:val="28"/>
          <w:lang w:val="uk-UA"/>
        </w:rPr>
        <w:t>має право:</w:t>
      </w:r>
    </w:p>
    <w:p w:rsidR="00F062C4" w:rsidRPr="00BE6B37" w:rsidRDefault="00C56B43" w:rsidP="00C56B43">
      <w:pPr>
        <w:pStyle w:val="rvps2"/>
        <w:shd w:val="clear" w:color="auto" w:fill="FFFFFF"/>
        <w:spacing w:before="0" w:beforeAutospacing="0" w:after="0" w:afterAutospacing="0" w:line="235" w:lineRule="auto"/>
        <w:ind w:firstLine="448"/>
        <w:jc w:val="both"/>
        <w:rPr>
          <w:sz w:val="28"/>
          <w:szCs w:val="28"/>
          <w:lang w:val="uk-UA"/>
        </w:rPr>
      </w:pPr>
      <w:bookmarkStart w:id="18" w:name="n34"/>
      <w:bookmarkStart w:id="19" w:name="n35"/>
      <w:bookmarkEnd w:id="18"/>
      <w:bookmarkEnd w:id="19"/>
      <w:r w:rsidRPr="00BE6B37">
        <w:rPr>
          <w:sz w:val="28"/>
          <w:szCs w:val="28"/>
          <w:lang w:val="uk-UA"/>
        </w:rPr>
        <w:t xml:space="preserve">   </w:t>
      </w:r>
      <w:r w:rsidR="00F900A6" w:rsidRPr="00BE6B37">
        <w:rPr>
          <w:sz w:val="28"/>
          <w:szCs w:val="28"/>
          <w:lang w:val="uk-UA"/>
        </w:rPr>
        <w:t>5</w:t>
      </w:r>
      <w:r w:rsidR="00F062C4" w:rsidRPr="00BE6B37">
        <w:rPr>
          <w:sz w:val="28"/>
          <w:szCs w:val="28"/>
          <w:lang w:val="uk-UA"/>
        </w:rPr>
        <w:t>.1 о</w:t>
      </w:r>
      <w:r w:rsidR="000F3660" w:rsidRPr="00BE6B37">
        <w:rPr>
          <w:sz w:val="28"/>
          <w:szCs w:val="28"/>
          <w:lang w:val="uk-UA"/>
        </w:rPr>
        <w:t>держувати в</w:t>
      </w:r>
      <w:r w:rsidR="00F062C4" w:rsidRPr="00BE6B37">
        <w:rPr>
          <w:sz w:val="28"/>
          <w:szCs w:val="28"/>
          <w:lang w:val="uk-UA"/>
        </w:rPr>
        <w:t xml:space="preserve"> установленому порядку від </w:t>
      </w:r>
      <w:r w:rsidR="000F3660" w:rsidRPr="00BE6B37">
        <w:rPr>
          <w:sz w:val="28"/>
          <w:szCs w:val="28"/>
          <w:lang w:val="uk-UA"/>
        </w:rPr>
        <w:t xml:space="preserve">територіальних підрозділів органів виконавчої влади, </w:t>
      </w:r>
      <w:r w:rsidR="00366C3D" w:rsidRPr="00BE6B37">
        <w:rPr>
          <w:sz w:val="28"/>
          <w:szCs w:val="28"/>
          <w:lang w:val="uk-UA"/>
        </w:rPr>
        <w:t xml:space="preserve">місцевого самоврядування, </w:t>
      </w:r>
      <w:r w:rsidR="0034773B" w:rsidRPr="00BE6B37">
        <w:rPr>
          <w:sz w:val="28"/>
          <w:szCs w:val="28"/>
          <w:lang w:val="uk-UA"/>
        </w:rPr>
        <w:t xml:space="preserve">відділів, управлінь, інших </w:t>
      </w:r>
      <w:r w:rsidR="000F3660" w:rsidRPr="00BE6B37">
        <w:rPr>
          <w:sz w:val="28"/>
          <w:szCs w:val="28"/>
          <w:lang w:val="uk-UA"/>
        </w:rPr>
        <w:t>виконавч</w:t>
      </w:r>
      <w:r w:rsidR="0034773B" w:rsidRPr="00BE6B37">
        <w:rPr>
          <w:sz w:val="28"/>
          <w:szCs w:val="28"/>
          <w:lang w:val="uk-UA"/>
        </w:rPr>
        <w:t>их</w:t>
      </w:r>
      <w:r w:rsidR="000F3660" w:rsidRPr="00BE6B37">
        <w:rPr>
          <w:sz w:val="28"/>
          <w:szCs w:val="28"/>
          <w:lang w:val="uk-UA"/>
        </w:rPr>
        <w:t xml:space="preserve"> орган</w:t>
      </w:r>
      <w:r w:rsidR="0034773B" w:rsidRPr="00BE6B37">
        <w:rPr>
          <w:sz w:val="28"/>
          <w:szCs w:val="28"/>
          <w:lang w:val="uk-UA"/>
        </w:rPr>
        <w:t>ів</w:t>
      </w:r>
      <w:r w:rsidR="00366C3D" w:rsidRPr="00BE6B37">
        <w:rPr>
          <w:sz w:val="28"/>
          <w:szCs w:val="28"/>
          <w:lang w:val="uk-UA"/>
        </w:rPr>
        <w:t xml:space="preserve"> міської ради</w:t>
      </w:r>
      <w:r w:rsidR="00F900A6" w:rsidRPr="00BE6B37">
        <w:rPr>
          <w:sz w:val="28"/>
          <w:szCs w:val="28"/>
          <w:lang w:val="uk-UA"/>
        </w:rPr>
        <w:t xml:space="preserve">, підприємств, установ і організацій незалежно від форми власності та їх посадових осіб </w:t>
      </w:r>
      <w:r w:rsidR="00F062C4" w:rsidRPr="00BE6B37">
        <w:rPr>
          <w:sz w:val="28"/>
          <w:szCs w:val="28"/>
          <w:lang w:val="uk-UA"/>
        </w:rPr>
        <w:t>інформацію, необхідну для виконання покладених на н</w:t>
      </w:r>
      <w:r w:rsidR="00F900A6" w:rsidRPr="00BE6B37">
        <w:rPr>
          <w:sz w:val="28"/>
          <w:szCs w:val="28"/>
          <w:lang w:val="uk-UA"/>
        </w:rPr>
        <w:t>еї</w:t>
      </w:r>
      <w:r w:rsidR="00F062C4" w:rsidRPr="00BE6B37">
        <w:rPr>
          <w:sz w:val="28"/>
          <w:szCs w:val="28"/>
          <w:lang w:val="uk-UA"/>
        </w:rPr>
        <w:t xml:space="preserve"> завдань;</w:t>
      </w:r>
    </w:p>
    <w:p w:rsidR="00F062C4" w:rsidRPr="00BE6B37" w:rsidRDefault="00F900A6" w:rsidP="00C56B43">
      <w:pPr>
        <w:pStyle w:val="a4"/>
        <w:spacing w:before="0" w:beforeAutospacing="0" w:after="0" w:afterAutospacing="0" w:line="235" w:lineRule="auto"/>
        <w:ind w:firstLine="708"/>
        <w:jc w:val="both"/>
        <w:rPr>
          <w:sz w:val="28"/>
          <w:szCs w:val="28"/>
          <w:lang w:val="uk-UA"/>
        </w:rPr>
      </w:pPr>
      <w:bookmarkStart w:id="20" w:name="n36"/>
      <w:bookmarkStart w:id="21" w:name="n37"/>
      <w:bookmarkEnd w:id="20"/>
      <w:bookmarkEnd w:id="21"/>
      <w:r w:rsidRPr="00BE6B37">
        <w:rPr>
          <w:sz w:val="28"/>
          <w:szCs w:val="28"/>
          <w:lang w:val="uk-UA"/>
        </w:rPr>
        <w:t>5</w:t>
      </w:r>
      <w:r w:rsidR="00F062C4" w:rsidRPr="00BE6B37">
        <w:rPr>
          <w:sz w:val="28"/>
          <w:szCs w:val="28"/>
          <w:lang w:val="uk-UA"/>
        </w:rPr>
        <w:t xml:space="preserve">.2 </w:t>
      </w:r>
      <w:r w:rsidR="00366C3D" w:rsidRPr="00BE6B37">
        <w:rPr>
          <w:sz w:val="28"/>
          <w:szCs w:val="28"/>
          <w:lang w:val="uk-UA"/>
        </w:rPr>
        <w:t xml:space="preserve">залучати до участі в роботі представників територіальних підрозділів органів виконавчої влади, місцевого самоврядування, відділів, управлінь, інших виконавчих органів міської ради, підприємств, установ і організацій (за погодженням з їх керівниками), інших осіб (за згодою) для розгляду питань, що належать до її компетенції; </w:t>
      </w:r>
    </w:p>
    <w:p w:rsidR="00F062C4" w:rsidRPr="00BE6B37" w:rsidRDefault="00F900A6" w:rsidP="00C56B43">
      <w:pPr>
        <w:pStyle w:val="a4"/>
        <w:spacing w:before="0" w:beforeAutospacing="0" w:after="0" w:afterAutospacing="0" w:line="235" w:lineRule="auto"/>
        <w:ind w:firstLine="709"/>
        <w:jc w:val="both"/>
        <w:rPr>
          <w:sz w:val="28"/>
          <w:szCs w:val="28"/>
          <w:lang w:val="uk-UA"/>
        </w:rPr>
      </w:pPr>
      <w:bookmarkStart w:id="22" w:name="n38"/>
      <w:bookmarkStart w:id="23" w:name="n39"/>
      <w:bookmarkEnd w:id="22"/>
      <w:bookmarkEnd w:id="23"/>
      <w:r w:rsidRPr="00BE6B37">
        <w:rPr>
          <w:sz w:val="28"/>
          <w:szCs w:val="28"/>
          <w:lang w:val="uk-UA"/>
        </w:rPr>
        <w:t>5</w:t>
      </w:r>
      <w:r w:rsidR="00F062C4" w:rsidRPr="00BE6B37">
        <w:rPr>
          <w:sz w:val="28"/>
          <w:szCs w:val="28"/>
          <w:lang w:val="uk-UA"/>
        </w:rPr>
        <w:t>.3</w:t>
      </w:r>
      <w:r w:rsidR="000F3660" w:rsidRPr="00BE6B37">
        <w:rPr>
          <w:sz w:val="28"/>
          <w:szCs w:val="28"/>
          <w:lang w:val="uk-UA"/>
        </w:rPr>
        <w:t xml:space="preserve"> брати участь у публічному обговоренні </w:t>
      </w:r>
      <w:proofErr w:type="spellStart"/>
      <w:r w:rsidR="000F3660" w:rsidRPr="00BE6B37">
        <w:rPr>
          <w:sz w:val="28"/>
          <w:szCs w:val="28"/>
          <w:lang w:val="uk-UA"/>
        </w:rPr>
        <w:t>проєктів</w:t>
      </w:r>
      <w:proofErr w:type="spellEnd"/>
      <w:r w:rsidR="000F3660" w:rsidRPr="00BE6B37">
        <w:rPr>
          <w:sz w:val="28"/>
          <w:szCs w:val="28"/>
          <w:lang w:val="uk-UA"/>
        </w:rPr>
        <w:t xml:space="preserve"> регуляторних актів щодо встановлення ставок податку на нерухом</w:t>
      </w:r>
      <w:r w:rsidR="00E067BC" w:rsidRPr="00BE6B37">
        <w:rPr>
          <w:sz w:val="28"/>
          <w:szCs w:val="28"/>
          <w:lang w:val="uk-UA"/>
        </w:rPr>
        <w:t>е майно</w:t>
      </w:r>
      <w:r w:rsidR="000F3660" w:rsidRPr="00BE6B37">
        <w:rPr>
          <w:sz w:val="28"/>
          <w:szCs w:val="28"/>
          <w:lang w:val="uk-UA"/>
        </w:rPr>
        <w:t>, відмінне від земельної ділянки, та єдиного податку.</w:t>
      </w:r>
    </w:p>
    <w:p w:rsidR="0015301C" w:rsidRPr="00BE6B37" w:rsidRDefault="00C56B43" w:rsidP="00C56B43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 w:line="235" w:lineRule="auto"/>
        <w:jc w:val="both"/>
        <w:rPr>
          <w:sz w:val="28"/>
          <w:szCs w:val="28"/>
          <w:lang w:val="uk-UA"/>
        </w:rPr>
      </w:pPr>
      <w:bookmarkStart w:id="24" w:name="n61"/>
      <w:bookmarkStart w:id="25" w:name="n62"/>
      <w:bookmarkStart w:id="26" w:name="n40"/>
      <w:bookmarkStart w:id="27" w:name="n41"/>
      <w:bookmarkEnd w:id="24"/>
      <w:bookmarkEnd w:id="25"/>
      <w:bookmarkEnd w:id="26"/>
      <w:bookmarkEnd w:id="27"/>
      <w:r w:rsidRPr="00BE6B37">
        <w:rPr>
          <w:sz w:val="28"/>
          <w:szCs w:val="28"/>
          <w:lang w:val="uk-UA"/>
        </w:rPr>
        <w:tab/>
      </w:r>
      <w:r w:rsidR="000A36CB" w:rsidRPr="00BE6B37">
        <w:rPr>
          <w:sz w:val="28"/>
          <w:szCs w:val="28"/>
          <w:lang w:val="uk-UA"/>
        </w:rPr>
        <w:t>6</w:t>
      </w:r>
      <w:r w:rsidR="00F062C4" w:rsidRPr="00BE6B37">
        <w:rPr>
          <w:sz w:val="28"/>
          <w:szCs w:val="28"/>
          <w:lang w:val="uk-UA"/>
        </w:rPr>
        <w:t xml:space="preserve">. </w:t>
      </w:r>
      <w:r w:rsidR="0037024A" w:rsidRPr="00BE6B37">
        <w:rPr>
          <w:sz w:val="28"/>
          <w:szCs w:val="28"/>
          <w:lang w:val="uk-UA"/>
        </w:rPr>
        <w:t>Персональний с</w:t>
      </w:r>
      <w:r w:rsidR="00F062C4" w:rsidRPr="00BE6B37">
        <w:rPr>
          <w:sz w:val="28"/>
          <w:szCs w:val="28"/>
          <w:lang w:val="uk-UA"/>
        </w:rPr>
        <w:t xml:space="preserve">клад </w:t>
      </w:r>
      <w:r w:rsidR="00E067BC" w:rsidRPr="00BE6B37">
        <w:rPr>
          <w:sz w:val="28"/>
          <w:szCs w:val="28"/>
          <w:lang w:val="uk-UA"/>
        </w:rPr>
        <w:t>Тимчасової р</w:t>
      </w:r>
      <w:r w:rsidR="0042639D" w:rsidRPr="00BE6B37">
        <w:rPr>
          <w:sz w:val="28"/>
          <w:szCs w:val="28"/>
          <w:lang w:val="uk-UA"/>
        </w:rPr>
        <w:t>обочої групи</w:t>
      </w:r>
      <w:r w:rsidR="00F062C4" w:rsidRPr="00BE6B37">
        <w:rPr>
          <w:sz w:val="28"/>
          <w:szCs w:val="28"/>
          <w:lang w:val="uk-UA"/>
        </w:rPr>
        <w:t xml:space="preserve"> затверджується р</w:t>
      </w:r>
      <w:r w:rsidR="0034773B" w:rsidRPr="00BE6B37">
        <w:rPr>
          <w:sz w:val="28"/>
          <w:szCs w:val="28"/>
          <w:lang w:val="uk-UA"/>
        </w:rPr>
        <w:t>озпорядженням міського голови</w:t>
      </w:r>
      <w:r w:rsidR="00F062C4" w:rsidRPr="00BE6B37">
        <w:rPr>
          <w:sz w:val="28"/>
          <w:szCs w:val="28"/>
          <w:lang w:val="uk-UA"/>
        </w:rPr>
        <w:t xml:space="preserve">. </w:t>
      </w:r>
    </w:p>
    <w:p w:rsidR="00F062C4" w:rsidRPr="00BE6B37" w:rsidRDefault="00C56B43" w:rsidP="00C56B43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 w:line="235" w:lineRule="auto"/>
        <w:jc w:val="both"/>
        <w:rPr>
          <w:sz w:val="28"/>
          <w:szCs w:val="28"/>
          <w:lang w:val="uk-UA"/>
        </w:rPr>
      </w:pPr>
      <w:r w:rsidRPr="00BE6B37">
        <w:rPr>
          <w:sz w:val="28"/>
          <w:szCs w:val="28"/>
          <w:lang w:val="uk-UA"/>
        </w:rPr>
        <w:tab/>
      </w:r>
      <w:r w:rsidR="000A36CB" w:rsidRPr="00BE6B37">
        <w:rPr>
          <w:sz w:val="28"/>
          <w:szCs w:val="28"/>
          <w:lang w:val="uk-UA"/>
        </w:rPr>
        <w:t>7</w:t>
      </w:r>
      <w:r w:rsidR="0015301C" w:rsidRPr="00BE6B37">
        <w:rPr>
          <w:sz w:val="28"/>
          <w:szCs w:val="28"/>
          <w:lang w:val="uk-UA"/>
        </w:rPr>
        <w:t xml:space="preserve">. </w:t>
      </w:r>
      <w:r w:rsidR="00F062C4" w:rsidRPr="00BE6B37">
        <w:rPr>
          <w:sz w:val="28"/>
          <w:szCs w:val="28"/>
          <w:lang w:val="uk-UA"/>
        </w:rPr>
        <w:t>До її складу входять голова, його заступник, секретар та члени</w:t>
      </w:r>
      <w:r w:rsidR="0037024A" w:rsidRPr="00BE6B37">
        <w:rPr>
          <w:sz w:val="28"/>
          <w:szCs w:val="28"/>
          <w:lang w:val="uk-UA"/>
        </w:rPr>
        <w:t xml:space="preserve"> </w:t>
      </w:r>
      <w:r w:rsidR="00E067BC" w:rsidRPr="00BE6B37">
        <w:rPr>
          <w:sz w:val="28"/>
          <w:szCs w:val="28"/>
          <w:lang w:val="uk-UA"/>
        </w:rPr>
        <w:t>Тимчасової р</w:t>
      </w:r>
      <w:r w:rsidR="0037024A" w:rsidRPr="00BE6B37">
        <w:rPr>
          <w:sz w:val="28"/>
          <w:szCs w:val="28"/>
          <w:lang w:val="uk-UA"/>
        </w:rPr>
        <w:t xml:space="preserve">обочої групи, які беруть участь у її роботі </w:t>
      </w:r>
      <w:r w:rsidR="0034773B" w:rsidRPr="00BE6B37">
        <w:rPr>
          <w:sz w:val="28"/>
          <w:szCs w:val="28"/>
          <w:lang w:val="uk-UA"/>
        </w:rPr>
        <w:t>н</w:t>
      </w:r>
      <w:r w:rsidR="0037024A" w:rsidRPr="00BE6B37">
        <w:rPr>
          <w:sz w:val="28"/>
          <w:szCs w:val="28"/>
          <w:lang w:val="uk-UA"/>
        </w:rPr>
        <w:t>а громадських засадах</w:t>
      </w:r>
      <w:r w:rsidR="00F062C4" w:rsidRPr="00BE6B37">
        <w:rPr>
          <w:sz w:val="28"/>
          <w:szCs w:val="28"/>
          <w:lang w:val="uk-UA"/>
        </w:rPr>
        <w:t>.</w:t>
      </w:r>
      <w:r w:rsidR="0015301C" w:rsidRPr="00BE6B37">
        <w:rPr>
          <w:sz w:val="28"/>
          <w:szCs w:val="28"/>
          <w:lang w:val="uk-UA"/>
        </w:rPr>
        <w:t xml:space="preserve"> До складу </w:t>
      </w:r>
      <w:r w:rsidR="00E067BC" w:rsidRPr="00BE6B37">
        <w:rPr>
          <w:sz w:val="28"/>
          <w:szCs w:val="28"/>
          <w:lang w:val="uk-UA"/>
        </w:rPr>
        <w:t>Тимчасової р</w:t>
      </w:r>
      <w:r w:rsidR="0015301C" w:rsidRPr="00BE6B37">
        <w:rPr>
          <w:sz w:val="28"/>
          <w:szCs w:val="28"/>
          <w:lang w:val="uk-UA"/>
        </w:rPr>
        <w:t xml:space="preserve">обочої групи можуть входити представники місцевих органів виконавчої влади, у тому числі територіальних підрозділів центральних органів виконавчої влади, органів місцевого самоврядування, підприємств, установ та організацій ( за погодженням з </w:t>
      </w:r>
      <w:r w:rsidR="00366C3D" w:rsidRPr="00BE6B37">
        <w:rPr>
          <w:sz w:val="28"/>
          <w:szCs w:val="28"/>
          <w:lang w:val="uk-UA"/>
        </w:rPr>
        <w:t xml:space="preserve">їх </w:t>
      </w:r>
      <w:r w:rsidR="0015301C" w:rsidRPr="00BE6B37">
        <w:rPr>
          <w:sz w:val="28"/>
          <w:szCs w:val="28"/>
          <w:lang w:val="uk-UA"/>
        </w:rPr>
        <w:t>керівниками), громадськості, інші особи.</w:t>
      </w:r>
    </w:p>
    <w:p w:rsidR="00F062C4" w:rsidRPr="00BE6B37" w:rsidRDefault="000A36CB" w:rsidP="00C56B43">
      <w:pPr>
        <w:pStyle w:val="rvps2"/>
        <w:shd w:val="clear" w:color="auto" w:fill="FFFFFF"/>
        <w:spacing w:before="0" w:beforeAutospacing="0" w:after="0" w:afterAutospacing="0" w:line="235" w:lineRule="auto"/>
        <w:ind w:firstLine="708"/>
        <w:jc w:val="both"/>
        <w:rPr>
          <w:sz w:val="28"/>
          <w:szCs w:val="28"/>
          <w:lang w:val="uk-UA"/>
        </w:rPr>
      </w:pPr>
      <w:r w:rsidRPr="00BE6B37">
        <w:rPr>
          <w:sz w:val="28"/>
          <w:szCs w:val="28"/>
          <w:lang w:val="uk-UA"/>
        </w:rPr>
        <w:t>8</w:t>
      </w:r>
      <w:r w:rsidR="00F062C4" w:rsidRPr="00BE6B37">
        <w:rPr>
          <w:sz w:val="28"/>
          <w:szCs w:val="28"/>
          <w:lang w:val="uk-UA"/>
        </w:rPr>
        <w:t xml:space="preserve">. Голова </w:t>
      </w:r>
      <w:r w:rsidR="00E067BC" w:rsidRPr="00BE6B37">
        <w:rPr>
          <w:sz w:val="28"/>
          <w:szCs w:val="28"/>
          <w:lang w:val="uk-UA"/>
        </w:rPr>
        <w:t>Тимчасової р</w:t>
      </w:r>
      <w:r w:rsidR="0042639D" w:rsidRPr="00BE6B37">
        <w:rPr>
          <w:sz w:val="28"/>
          <w:szCs w:val="28"/>
          <w:lang w:val="uk-UA"/>
        </w:rPr>
        <w:t>обочої групи</w:t>
      </w:r>
      <w:r w:rsidR="00F062C4" w:rsidRPr="00BE6B37">
        <w:rPr>
          <w:sz w:val="28"/>
          <w:szCs w:val="28"/>
          <w:lang w:val="uk-UA"/>
        </w:rPr>
        <w:t>:</w:t>
      </w:r>
    </w:p>
    <w:p w:rsidR="00F062C4" w:rsidRPr="00BE6B37" w:rsidRDefault="00C56B43" w:rsidP="00C56B43">
      <w:pPr>
        <w:pStyle w:val="rvps2"/>
        <w:shd w:val="clear" w:color="auto" w:fill="FFFFFF"/>
        <w:spacing w:before="0" w:beforeAutospacing="0" w:after="0" w:afterAutospacing="0" w:line="235" w:lineRule="auto"/>
        <w:ind w:firstLine="448"/>
        <w:jc w:val="both"/>
        <w:rPr>
          <w:sz w:val="28"/>
          <w:szCs w:val="28"/>
          <w:lang w:val="uk-UA"/>
        </w:rPr>
      </w:pPr>
      <w:bookmarkStart w:id="28" w:name="n49"/>
      <w:bookmarkStart w:id="29" w:name="n50"/>
      <w:bookmarkEnd w:id="28"/>
      <w:bookmarkEnd w:id="29"/>
      <w:r w:rsidRPr="00BE6B37">
        <w:rPr>
          <w:sz w:val="28"/>
          <w:szCs w:val="28"/>
          <w:lang w:val="uk-UA"/>
        </w:rPr>
        <w:t xml:space="preserve">   </w:t>
      </w:r>
      <w:r w:rsidR="000A36CB" w:rsidRPr="00BE6B37">
        <w:rPr>
          <w:sz w:val="28"/>
          <w:szCs w:val="28"/>
          <w:lang w:val="uk-UA"/>
        </w:rPr>
        <w:t>8</w:t>
      </w:r>
      <w:r w:rsidR="00F062C4" w:rsidRPr="00BE6B37">
        <w:rPr>
          <w:sz w:val="28"/>
          <w:szCs w:val="28"/>
          <w:lang w:val="uk-UA"/>
        </w:rPr>
        <w:t xml:space="preserve">.1 </w:t>
      </w:r>
      <w:r w:rsidR="0015301C" w:rsidRPr="00BE6B37">
        <w:rPr>
          <w:sz w:val="28"/>
          <w:szCs w:val="28"/>
          <w:lang w:val="uk-UA"/>
        </w:rPr>
        <w:t xml:space="preserve">здійснює загальне керівництво діяльністю </w:t>
      </w:r>
      <w:r w:rsidR="00E067BC" w:rsidRPr="00BE6B37">
        <w:rPr>
          <w:sz w:val="28"/>
          <w:szCs w:val="28"/>
          <w:lang w:val="uk-UA"/>
        </w:rPr>
        <w:t xml:space="preserve">Тимчасової </w:t>
      </w:r>
      <w:r w:rsidR="0034773B" w:rsidRPr="00BE6B37">
        <w:rPr>
          <w:sz w:val="28"/>
          <w:szCs w:val="28"/>
          <w:lang w:val="uk-UA"/>
        </w:rPr>
        <w:t>р</w:t>
      </w:r>
      <w:r w:rsidR="0042639D" w:rsidRPr="00BE6B37">
        <w:rPr>
          <w:sz w:val="28"/>
          <w:szCs w:val="28"/>
          <w:lang w:val="uk-UA"/>
        </w:rPr>
        <w:t>обочої групи</w:t>
      </w:r>
      <w:r w:rsidR="00F062C4" w:rsidRPr="00BE6B37">
        <w:rPr>
          <w:sz w:val="28"/>
          <w:szCs w:val="28"/>
          <w:lang w:val="uk-UA"/>
        </w:rPr>
        <w:t xml:space="preserve">, </w:t>
      </w:r>
      <w:r w:rsidR="0015301C" w:rsidRPr="00BE6B37">
        <w:rPr>
          <w:sz w:val="28"/>
          <w:szCs w:val="28"/>
          <w:lang w:val="uk-UA"/>
        </w:rPr>
        <w:t>визначає порядок її роботи,</w:t>
      </w:r>
      <w:r w:rsidR="00F062C4" w:rsidRPr="00BE6B37">
        <w:rPr>
          <w:sz w:val="28"/>
          <w:szCs w:val="28"/>
          <w:lang w:val="uk-UA"/>
        </w:rPr>
        <w:t xml:space="preserve"> головує під час проведення</w:t>
      </w:r>
      <w:r w:rsidR="0015301C" w:rsidRPr="00BE6B37">
        <w:rPr>
          <w:sz w:val="28"/>
          <w:szCs w:val="28"/>
          <w:lang w:val="uk-UA"/>
        </w:rPr>
        <w:t xml:space="preserve"> її засідань</w:t>
      </w:r>
      <w:r w:rsidR="00F062C4" w:rsidRPr="00BE6B37">
        <w:rPr>
          <w:sz w:val="28"/>
          <w:szCs w:val="28"/>
          <w:lang w:val="uk-UA"/>
        </w:rPr>
        <w:t>;</w:t>
      </w:r>
    </w:p>
    <w:p w:rsidR="00F062C4" w:rsidRPr="00BE6B37" w:rsidRDefault="00C56B43" w:rsidP="00C56B43">
      <w:pPr>
        <w:pStyle w:val="rvps2"/>
        <w:shd w:val="clear" w:color="auto" w:fill="FFFFFF"/>
        <w:spacing w:before="0" w:beforeAutospacing="0" w:after="0" w:afterAutospacing="0" w:line="235" w:lineRule="auto"/>
        <w:ind w:firstLine="448"/>
        <w:jc w:val="both"/>
        <w:rPr>
          <w:sz w:val="28"/>
          <w:szCs w:val="28"/>
          <w:lang w:val="uk-UA"/>
        </w:rPr>
      </w:pPr>
      <w:bookmarkStart w:id="30" w:name="n51"/>
      <w:bookmarkEnd w:id="30"/>
      <w:r w:rsidRPr="00BE6B37">
        <w:rPr>
          <w:sz w:val="28"/>
          <w:szCs w:val="28"/>
          <w:lang w:val="uk-UA"/>
        </w:rPr>
        <w:t xml:space="preserve">   </w:t>
      </w:r>
      <w:r w:rsidR="000A36CB" w:rsidRPr="00BE6B37">
        <w:rPr>
          <w:sz w:val="28"/>
          <w:szCs w:val="28"/>
          <w:lang w:val="uk-UA"/>
        </w:rPr>
        <w:t>8</w:t>
      </w:r>
      <w:r w:rsidR="00F062C4" w:rsidRPr="00BE6B37">
        <w:rPr>
          <w:sz w:val="28"/>
          <w:szCs w:val="28"/>
          <w:lang w:val="uk-UA"/>
        </w:rPr>
        <w:t>.</w:t>
      </w:r>
      <w:r w:rsidR="0015301C" w:rsidRPr="00BE6B37">
        <w:rPr>
          <w:sz w:val="28"/>
          <w:szCs w:val="28"/>
          <w:lang w:val="uk-UA"/>
        </w:rPr>
        <w:t>2</w:t>
      </w:r>
      <w:r w:rsidR="00F062C4" w:rsidRPr="00BE6B37">
        <w:rPr>
          <w:sz w:val="28"/>
          <w:szCs w:val="28"/>
          <w:lang w:val="uk-UA"/>
        </w:rPr>
        <w:t xml:space="preserve"> організовує взаємодію членів </w:t>
      </w:r>
      <w:r w:rsidR="00E067BC" w:rsidRPr="00BE6B37">
        <w:rPr>
          <w:sz w:val="28"/>
          <w:szCs w:val="28"/>
          <w:lang w:val="uk-UA"/>
        </w:rPr>
        <w:t>Тимчасової р</w:t>
      </w:r>
      <w:r w:rsidR="0042639D" w:rsidRPr="00BE6B37">
        <w:rPr>
          <w:sz w:val="28"/>
          <w:szCs w:val="28"/>
          <w:lang w:val="uk-UA"/>
        </w:rPr>
        <w:t>обочої групи</w:t>
      </w:r>
      <w:r w:rsidR="00F062C4" w:rsidRPr="00BE6B37">
        <w:rPr>
          <w:sz w:val="28"/>
          <w:szCs w:val="28"/>
          <w:lang w:val="uk-UA"/>
        </w:rPr>
        <w:t xml:space="preserve"> з керівниками департаментів, управлінь, відділів, інших виконавчих органів міської ради;</w:t>
      </w:r>
    </w:p>
    <w:p w:rsidR="00F062C4" w:rsidRPr="00BE6B37" w:rsidRDefault="00F062C4" w:rsidP="00C56B43">
      <w:pPr>
        <w:pStyle w:val="rvps2"/>
        <w:shd w:val="clear" w:color="auto" w:fill="FFFFFF"/>
        <w:spacing w:before="0" w:beforeAutospacing="0" w:after="0" w:afterAutospacing="0" w:line="235" w:lineRule="auto"/>
        <w:ind w:firstLine="448"/>
        <w:jc w:val="both"/>
        <w:rPr>
          <w:sz w:val="28"/>
          <w:szCs w:val="28"/>
          <w:lang w:val="uk-UA"/>
        </w:rPr>
      </w:pPr>
      <w:bookmarkStart w:id="31" w:name="n52"/>
      <w:bookmarkEnd w:id="31"/>
      <w:r w:rsidRPr="00BE6B37">
        <w:rPr>
          <w:sz w:val="28"/>
          <w:szCs w:val="28"/>
          <w:lang w:val="uk-UA"/>
        </w:rPr>
        <w:t xml:space="preserve">  </w:t>
      </w:r>
      <w:bookmarkStart w:id="32" w:name="n53"/>
      <w:bookmarkStart w:id="33" w:name="n55"/>
      <w:bookmarkEnd w:id="32"/>
      <w:bookmarkEnd w:id="33"/>
      <w:r w:rsidR="00C56B43" w:rsidRPr="00BE6B37">
        <w:rPr>
          <w:sz w:val="28"/>
          <w:szCs w:val="28"/>
          <w:lang w:val="uk-UA"/>
        </w:rPr>
        <w:t xml:space="preserve"> </w:t>
      </w:r>
      <w:r w:rsidR="000A36CB" w:rsidRPr="00BE6B37">
        <w:rPr>
          <w:sz w:val="28"/>
          <w:szCs w:val="28"/>
          <w:lang w:val="uk-UA"/>
        </w:rPr>
        <w:t>8</w:t>
      </w:r>
      <w:r w:rsidRPr="00BE6B37">
        <w:rPr>
          <w:sz w:val="28"/>
          <w:szCs w:val="28"/>
          <w:lang w:val="uk-UA"/>
        </w:rPr>
        <w:t>.</w:t>
      </w:r>
      <w:r w:rsidR="0015301C" w:rsidRPr="00BE6B37">
        <w:rPr>
          <w:sz w:val="28"/>
          <w:szCs w:val="28"/>
          <w:lang w:val="uk-UA"/>
        </w:rPr>
        <w:t>3</w:t>
      </w:r>
      <w:r w:rsidRPr="00BE6B37">
        <w:rPr>
          <w:sz w:val="28"/>
          <w:szCs w:val="28"/>
          <w:lang w:val="uk-UA"/>
        </w:rPr>
        <w:t xml:space="preserve"> розподіляє обов’язки між заступниками</w:t>
      </w:r>
      <w:r w:rsidR="0034773B" w:rsidRPr="00BE6B37">
        <w:rPr>
          <w:sz w:val="28"/>
          <w:szCs w:val="28"/>
          <w:lang w:val="uk-UA"/>
        </w:rPr>
        <w:t xml:space="preserve"> голови </w:t>
      </w:r>
      <w:r w:rsidRPr="00BE6B37">
        <w:rPr>
          <w:sz w:val="28"/>
          <w:szCs w:val="28"/>
          <w:lang w:val="uk-UA"/>
        </w:rPr>
        <w:t xml:space="preserve">та членами </w:t>
      </w:r>
      <w:r w:rsidR="0034773B" w:rsidRPr="00BE6B37">
        <w:rPr>
          <w:sz w:val="28"/>
          <w:szCs w:val="28"/>
          <w:lang w:val="uk-UA"/>
        </w:rPr>
        <w:t>тимчасової р</w:t>
      </w:r>
      <w:r w:rsidR="0037024A" w:rsidRPr="00BE6B37">
        <w:rPr>
          <w:sz w:val="28"/>
          <w:szCs w:val="28"/>
          <w:lang w:val="uk-UA"/>
        </w:rPr>
        <w:t>обочої групи</w:t>
      </w:r>
      <w:r w:rsidRPr="00BE6B37">
        <w:rPr>
          <w:sz w:val="28"/>
          <w:szCs w:val="28"/>
          <w:lang w:val="uk-UA"/>
        </w:rPr>
        <w:t>;</w:t>
      </w:r>
    </w:p>
    <w:p w:rsidR="00F062C4" w:rsidRPr="00BE6B37" w:rsidRDefault="00F062C4" w:rsidP="00C56B43">
      <w:pPr>
        <w:pStyle w:val="rvps2"/>
        <w:shd w:val="clear" w:color="auto" w:fill="FFFFFF"/>
        <w:spacing w:before="0" w:beforeAutospacing="0" w:after="0" w:afterAutospacing="0" w:line="235" w:lineRule="auto"/>
        <w:ind w:firstLine="448"/>
        <w:jc w:val="both"/>
        <w:rPr>
          <w:sz w:val="28"/>
          <w:szCs w:val="28"/>
          <w:lang w:val="uk-UA"/>
        </w:rPr>
      </w:pPr>
      <w:bookmarkStart w:id="34" w:name="n56"/>
      <w:bookmarkStart w:id="35" w:name="n57"/>
      <w:bookmarkEnd w:id="34"/>
      <w:bookmarkEnd w:id="35"/>
      <w:r w:rsidRPr="00BE6B37">
        <w:rPr>
          <w:sz w:val="28"/>
          <w:szCs w:val="28"/>
          <w:lang w:val="uk-UA"/>
        </w:rPr>
        <w:t xml:space="preserve"> </w:t>
      </w:r>
      <w:r w:rsidR="00F900A6" w:rsidRPr="00BE6B37">
        <w:rPr>
          <w:sz w:val="28"/>
          <w:szCs w:val="28"/>
          <w:lang w:val="uk-UA"/>
        </w:rPr>
        <w:t xml:space="preserve"> </w:t>
      </w:r>
      <w:r w:rsidR="00C56B43" w:rsidRPr="00BE6B37">
        <w:rPr>
          <w:sz w:val="28"/>
          <w:szCs w:val="28"/>
          <w:lang w:val="uk-UA"/>
        </w:rPr>
        <w:t xml:space="preserve"> </w:t>
      </w:r>
      <w:r w:rsidR="000A36CB" w:rsidRPr="00BE6B37">
        <w:rPr>
          <w:sz w:val="28"/>
          <w:szCs w:val="28"/>
          <w:lang w:val="uk-UA"/>
        </w:rPr>
        <w:t>8</w:t>
      </w:r>
      <w:r w:rsidRPr="00BE6B37">
        <w:rPr>
          <w:sz w:val="28"/>
          <w:szCs w:val="28"/>
          <w:lang w:val="uk-UA"/>
        </w:rPr>
        <w:t>.</w:t>
      </w:r>
      <w:r w:rsidR="0015301C" w:rsidRPr="00BE6B37">
        <w:rPr>
          <w:sz w:val="28"/>
          <w:szCs w:val="28"/>
          <w:lang w:val="uk-UA"/>
        </w:rPr>
        <w:t>4</w:t>
      </w:r>
      <w:r w:rsidRPr="00BE6B37">
        <w:rPr>
          <w:sz w:val="28"/>
          <w:szCs w:val="28"/>
          <w:lang w:val="uk-UA"/>
        </w:rPr>
        <w:t xml:space="preserve"> підписує документи від імені </w:t>
      </w:r>
      <w:r w:rsidR="00E067BC" w:rsidRPr="00BE6B37">
        <w:rPr>
          <w:sz w:val="28"/>
          <w:szCs w:val="28"/>
          <w:lang w:val="uk-UA"/>
        </w:rPr>
        <w:t>Тимчасової р</w:t>
      </w:r>
      <w:r w:rsidR="0037024A" w:rsidRPr="00BE6B37">
        <w:rPr>
          <w:sz w:val="28"/>
          <w:szCs w:val="28"/>
          <w:lang w:val="uk-UA"/>
        </w:rPr>
        <w:t>обочої групи</w:t>
      </w:r>
      <w:r w:rsidR="0015301C" w:rsidRPr="00BE6B37">
        <w:rPr>
          <w:sz w:val="28"/>
          <w:szCs w:val="28"/>
          <w:lang w:val="uk-UA"/>
        </w:rPr>
        <w:t>.</w:t>
      </w:r>
    </w:p>
    <w:p w:rsidR="00F062C4" w:rsidRPr="00BE6B37" w:rsidRDefault="0034773B" w:rsidP="00C56B43">
      <w:pPr>
        <w:pStyle w:val="a4"/>
        <w:spacing w:before="0" w:beforeAutospacing="0" w:after="0" w:afterAutospacing="0" w:line="235" w:lineRule="auto"/>
        <w:ind w:firstLine="708"/>
        <w:jc w:val="both"/>
        <w:rPr>
          <w:sz w:val="28"/>
          <w:szCs w:val="28"/>
          <w:lang w:val="uk-UA"/>
        </w:rPr>
      </w:pPr>
      <w:bookmarkStart w:id="36" w:name="n58"/>
      <w:bookmarkEnd w:id="36"/>
      <w:r w:rsidRPr="00BE6B37">
        <w:rPr>
          <w:sz w:val="28"/>
          <w:szCs w:val="28"/>
          <w:lang w:val="uk-UA"/>
        </w:rPr>
        <w:t>9.</w:t>
      </w:r>
      <w:r w:rsidR="00F062C4" w:rsidRPr="00BE6B37">
        <w:rPr>
          <w:sz w:val="28"/>
          <w:szCs w:val="28"/>
          <w:lang w:val="uk-UA"/>
        </w:rPr>
        <w:t xml:space="preserve"> Заступник</w:t>
      </w:r>
      <w:r w:rsidR="005953D3" w:rsidRPr="00BE6B37">
        <w:rPr>
          <w:sz w:val="28"/>
          <w:szCs w:val="28"/>
          <w:lang w:val="uk-UA"/>
        </w:rPr>
        <w:t>/заступники</w:t>
      </w:r>
      <w:r w:rsidR="00F062C4" w:rsidRPr="00BE6B37">
        <w:rPr>
          <w:sz w:val="28"/>
          <w:szCs w:val="28"/>
          <w:lang w:val="uk-UA"/>
        </w:rPr>
        <w:t xml:space="preserve"> голови </w:t>
      </w:r>
      <w:r w:rsidR="00E067BC" w:rsidRPr="00BE6B37">
        <w:rPr>
          <w:sz w:val="28"/>
          <w:szCs w:val="28"/>
          <w:lang w:val="uk-UA"/>
        </w:rPr>
        <w:t>Тимчасової р</w:t>
      </w:r>
      <w:r w:rsidR="0042639D" w:rsidRPr="00BE6B37">
        <w:rPr>
          <w:sz w:val="28"/>
          <w:szCs w:val="28"/>
          <w:lang w:val="uk-UA"/>
        </w:rPr>
        <w:t>обочої групи</w:t>
      </w:r>
      <w:r w:rsidR="00F062C4" w:rsidRPr="00BE6B37">
        <w:rPr>
          <w:sz w:val="28"/>
          <w:szCs w:val="28"/>
          <w:lang w:val="uk-UA"/>
        </w:rPr>
        <w:t xml:space="preserve"> виконує</w:t>
      </w:r>
      <w:r w:rsidRPr="00BE6B37">
        <w:rPr>
          <w:sz w:val="28"/>
          <w:szCs w:val="28"/>
          <w:lang w:val="uk-UA"/>
        </w:rPr>
        <w:t>/</w:t>
      </w:r>
      <w:proofErr w:type="spellStart"/>
      <w:r w:rsidRPr="00BE6B37">
        <w:rPr>
          <w:sz w:val="28"/>
          <w:szCs w:val="28"/>
          <w:lang w:val="uk-UA"/>
        </w:rPr>
        <w:t>вико</w:t>
      </w:r>
      <w:r w:rsidR="00C56B43" w:rsidRPr="00BE6B37">
        <w:rPr>
          <w:sz w:val="28"/>
          <w:szCs w:val="28"/>
          <w:lang w:val="uk-UA"/>
        </w:rPr>
        <w:t>-</w:t>
      </w:r>
      <w:r w:rsidRPr="00BE6B37">
        <w:rPr>
          <w:sz w:val="28"/>
          <w:szCs w:val="28"/>
          <w:lang w:val="uk-UA"/>
        </w:rPr>
        <w:t>нують</w:t>
      </w:r>
      <w:proofErr w:type="spellEnd"/>
      <w:r w:rsidR="00F062C4" w:rsidRPr="00BE6B37">
        <w:rPr>
          <w:sz w:val="28"/>
          <w:szCs w:val="28"/>
          <w:lang w:val="uk-UA"/>
        </w:rPr>
        <w:t xml:space="preserve"> повноваження голови </w:t>
      </w:r>
      <w:r w:rsidRPr="00BE6B37">
        <w:rPr>
          <w:sz w:val="28"/>
          <w:szCs w:val="28"/>
          <w:lang w:val="uk-UA"/>
        </w:rPr>
        <w:t>в</w:t>
      </w:r>
      <w:r w:rsidR="00F062C4" w:rsidRPr="00BE6B37">
        <w:rPr>
          <w:sz w:val="28"/>
          <w:szCs w:val="28"/>
          <w:lang w:val="uk-UA"/>
        </w:rPr>
        <w:t xml:space="preserve"> разі його відсутності.</w:t>
      </w:r>
    </w:p>
    <w:p w:rsidR="00F062C4" w:rsidRPr="00BE6B37" w:rsidRDefault="0034773B" w:rsidP="00C56B43">
      <w:pPr>
        <w:pStyle w:val="a4"/>
        <w:spacing w:before="0" w:beforeAutospacing="0" w:after="0" w:afterAutospacing="0" w:line="235" w:lineRule="auto"/>
        <w:ind w:firstLine="708"/>
        <w:jc w:val="both"/>
        <w:rPr>
          <w:sz w:val="28"/>
          <w:szCs w:val="28"/>
          <w:lang w:val="uk-UA"/>
        </w:rPr>
      </w:pPr>
      <w:r w:rsidRPr="00BE6B37">
        <w:rPr>
          <w:sz w:val="28"/>
          <w:szCs w:val="28"/>
          <w:lang w:val="uk-UA"/>
        </w:rPr>
        <w:t>10</w:t>
      </w:r>
      <w:r w:rsidR="00F062C4" w:rsidRPr="00BE6B37">
        <w:rPr>
          <w:sz w:val="28"/>
          <w:szCs w:val="28"/>
          <w:lang w:val="uk-UA"/>
        </w:rPr>
        <w:t xml:space="preserve">. Секретар </w:t>
      </w:r>
      <w:r w:rsidR="00E067BC" w:rsidRPr="00BE6B37">
        <w:rPr>
          <w:sz w:val="28"/>
          <w:szCs w:val="28"/>
          <w:lang w:val="uk-UA"/>
        </w:rPr>
        <w:t>Тимчасової р</w:t>
      </w:r>
      <w:r w:rsidR="0042639D" w:rsidRPr="00BE6B37">
        <w:rPr>
          <w:sz w:val="28"/>
          <w:szCs w:val="28"/>
          <w:lang w:val="uk-UA"/>
        </w:rPr>
        <w:t>обочої групи</w:t>
      </w:r>
      <w:r w:rsidR="00F062C4" w:rsidRPr="00BE6B37">
        <w:rPr>
          <w:sz w:val="28"/>
          <w:szCs w:val="28"/>
          <w:lang w:val="uk-UA"/>
        </w:rPr>
        <w:t>:</w:t>
      </w:r>
    </w:p>
    <w:p w:rsidR="00F062C4" w:rsidRPr="00BE6B37" w:rsidRDefault="0034773B" w:rsidP="00C56B43">
      <w:pPr>
        <w:pStyle w:val="a4"/>
        <w:spacing w:before="0" w:beforeAutospacing="0" w:after="0" w:afterAutospacing="0" w:line="235" w:lineRule="auto"/>
        <w:ind w:firstLine="708"/>
        <w:jc w:val="both"/>
        <w:rPr>
          <w:sz w:val="28"/>
          <w:szCs w:val="28"/>
          <w:lang w:val="uk-UA"/>
        </w:rPr>
      </w:pPr>
      <w:r w:rsidRPr="00BE6B37">
        <w:rPr>
          <w:sz w:val="28"/>
          <w:szCs w:val="28"/>
          <w:lang w:val="uk-UA"/>
        </w:rPr>
        <w:t>10</w:t>
      </w:r>
      <w:r w:rsidR="000A36CB" w:rsidRPr="00BE6B37">
        <w:rPr>
          <w:sz w:val="28"/>
          <w:szCs w:val="28"/>
          <w:lang w:val="uk-UA"/>
        </w:rPr>
        <w:t>.</w:t>
      </w:r>
      <w:r w:rsidR="00F062C4" w:rsidRPr="00BE6B37">
        <w:rPr>
          <w:sz w:val="28"/>
          <w:szCs w:val="28"/>
          <w:lang w:val="uk-UA"/>
        </w:rPr>
        <w:t xml:space="preserve">1 повідомляє за дорученням голови </w:t>
      </w:r>
      <w:r w:rsidR="00E067BC" w:rsidRPr="00BE6B37">
        <w:rPr>
          <w:sz w:val="28"/>
          <w:szCs w:val="28"/>
          <w:lang w:val="uk-UA"/>
        </w:rPr>
        <w:t>Тимчасової р</w:t>
      </w:r>
      <w:r w:rsidR="0042639D" w:rsidRPr="00BE6B37">
        <w:rPr>
          <w:sz w:val="28"/>
          <w:szCs w:val="28"/>
          <w:lang w:val="uk-UA"/>
        </w:rPr>
        <w:t>обочої групи</w:t>
      </w:r>
      <w:r w:rsidR="00F062C4" w:rsidRPr="00BE6B37">
        <w:rPr>
          <w:sz w:val="28"/>
          <w:szCs w:val="28"/>
          <w:lang w:val="uk-UA"/>
        </w:rPr>
        <w:t xml:space="preserve"> про її засідання;</w:t>
      </w:r>
    </w:p>
    <w:p w:rsidR="00F062C4" w:rsidRPr="00BE6B37" w:rsidRDefault="0034773B" w:rsidP="00C56B43">
      <w:pPr>
        <w:pStyle w:val="a4"/>
        <w:spacing w:before="0" w:beforeAutospacing="0" w:after="0" w:afterAutospacing="0" w:line="235" w:lineRule="auto"/>
        <w:ind w:firstLine="708"/>
        <w:jc w:val="both"/>
        <w:rPr>
          <w:sz w:val="28"/>
          <w:szCs w:val="28"/>
          <w:lang w:val="uk-UA"/>
        </w:rPr>
      </w:pPr>
      <w:r w:rsidRPr="00BE6B37">
        <w:rPr>
          <w:sz w:val="28"/>
          <w:szCs w:val="28"/>
          <w:lang w:val="uk-UA"/>
        </w:rPr>
        <w:t>10</w:t>
      </w:r>
      <w:r w:rsidR="000A36CB" w:rsidRPr="00BE6B37">
        <w:rPr>
          <w:sz w:val="28"/>
          <w:szCs w:val="28"/>
          <w:lang w:val="uk-UA"/>
        </w:rPr>
        <w:t>.</w:t>
      </w:r>
      <w:r w:rsidR="00F062C4" w:rsidRPr="00BE6B37">
        <w:rPr>
          <w:sz w:val="28"/>
          <w:szCs w:val="28"/>
          <w:lang w:val="uk-UA"/>
        </w:rPr>
        <w:t xml:space="preserve">2 забезпечує ведення протоколів засідання </w:t>
      </w:r>
      <w:r w:rsidR="00E067BC" w:rsidRPr="00BE6B37">
        <w:rPr>
          <w:sz w:val="28"/>
          <w:szCs w:val="28"/>
          <w:lang w:val="uk-UA"/>
        </w:rPr>
        <w:t>Тимчасової р</w:t>
      </w:r>
      <w:r w:rsidR="0042639D" w:rsidRPr="00BE6B37">
        <w:rPr>
          <w:sz w:val="28"/>
          <w:szCs w:val="28"/>
          <w:lang w:val="uk-UA"/>
        </w:rPr>
        <w:t>обочої групи</w:t>
      </w:r>
      <w:r w:rsidR="00F062C4" w:rsidRPr="00BE6B37">
        <w:rPr>
          <w:sz w:val="28"/>
          <w:szCs w:val="28"/>
          <w:lang w:val="uk-UA"/>
        </w:rPr>
        <w:t>;</w:t>
      </w:r>
    </w:p>
    <w:p w:rsidR="00F062C4" w:rsidRPr="00BE6B37" w:rsidRDefault="0034773B" w:rsidP="00C56B43">
      <w:pPr>
        <w:pStyle w:val="a4"/>
        <w:spacing w:before="0" w:beforeAutospacing="0" w:after="0" w:afterAutospacing="0" w:line="235" w:lineRule="auto"/>
        <w:ind w:firstLine="708"/>
        <w:jc w:val="both"/>
        <w:rPr>
          <w:sz w:val="28"/>
          <w:szCs w:val="28"/>
          <w:lang w:val="uk-UA"/>
        </w:rPr>
      </w:pPr>
      <w:r w:rsidRPr="00BE6B37">
        <w:rPr>
          <w:sz w:val="28"/>
          <w:szCs w:val="28"/>
          <w:lang w:val="uk-UA"/>
        </w:rPr>
        <w:t>10</w:t>
      </w:r>
      <w:r w:rsidR="00F062C4" w:rsidRPr="00BE6B37">
        <w:rPr>
          <w:sz w:val="28"/>
          <w:szCs w:val="28"/>
          <w:lang w:val="uk-UA"/>
        </w:rPr>
        <w:t xml:space="preserve">.3 забезпечує організаційну діяльність </w:t>
      </w:r>
      <w:r w:rsidR="00E067BC" w:rsidRPr="00BE6B37">
        <w:rPr>
          <w:sz w:val="28"/>
          <w:szCs w:val="28"/>
          <w:lang w:val="uk-UA"/>
        </w:rPr>
        <w:t>Тимчасової р</w:t>
      </w:r>
      <w:r w:rsidR="0042639D" w:rsidRPr="00BE6B37">
        <w:rPr>
          <w:sz w:val="28"/>
          <w:szCs w:val="28"/>
          <w:lang w:val="uk-UA"/>
        </w:rPr>
        <w:t>обочої групи</w:t>
      </w:r>
      <w:r w:rsidR="00F062C4" w:rsidRPr="00BE6B37">
        <w:rPr>
          <w:sz w:val="28"/>
          <w:szCs w:val="28"/>
          <w:lang w:val="uk-UA"/>
        </w:rPr>
        <w:t xml:space="preserve"> (у тому числі ведення діловодства), підготовку порядку денного та матеріалів до </w:t>
      </w:r>
      <w:r w:rsidR="00AD7102" w:rsidRPr="00BE6B37">
        <w:rPr>
          <w:sz w:val="28"/>
          <w:szCs w:val="28"/>
          <w:lang w:val="uk-UA"/>
        </w:rPr>
        <w:t xml:space="preserve">її </w:t>
      </w:r>
      <w:r w:rsidR="00F062C4" w:rsidRPr="00BE6B37">
        <w:rPr>
          <w:sz w:val="28"/>
          <w:szCs w:val="28"/>
          <w:lang w:val="uk-UA"/>
        </w:rPr>
        <w:t xml:space="preserve">засідань з урахуванням пропозицій членів </w:t>
      </w:r>
      <w:r w:rsidR="0069316B" w:rsidRPr="00BE6B37">
        <w:rPr>
          <w:sz w:val="28"/>
          <w:szCs w:val="28"/>
          <w:lang w:val="uk-UA"/>
        </w:rPr>
        <w:t xml:space="preserve">Тимчасової </w:t>
      </w:r>
      <w:r w:rsidRPr="00BE6B37">
        <w:rPr>
          <w:sz w:val="28"/>
          <w:szCs w:val="28"/>
          <w:lang w:val="uk-UA"/>
        </w:rPr>
        <w:t>р</w:t>
      </w:r>
      <w:r w:rsidR="0042639D" w:rsidRPr="00BE6B37">
        <w:rPr>
          <w:sz w:val="28"/>
          <w:szCs w:val="28"/>
          <w:lang w:val="uk-UA"/>
        </w:rPr>
        <w:t>обочої групи</w:t>
      </w:r>
      <w:r w:rsidR="00F062C4" w:rsidRPr="00BE6B37">
        <w:rPr>
          <w:sz w:val="28"/>
          <w:szCs w:val="28"/>
          <w:lang w:val="uk-UA"/>
        </w:rPr>
        <w:t>;</w:t>
      </w:r>
    </w:p>
    <w:p w:rsidR="00F062C4" w:rsidRPr="00BE6B37" w:rsidRDefault="0034773B" w:rsidP="00C56B43">
      <w:pPr>
        <w:pStyle w:val="a4"/>
        <w:spacing w:before="0" w:beforeAutospacing="0" w:after="0" w:afterAutospacing="0" w:line="235" w:lineRule="auto"/>
        <w:ind w:firstLine="708"/>
        <w:jc w:val="both"/>
        <w:rPr>
          <w:sz w:val="28"/>
          <w:szCs w:val="28"/>
          <w:lang w:val="uk-UA"/>
        </w:rPr>
      </w:pPr>
      <w:r w:rsidRPr="00BE6B37">
        <w:rPr>
          <w:sz w:val="28"/>
          <w:szCs w:val="28"/>
          <w:lang w:val="uk-UA"/>
        </w:rPr>
        <w:t>10</w:t>
      </w:r>
      <w:r w:rsidR="00F062C4" w:rsidRPr="00BE6B37">
        <w:rPr>
          <w:sz w:val="28"/>
          <w:szCs w:val="28"/>
          <w:lang w:val="uk-UA"/>
        </w:rPr>
        <w:t xml:space="preserve">.4 здійснює моніторинг стану реалізації пропозицій, рекомендацій </w:t>
      </w:r>
      <w:r w:rsidR="00E067BC" w:rsidRPr="00BE6B37">
        <w:rPr>
          <w:sz w:val="28"/>
          <w:szCs w:val="28"/>
          <w:lang w:val="uk-UA"/>
        </w:rPr>
        <w:t>Тимчасової р</w:t>
      </w:r>
      <w:r w:rsidR="00AD7102" w:rsidRPr="00BE6B37">
        <w:rPr>
          <w:sz w:val="28"/>
          <w:szCs w:val="28"/>
          <w:lang w:val="uk-UA"/>
        </w:rPr>
        <w:t>обочої групи</w:t>
      </w:r>
      <w:r w:rsidR="00F062C4" w:rsidRPr="00BE6B37">
        <w:rPr>
          <w:sz w:val="28"/>
          <w:szCs w:val="28"/>
          <w:lang w:val="uk-UA"/>
        </w:rPr>
        <w:t xml:space="preserve">, інформує голову та інших </w:t>
      </w:r>
      <w:r w:rsidRPr="00BE6B37">
        <w:rPr>
          <w:sz w:val="28"/>
          <w:szCs w:val="28"/>
          <w:lang w:val="uk-UA"/>
        </w:rPr>
        <w:t xml:space="preserve">її </w:t>
      </w:r>
      <w:r w:rsidR="00F062C4" w:rsidRPr="00BE6B37">
        <w:rPr>
          <w:sz w:val="28"/>
          <w:szCs w:val="28"/>
          <w:lang w:val="uk-UA"/>
        </w:rPr>
        <w:t>членів з цих питань;</w:t>
      </w:r>
    </w:p>
    <w:p w:rsidR="00F062C4" w:rsidRPr="00BE6B37" w:rsidRDefault="0034773B" w:rsidP="00C56B43">
      <w:pPr>
        <w:pStyle w:val="a4"/>
        <w:spacing w:before="0" w:beforeAutospacing="0" w:after="0" w:afterAutospacing="0" w:line="235" w:lineRule="auto"/>
        <w:ind w:firstLine="708"/>
        <w:jc w:val="both"/>
        <w:rPr>
          <w:sz w:val="28"/>
          <w:szCs w:val="28"/>
          <w:lang w:val="uk-UA"/>
        </w:rPr>
      </w:pPr>
      <w:r w:rsidRPr="00BE6B37">
        <w:rPr>
          <w:sz w:val="28"/>
          <w:szCs w:val="28"/>
          <w:lang w:val="uk-UA"/>
        </w:rPr>
        <w:t>10</w:t>
      </w:r>
      <w:r w:rsidR="00F062C4" w:rsidRPr="00BE6B37">
        <w:rPr>
          <w:sz w:val="28"/>
          <w:szCs w:val="28"/>
          <w:lang w:val="uk-UA"/>
        </w:rPr>
        <w:t xml:space="preserve">.5 виконує, у межах компетенції, доручення голови </w:t>
      </w:r>
      <w:r w:rsidR="00E067BC" w:rsidRPr="00BE6B37">
        <w:rPr>
          <w:sz w:val="28"/>
          <w:szCs w:val="28"/>
          <w:lang w:val="uk-UA"/>
        </w:rPr>
        <w:t>Тимчасової р</w:t>
      </w:r>
      <w:r w:rsidR="0042639D" w:rsidRPr="00BE6B37">
        <w:rPr>
          <w:sz w:val="28"/>
          <w:szCs w:val="28"/>
          <w:lang w:val="uk-UA"/>
        </w:rPr>
        <w:t>обочої групи</w:t>
      </w:r>
      <w:r w:rsidR="00F062C4" w:rsidRPr="00BE6B37">
        <w:rPr>
          <w:sz w:val="28"/>
          <w:szCs w:val="28"/>
          <w:lang w:val="uk-UA"/>
        </w:rPr>
        <w:t>.</w:t>
      </w:r>
    </w:p>
    <w:p w:rsidR="00662F3A" w:rsidRPr="00BE6B37" w:rsidRDefault="00F062C4" w:rsidP="00F062C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BE6B37">
        <w:rPr>
          <w:sz w:val="28"/>
          <w:szCs w:val="28"/>
          <w:lang w:val="uk-UA"/>
        </w:rPr>
        <w:t xml:space="preserve">    </w:t>
      </w:r>
      <w:r w:rsidR="0034773B" w:rsidRPr="00BE6B37">
        <w:rPr>
          <w:sz w:val="28"/>
          <w:szCs w:val="28"/>
          <w:lang w:val="uk-UA"/>
        </w:rPr>
        <w:t>11</w:t>
      </w:r>
      <w:r w:rsidRPr="00BE6B37">
        <w:rPr>
          <w:sz w:val="28"/>
          <w:szCs w:val="28"/>
          <w:lang w:val="uk-UA"/>
        </w:rPr>
        <w:t xml:space="preserve">. Формою роботи </w:t>
      </w:r>
      <w:r w:rsidR="00E067BC" w:rsidRPr="00BE6B37">
        <w:rPr>
          <w:sz w:val="28"/>
          <w:szCs w:val="28"/>
          <w:lang w:val="uk-UA"/>
        </w:rPr>
        <w:t>Тимчасової р</w:t>
      </w:r>
      <w:r w:rsidR="0042639D" w:rsidRPr="00BE6B37">
        <w:rPr>
          <w:sz w:val="28"/>
          <w:szCs w:val="28"/>
          <w:lang w:val="uk-UA"/>
        </w:rPr>
        <w:t>обочої групи</w:t>
      </w:r>
      <w:r w:rsidRPr="00BE6B37">
        <w:rPr>
          <w:sz w:val="28"/>
          <w:szCs w:val="28"/>
          <w:lang w:val="uk-UA"/>
        </w:rPr>
        <w:t xml:space="preserve"> є засідання, що </w:t>
      </w:r>
      <w:proofErr w:type="spellStart"/>
      <w:r w:rsidR="00AD7102" w:rsidRPr="00BE6B37">
        <w:rPr>
          <w:sz w:val="28"/>
          <w:szCs w:val="28"/>
          <w:lang w:val="uk-UA"/>
        </w:rPr>
        <w:t>скли</w:t>
      </w:r>
      <w:r w:rsidR="00C56B43" w:rsidRPr="00BE6B37">
        <w:rPr>
          <w:sz w:val="28"/>
          <w:szCs w:val="28"/>
          <w:lang w:val="uk-UA"/>
        </w:rPr>
        <w:t>-</w:t>
      </w:r>
      <w:r w:rsidR="00AD7102" w:rsidRPr="00BE6B37">
        <w:rPr>
          <w:sz w:val="28"/>
          <w:szCs w:val="28"/>
          <w:lang w:val="uk-UA"/>
        </w:rPr>
        <w:t>каються</w:t>
      </w:r>
      <w:proofErr w:type="spellEnd"/>
      <w:r w:rsidR="00AD7102" w:rsidRPr="00BE6B37">
        <w:rPr>
          <w:sz w:val="28"/>
          <w:szCs w:val="28"/>
          <w:lang w:val="uk-UA"/>
        </w:rPr>
        <w:t xml:space="preserve"> головою (</w:t>
      </w:r>
      <w:r w:rsidR="0034773B" w:rsidRPr="00BE6B37">
        <w:rPr>
          <w:sz w:val="28"/>
          <w:szCs w:val="28"/>
          <w:lang w:val="uk-UA"/>
        </w:rPr>
        <w:t xml:space="preserve">заступниками </w:t>
      </w:r>
      <w:r w:rsidR="00AD7102" w:rsidRPr="00BE6B37">
        <w:rPr>
          <w:sz w:val="28"/>
          <w:szCs w:val="28"/>
          <w:lang w:val="uk-UA"/>
        </w:rPr>
        <w:t xml:space="preserve">голови) </w:t>
      </w:r>
      <w:r w:rsidR="00E067BC" w:rsidRPr="00BE6B37">
        <w:rPr>
          <w:sz w:val="28"/>
          <w:szCs w:val="28"/>
          <w:lang w:val="uk-UA"/>
        </w:rPr>
        <w:t>Тимчасової р</w:t>
      </w:r>
      <w:r w:rsidR="00AD7102" w:rsidRPr="00BE6B37">
        <w:rPr>
          <w:sz w:val="28"/>
          <w:szCs w:val="28"/>
          <w:lang w:val="uk-UA"/>
        </w:rPr>
        <w:t xml:space="preserve">обочої групи </w:t>
      </w:r>
      <w:r w:rsidRPr="00BE6B37">
        <w:rPr>
          <w:sz w:val="28"/>
          <w:szCs w:val="28"/>
          <w:lang w:val="uk-UA"/>
        </w:rPr>
        <w:t xml:space="preserve">в </w:t>
      </w:r>
      <w:r w:rsidR="0034773B" w:rsidRPr="00BE6B37">
        <w:rPr>
          <w:sz w:val="28"/>
          <w:szCs w:val="28"/>
          <w:lang w:val="uk-UA"/>
        </w:rPr>
        <w:t xml:space="preserve">разі </w:t>
      </w:r>
      <w:r w:rsidR="0034773B" w:rsidRPr="00BE6B37">
        <w:rPr>
          <w:sz w:val="28"/>
          <w:szCs w:val="28"/>
          <w:lang w:val="uk-UA"/>
        </w:rPr>
        <w:lastRenderedPageBreak/>
        <w:t>необхідності</w:t>
      </w:r>
      <w:r w:rsidRPr="00BE6B37">
        <w:rPr>
          <w:sz w:val="28"/>
          <w:szCs w:val="28"/>
          <w:lang w:val="uk-UA"/>
        </w:rPr>
        <w:t xml:space="preserve">. </w:t>
      </w:r>
      <w:r w:rsidR="0034773B" w:rsidRPr="00BE6B37">
        <w:rPr>
          <w:sz w:val="28"/>
          <w:szCs w:val="28"/>
          <w:lang w:val="uk-UA"/>
        </w:rPr>
        <w:t>Ї</w:t>
      </w:r>
      <w:r w:rsidR="00C56B43" w:rsidRPr="00BE6B37">
        <w:rPr>
          <w:sz w:val="28"/>
          <w:szCs w:val="28"/>
          <w:lang w:val="uk-UA"/>
        </w:rPr>
        <w:t>ї</w:t>
      </w:r>
      <w:r w:rsidR="0034773B" w:rsidRPr="00BE6B37">
        <w:rPr>
          <w:sz w:val="28"/>
          <w:szCs w:val="28"/>
          <w:lang w:val="uk-UA"/>
        </w:rPr>
        <w:t xml:space="preserve"> з</w:t>
      </w:r>
      <w:r w:rsidR="00C56B43" w:rsidRPr="00BE6B37">
        <w:rPr>
          <w:sz w:val="28"/>
          <w:szCs w:val="28"/>
          <w:lang w:val="uk-UA"/>
        </w:rPr>
        <w:t>асідання</w:t>
      </w:r>
      <w:r w:rsidR="00AD7102" w:rsidRPr="00BE6B37">
        <w:rPr>
          <w:sz w:val="28"/>
          <w:szCs w:val="28"/>
          <w:lang w:val="uk-UA"/>
        </w:rPr>
        <w:t xml:space="preserve"> вважа</w:t>
      </w:r>
      <w:r w:rsidR="0034773B" w:rsidRPr="00BE6B37">
        <w:rPr>
          <w:sz w:val="28"/>
          <w:szCs w:val="28"/>
          <w:lang w:val="uk-UA"/>
        </w:rPr>
        <w:t>ю</w:t>
      </w:r>
      <w:r w:rsidR="00AD7102" w:rsidRPr="00BE6B37">
        <w:rPr>
          <w:sz w:val="28"/>
          <w:szCs w:val="28"/>
          <w:lang w:val="uk-UA"/>
        </w:rPr>
        <w:t xml:space="preserve">ться </w:t>
      </w:r>
      <w:r w:rsidR="0034773B" w:rsidRPr="00BE6B37">
        <w:rPr>
          <w:sz w:val="28"/>
          <w:szCs w:val="28"/>
          <w:lang w:val="uk-UA"/>
        </w:rPr>
        <w:t>повноважними</w:t>
      </w:r>
      <w:r w:rsidR="00AD7102" w:rsidRPr="00BE6B37">
        <w:rPr>
          <w:sz w:val="28"/>
          <w:szCs w:val="28"/>
          <w:lang w:val="uk-UA"/>
        </w:rPr>
        <w:t>, якщо на н</w:t>
      </w:r>
      <w:r w:rsidR="0034773B" w:rsidRPr="00BE6B37">
        <w:rPr>
          <w:sz w:val="28"/>
          <w:szCs w:val="28"/>
          <w:lang w:val="uk-UA"/>
        </w:rPr>
        <w:t>их</w:t>
      </w:r>
      <w:r w:rsidR="00AD7102" w:rsidRPr="00BE6B37">
        <w:rPr>
          <w:sz w:val="28"/>
          <w:szCs w:val="28"/>
          <w:lang w:val="uk-UA"/>
        </w:rPr>
        <w:t xml:space="preserve"> присутні більш</w:t>
      </w:r>
      <w:r w:rsidR="00C56B43" w:rsidRPr="00BE6B37">
        <w:rPr>
          <w:sz w:val="28"/>
          <w:szCs w:val="28"/>
          <w:lang w:val="uk-UA"/>
        </w:rPr>
        <w:t xml:space="preserve">е </w:t>
      </w:r>
      <w:r w:rsidR="00AD7102" w:rsidRPr="00BE6B37">
        <w:rPr>
          <w:sz w:val="28"/>
          <w:szCs w:val="28"/>
          <w:lang w:val="uk-UA"/>
        </w:rPr>
        <w:t>половин</w:t>
      </w:r>
      <w:r w:rsidR="00C56B43" w:rsidRPr="00BE6B37">
        <w:rPr>
          <w:sz w:val="28"/>
          <w:szCs w:val="28"/>
          <w:lang w:val="uk-UA"/>
        </w:rPr>
        <w:t>и</w:t>
      </w:r>
      <w:r w:rsidR="00AD7102" w:rsidRPr="00BE6B37">
        <w:rPr>
          <w:sz w:val="28"/>
          <w:szCs w:val="28"/>
          <w:lang w:val="uk-UA"/>
        </w:rPr>
        <w:t xml:space="preserve"> її членів. </w:t>
      </w:r>
    </w:p>
    <w:p w:rsidR="000A36CB" w:rsidRPr="00BE6B37" w:rsidRDefault="000A36CB" w:rsidP="00BC61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E6B37">
        <w:rPr>
          <w:sz w:val="28"/>
          <w:szCs w:val="28"/>
          <w:lang w:val="uk-UA"/>
        </w:rPr>
        <w:t>1</w:t>
      </w:r>
      <w:r w:rsidR="0034773B" w:rsidRPr="00BE6B37">
        <w:rPr>
          <w:sz w:val="28"/>
          <w:szCs w:val="28"/>
          <w:lang w:val="uk-UA"/>
        </w:rPr>
        <w:t>2</w:t>
      </w:r>
      <w:r w:rsidR="00662F3A" w:rsidRPr="00BE6B37">
        <w:rPr>
          <w:sz w:val="28"/>
          <w:szCs w:val="28"/>
          <w:lang w:val="uk-UA"/>
        </w:rPr>
        <w:t xml:space="preserve">. На засіданнях </w:t>
      </w:r>
      <w:r w:rsidR="00E067BC" w:rsidRPr="00BE6B37">
        <w:rPr>
          <w:sz w:val="28"/>
          <w:szCs w:val="28"/>
          <w:lang w:val="uk-UA"/>
        </w:rPr>
        <w:t>Тимчасова р</w:t>
      </w:r>
      <w:r w:rsidR="00662F3A" w:rsidRPr="00BE6B37">
        <w:rPr>
          <w:sz w:val="28"/>
          <w:szCs w:val="28"/>
          <w:lang w:val="uk-UA"/>
        </w:rPr>
        <w:t xml:space="preserve">обоча група розробляє пропозиції та </w:t>
      </w:r>
      <w:proofErr w:type="spellStart"/>
      <w:r w:rsidR="00662F3A" w:rsidRPr="00BE6B37">
        <w:rPr>
          <w:sz w:val="28"/>
          <w:szCs w:val="28"/>
          <w:lang w:val="uk-UA"/>
        </w:rPr>
        <w:t>реко</w:t>
      </w:r>
      <w:r w:rsidR="0069316B" w:rsidRPr="00BE6B37">
        <w:rPr>
          <w:sz w:val="28"/>
          <w:szCs w:val="28"/>
          <w:lang w:val="uk-UA"/>
        </w:rPr>
        <w:t>-</w:t>
      </w:r>
      <w:r w:rsidR="00662F3A" w:rsidRPr="00BE6B37">
        <w:rPr>
          <w:sz w:val="28"/>
          <w:szCs w:val="28"/>
          <w:lang w:val="uk-UA"/>
        </w:rPr>
        <w:t>мендації</w:t>
      </w:r>
      <w:proofErr w:type="spellEnd"/>
      <w:r w:rsidR="00662F3A" w:rsidRPr="00BE6B37">
        <w:rPr>
          <w:sz w:val="28"/>
          <w:szCs w:val="28"/>
          <w:lang w:val="uk-UA"/>
        </w:rPr>
        <w:t xml:space="preserve"> з питань, що належать до її компетенції.</w:t>
      </w:r>
      <w:r w:rsidR="00BC6163" w:rsidRPr="00BE6B37">
        <w:rPr>
          <w:sz w:val="28"/>
          <w:szCs w:val="28"/>
          <w:lang w:val="uk-UA"/>
        </w:rPr>
        <w:t xml:space="preserve"> </w:t>
      </w:r>
    </w:p>
    <w:p w:rsidR="00E067BC" w:rsidRPr="00BE6B37" w:rsidRDefault="0034773B" w:rsidP="00BC61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E6B37">
        <w:rPr>
          <w:sz w:val="28"/>
          <w:szCs w:val="28"/>
          <w:lang w:val="uk-UA"/>
        </w:rPr>
        <w:t>1</w:t>
      </w:r>
      <w:r w:rsidR="00A57671" w:rsidRPr="00BE6B37">
        <w:rPr>
          <w:sz w:val="28"/>
          <w:szCs w:val="28"/>
          <w:lang w:val="uk-UA"/>
        </w:rPr>
        <w:t>3</w:t>
      </w:r>
      <w:r w:rsidR="000A36CB" w:rsidRPr="00BE6B37">
        <w:rPr>
          <w:sz w:val="28"/>
          <w:szCs w:val="28"/>
          <w:lang w:val="uk-UA"/>
        </w:rPr>
        <w:t xml:space="preserve">. </w:t>
      </w:r>
      <w:r w:rsidR="00BC6163" w:rsidRPr="00BE6B37">
        <w:rPr>
          <w:sz w:val="28"/>
          <w:szCs w:val="28"/>
          <w:lang w:val="uk-UA"/>
        </w:rPr>
        <w:t>Пропозиції та рекомендації вважаються схваленими, якщо за них проголосувало більш</w:t>
      </w:r>
      <w:r w:rsidRPr="00BE6B37">
        <w:rPr>
          <w:sz w:val="28"/>
          <w:szCs w:val="28"/>
          <w:lang w:val="uk-UA"/>
        </w:rPr>
        <w:t>е</w:t>
      </w:r>
      <w:r w:rsidR="00BC6163" w:rsidRPr="00BE6B37">
        <w:rPr>
          <w:sz w:val="28"/>
          <w:szCs w:val="28"/>
          <w:lang w:val="uk-UA"/>
        </w:rPr>
        <w:t xml:space="preserve"> половин</w:t>
      </w:r>
      <w:r w:rsidRPr="00BE6B37">
        <w:rPr>
          <w:sz w:val="28"/>
          <w:szCs w:val="28"/>
          <w:lang w:val="uk-UA"/>
        </w:rPr>
        <w:t>и</w:t>
      </w:r>
      <w:r w:rsidR="00BC6163" w:rsidRPr="00BE6B37">
        <w:rPr>
          <w:sz w:val="28"/>
          <w:szCs w:val="28"/>
          <w:lang w:val="uk-UA"/>
        </w:rPr>
        <w:t xml:space="preserve"> присутніх на засіданні членів </w:t>
      </w:r>
      <w:r w:rsidR="00E067BC" w:rsidRPr="00BE6B37">
        <w:rPr>
          <w:sz w:val="28"/>
          <w:szCs w:val="28"/>
          <w:lang w:val="uk-UA"/>
        </w:rPr>
        <w:t>Тимчасової р</w:t>
      </w:r>
      <w:r w:rsidR="00BC6163" w:rsidRPr="00BE6B37">
        <w:rPr>
          <w:sz w:val="28"/>
          <w:szCs w:val="28"/>
          <w:lang w:val="uk-UA"/>
        </w:rPr>
        <w:t>обочої групи. У разі рівного розподілу голосів</w:t>
      </w:r>
      <w:r w:rsidR="00C56B43" w:rsidRPr="00BE6B37">
        <w:rPr>
          <w:sz w:val="28"/>
          <w:szCs w:val="28"/>
          <w:lang w:val="uk-UA"/>
        </w:rPr>
        <w:t>,</w:t>
      </w:r>
      <w:r w:rsidR="00BC6163" w:rsidRPr="00BE6B37">
        <w:rPr>
          <w:sz w:val="28"/>
          <w:szCs w:val="28"/>
          <w:lang w:val="uk-UA"/>
        </w:rPr>
        <w:t xml:space="preserve"> вирішальним є голос головуючого на засіданні. </w:t>
      </w:r>
      <w:r w:rsidR="00BC6163" w:rsidRPr="00BE6B37">
        <w:rPr>
          <w:sz w:val="28"/>
          <w:szCs w:val="28"/>
          <w:lang w:val="uk-UA"/>
        </w:rPr>
        <w:tab/>
      </w:r>
    </w:p>
    <w:p w:rsidR="000A36CB" w:rsidRPr="00BE6B37" w:rsidRDefault="000A36CB" w:rsidP="00BC61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E6B37">
        <w:rPr>
          <w:sz w:val="28"/>
          <w:szCs w:val="28"/>
          <w:lang w:val="uk-UA"/>
        </w:rPr>
        <w:t>1</w:t>
      </w:r>
      <w:r w:rsidR="00A57671" w:rsidRPr="00BE6B37">
        <w:rPr>
          <w:sz w:val="28"/>
          <w:szCs w:val="28"/>
          <w:lang w:val="uk-UA"/>
        </w:rPr>
        <w:t>4</w:t>
      </w:r>
      <w:r w:rsidRPr="00BE6B37">
        <w:rPr>
          <w:sz w:val="28"/>
          <w:szCs w:val="28"/>
          <w:lang w:val="uk-UA"/>
        </w:rPr>
        <w:t xml:space="preserve">. Пропозиції та рекомендації фіксуються </w:t>
      </w:r>
      <w:r w:rsidR="00E031A2" w:rsidRPr="00BE6B37">
        <w:rPr>
          <w:sz w:val="28"/>
          <w:szCs w:val="28"/>
          <w:lang w:val="uk-UA"/>
        </w:rPr>
        <w:t>в</w:t>
      </w:r>
      <w:r w:rsidRPr="00BE6B37">
        <w:rPr>
          <w:sz w:val="28"/>
          <w:szCs w:val="28"/>
          <w:lang w:val="uk-UA"/>
        </w:rPr>
        <w:t xml:space="preserve"> протоколі засідання, </w:t>
      </w:r>
      <w:r w:rsidR="00A57671" w:rsidRPr="00BE6B37">
        <w:rPr>
          <w:sz w:val="28"/>
          <w:szCs w:val="28"/>
          <w:lang w:val="uk-UA"/>
        </w:rPr>
        <w:t xml:space="preserve">що </w:t>
      </w:r>
      <w:r w:rsidRPr="00BE6B37">
        <w:rPr>
          <w:sz w:val="28"/>
          <w:szCs w:val="28"/>
          <w:lang w:val="uk-UA"/>
        </w:rPr>
        <w:t xml:space="preserve">підписується головуючим на засіданні та секретарем. </w:t>
      </w:r>
    </w:p>
    <w:p w:rsidR="00BC6163" w:rsidRPr="00BE6B37" w:rsidRDefault="000A36CB" w:rsidP="00BC61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E6B37">
        <w:rPr>
          <w:sz w:val="28"/>
          <w:szCs w:val="28"/>
          <w:lang w:val="uk-UA"/>
        </w:rPr>
        <w:t>1</w:t>
      </w:r>
      <w:r w:rsidR="00A57671" w:rsidRPr="00BE6B37">
        <w:rPr>
          <w:sz w:val="28"/>
          <w:szCs w:val="28"/>
          <w:lang w:val="uk-UA"/>
        </w:rPr>
        <w:t>5</w:t>
      </w:r>
      <w:r w:rsidRPr="00BE6B37">
        <w:rPr>
          <w:sz w:val="28"/>
          <w:szCs w:val="28"/>
          <w:lang w:val="uk-UA"/>
        </w:rPr>
        <w:t xml:space="preserve">. </w:t>
      </w:r>
      <w:r w:rsidR="00BC6163" w:rsidRPr="00BE6B37">
        <w:rPr>
          <w:sz w:val="28"/>
          <w:szCs w:val="28"/>
          <w:lang w:val="uk-UA"/>
        </w:rPr>
        <w:t xml:space="preserve">Член </w:t>
      </w:r>
      <w:r w:rsidR="00E067BC" w:rsidRPr="00BE6B37">
        <w:rPr>
          <w:sz w:val="28"/>
          <w:szCs w:val="28"/>
          <w:lang w:val="uk-UA"/>
        </w:rPr>
        <w:t xml:space="preserve">Тимчасової </w:t>
      </w:r>
      <w:r w:rsidR="00BC6163" w:rsidRPr="00BE6B37">
        <w:rPr>
          <w:sz w:val="28"/>
          <w:szCs w:val="28"/>
          <w:lang w:val="uk-UA"/>
        </w:rPr>
        <w:t xml:space="preserve">робочої групи, який не підтримує пропозиції та рекомендації, може викласти </w:t>
      </w:r>
      <w:r w:rsidR="00A57671" w:rsidRPr="00BE6B37">
        <w:rPr>
          <w:sz w:val="28"/>
          <w:szCs w:val="28"/>
          <w:lang w:val="uk-UA"/>
        </w:rPr>
        <w:t>в</w:t>
      </w:r>
      <w:r w:rsidR="00BC6163" w:rsidRPr="00BE6B37">
        <w:rPr>
          <w:sz w:val="28"/>
          <w:szCs w:val="28"/>
          <w:lang w:val="uk-UA"/>
        </w:rPr>
        <w:t xml:space="preserve"> письмовій формі окрему думку, що додається до протоколу засідання.</w:t>
      </w:r>
    </w:p>
    <w:p w:rsidR="00366C3D" w:rsidRPr="00BE6B37" w:rsidRDefault="00F062C4" w:rsidP="00366C3D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37" w:name="n72"/>
      <w:bookmarkStart w:id="38" w:name="n73"/>
      <w:bookmarkStart w:id="39" w:name="n74"/>
      <w:bookmarkStart w:id="40" w:name="n75"/>
      <w:bookmarkEnd w:id="37"/>
      <w:bookmarkEnd w:id="38"/>
      <w:bookmarkEnd w:id="39"/>
      <w:bookmarkEnd w:id="40"/>
      <w:r w:rsidRPr="00BE6B37">
        <w:rPr>
          <w:sz w:val="28"/>
          <w:szCs w:val="28"/>
          <w:lang w:val="uk-UA"/>
        </w:rPr>
        <w:t xml:space="preserve">    </w:t>
      </w:r>
      <w:r w:rsidR="000A36CB" w:rsidRPr="00BE6B37">
        <w:rPr>
          <w:sz w:val="28"/>
          <w:szCs w:val="28"/>
          <w:lang w:val="uk-UA"/>
        </w:rPr>
        <w:t>1</w:t>
      </w:r>
      <w:r w:rsidR="00A57671" w:rsidRPr="00BE6B37">
        <w:rPr>
          <w:sz w:val="28"/>
          <w:szCs w:val="28"/>
          <w:lang w:val="uk-UA"/>
        </w:rPr>
        <w:t>6</w:t>
      </w:r>
      <w:r w:rsidRPr="00BE6B37">
        <w:rPr>
          <w:sz w:val="28"/>
          <w:szCs w:val="28"/>
          <w:lang w:val="uk-UA"/>
        </w:rPr>
        <w:t xml:space="preserve">. Організаційне, </w:t>
      </w:r>
      <w:r w:rsidR="00AD7102" w:rsidRPr="00BE6B37">
        <w:rPr>
          <w:sz w:val="28"/>
          <w:szCs w:val="28"/>
          <w:lang w:val="uk-UA"/>
        </w:rPr>
        <w:t xml:space="preserve">інформаційне, </w:t>
      </w:r>
      <w:r w:rsidRPr="00BE6B37">
        <w:rPr>
          <w:sz w:val="28"/>
          <w:szCs w:val="28"/>
          <w:lang w:val="uk-UA"/>
        </w:rPr>
        <w:t xml:space="preserve">матеріально-технічне забезпечення діяльності </w:t>
      </w:r>
      <w:r w:rsidR="00A57671" w:rsidRPr="00BE6B37">
        <w:rPr>
          <w:sz w:val="28"/>
          <w:szCs w:val="28"/>
          <w:lang w:val="uk-UA"/>
        </w:rPr>
        <w:t>Тимчасової р</w:t>
      </w:r>
      <w:r w:rsidR="0042639D" w:rsidRPr="00BE6B37">
        <w:rPr>
          <w:sz w:val="28"/>
          <w:szCs w:val="28"/>
          <w:lang w:val="uk-UA"/>
        </w:rPr>
        <w:t xml:space="preserve">обочої групи </w:t>
      </w:r>
      <w:r w:rsidRPr="00BE6B37">
        <w:rPr>
          <w:sz w:val="28"/>
          <w:szCs w:val="28"/>
          <w:lang w:val="uk-UA"/>
        </w:rPr>
        <w:t xml:space="preserve">здійснює </w:t>
      </w:r>
      <w:r w:rsidR="00366C3D" w:rsidRPr="00BE6B37">
        <w:rPr>
          <w:sz w:val="28"/>
          <w:szCs w:val="28"/>
          <w:lang w:val="uk-UA"/>
        </w:rPr>
        <w:t xml:space="preserve">управління розвитку </w:t>
      </w:r>
      <w:proofErr w:type="spellStart"/>
      <w:r w:rsidR="00366C3D" w:rsidRPr="00BE6B37">
        <w:rPr>
          <w:sz w:val="28"/>
          <w:szCs w:val="28"/>
          <w:lang w:val="uk-UA"/>
        </w:rPr>
        <w:t>підприєм</w:t>
      </w:r>
      <w:r w:rsidR="00C56B43" w:rsidRPr="00BE6B37">
        <w:rPr>
          <w:sz w:val="28"/>
          <w:szCs w:val="28"/>
          <w:lang w:val="uk-UA"/>
        </w:rPr>
        <w:t>-</w:t>
      </w:r>
      <w:r w:rsidR="00366C3D" w:rsidRPr="00BE6B37">
        <w:rPr>
          <w:sz w:val="28"/>
          <w:szCs w:val="28"/>
          <w:lang w:val="uk-UA"/>
        </w:rPr>
        <w:t>ництва</w:t>
      </w:r>
      <w:proofErr w:type="spellEnd"/>
      <w:r w:rsidR="00366C3D" w:rsidRPr="00BE6B37">
        <w:rPr>
          <w:sz w:val="28"/>
          <w:szCs w:val="28"/>
          <w:lang w:val="uk-UA"/>
        </w:rPr>
        <w:t xml:space="preserve"> виконкому Криворізької міської ради. </w:t>
      </w:r>
    </w:p>
    <w:p w:rsidR="00AB666D" w:rsidRPr="00BE6B37" w:rsidRDefault="00AB666D" w:rsidP="00C56B43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366C3D" w:rsidRPr="00BE6B37" w:rsidRDefault="00366C3D" w:rsidP="00C56B43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366C3D" w:rsidRPr="00BE6B37" w:rsidRDefault="00366C3D" w:rsidP="00C56B43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C56B43" w:rsidRPr="00BE6B37" w:rsidRDefault="00C56B43" w:rsidP="00C56B43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BA501F" w:rsidRPr="00BE6B37" w:rsidRDefault="00BA501F" w:rsidP="00BA501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BE6B3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BE6B3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BE6B3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BE6B3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BE6B3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</w:r>
      <w:r w:rsidRPr="00BE6B3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ab/>
        <w:t>Тетяна Мала</w:t>
      </w:r>
    </w:p>
    <w:p w:rsidR="00DE10DC" w:rsidRPr="00BE6B37" w:rsidRDefault="00DE10DC" w:rsidP="00DE10D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F062C4" w:rsidRPr="00BE6B37" w:rsidRDefault="00F062C4" w:rsidP="00DE10D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062C4" w:rsidRPr="00BE6B37" w:rsidRDefault="00F062C4" w:rsidP="00F062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62C4" w:rsidRPr="00BE6B37" w:rsidRDefault="00F062C4" w:rsidP="00F062C4">
      <w:pPr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F062C4" w:rsidRPr="00BE6B37" w:rsidRDefault="00F062C4" w:rsidP="008426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F062C4" w:rsidRPr="00BE6B37" w:rsidSect="00C56B4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CC" w:rsidRDefault="00781BCC" w:rsidP="00C56B43">
      <w:pPr>
        <w:spacing w:after="0" w:line="240" w:lineRule="auto"/>
      </w:pPr>
      <w:r>
        <w:separator/>
      </w:r>
    </w:p>
  </w:endnote>
  <w:endnote w:type="continuationSeparator" w:id="0">
    <w:p w:rsidR="00781BCC" w:rsidRDefault="00781BCC" w:rsidP="00C5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CC" w:rsidRDefault="00781BCC" w:rsidP="00C56B43">
      <w:pPr>
        <w:spacing w:after="0" w:line="240" w:lineRule="auto"/>
      </w:pPr>
      <w:r>
        <w:separator/>
      </w:r>
    </w:p>
  </w:footnote>
  <w:footnote w:type="continuationSeparator" w:id="0">
    <w:p w:rsidR="00781BCC" w:rsidRDefault="00781BCC" w:rsidP="00C56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06798"/>
      <w:docPartObj>
        <w:docPartGallery w:val="Page Numbers (Top of Page)"/>
        <w:docPartUnique/>
      </w:docPartObj>
    </w:sdtPr>
    <w:sdtEndPr/>
    <w:sdtContent>
      <w:p w:rsidR="00C56B43" w:rsidRDefault="00C56B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3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766B"/>
    <w:multiLevelType w:val="hybridMultilevel"/>
    <w:tmpl w:val="5298E680"/>
    <w:lvl w:ilvl="0" w:tplc="FE220B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F00713E"/>
    <w:multiLevelType w:val="hybridMultilevel"/>
    <w:tmpl w:val="69401E58"/>
    <w:lvl w:ilvl="0" w:tplc="B6789A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9AC778B"/>
    <w:multiLevelType w:val="multilevel"/>
    <w:tmpl w:val="AEE8831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62"/>
    <w:rsid w:val="00027DB8"/>
    <w:rsid w:val="000904CC"/>
    <w:rsid w:val="000A36CB"/>
    <w:rsid w:val="000E654E"/>
    <w:rsid w:val="000F3660"/>
    <w:rsid w:val="0012525E"/>
    <w:rsid w:val="0015301C"/>
    <w:rsid w:val="001A4B88"/>
    <w:rsid w:val="001E7361"/>
    <w:rsid w:val="00245708"/>
    <w:rsid w:val="0034773B"/>
    <w:rsid w:val="00366C3D"/>
    <w:rsid w:val="0037024A"/>
    <w:rsid w:val="003E03CD"/>
    <w:rsid w:val="0042639D"/>
    <w:rsid w:val="00484279"/>
    <w:rsid w:val="004960DE"/>
    <w:rsid w:val="004A527F"/>
    <w:rsid w:val="004D5BA5"/>
    <w:rsid w:val="00506772"/>
    <w:rsid w:val="005953D3"/>
    <w:rsid w:val="00662F3A"/>
    <w:rsid w:val="0069316B"/>
    <w:rsid w:val="00693CE5"/>
    <w:rsid w:val="007063AB"/>
    <w:rsid w:val="0073358E"/>
    <w:rsid w:val="00781BCC"/>
    <w:rsid w:val="007A3D76"/>
    <w:rsid w:val="007B6F17"/>
    <w:rsid w:val="007E51B4"/>
    <w:rsid w:val="008426E8"/>
    <w:rsid w:val="00860E60"/>
    <w:rsid w:val="008778DF"/>
    <w:rsid w:val="00893576"/>
    <w:rsid w:val="00897962"/>
    <w:rsid w:val="009560F1"/>
    <w:rsid w:val="00964334"/>
    <w:rsid w:val="009A4296"/>
    <w:rsid w:val="009D1C11"/>
    <w:rsid w:val="009F612A"/>
    <w:rsid w:val="00A46392"/>
    <w:rsid w:val="00A57671"/>
    <w:rsid w:val="00A6154A"/>
    <w:rsid w:val="00A81F29"/>
    <w:rsid w:val="00AB666D"/>
    <w:rsid w:val="00AD7102"/>
    <w:rsid w:val="00AD7818"/>
    <w:rsid w:val="00B609A3"/>
    <w:rsid w:val="00B60DAD"/>
    <w:rsid w:val="00BA501F"/>
    <w:rsid w:val="00BC0F81"/>
    <w:rsid w:val="00BC6163"/>
    <w:rsid w:val="00BD77CE"/>
    <w:rsid w:val="00BE6B37"/>
    <w:rsid w:val="00C15FB9"/>
    <w:rsid w:val="00C55F61"/>
    <w:rsid w:val="00C56B43"/>
    <w:rsid w:val="00C722F7"/>
    <w:rsid w:val="00C94022"/>
    <w:rsid w:val="00DE10DC"/>
    <w:rsid w:val="00E031A2"/>
    <w:rsid w:val="00E067BC"/>
    <w:rsid w:val="00E2705E"/>
    <w:rsid w:val="00E40FD3"/>
    <w:rsid w:val="00E96FC1"/>
    <w:rsid w:val="00F062C4"/>
    <w:rsid w:val="00F57233"/>
    <w:rsid w:val="00F57E9C"/>
    <w:rsid w:val="00F900A6"/>
    <w:rsid w:val="00FE269E"/>
    <w:rsid w:val="00F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3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2F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062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6">
    <w:name w:val="rvps6"/>
    <w:basedOn w:val="a"/>
    <w:uiPriority w:val="99"/>
    <w:rsid w:val="00F0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F0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06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23">
    <w:name w:val="rvts23"/>
    <w:rsid w:val="00F062C4"/>
  </w:style>
  <w:style w:type="character" w:styleId="a8">
    <w:name w:val="Strong"/>
    <w:basedOn w:val="a0"/>
    <w:uiPriority w:val="22"/>
    <w:qFormat/>
    <w:rsid w:val="00FF0302"/>
    <w:rPr>
      <w:b/>
      <w:bCs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0904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C56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6B43"/>
  </w:style>
  <w:style w:type="paragraph" w:styleId="ab">
    <w:name w:val="footer"/>
    <w:basedOn w:val="a"/>
    <w:link w:val="ac"/>
    <w:uiPriority w:val="99"/>
    <w:unhideWhenUsed/>
    <w:rsid w:val="00C56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6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3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2F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062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6">
    <w:name w:val="rvps6"/>
    <w:basedOn w:val="a"/>
    <w:uiPriority w:val="99"/>
    <w:rsid w:val="00F0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F0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06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23">
    <w:name w:val="rvts23"/>
    <w:rsid w:val="00F062C4"/>
  </w:style>
  <w:style w:type="character" w:styleId="a8">
    <w:name w:val="Strong"/>
    <w:basedOn w:val="a0"/>
    <w:uiPriority w:val="22"/>
    <w:qFormat/>
    <w:rsid w:val="00FF0302"/>
    <w:rPr>
      <w:b/>
      <w:bCs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0904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C56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6B43"/>
  </w:style>
  <w:style w:type="paragraph" w:styleId="ab">
    <w:name w:val="footer"/>
    <w:basedOn w:val="a"/>
    <w:link w:val="ac"/>
    <w:uiPriority w:val="99"/>
    <w:unhideWhenUsed/>
    <w:rsid w:val="00C56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6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urp512</dc:creator>
  <cp:lastModifiedBy>org301</cp:lastModifiedBy>
  <cp:revision>19</cp:revision>
  <cp:lastPrinted>2021-12-17T07:46:00Z</cp:lastPrinted>
  <dcterms:created xsi:type="dcterms:W3CDTF">2021-12-13T13:55:00Z</dcterms:created>
  <dcterms:modified xsi:type="dcterms:W3CDTF">2022-01-13T14:01:00Z</dcterms:modified>
</cp:coreProperties>
</file>