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93" w:rsidRPr="004A07FA" w:rsidRDefault="004F2F13" w:rsidP="00EB1193">
      <w:pPr>
        <w:pStyle w:val="a3"/>
        <w:ind w:left="10490" w:firstLine="1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07FA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EB1193" w:rsidRPr="004A07F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803C56" w:rsidRPr="004A07FA" w:rsidRDefault="004F2F13" w:rsidP="00EB1193">
      <w:pPr>
        <w:pStyle w:val="a3"/>
        <w:ind w:left="10490" w:firstLine="1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07FA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701E7D" w:rsidRPr="004A07FA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802F6A" w:rsidRPr="004A07FA" w:rsidRDefault="004A07FA" w:rsidP="004A07FA">
      <w:pPr>
        <w:pStyle w:val="a3"/>
        <w:tabs>
          <w:tab w:val="left" w:pos="10470"/>
        </w:tabs>
        <w:spacing w:line="235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07FA">
        <w:rPr>
          <w:rFonts w:ascii="Times New Roman" w:hAnsi="Times New Roman" w:cs="Times New Roman"/>
          <w:b/>
          <w:i/>
          <w:sz w:val="18"/>
          <w:szCs w:val="18"/>
          <w:lang w:val="uk-UA"/>
        </w:rPr>
        <w:tab/>
      </w:r>
      <w:r w:rsidRPr="004A07FA">
        <w:rPr>
          <w:rFonts w:ascii="Times New Roman" w:hAnsi="Times New Roman" w:cs="Times New Roman"/>
          <w:i/>
          <w:sz w:val="24"/>
          <w:szCs w:val="24"/>
          <w:lang w:val="uk-UA"/>
        </w:rPr>
        <w:t>08.12.2021 №618</w:t>
      </w:r>
    </w:p>
    <w:p w:rsidR="00803C56" w:rsidRPr="004A07FA" w:rsidRDefault="00803C56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>ПЕРЕЛІК</w:t>
      </w:r>
    </w:p>
    <w:p w:rsidR="00D0009A" w:rsidRPr="004A07FA" w:rsidRDefault="00803C56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відповідальних посадових осіб виконкому міської ради за надання </w:t>
      </w:r>
    </w:p>
    <w:p w:rsidR="00F954A0" w:rsidRPr="004A07FA" w:rsidRDefault="00D0009A" w:rsidP="00F954A0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ключових </w:t>
      </w:r>
      <w:r w:rsidR="00803C56"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>показників</w:t>
      </w:r>
      <w:r w:rsidR="00AF19A7"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803C56"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(індикаторів) оцінки ефективності виконання </w:t>
      </w:r>
      <w:r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виконавчими </w:t>
      </w:r>
    </w:p>
    <w:p w:rsidR="00594C1C" w:rsidRPr="004A07FA" w:rsidRDefault="00803C56" w:rsidP="00701E7D">
      <w:pPr>
        <w:pStyle w:val="a3"/>
        <w:spacing w:line="235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органами </w:t>
      </w:r>
      <w:r w:rsidR="00D0009A"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>районних у місті рад</w:t>
      </w:r>
      <w:r w:rsidR="00AF19A7"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F954A0"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окремих </w:t>
      </w:r>
      <w:r w:rsidR="00AF19A7"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повноважень, </w:t>
      </w:r>
      <w:r w:rsidR="00701E7D"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делегованих міською радою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4823"/>
        <w:gridCol w:w="3685"/>
        <w:gridCol w:w="2127"/>
        <w:gridCol w:w="1417"/>
        <w:gridCol w:w="2062"/>
      </w:tblGrid>
      <w:tr w:rsidR="00913266" w:rsidRPr="004A07FA" w:rsidTr="00622785">
        <w:trPr>
          <w:trHeight w:val="1206"/>
        </w:trPr>
        <w:tc>
          <w:tcPr>
            <w:tcW w:w="672" w:type="dxa"/>
          </w:tcPr>
          <w:p w:rsidR="00913266" w:rsidRPr="004A07FA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 п/</w:t>
            </w:r>
            <w:proofErr w:type="spellStart"/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4823" w:type="dxa"/>
          </w:tcPr>
          <w:p w:rsidR="00913266" w:rsidRPr="004A07FA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Зміст показників</w:t>
            </w:r>
            <w:r w:rsidR="00C272DF"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(індикаторів)</w:t>
            </w:r>
          </w:p>
        </w:tc>
        <w:tc>
          <w:tcPr>
            <w:tcW w:w="3685" w:type="dxa"/>
          </w:tcPr>
          <w:p w:rsidR="00913266" w:rsidRPr="004A07FA" w:rsidRDefault="00D0009A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Відділи, управління, інші виконавчі органи</w:t>
            </w:r>
            <w:r w:rsidR="00913266"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міської ради, відповідальні за надання показників</w:t>
            </w:r>
          </w:p>
        </w:tc>
        <w:tc>
          <w:tcPr>
            <w:tcW w:w="2127" w:type="dxa"/>
          </w:tcPr>
          <w:p w:rsidR="00913266" w:rsidRPr="004A07FA" w:rsidRDefault="00913266" w:rsidP="00622785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ПІ</w:t>
            </w:r>
            <w:r w:rsidR="00622785"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Б</w:t>
            </w: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відповідальної особи</w:t>
            </w:r>
          </w:p>
        </w:tc>
        <w:tc>
          <w:tcPr>
            <w:tcW w:w="1417" w:type="dxa"/>
          </w:tcPr>
          <w:p w:rsidR="00622785" w:rsidRPr="004A07FA" w:rsidRDefault="00913266" w:rsidP="00701E7D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pacing w:val="-16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Макси</w:t>
            </w:r>
            <w:r w:rsidR="00622785"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-</w:t>
            </w: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мальні</w:t>
            </w:r>
            <w:proofErr w:type="spellEnd"/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701E7D"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значення </w:t>
            </w:r>
            <w:r w:rsidR="00622785" w:rsidRPr="004A07FA">
              <w:rPr>
                <w:rFonts w:ascii="Times New Roman" w:hAnsi="Times New Roman" w:cs="Times New Roman"/>
                <w:b/>
                <w:i/>
                <w:spacing w:val="-16"/>
                <w:sz w:val="26"/>
                <w:szCs w:val="26"/>
                <w:lang w:val="uk-UA"/>
              </w:rPr>
              <w:t>показника</w:t>
            </w:r>
          </w:p>
          <w:p w:rsidR="00913266" w:rsidRPr="004A07FA" w:rsidRDefault="00701E7D" w:rsidP="00701E7D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(</w:t>
            </w:r>
            <w:proofErr w:type="spellStart"/>
            <w:r w:rsidRPr="004A07F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індика</w:t>
            </w:r>
            <w:r w:rsidR="008263A5" w:rsidRPr="004A07F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-</w:t>
            </w:r>
            <w:r w:rsidRPr="004A07F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тора</w:t>
            </w:r>
            <w:proofErr w:type="spellEnd"/>
            <w:r w:rsidRPr="004A07F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)</w:t>
            </w:r>
          </w:p>
        </w:tc>
        <w:tc>
          <w:tcPr>
            <w:tcW w:w="2062" w:type="dxa"/>
          </w:tcPr>
          <w:p w:rsidR="00913266" w:rsidRPr="004A07FA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Примітка</w:t>
            </w:r>
          </w:p>
          <w:p w:rsidR="00D0009A" w:rsidRPr="004A07FA" w:rsidRDefault="00D0009A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uk-UA"/>
              </w:rPr>
              <w:t>(щодо з</w:t>
            </w:r>
            <w:r w:rsidR="00A96C07" w:rsidRPr="004A07FA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uk-UA"/>
              </w:rPr>
              <w:t>начення показників ефективнос</w:t>
            </w:r>
            <w:r w:rsidRPr="004A07FA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  <w:lang w:val="uk-UA"/>
              </w:rPr>
              <w:t>ті –</w:t>
            </w: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більшої та меншої ефективності)</w:t>
            </w:r>
          </w:p>
        </w:tc>
      </w:tr>
      <w:tr w:rsidR="00913266" w:rsidRPr="004A07FA" w:rsidTr="00622785">
        <w:tc>
          <w:tcPr>
            <w:tcW w:w="672" w:type="dxa"/>
          </w:tcPr>
          <w:p w:rsidR="00913266" w:rsidRPr="004A07FA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4823" w:type="dxa"/>
          </w:tcPr>
          <w:p w:rsidR="00913266" w:rsidRPr="004A07FA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</w:tcPr>
          <w:p w:rsidR="00913266" w:rsidRPr="004A07FA" w:rsidRDefault="00913266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</w:tcPr>
          <w:p w:rsidR="00913266" w:rsidRPr="004A07FA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913266" w:rsidRPr="004A07FA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913266" w:rsidRPr="004A07FA" w:rsidRDefault="00913266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E92057" w:rsidRPr="004A07FA" w:rsidTr="00622785">
        <w:tc>
          <w:tcPr>
            <w:tcW w:w="672" w:type="dxa"/>
          </w:tcPr>
          <w:p w:rsidR="00E92057" w:rsidRPr="004A07FA" w:rsidRDefault="00E92057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823" w:type="dxa"/>
          </w:tcPr>
          <w:p w:rsidR="00E92057" w:rsidRPr="004A07FA" w:rsidRDefault="00D0009A" w:rsidP="00597F09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Здійс</w:t>
            </w:r>
            <w:r w:rsidR="00F954A0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нення функцій самоврядного конт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ролю</w:t>
            </w:r>
            <w:r w:rsidR="00F954A0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власниками землі та земле</w:t>
            </w:r>
            <w:r w:rsidR="006E0819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користувачами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E92057" w:rsidRPr="004A07FA" w:rsidRDefault="00E92057" w:rsidP="00F954A0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Департамент регулювання містобудівної діяльності та земельних відносин</w:t>
            </w:r>
            <w:r w:rsidR="00BB259D"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ви</w:t>
            </w:r>
            <w:r w:rsidR="00D0009A"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конкому Криворізької міської ради</w:t>
            </w:r>
          </w:p>
        </w:tc>
        <w:tc>
          <w:tcPr>
            <w:tcW w:w="2127" w:type="dxa"/>
          </w:tcPr>
          <w:p w:rsidR="00E92057" w:rsidRPr="004A07FA" w:rsidRDefault="00E92057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</w:t>
            </w:r>
            <w:r w:rsidR="00D0009A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Л.М.</w:t>
            </w:r>
          </w:p>
        </w:tc>
        <w:tc>
          <w:tcPr>
            <w:tcW w:w="1417" w:type="dxa"/>
          </w:tcPr>
          <w:p w:rsidR="00C272DF" w:rsidRPr="004A07FA" w:rsidRDefault="00F954A0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E92057" w:rsidRPr="004A07FA" w:rsidRDefault="00F954A0" w:rsidP="00F954A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597F09" w:rsidRPr="004A07FA" w:rsidTr="00622785">
        <w:tc>
          <w:tcPr>
            <w:tcW w:w="672" w:type="dxa"/>
          </w:tcPr>
          <w:p w:rsidR="00597F09" w:rsidRPr="004A07FA" w:rsidRDefault="00BB259D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823" w:type="dxa"/>
          </w:tcPr>
          <w:p w:rsidR="00597F09" w:rsidRPr="004A07FA" w:rsidRDefault="00597F09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Виконання рішень комісії з визначення розміру збитків, заподіяних власниками землі та землекористувачами</w:t>
            </w:r>
          </w:p>
        </w:tc>
        <w:tc>
          <w:tcPr>
            <w:tcW w:w="3685" w:type="dxa"/>
          </w:tcPr>
          <w:p w:rsidR="00597F09" w:rsidRPr="004A07FA" w:rsidRDefault="00597F09" w:rsidP="001A43BD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Департамент регулювання містобудівної діяльності та земельних </w:t>
            </w:r>
            <w:r w:rsidR="00BB259D"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відносин ви</w:t>
            </w:r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конкому Криворізької міської ради</w:t>
            </w:r>
          </w:p>
        </w:tc>
        <w:tc>
          <w:tcPr>
            <w:tcW w:w="2127" w:type="dxa"/>
          </w:tcPr>
          <w:p w:rsidR="00597F09" w:rsidRPr="004A07FA" w:rsidRDefault="00597F09" w:rsidP="001A43BD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 Л.М.</w:t>
            </w:r>
          </w:p>
        </w:tc>
        <w:tc>
          <w:tcPr>
            <w:tcW w:w="1417" w:type="dxa"/>
          </w:tcPr>
          <w:p w:rsidR="00597F09" w:rsidRPr="004A07FA" w:rsidRDefault="00597F09" w:rsidP="001A43BD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597F09" w:rsidRPr="004A07FA" w:rsidRDefault="00597F09" w:rsidP="001A43BD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9B6702" w:rsidRPr="004A07FA" w:rsidTr="00622785">
        <w:tc>
          <w:tcPr>
            <w:tcW w:w="672" w:type="dxa"/>
          </w:tcPr>
          <w:p w:rsidR="009B6702" w:rsidRPr="004A07FA" w:rsidRDefault="00A82843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823" w:type="dxa"/>
          </w:tcPr>
          <w:p w:rsidR="009B6702" w:rsidRPr="004A07FA" w:rsidRDefault="009B6702" w:rsidP="00C8568B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Заходи, що вживалис</w:t>
            </w:r>
            <w:r w:rsidR="00C8568B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 для 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зменшенн</w:t>
            </w:r>
            <w:r w:rsidR="00C8568B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заборгованості</w:t>
            </w:r>
            <w:r w:rsidRPr="004A07FA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uk-UA"/>
              </w:rPr>
              <w:t xml:space="preserve"> </w:t>
            </w:r>
            <w:r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 xml:space="preserve"> суб’єктів гос</w:t>
            </w:r>
            <w:r w:rsidR="00C8568B"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подарю</w:t>
            </w:r>
            <w:r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вання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земельними платежами</w:t>
            </w:r>
          </w:p>
        </w:tc>
        <w:tc>
          <w:tcPr>
            <w:tcW w:w="3685" w:type="dxa"/>
          </w:tcPr>
          <w:p w:rsidR="009B6702" w:rsidRPr="004A07FA" w:rsidRDefault="009B6702" w:rsidP="00C748AC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регулювання містобудівної діяльності та земельних відносин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127" w:type="dxa"/>
          </w:tcPr>
          <w:p w:rsidR="009B6702" w:rsidRPr="004A07FA" w:rsidRDefault="009B6702" w:rsidP="00C748AC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 Л.М.</w:t>
            </w:r>
          </w:p>
        </w:tc>
        <w:tc>
          <w:tcPr>
            <w:tcW w:w="1417" w:type="dxa"/>
          </w:tcPr>
          <w:p w:rsidR="009B6702" w:rsidRPr="004A07FA" w:rsidRDefault="009B670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062" w:type="dxa"/>
          </w:tcPr>
          <w:p w:rsidR="009B6702" w:rsidRPr="004A07FA" w:rsidRDefault="009B6702" w:rsidP="009B6702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 більша</w:t>
            </w:r>
          </w:p>
          <w:p w:rsidR="009B6702" w:rsidRPr="004A07FA" w:rsidRDefault="009B6702" w:rsidP="009B6702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ефективність</w:t>
            </w:r>
          </w:p>
        </w:tc>
      </w:tr>
      <w:tr w:rsidR="009B6702" w:rsidRPr="004A07FA" w:rsidTr="00622785">
        <w:tc>
          <w:tcPr>
            <w:tcW w:w="672" w:type="dxa"/>
          </w:tcPr>
          <w:p w:rsidR="009B6702" w:rsidRPr="004A07FA" w:rsidRDefault="009B6702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823" w:type="dxa"/>
          </w:tcPr>
          <w:p w:rsidR="009B6702" w:rsidRPr="004A07FA" w:rsidRDefault="00C8568B" w:rsidP="00CC32A5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Заходи, що вживалис</w:t>
            </w:r>
            <w:r w:rsidR="00CC32A5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</w:t>
            </w:r>
            <w:r w:rsidR="00C31AC3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зменшенн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="00C31AC3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заборгованості</w:t>
            </w:r>
            <w:r w:rsidR="00C31AC3"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9B6702"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суб’єктів господарювання з оренди комунального майна, розташованого в районі,  крім тих, державна реєстрація яких </w:t>
            </w:r>
            <w:r w:rsidR="00C31AC3" w:rsidRPr="004A07FA">
              <w:rPr>
                <w:rFonts w:ascii="Times New Roman" w:hAnsi="Times New Roman" w:cs="Times New Roman"/>
                <w:b/>
                <w:i/>
                <w:color w:val="FF0000"/>
                <w:spacing w:val="-10"/>
                <w:sz w:val="26"/>
                <w:szCs w:val="26"/>
                <w:lang w:val="uk-UA"/>
              </w:rPr>
              <w:t xml:space="preserve"> </w:t>
            </w:r>
            <w:r w:rsidR="009B6702"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скасована</w:t>
            </w:r>
          </w:p>
        </w:tc>
        <w:tc>
          <w:tcPr>
            <w:tcW w:w="3685" w:type="dxa"/>
          </w:tcPr>
          <w:p w:rsidR="009B6702" w:rsidRPr="004A07FA" w:rsidRDefault="009B6702" w:rsidP="00F954A0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комунальної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влас</w:t>
            </w:r>
            <w:r w:rsidR="00C8568B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ності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міста виконкому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</w:t>
            </w:r>
            <w:r w:rsidR="00C8568B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різької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9B6702" w:rsidRPr="004A07FA" w:rsidRDefault="009B6702" w:rsidP="00D0009A">
            <w:pPr>
              <w:pStyle w:val="a3"/>
              <w:spacing w:line="235" w:lineRule="auto"/>
              <w:jc w:val="both"/>
              <w:rPr>
                <w:rFonts w:ascii="Times New Roman" w:hAnsi="Times New Roman" w:cs="Times New Roman"/>
                <w:spacing w:val="-16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pacing w:val="-16"/>
                <w:sz w:val="26"/>
                <w:szCs w:val="26"/>
                <w:lang w:val="uk-UA"/>
              </w:rPr>
              <w:t>Волошиненко</w:t>
            </w:r>
            <w:proofErr w:type="spellEnd"/>
            <w:r w:rsidRPr="004A07FA">
              <w:rPr>
                <w:rFonts w:ascii="Times New Roman" w:hAnsi="Times New Roman" w:cs="Times New Roman"/>
                <w:spacing w:val="-16"/>
                <w:sz w:val="26"/>
                <w:szCs w:val="26"/>
                <w:lang w:val="uk-UA"/>
              </w:rPr>
              <w:t xml:space="preserve"> С.М.</w:t>
            </w:r>
          </w:p>
        </w:tc>
        <w:tc>
          <w:tcPr>
            <w:tcW w:w="1417" w:type="dxa"/>
          </w:tcPr>
          <w:p w:rsidR="009B6702" w:rsidRPr="004A07FA" w:rsidRDefault="009B6702" w:rsidP="00D0009A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062" w:type="dxa"/>
          </w:tcPr>
          <w:p w:rsidR="009B6702" w:rsidRPr="004A07FA" w:rsidRDefault="009B6702" w:rsidP="00C31AC3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Більший показник – </w:t>
            </w:r>
            <w:r w:rsidR="00C31AC3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більша 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ефективність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3" w:type="dxa"/>
          </w:tcPr>
          <w:p w:rsidR="002D56E2" w:rsidRPr="004A07FA" w:rsidRDefault="002D56E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</w:tcPr>
          <w:p w:rsidR="002D56E2" w:rsidRPr="004A07FA" w:rsidRDefault="002D56E2" w:rsidP="00C748AC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</w:tcPr>
          <w:p w:rsidR="002D56E2" w:rsidRPr="004A07FA" w:rsidRDefault="002D56E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2D56E2" w:rsidRPr="004A07FA" w:rsidRDefault="002D56E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2D56E2" w:rsidRPr="004A07FA" w:rsidRDefault="002D56E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823" w:type="dxa"/>
          </w:tcPr>
          <w:p w:rsidR="002D56E2" w:rsidRPr="004A07FA" w:rsidRDefault="002D56E2" w:rsidP="002427A9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Борги населення району за послуги </w:t>
            </w:r>
            <w:r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 xml:space="preserve">теплопостачання, централізованого </w:t>
            </w:r>
            <w:proofErr w:type="spellStart"/>
            <w:r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водо</w:t>
            </w:r>
            <w:r w:rsidR="00C8568B"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-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постачання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водовідведення (на один особовий рахунок, у середньому)</w:t>
            </w:r>
          </w:p>
          <w:p w:rsidR="002D56E2" w:rsidRPr="004A07FA" w:rsidRDefault="002D56E2" w:rsidP="002427A9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2D56E2" w:rsidRPr="004A07FA" w:rsidRDefault="002D56E2" w:rsidP="002427A9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685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економіки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127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Гришечко</w:t>
            </w:r>
            <w:proofErr w:type="spellEnd"/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А.І.</w:t>
            </w:r>
          </w:p>
        </w:tc>
        <w:tc>
          <w:tcPr>
            <w:tcW w:w="1417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5317C3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  <w:p w:rsidR="002D56E2" w:rsidRPr="004A07FA" w:rsidRDefault="002D56E2" w:rsidP="005317C3">
            <w:pPr>
              <w:pStyle w:val="a3"/>
              <w:spacing w:line="247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D56E2" w:rsidRPr="004A07FA" w:rsidRDefault="002D56E2" w:rsidP="005317C3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823" w:type="dxa"/>
          </w:tcPr>
          <w:p w:rsidR="002D56E2" w:rsidRPr="004A07FA" w:rsidRDefault="002D56E2" w:rsidP="00B933F1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Виявлення самочинних (збудованих, недобудованих) об’єктів та вжиті районом заходи реагування</w:t>
            </w:r>
          </w:p>
        </w:tc>
        <w:tc>
          <w:tcPr>
            <w:tcW w:w="3685" w:type="dxa"/>
          </w:tcPr>
          <w:p w:rsidR="002D56E2" w:rsidRPr="004A07FA" w:rsidRDefault="002D56E2" w:rsidP="005317C3">
            <w:pPr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 xml:space="preserve">Відділ з питань державного архітектурно-будівельного </w:t>
            </w:r>
            <w:proofErr w:type="spellStart"/>
            <w:r w:rsidRPr="004A07FA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>конт-ролю</w:t>
            </w:r>
            <w:proofErr w:type="spellEnd"/>
            <w:r w:rsidRPr="004A07FA">
              <w:rPr>
                <w:rFonts w:ascii="Times New Roman" w:hAnsi="Times New Roman" w:cs="Times New Roman"/>
                <w:spacing w:val="-12"/>
                <w:sz w:val="26"/>
                <w:szCs w:val="26"/>
                <w:lang w:val="uk-UA"/>
              </w:rPr>
              <w:t xml:space="preserve"> виконкому Криворізької міської ради</w:t>
            </w:r>
          </w:p>
          <w:p w:rsidR="002D56E2" w:rsidRPr="004A07FA" w:rsidRDefault="002D56E2" w:rsidP="005317C3">
            <w:pPr>
              <w:jc w:val="both"/>
              <w:rPr>
                <w:rFonts w:ascii="Times New Roman" w:hAnsi="Times New Roman" w:cs="Times New Roman"/>
                <w:spacing w:val="-12"/>
                <w:sz w:val="12"/>
                <w:szCs w:val="12"/>
                <w:lang w:val="uk-UA"/>
              </w:rPr>
            </w:pPr>
          </w:p>
        </w:tc>
        <w:tc>
          <w:tcPr>
            <w:tcW w:w="2127" w:type="dxa"/>
          </w:tcPr>
          <w:p w:rsidR="002D56E2" w:rsidRPr="004A07FA" w:rsidRDefault="002D56E2" w:rsidP="0084528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Горюнов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Д.В.</w:t>
            </w:r>
          </w:p>
          <w:p w:rsidR="002D56E2" w:rsidRPr="004A07FA" w:rsidRDefault="002D56E2" w:rsidP="003937BA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pacing w:val="-18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D56E2" w:rsidRPr="004A07FA" w:rsidRDefault="002D56E2" w:rsidP="00FF68B6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2D56E2" w:rsidRPr="004A07FA" w:rsidRDefault="002D56E2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</w:tcPr>
          <w:p w:rsidR="002D56E2" w:rsidRPr="004A07FA" w:rsidRDefault="002D56E2" w:rsidP="005317C3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Більший показник – більша ефективність 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823" w:type="dxa"/>
          </w:tcPr>
          <w:p w:rsidR="002D56E2" w:rsidRPr="004A07FA" w:rsidRDefault="002D56E2" w:rsidP="003937BA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Виявлення аварійних об’єктів та вжиті районом заходи реагування</w:t>
            </w:r>
          </w:p>
        </w:tc>
        <w:tc>
          <w:tcPr>
            <w:tcW w:w="3685" w:type="dxa"/>
          </w:tcPr>
          <w:p w:rsidR="002D56E2" w:rsidRPr="004A07FA" w:rsidRDefault="002D56E2" w:rsidP="000D4A42">
            <w:pPr>
              <w:jc w:val="both"/>
              <w:rPr>
                <w:rFonts w:ascii="Times New Roman" w:hAnsi="Times New Roman" w:cs="Times New Roman"/>
                <w:spacing w:val="-22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22"/>
                <w:sz w:val="26"/>
                <w:szCs w:val="26"/>
                <w:lang w:val="uk-UA"/>
              </w:rPr>
              <w:t>Інспекція з благоустрою, управління комунальної власності міста, управління з питань надзвичайних ситуацій та цивільного захисту населення,</w:t>
            </w:r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д</w:t>
            </w:r>
            <w:r w:rsidRPr="004A07FA">
              <w:rPr>
                <w:rFonts w:ascii="Times New Roman" w:hAnsi="Times New Roman" w:cs="Times New Roman"/>
                <w:spacing w:val="-22"/>
                <w:sz w:val="26"/>
                <w:szCs w:val="26"/>
                <w:lang w:val="uk-UA"/>
              </w:rPr>
              <w:t>епартамент регулювання містобудівної діяльності та земельних відносин,</w:t>
            </w:r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департамент розвитку інфраструктури міста</w:t>
            </w:r>
            <w:r w:rsidRPr="004A07FA">
              <w:rPr>
                <w:rFonts w:ascii="Times New Roman" w:hAnsi="Times New Roman" w:cs="Times New Roman"/>
                <w:spacing w:val="-22"/>
                <w:sz w:val="26"/>
                <w:szCs w:val="26"/>
                <w:lang w:val="uk-UA"/>
              </w:rPr>
              <w:t xml:space="preserve"> виконкому Криворізької міської ради</w:t>
            </w:r>
          </w:p>
          <w:p w:rsidR="002D56E2" w:rsidRPr="004A07FA" w:rsidRDefault="002D56E2" w:rsidP="000D4A42">
            <w:pPr>
              <w:jc w:val="both"/>
              <w:rPr>
                <w:rFonts w:ascii="Times New Roman" w:hAnsi="Times New Roman" w:cs="Times New Roman"/>
                <w:spacing w:val="-22"/>
                <w:sz w:val="12"/>
                <w:szCs w:val="12"/>
                <w:lang w:val="uk-UA"/>
              </w:rPr>
            </w:pPr>
          </w:p>
          <w:p w:rsidR="002D56E2" w:rsidRPr="004A07FA" w:rsidRDefault="002D56E2" w:rsidP="000D4A42">
            <w:pPr>
              <w:jc w:val="both"/>
              <w:rPr>
                <w:rFonts w:ascii="Times New Roman" w:hAnsi="Times New Roman" w:cs="Times New Roman"/>
                <w:spacing w:val="-22"/>
                <w:sz w:val="8"/>
                <w:szCs w:val="8"/>
                <w:lang w:val="uk-UA"/>
              </w:rPr>
            </w:pPr>
          </w:p>
        </w:tc>
        <w:tc>
          <w:tcPr>
            <w:tcW w:w="2127" w:type="dxa"/>
          </w:tcPr>
          <w:p w:rsidR="002D56E2" w:rsidRPr="004A07FA" w:rsidRDefault="002D56E2" w:rsidP="00E87BFA">
            <w:pPr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</w:t>
            </w:r>
            <w:r w:rsidRPr="004A07FA">
              <w:rPr>
                <w:rFonts w:ascii="Times New Roman" w:hAnsi="Times New Roman" w:cs="Times New Roman"/>
                <w:spacing w:val="-22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A07FA">
              <w:rPr>
                <w:rFonts w:ascii="Times New Roman" w:hAnsi="Times New Roman" w:cs="Times New Roman"/>
                <w:spacing w:val="-22"/>
                <w:sz w:val="26"/>
                <w:szCs w:val="26"/>
                <w:lang w:val="uk-UA"/>
              </w:rPr>
              <w:t>Волошиненко</w:t>
            </w:r>
            <w:proofErr w:type="spellEnd"/>
            <w:r w:rsidRPr="004A07FA">
              <w:rPr>
                <w:rFonts w:ascii="Times New Roman" w:hAnsi="Times New Roman" w:cs="Times New Roman"/>
                <w:spacing w:val="-22"/>
                <w:sz w:val="26"/>
                <w:szCs w:val="26"/>
                <w:lang w:val="uk-UA"/>
              </w:rPr>
              <w:t xml:space="preserve"> С.М.,</w:t>
            </w:r>
          </w:p>
          <w:p w:rsidR="002D56E2" w:rsidRPr="004A07FA" w:rsidRDefault="002D56E2" w:rsidP="003937BA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Курбатов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О.А.,</w:t>
            </w:r>
          </w:p>
          <w:p w:rsidR="002D56E2" w:rsidRPr="004A07FA" w:rsidRDefault="002D56E2" w:rsidP="003937BA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 Л.М.,</w:t>
            </w:r>
            <w:r w:rsidRPr="004A07FA">
              <w:rPr>
                <w:rFonts w:ascii="Times New Roman" w:hAnsi="Times New Roman" w:cs="Times New Roman"/>
                <w:spacing w:val="-18"/>
                <w:sz w:val="26"/>
                <w:szCs w:val="26"/>
                <w:lang w:val="uk-UA"/>
              </w:rPr>
              <w:t xml:space="preserve"> 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Карий І.О. </w:t>
            </w:r>
          </w:p>
          <w:p w:rsidR="002D56E2" w:rsidRPr="004A07FA" w:rsidRDefault="002D56E2" w:rsidP="0084528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D56E2" w:rsidRPr="004A07FA" w:rsidRDefault="002D56E2" w:rsidP="001A43BD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2D56E2" w:rsidRPr="004A07FA" w:rsidRDefault="002D56E2" w:rsidP="001A43BD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</w:tcPr>
          <w:p w:rsidR="002D56E2" w:rsidRPr="004A07FA" w:rsidRDefault="002D56E2" w:rsidP="001A43BD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  <w:p w:rsidR="002D56E2" w:rsidRPr="004A07FA" w:rsidRDefault="002D56E2" w:rsidP="001A43BD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823" w:type="dxa"/>
          </w:tcPr>
          <w:p w:rsidR="002D56E2" w:rsidRPr="004A07FA" w:rsidRDefault="002D56E2" w:rsidP="00CE77DB">
            <w:pPr>
              <w:pStyle w:val="a3"/>
              <w:spacing w:line="247" w:lineRule="auto"/>
              <w:rPr>
                <w:rFonts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Інтенсивність стихійної торгівлі  (кількість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місць</w:t>
            </w:r>
            <w:r w:rsidR="00EB1193"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,</w:t>
            </w:r>
            <w:r w:rsidRPr="004A07FA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 xml:space="preserve"> помножена на чисельність торгівців)</w:t>
            </w:r>
          </w:p>
        </w:tc>
        <w:tc>
          <w:tcPr>
            <w:tcW w:w="3685" w:type="dxa"/>
          </w:tcPr>
          <w:p w:rsidR="002D56E2" w:rsidRPr="004A07FA" w:rsidRDefault="002D56E2" w:rsidP="00EC3983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Управління розвитку </w:t>
            </w:r>
            <w:proofErr w:type="spellStart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під-приємництва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виконкому </w:t>
            </w:r>
            <w:proofErr w:type="spellStart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Кри-ворізької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міської ради, відділ взаємодії з правоохоронними органами та оборонної роботи апарату міської ради і виконкому</w:t>
            </w:r>
          </w:p>
          <w:p w:rsidR="002D56E2" w:rsidRPr="004A07FA" w:rsidRDefault="002D56E2" w:rsidP="00EC3983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12"/>
                <w:szCs w:val="12"/>
                <w:lang w:val="uk-UA"/>
              </w:rPr>
            </w:pPr>
          </w:p>
          <w:p w:rsidR="002D56E2" w:rsidRPr="004A07FA" w:rsidRDefault="002D56E2" w:rsidP="00EC3983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8"/>
                <w:szCs w:val="8"/>
                <w:lang w:val="uk-UA"/>
              </w:rPr>
            </w:pPr>
          </w:p>
        </w:tc>
        <w:tc>
          <w:tcPr>
            <w:tcW w:w="2127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Рижкова І.О.,</w:t>
            </w:r>
          </w:p>
          <w:p w:rsidR="002D56E2" w:rsidRPr="004A07FA" w:rsidRDefault="002D56E2" w:rsidP="00062E77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Милованов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І.В.</w:t>
            </w:r>
          </w:p>
        </w:tc>
        <w:tc>
          <w:tcPr>
            <w:tcW w:w="1417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49581F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823" w:type="dxa"/>
          </w:tcPr>
          <w:p w:rsidR="002D56E2" w:rsidRPr="004A07FA" w:rsidRDefault="002D56E2" w:rsidP="005030DB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та об’єм виявлених</w:t>
            </w:r>
            <w:r w:rsidR="006140F6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ліквідова-них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звалищ твердих побутових відходів на території району (з підтвердженням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фотофіксацією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685" w:type="dxa"/>
          </w:tcPr>
          <w:p w:rsidR="002D56E2" w:rsidRPr="004A07FA" w:rsidRDefault="002D56E2" w:rsidP="0049581F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Інспекція з благоустрою, департамент розви</w:t>
            </w:r>
            <w:r w:rsidR="00A4771C"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тку </w:t>
            </w:r>
            <w:proofErr w:type="spellStart"/>
            <w:r w:rsidR="00A4771C"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ін</w:t>
            </w:r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фра</w:t>
            </w:r>
            <w:r w:rsidR="00A4771C"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-</w:t>
            </w:r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структури</w:t>
            </w:r>
            <w:proofErr w:type="spellEnd"/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міста виконкому Криворізької міської ради  </w:t>
            </w:r>
          </w:p>
        </w:tc>
        <w:tc>
          <w:tcPr>
            <w:tcW w:w="2127" w:type="dxa"/>
          </w:tcPr>
          <w:p w:rsidR="002D56E2" w:rsidRPr="004A07FA" w:rsidRDefault="002D56E2" w:rsidP="0049581F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</w:t>
            </w:r>
          </w:p>
          <w:p w:rsidR="002D56E2" w:rsidRPr="004A07FA" w:rsidRDefault="002D56E2" w:rsidP="0049581F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 І.О.</w:t>
            </w:r>
          </w:p>
          <w:p w:rsidR="002D56E2" w:rsidRPr="004A07FA" w:rsidRDefault="002D56E2" w:rsidP="0049581F">
            <w:pPr>
              <w:pStyle w:val="a3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D56E2" w:rsidRPr="004A07FA" w:rsidRDefault="002D56E2" w:rsidP="0049581F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2D56E2" w:rsidRPr="004A07FA" w:rsidRDefault="002D56E2" w:rsidP="0049581F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  <w:p w:rsidR="002D56E2" w:rsidRPr="004A07FA" w:rsidRDefault="002D56E2" w:rsidP="0049581F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3" w:type="dxa"/>
          </w:tcPr>
          <w:p w:rsidR="002D56E2" w:rsidRPr="004A07FA" w:rsidRDefault="002D56E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</w:tcPr>
          <w:p w:rsidR="002D56E2" w:rsidRPr="004A07FA" w:rsidRDefault="002D56E2" w:rsidP="00C748AC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</w:tcPr>
          <w:p w:rsidR="002D56E2" w:rsidRPr="004A07FA" w:rsidRDefault="002D56E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2D56E2" w:rsidRPr="004A07FA" w:rsidRDefault="002D56E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2D56E2" w:rsidRPr="004A07FA" w:rsidRDefault="002D56E2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062E77">
            <w:pPr>
              <w:pStyle w:val="a3"/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823" w:type="dxa"/>
          </w:tcPr>
          <w:p w:rsidR="002D56E2" w:rsidRPr="004A07FA" w:rsidRDefault="002D56E2" w:rsidP="00D910BF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майданчиків зі збору твердих побутових відходів, що перебувають у незадовільному стані (</w:t>
            </w:r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у відсотковому співвідношенні до їх загальної кількості)</w:t>
            </w:r>
          </w:p>
          <w:p w:rsidR="00172898" w:rsidRPr="004A07FA" w:rsidRDefault="00172898" w:rsidP="00D910BF">
            <w:pPr>
              <w:jc w:val="both"/>
              <w:rPr>
                <w:rFonts w:ascii="Times New Roman" w:hAnsi="Times New Roman" w:cs="Times New Roman"/>
                <w:spacing w:val="-8"/>
                <w:sz w:val="8"/>
                <w:szCs w:val="8"/>
                <w:lang w:val="uk-UA"/>
              </w:rPr>
            </w:pPr>
          </w:p>
          <w:p w:rsidR="002D56E2" w:rsidRPr="004A07FA" w:rsidRDefault="002D56E2" w:rsidP="00D910BF">
            <w:pPr>
              <w:jc w:val="both"/>
              <w:rPr>
                <w:sz w:val="6"/>
                <w:szCs w:val="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685" w:type="dxa"/>
          </w:tcPr>
          <w:p w:rsidR="002D56E2" w:rsidRPr="004A07FA" w:rsidRDefault="002D56E2" w:rsidP="00701E7D">
            <w:pPr>
              <w:pStyle w:val="a3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Інспекція з благоустрою </w:t>
            </w:r>
            <w:proofErr w:type="spellStart"/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викон</w:t>
            </w:r>
            <w:r w:rsidR="00914EE7"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-</w:t>
            </w:r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кому</w:t>
            </w:r>
            <w:proofErr w:type="spellEnd"/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 Криворізької міської ради </w:t>
            </w:r>
          </w:p>
        </w:tc>
        <w:tc>
          <w:tcPr>
            <w:tcW w:w="2127" w:type="dxa"/>
          </w:tcPr>
          <w:p w:rsidR="002D56E2" w:rsidRPr="004A07FA" w:rsidRDefault="002D56E2" w:rsidP="00D20A2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</w:p>
          <w:p w:rsidR="002D56E2" w:rsidRPr="004A07FA" w:rsidRDefault="002D56E2" w:rsidP="00D20A2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D56E2" w:rsidRPr="004A07FA" w:rsidRDefault="002D56E2" w:rsidP="00D20A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2D56E2" w:rsidRPr="004A07FA" w:rsidRDefault="002D56E2" w:rsidP="00D20A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A8284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823" w:type="dxa"/>
          </w:tcPr>
          <w:p w:rsidR="002D56E2" w:rsidRPr="004A07FA" w:rsidRDefault="002D56E2" w:rsidP="00D910B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дитячих і спортивних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май-данчиків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не відповідають вимогам благоустрою (</w:t>
            </w:r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у відсотковому </w:t>
            </w:r>
            <w:proofErr w:type="spellStart"/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співвідно-шенні</w:t>
            </w:r>
            <w:proofErr w:type="spellEnd"/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 до їх загальної кількості)</w:t>
            </w:r>
            <w:r w:rsidRPr="004A07FA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685" w:type="dxa"/>
          </w:tcPr>
          <w:p w:rsidR="002D56E2" w:rsidRPr="004A07FA" w:rsidRDefault="002D56E2" w:rsidP="003708D4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  <w:t xml:space="preserve">Департаменти у справах сім’ї, молоді та спорту, освіти і науки,   інспекція з </w:t>
            </w:r>
            <w:r w:rsidRPr="004A07FA">
              <w:rPr>
                <w:rFonts w:ascii="Times New Roman" w:hAnsi="Times New Roman" w:cs="Times New Roman"/>
                <w:spacing w:val="-14"/>
                <w:sz w:val="26"/>
                <w:szCs w:val="26"/>
                <w:lang w:val="uk-UA"/>
              </w:rPr>
              <w:t xml:space="preserve">благоустрою, департамент </w:t>
            </w:r>
            <w:proofErr w:type="spellStart"/>
            <w:r w:rsidRPr="004A07FA">
              <w:rPr>
                <w:rFonts w:ascii="Times New Roman" w:hAnsi="Times New Roman" w:cs="Times New Roman"/>
                <w:spacing w:val="-14"/>
                <w:sz w:val="26"/>
                <w:szCs w:val="26"/>
                <w:lang w:val="uk-UA"/>
              </w:rPr>
              <w:t>розвит-</w:t>
            </w: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ку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інфраструктури міста </w:t>
            </w:r>
            <w:proofErr w:type="spellStart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викон-кому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Криворізької міської ради</w:t>
            </w:r>
          </w:p>
          <w:p w:rsidR="00172898" w:rsidRPr="004A07FA" w:rsidRDefault="00172898" w:rsidP="003708D4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8"/>
                <w:szCs w:val="8"/>
                <w:lang w:val="uk-UA"/>
              </w:rPr>
            </w:pPr>
          </w:p>
          <w:p w:rsidR="002D56E2" w:rsidRPr="004A07FA" w:rsidRDefault="002D56E2" w:rsidP="003708D4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6"/>
                <w:szCs w:val="6"/>
                <w:lang w:val="uk-UA"/>
              </w:rPr>
            </w:pPr>
          </w:p>
        </w:tc>
        <w:tc>
          <w:tcPr>
            <w:tcW w:w="2127" w:type="dxa"/>
          </w:tcPr>
          <w:p w:rsidR="002D56E2" w:rsidRPr="004A07FA" w:rsidRDefault="002D56E2" w:rsidP="003708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Лавренко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С.І.,</w:t>
            </w:r>
          </w:p>
          <w:p w:rsidR="002D56E2" w:rsidRPr="004A07FA" w:rsidRDefault="002D56E2" w:rsidP="003708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Кріпак Т.П.,</w:t>
            </w:r>
          </w:p>
          <w:p w:rsidR="002D56E2" w:rsidRPr="004A07FA" w:rsidRDefault="002D56E2" w:rsidP="00370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Карий І.О.</w:t>
            </w:r>
          </w:p>
        </w:tc>
        <w:tc>
          <w:tcPr>
            <w:tcW w:w="1417" w:type="dxa"/>
          </w:tcPr>
          <w:p w:rsidR="002D56E2" w:rsidRPr="004A07FA" w:rsidRDefault="002D56E2" w:rsidP="003708D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2D56E2" w:rsidRPr="004A07FA" w:rsidRDefault="002D56E2" w:rsidP="003708D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A8284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823" w:type="dxa"/>
          </w:tcPr>
          <w:p w:rsidR="002D56E2" w:rsidRPr="004A07FA" w:rsidRDefault="002D56E2" w:rsidP="007A35BC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установлених нових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зупиноч</w:t>
            </w:r>
            <w:r w:rsidR="00914EE7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C32A5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</w:t>
            </w:r>
            <w:proofErr w:type="spellEnd"/>
            <w:r w:rsidR="00CC32A5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павільйонів, у тому числі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павільйонів, де одночасно проведено фарбування каркасу, заміна інформаційної таблички з назвою з</w:t>
            </w:r>
            <w:r w:rsidR="00CC32A5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упинки громадського транс</w:t>
            </w:r>
            <w:r w:rsidR="00914EE7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порту, 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обшивки (</w:t>
            </w:r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у відсотковому співвідношенні до їх загальної кількості)</w:t>
            </w:r>
            <w:r w:rsidRPr="004A07FA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uk-UA"/>
              </w:rPr>
              <w:t xml:space="preserve"> </w:t>
            </w:r>
          </w:p>
          <w:p w:rsidR="00172898" w:rsidRPr="004A07FA" w:rsidRDefault="00172898" w:rsidP="007A35BC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b/>
                <w:spacing w:val="-8"/>
                <w:sz w:val="8"/>
                <w:szCs w:val="8"/>
                <w:lang w:val="uk-UA"/>
              </w:rPr>
            </w:pPr>
          </w:p>
          <w:p w:rsidR="002D56E2" w:rsidRPr="004A07FA" w:rsidRDefault="002D56E2" w:rsidP="007A35BC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2D56E2" w:rsidRPr="004A07FA" w:rsidRDefault="002D56E2" w:rsidP="004716EB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Інспекція з благоустрою, </w:t>
            </w:r>
            <w:proofErr w:type="spellStart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управ-ління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транспорту та </w:t>
            </w:r>
            <w:proofErr w:type="spellStart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телеко-мунікацій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, департамент розвитку інфраструктури міста виконкому Криворізької міської ради</w:t>
            </w:r>
          </w:p>
          <w:p w:rsidR="002D56E2" w:rsidRPr="004A07FA" w:rsidRDefault="002D56E2" w:rsidP="004716EB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8"/>
                <w:szCs w:val="8"/>
                <w:lang w:val="uk-UA"/>
              </w:rPr>
            </w:pPr>
          </w:p>
        </w:tc>
        <w:tc>
          <w:tcPr>
            <w:tcW w:w="2127" w:type="dxa"/>
          </w:tcPr>
          <w:p w:rsidR="002D56E2" w:rsidRPr="004A07FA" w:rsidRDefault="002D56E2" w:rsidP="000361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</w:t>
            </w:r>
          </w:p>
          <w:p w:rsidR="002D56E2" w:rsidRPr="004A07FA" w:rsidRDefault="002D56E2" w:rsidP="000361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Сиротюк С.В.,</w:t>
            </w:r>
          </w:p>
          <w:p w:rsidR="002D56E2" w:rsidRPr="004A07FA" w:rsidRDefault="002D56E2" w:rsidP="000361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 І.О.</w:t>
            </w:r>
          </w:p>
          <w:p w:rsidR="002D56E2" w:rsidRPr="004A07FA" w:rsidRDefault="002D56E2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D56E2" w:rsidRPr="004A07FA" w:rsidRDefault="002D56E2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2D56E2" w:rsidRPr="004A07FA" w:rsidRDefault="002D56E2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A8284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823" w:type="dxa"/>
          </w:tcPr>
          <w:p w:rsidR="002D56E2" w:rsidRPr="004A07FA" w:rsidRDefault="000C00A1" w:rsidP="00D910B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Кількість відремонтованих </w:t>
            </w:r>
            <w:r w:rsidR="002D56E2" w:rsidRPr="004A07FA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зупиночних павіль</w:t>
            </w:r>
            <w:r w:rsidR="002D56E2" w:rsidRPr="004A07FA">
              <w:rPr>
                <w:rFonts w:ascii="Times New Roman" w:hAnsi="Times New Roman" w:cs="Times New Roman"/>
                <w:spacing w:val="-14"/>
                <w:sz w:val="26"/>
                <w:szCs w:val="26"/>
                <w:lang w:val="uk-UA"/>
              </w:rPr>
              <w:t>йонів (у відсотковому співвідношенні</w:t>
            </w:r>
            <w:r w:rsidR="002D56E2"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 до їх загальної кількості)</w:t>
            </w:r>
            <w:r w:rsidR="002D56E2" w:rsidRPr="004A07FA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685" w:type="dxa"/>
          </w:tcPr>
          <w:p w:rsidR="002D56E2" w:rsidRPr="004A07FA" w:rsidRDefault="002D56E2" w:rsidP="00C748AC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Інспекція з благоустрою, </w:t>
            </w:r>
            <w:proofErr w:type="spellStart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управ-ління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транспорту та </w:t>
            </w:r>
            <w:proofErr w:type="spellStart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телеко-мунікацій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, департамент розвитку інфраструктури міста виконкому Криворізької міської ради</w:t>
            </w:r>
          </w:p>
          <w:p w:rsidR="00935316" w:rsidRPr="004A07FA" w:rsidRDefault="00935316" w:rsidP="00C748AC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</w:p>
          <w:p w:rsidR="00172898" w:rsidRPr="004A07FA" w:rsidRDefault="00172898" w:rsidP="00C748AC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8"/>
                <w:szCs w:val="8"/>
                <w:lang w:val="uk-UA"/>
              </w:rPr>
            </w:pPr>
          </w:p>
          <w:p w:rsidR="002D56E2" w:rsidRPr="004A07FA" w:rsidRDefault="002D56E2" w:rsidP="00C748AC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8"/>
                <w:szCs w:val="8"/>
                <w:lang w:val="uk-UA"/>
              </w:rPr>
            </w:pPr>
          </w:p>
        </w:tc>
        <w:tc>
          <w:tcPr>
            <w:tcW w:w="2127" w:type="dxa"/>
          </w:tcPr>
          <w:p w:rsidR="002D56E2" w:rsidRPr="004A07FA" w:rsidRDefault="002D56E2" w:rsidP="00C748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</w:t>
            </w:r>
          </w:p>
          <w:p w:rsidR="002D56E2" w:rsidRPr="004A07FA" w:rsidRDefault="002D56E2" w:rsidP="00C748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Сиротюк С.В.,</w:t>
            </w:r>
          </w:p>
          <w:p w:rsidR="002D56E2" w:rsidRPr="004A07FA" w:rsidRDefault="002D56E2" w:rsidP="00C748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 І.О.</w:t>
            </w:r>
          </w:p>
          <w:p w:rsidR="002D56E2" w:rsidRPr="004A07FA" w:rsidRDefault="002D56E2" w:rsidP="00C748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D56E2" w:rsidRPr="004A07FA" w:rsidRDefault="002D56E2" w:rsidP="00C748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2D56E2" w:rsidRPr="004A07FA" w:rsidRDefault="002D56E2" w:rsidP="00C748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2D56E2" w:rsidRPr="004A07FA" w:rsidTr="00622785">
        <w:tc>
          <w:tcPr>
            <w:tcW w:w="672" w:type="dxa"/>
          </w:tcPr>
          <w:p w:rsidR="002D56E2" w:rsidRPr="004A07FA" w:rsidRDefault="002D56E2" w:rsidP="00A8284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823" w:type="dxa"/>
          </w:tcPr>
          <w:p w:rsidR="002D56E2" w:rsidRPr="004A07FA" w:rsidRDefault="002D56E2" w:rsidP="007A35BC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виявлених  і демонтованих самовільно встановлених тимчасових споруд (металевих) гаражів і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погрібів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685" w:type="dxa"/>
          </w:tcPr>
          <w:p w:rsidR="00172898" w:rsidRPr="004A07FA" w:rsidRDefault="002D56E2" w:rsidP="000B53E9">
            <w:pPr>
              <w:pStyle w:val="a3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Департамент регулювання </w:t>
            </w:r>
            <w:proofErr w:type="spellStart"/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місто-будівної</w:t>
            </w:r>
            <w:proofErr w:type="spellEnd"/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 діяльності та земельних відносин,  інспекція з </w:t>
            </w:r>
            <w:proofErr w:type="spellStart"/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благо-устрою</w:t>
            </w:r>
            <w:proofErr w:type="spellEnd"/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>, департамент розвитку інфраструктури міста виконкому Криворізької міської ради</w:t>
            </w:r>
          </w:p>
          <w:p w:rsidR="002D56E2" w:rsidRPr="004A07FA" w:rsidRDefault="002D56E2" w:rsidP="000B53E9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8"/>
                <w:szCs w:val="8"/>
                <w:lang w:val="uk-UA"/>
              </w:rPr>
            </w:pPr>
          </w:p>
        </w:tc>
        <w:tc>
          <w:tcPr>
            <w:tcW w:w="2127" w:type="dxa"/>
          </w:tcPr>
          <w:p w:rsidR="002D56E2" w:rsidRPr="004A07FA" w:rsidRDefault="002D56E2" w:rsidP="00E2437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Горбачова Л.М.,</w:t>
            </w:r>
          </w:p>
          <w:p w:rsidR="002D56E2" w:rsidRPr="004A07FA" w:rsidRDefault="002D56E2" w:rsidP="00E2437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</w:t>
            </w:r>
          </w:p>
          <w:p w:rsidR="002D56E2" w:rsidRPr="004A07FA" w:rsidRDefault="002D56E2" w:rsidP="00E2437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 І.О.</w:t>
            </w:r>
          </w:p>
          <w:p w:rsidR="002D56E2" w:rsidRPr="004A07FA" w:rsidRDefault="002D56E2" w:rsidP="00E2437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D56E2" w:rsidRPr="004A07FA" w:rsidRDefault="002D56E2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2D56E2" w:rsidRPr="004A07FA" w:rsidRDefault="002D56E2" w:rsidP="00D156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 більша</w:t>
            </w:r>
          </w:p>
          <w:p w:rsidR="002D56E2" w:rsidRPr="004A07FA" w:rsidRDefault="002D56E2" w:rsidP="00D156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ефективність</w:t>
            </w:r>
          </w:p>
        </w:tc>
      </w:tr>
      <w:tr w:rsidR="00172898" w:rsidRPr="004A07FA" w:rsidTr="00622785">
        <w:tc>
          <w:tcPr>
            <w:tcW w:w="672" w:type="dxa"/>
          </w:tcPr>
          <w:p w:rsidR="00172898" w:rsidRPr="004A07FA" w:rsidRDefault="00172898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3" w:type="dxa"/>
          </w:tcPr>
          <w:p w:rsidR="00172898" w:rsidRPr="004A07FA" w:rsidRDefault="00172898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</w:tcPr>
          <w:p w:rsidR="00172898" w:rsidRPr="004A07FA" w:rsidRDefault="00172898" w:rsidP="00C748AC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</w:tcPr>
          <w:p w:rsidR="00172898" w:rsidRPr="004A07FA" w:rsidRDefault="00172898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172898" w:rsidRPr="004A07FA" w:rsidRDefault="00172898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172898" w:rsidRPr="004A07FA" w:rsidRDefault="00172898" w:rsidP="00C748AC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172898" w:rsidRPr="004A07FA" w:rsidTr="00231D79">
        <w:trPr>
          <w:trHeight w:val="2376"/>
        </w:trPr>
        <w:tc>
          <w:tcPr>
            <w:tcW w:w="672" w:type="dxa"/>
          </w:tcPr>
          <w:p w:rsidR="00172898" w:rsidRPr="004A07FA" w:rsidRDefault="00172898" w:rsidP="003B4BE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823" w:type="dxa"/>
          </w:tcPr>
          <w:p w:rsidR="00231D79" w:rsidRPr="004A07FA" w:rsidRDefault="00231D79" w:rsidP="00231D79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Сума сплачених штрафів до бюджету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за протоколами, розглянутими 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виконав-чими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комітетами  районних </w:t>
            </w:r>
            <w:r w:rsidR="00364C84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місті рад  відповідно до стст.44-1,44-3, 103-1, 103-2, 149, 150, 151, 152, 154, 159, 183 </w:t>
            </w:r>
            <w:r w:rsidRPr="004A07F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Кодексу України про адміністративні правопорушення </w:t>
            </w:r>
          </w:p>
          <w:p w:rsidR="00172898" w:rsidRPr="004A07FA" w:rsidRDefault="00172898" w:rsidP="00221FCA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172898" w:rsidRPr="004A07FA" w:rsidRDefault="00172898" w:rsidP="007B7A14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Інспекція з благоустрою </w:t>
            </w:r>
            <w:proofErr w:type="spellStart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викон</w:t>
            </w:r>
            <w:r w:rsidR="00DC0898"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-</w:t>
            </w: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кому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127" w:type="dxa"/>
          </w:tcPr>
          <w:p w:rsidR="00172898" w:rsidRPr="004A07FA" w:rsidRDefault="00172898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1417" w:type="dxa"/>
          </w:tcPr>
          <w:p w:rsidR="00172898" w:rsidRPr="004A07FA" w:rsidRDefault="00172898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172898" w:rsidRPr="004A07FA" w:rsidRDefault="00172898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172898" w:rsidRPr="004A07FA" w:rsidTr="00622785">
        <w:tc>
          <w:tcPr>
            <w:tcW w:w="672" w:type="dxa"/>
          </w:tcPr>
          <w:p w:rsidR="00172898" w:rsidRPr="004A07FA" w:rsidRDefault="00172898" w:rsidP="003B4BE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823" w:type="dxa"/>
          </w:tcPr>
          <w:p w:rsidR="00172898" w:rsidRPr="004A07FA" w:rsidRDefault="00172898" w:rsidP="008A6EA7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2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Кількість складених адміністративних протоколів виконкомами районних у місті рад за ст</w:t>
            </w:r>
            <w:r w:rsidR="00DC0898"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. </w:t>
            </w: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152 </w:t>
            </w:r>
            <w:r w:rsidRPr="004A07FA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uk-UA"/>
              </w:rPr>
              <w:t xml:space="preserve">Кодексу </w:t>
            </w:r>
            <w:r w:rsidRPr="004A07FA">
              <w:rPr>
                <w:rFonts w:ascii="Times New Roman" w:hAnsi="Times New Roman" w:cs="Times New Roman"/>
                <w:bCs/>
                <w:spacing w:val="-22"/>
                <w:sz w:val="26"/>
                <w:szCs w:val="26"/>
                <w:lang w:val="uk-UA"/>
              </w:rPr>
              <w:t>України</w:t>
            </w:r>
            <w:r w:rsidRPr="004A07FA">
              <w:rPr>
                <w:rFonts w:ascii="Times New Roman" w:hAnsi="Times New Roman" w:cs="Times New Roman"/>
                <w:b/>
                <w:bCs/>
                <w:spacing w:val="-22"/>
                <w:sz w:val="26"/>
                <w:szCs w:val="26"/>
                <w:lang w:val="uk-UA"/>
              </w:rPr>
              <w:t xml:space="preserve"> </w:t>
            </w:r>
            <w:r w:rsidRPr="004A07FA">
              <w:rPr>
                <w:rFonts w:ascii="Times New Roman" w:hAnsi="Times New Roman" w:cs="Times New Roman"/>
                <w:bCs/>
                <w:spacing w:val="-22"/>
                <w:sz w:val="26"/>
                <w:szCs w:val="26"/>
                <w:lang w:val="uk-UA"/>
              </w:rPr>
              <w:t>про адміністративні правопорушення</w:t>
            </w:r>
          </w:p>
          <w:p w:rsidR="00172898" w:rsidRPr="004A07FA" w:rsidRDefault="00172898" w:rsidP="008A6EA7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2"/>
                <w:sz w:val="26"/>
                <w:szCs w:val="26"/>
                <w:lang w:val="uk-UA"/>
              </w:rPr>
            </w:pPr>
          </w:p>
          <w:p w:rsidR="00172898" w:rsidRPr="004A07FA" w:rsidRDefault="00172898" w:rsidP="008A6EA7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bCs/>
                <w:sz w:val="8"/>
                <w:szCs w:val="8"/>
                <w:lang w:val="uk-UA"/>
              </w:rPr>
            </w:pPr>
          </w:p>
        </w:tc>
        <w:tc>
          <w:tcPr>
            <w:tcW w:w="3685" w:type="dxa"/>
          </w:tcPr>
          <w:p w:rsidR="00172898" w:rsidRPr="004A07FA" w:rsidRDefault="00172898" w:rsidP="008A6EA7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Інспекція з благоустрою виконкому Криворізької міської ради</w:t>
            </w:r>
          </w:p>
        </w:tc>
        <w:tc>
          <w:tcPr>
            <w:tcW w:w="2127" w:type="dxa"/>
          </w:tcPr>
          <w:p w:rsidR="00172898" w:rsidRPr="004A07FA" w:rsidRDefault="00172898" w:rsidP="008A6EA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1417" w:type="dxa"/>
          </w:tcPr>
          <w:p w:rsidR="00172898" w:rsidRPr="004A07FA" w:rsidRDefault="00172898" w:rsidP="008A6E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172898" w:rsidRPr="004A07FA" w:rsidRDefault="00172898" w:rsidP="008A6E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172898" w:rsidRPr="004A07FA" w:rsidTr="00622785">
        <w:tc>
          <w:tcPr>
            <w:tcW w:w="672" w:type="dxa"/>
          </w:tcPr>
          <w:p w:rsidR="00172898" w:rsidRPr="004A07FA" w:rsidRDefault="00172898" w:rsidP="003B4BE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823" w:type="dxa"/>
          </w:tcPr>
          <w:p w:rsidR="003A29AB" w:rsidRPr="004A07FA" w:rsidRDefault="00172898" w:rsidP="00EA26A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Частка оформлених паспортів готовності об’єктів до зими</w:t>
            </w:r>
            <w:r w:rsidR="003A29AB"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.</w:t>
            </w:r>
          </w:p>
          <w:p w:rsidR="003A29AB" w:rsidRPr="004A07FA" w:rsidRDefault="003A29AB" w:rsidP="003A29AB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ок</w:t>
            </w:r>
            <w:r w:rsidR="00E60226"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азник рахується за результатами </w:t>
            </w: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ІІІ кварталу </w:t>
            </w:r>
            <w:r w:rsidR="00DC0898"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року </w:t>
            </w: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станом на 01.10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  <w:p w:rsidR="00172898" w:rsidRPr="004A07FA" w:rsidRDefault="00172898" w:rsidP="00EA26A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172898" w:rsidRPr="004A07FA" w:rsidRDefault="00172898" w:rsidP="00EA26A2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Департамент розвитку </w:t>
            </w:r>
            <w:proofErr w:type="spellStart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інфра-структури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міста виконкому Криворізької міської ради</w:t>
            </w:r>
          </w:p>
        </w:tc>
        <w:tc>
          <w:tcPr>
            <w:tcW w:w="2127" w:type="dxa"/>
          </w:tcPr>
          <w:p w:rsidR="00172898" w:rsidRPr="004A07FA" w:rsidRDefault="00172898" w:rsidP="00EA2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Карий І.О.</w:t>
            </w:r>
          </w:p>
          <w:p w:rsidR="00172898" w:rsidRPr="004A07FA" w:rsidRDefault="00172898" w:rsidP="00EA26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72898" w:rsidRPr="004A07FA" w:rsidRDefault="00172898" w:rsidP="00EA26A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062" w:type="dxa"/>
          </w:tcPr>
          <w:p w:rsidR="00172898" w:rsidRPr="004A07FA" w:rsidRDefault="00172898" w:rsidP="00EA26A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172898" w:rsidRPr="004A07FA" w:rsidTr="00240F7D">
        <w:trPr>
          <w:trHeight w:val="1007"/>
        </w:trPr>
        <w:tc>
          <w:tcPr>
            <w:tcW w:w="672" w:type="dxa"/>
          </w:tcPr>
          <w:p w:rsidR="00172898" w:rsidRPr="004A07FA" w:rsidRDefault="00172898" w:rsidP="003B4BE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823" w:type="dxa"/>
          </w:tcPr>
          <w:p w:rsidR="00F52FC9" w:rsidRPr="004A07FA" w:rsidRDefault="00172898" w:rsidP="00D910B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земельних ділянок загального користування, на яких своєчасно не проведено роботи з видалення снігу та не вжито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протиожеледних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заходів</w:t>
            </w:r>
            <w:r w:rsidR="008A41B8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</w:t>
            </w:r>
            <w:r w:rsidR="00DC0898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 числі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0898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скарга</w:t>
            </w:r>
            <w:r w:rsidR="00DC0898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звернення</w:t>
            </w:r>
            <w:r w:rsidR="00DC0898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C32A5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заявка</w:t>
            </w:r>
            <w:r w:rsidR="00DC0898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ми,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</w:t>
            </w:r>
            <w:r w:rsidR="00DC0898"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тис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мешканців. </w:t>
            </w:r>
          </w:p>
          <w:p w:rsidR="00301A45" w:rsidRPr="004A07FA" w:rsidRDefault="00172898" w:rsidP="00B04B9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оказник рахується за результатами І 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IV </w:t>
            </w: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кварталів </w:t>
            </w:r>
            <w:r w:rsidR="00DC0898"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року </w:t>
            </w: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станом на 01.04 та 01.01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  <w:p w:rsidR="00231D79" w:rsidRPr="004A07FA" w:rsidRDefault="00231D79" w:rsidP="00B04B9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172898" w:rsidRPr="004A07FA" w:rsidRDefault="00172898" w:rsidP="005464A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Інспекція з благоустрою, у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правління по роботі зі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звер-неннями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громадян, Контакт-центр </w:t>
            </w: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виконкому Криворізької міської 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</w:t>
            </w:r>
          </w:p>
          <w:p w:rsidR="00172898" w:rsidRPr="004A07FA" w:rsidRDefault="00172898" w:rsidP="00C748AC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172898" w:rsidRPr="004A07FA" w:rsidRDefault="00172898" w:rsidP="00C748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</w:t>
            </w:r>
          </w:p>
          <w:p w:rsidR="00172898" w:rsidRPr="004A07FA" w:rsidRDefault="00172898" w:rsidP="00C748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Чорний В.А.,</w:t>
            </w:r>
          </w:p>
          <w:p w:rsidR="00172898" w:rsidRPr="004A07FA" w:rsidRDefault="00172898" w:rsidP="00C748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Сторожук І.М.</w:t>
            </w:r>
          </w:p>
        </w:tc>
        <w:tc>
          <w:tcPr>
            <w:tcW w:w="1417" w:type="dxa"/>
          </w:tcPr>
          <w:p w:rsidR="00172898" w:rsidRPr="004A07FA" w:rsidRDefault="00172898" w:rsidP="00C748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172898" w:rsidRPr="004A07FA" w:rsidRDefault="00172898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231D79" w:rsidRPr="004A07FA" w:rsidTr="00231D79">
        <w:trPr>
          <w:trHeight w:val="416"/>
        </w:trPr>
        <w:tc>
          <w:tcPr>
            <w:tcW w:w="672" w:type="dxa"/>
          </w:tcPr>
          <w:p w:rsidR="00231D79" w:rsidRPr="004A07FA" w:rsidRDefault="00231D79" w:rsidP="00B829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823" w:type="dxa"/>
          </w:tcPr>
          <w:p w:rsidR="00231D79" w:rsidRPr="004A07FA" w:rsidRDefault="00231D79" w:rsidP="00231D79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Кількість земельних ділянок, на яких не здійснено покіс трави та своєчасне видалення амброзії (виявлені ділянки), 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тому числі за скаргами, зверненнями й заявками, на 10 тис мешканців. </w:t>
            </w:r>
          </w:p>
        </w:tc>
        <w:tc>
          <w:tcPr>
            <w:tcW w:w="3685" w:type="dxa"/>
          </w:tcPr>
          <w:p w:rsidR="00231D79" w:rsidRPr="004A07FA" w:rsidRDefault="00231D79" w:rsidP="00B8298F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Інспекція з благоустрою виконкому Криворізької міської ради</w:t>
            </w:r>
          </w:p>
        </w:tc>
        <w:tc>
          <w:tcPr>
            <w:tcW w:w="2127" w:type="dxa"/>
          </w:tcPr>
          <w:p w:rsidR="00231D79" w:rsidRPr="004A07FA" w:rsidRDefault="00231D79" w:rsidP="00B8298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Ничипоров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1417" w:type="dxa"/>
          </w:tcPr>
          <w:p w:rsidR="00231D79" w:rsidRPr="004A07FA" w:rsidRDefault="00231D79" w:rsidP="00B8298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231D79" w:rsidRPr="004A07FA" w:rsidRDefault="00231D79" w:rsidP="00B8298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231D79" w:rsidRPr="004A07FA" w:rsidTr="00231D79">
        <w:trPr>
          <w:trHeight w:val="279"/>
        </w:trPr>
        <w:tc>
          <w:tcPr>
            <w:tcW w:w="672" w:type="dxa"/>
          </w:tcPr>
          <w:p w:rsidR="00231D79" w:rsidRPr="004A07FA" w:rsidRDefault="00231D79" w:rsidP="00B42F35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3" w:type="dxa"/>
          </w:tcPr>
          <w:p w:rsidR="00231D79" w:rsidRPr="004A07FA" w:rsidRDefault="00231D79" w:rsidP="00B42F35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</w:tcPr>
          <w:p w:rsidR="00231D79" w:rsidRPr="004A07FA" w:rsidRDefault="00231D79" w:rsidP="00B42F35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</w:tcPr>
          <w:p w:rsidR="00231D79" w:rsidRPr="004A07FA" w:rsidRDefault="00231D79" w:rsidP="00B42F35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231D79" w:rsidRPr="004A07FA" w:rsidRDefault="00231D79" w:rsidP="00B42F35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231D79" w:rsidRPr="004A07FA" w:rsidRDefault="00231D79" w:rsidP="00B42F35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231D79" w:rsidRPr="004A07FA" w:rsidTr="00240F7D">
        <w:trPr>
          <w:trHeight w:val="1007"/>
        </w:trPr>
        <w:tc>
          <w:tcPr>
            <w:tcW w:w="672" w:type="dxa"/>
          </w:tcPr>
          <w:p w:rsidR="00231D79" w:rsidRPr="004A07FA" w:rsidRDefault="00231D79" w:rsidP="003B4BE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823" w:type="dxa"/>
          </w:tcPr>
          <w:p w:rsidR="00231D79" w:rsidRPr="004A07FA" w:rsidRDefault="00231D79" w:rsidP="00301A45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Показник рахується за результатами ІІІ кварталу року, станом на 01.10</w:t>
            </w:r>
          </w:p>
        </w:tc>
        <w:tc>
          <w:tcPr>
            <w:tcW w:w="3685" w:type="dxa"/>
          </w:tcPr>
          <w:p w:rsidR="00231D79" w:rsidRPr="004A07FA" w:rsidRDefault="00231D79" w:rsidP="00C748AC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</w:tcPr>
          <w:p w:rsidR="00231D79" w:rsidRPr="004A07FA" w:rsidRDefault="00231D79" w:rsidP="00C748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31D79" w:rsidRPr="004A07FA" w:rsidRDefault="00231D79" w:rsidP="00C748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</w:tcPr>
          <w:p w:rsidR="00231D79" w:rsidRPr="004A07FA" w:rsidRDefault="00231D79" w:rsidP="007B7A1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31D79" w:rsidRPr="004A07FA" w:rsidTr="00622785">
        <w:tc>
          <w:tcPr>
            <w:tcW w:w="672" w:type="dxa"/>
          </w:tcPr>
          <w:p w:rsidR="00231D79" w:rsidRPr="004A07FA" w:rsidRDefault="00231D79" w:rsidP="005317C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823" w:type="dxa"/>
          </w:tcPr>
          <w:p w:rsidR="00231D79" w:rsidRPr="004A07FA" w:rsidRDefault="00231D79" w:rsidP="00470F64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Грантова діяльність, спрямована на  благоустрій громади </w:t>
            </w:r>
          </w:p>
        </w:tc>
        <w:tc>
          <w:tcPr>
            <w:tcW w:w="3685" w:type="dxa"/>
          </w:tcPr>
          <w:p w:rsidR="00231D79" w:rsidRPr="004A07FA" w:rsidRDefault="00231D79" w:rsidP="00470F64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економіки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ви-конкому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Криворізької міської ради </w:t>
            </w:r>
          </w:p>
        </w:tc>
        <w:tc>
          <w:tcPr>
            <w:tcW w:w="2127" w:type="dxa"/>
          </w:tcPr>
          <w:p w:rsidR="00231D79" w:rsidRPr="004A07FA" w:rsidRDefault="00231D79" w:rsidP="00470F64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>Гришечко</w:t>
            </w:r>
            <w:proofErr w:type="spellEnd"/>
            <w:r w:rsidRPr="004A07FA"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  <w:t xml:space="preserve"> А.І.</w:t>
            </w:r>
          </w:p>
        </w:tc>
        <w:tc>
          <w:tcPr>
            <w:tcW w:w="1417" w:type="dxa"/>
          </w:tcPr>
          <w:p w:rsidR="00231D79" w:rsidRPr="004A07FA" w:rsidRDefault="00231D79" w:rsidP="00470F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231D79" w:rsidRPr="004A07FA" w:rsidRDefault="00231D79" w:rsidP="00470F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більша ефективність</w:t>
            </w:r>
          </w:p>
        </w:tc>
      </w:tr>
      <w:tr w:rsidR="00231D79" w:rsidRPr="004A07FA" w:rsidTr="00127B4F">
        <w:trPr>
          <w:trHeight w:val="1218"/>
        </w:trPr>
        <w:tc>
          <w:tcPr>
            <w:tcW w:w="672" w:type="dxa"/>
          </w:tcPr>
          <w:p w:rsidR="00231D79" w:rsidRPr="004A07FA" w:rsidRDefault="00231D79" w:rsidP="003B4BE3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4823" w:type="dxa"/>
          </w:tcPr>
          <w:p w:rsidR="00231D79" w:rsidRPr="004A07FA" w:rsidRDefault="00231D79" w:rsidP="00527BDE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кредитів, залучених за Програмою відшкодування витрат за кредитами, що надаються ОСББ та ЖБК   на  впроваджених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енергоефективних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заходів у житловій сфері</w:t>
            </w:r>
          </w:p>
          <w:p w:rsidR="00231D79" w:rsidRPr="004A07FA" w:rsidRDefault="00231D79" w:rsidP="00527BDE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231D79" w:rsidRPr="004A07FA" w:rsidRDefault="00231D79" w:rsidP="00127B4F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з питань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енергоме-неджменту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впровадження енергозберігаючих технологій виконкому міської ради</w:t>
            </w:r>
          </w:p>
          <w:p w:rsidR="00231D79" w:rsidRPr="004A07FA" w:rsidRDefault="00231D79" w:rsidP="00127B4F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6"/>
                <w:szCs w:val="6"/>
                <w:lang w:val="uk-UA"/>
              </w:rPr>
            </w:pPr>
          </w:p>
        </w:tc>
        <w:tc>
          <w:tcPr>
            <w:tcW w:w="2127" w:type="dxa"/>
          </w:tcPr>
          <w:p w:rsidR="00231D79" w:rsidRPr="004A07FA" w:rsidRDefault="00231D79" w:rsidP="00127B4F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Котунова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1417" w:type="dxa"/>
          </w:tcPr>
          <w:p w:rsidR="00231D79" w:rsidRPr="004A07FA" w:rsidRDefault="00231D79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062" w:type="dxa"/>
          </w:tcPr>
          <w:p w:rsidR="00231D79" w:rsidRPr="004A07FA" w:rsidRDefault="00231D79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 більша ефективність</w:t>
            </w:r>
          </w:p>
        </w:tc>
      </w:tr>
      <w:tr w:rsidR="00231D79" w:rsidRPr="004A07FA" w:rsidTr="009C536D">
        <w:trPr>
          <w:trHeight w:val="1570"/>
        </w:trPr>
        <w:tc>
          <w:tcPr>
            <w:tcW w:w="672" w:type="dxa"/>
          </w:tcPr>
          <w:p w:rsidR="00231D79" w:rsidRPr="004A07FA" w:rsidRDefault="00231D79" w:rsidP="005E7B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  <w:p w:rsidR="00231D79" w:rsidRPr="004A07FA" w:rsidRDefault="00231D79" w:rsidP="005E7B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31D79" w:rsidRPr="004A07FA" w:rsidRDefault="00231D79" w:rsidP="000E08E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823" w:type="dxa"/>
          </w:tcPr>
          <w:p w:rsidR="00231D79" w:rsidRPr="004A07FA" w:rsidRDefault="00231D79" w:rsidP="001B735F">
            <w:pPr>
              <w:pStyle w:val="a3"/>
              <w:jc w:val="both"/>
              <w:rPr>
                <w:rStyle w:val="2"/>
                <w:rFonts w:eastAsiaTheme="minorHAnsi"/>
              </w:rPr>
            </w:pPr>
            <w:r w:rsidRPr="004A07FA">
              <w:rPr>
                <w:rStyle w:val="2"/>
                <w:rFonts w:eastAsiaTheme="minorHAnsi"/>
              </w:rPr>
              <w:t>Відкладені рішення за зверненнями (на 10 тис. мешканців) до виконкому міської ради, Державної установи «Урядовий контактний центр»,  Дніпропетровського регіонального контактного центру</w:t>
            </w:r>
          </w:p>
          <w:p w:rsidR="00231D79" w:rsidRPr="004A07FA" w:rsidRDefault="00231D79" w:rsidP="001B73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231D79" w:rsidRPr="004A07FA" w:rsidRDefault="00231D79" w:rsidP="007B7A1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по роботі зі зверненнями громадян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231D79" w:rsidRPr="004A07FA" w:rsidRDefault="00231D79" w:rsidP="005E7B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Чорний В.А.</w:t>
            </w:r>
          </w:p>
        </w:tc>
        <w:tc>
          <w:tcPr>
            <w:tcW w:w="1417" w:type="dxa"/>
          </w:tcPr>
          <w:p w:rsidR="00231D79" w:rsidRPr="004A07FA" w:rsidRDefault="00231D79" w:rsidP="005E7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231D79" w:rsidRPr="004A07FA" w:rsidRDefault="00231D79" w:rsidP="005E7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31D79" w:rsidRPr="004A07FA" w:rsidRDefault="00231D79" w:rsidP="005E7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31D79" w:rsidRPr="004A07FA" w:rsidRDefault="00231D79" w:rsidP="0048159F">
            <w:pPr>
              <w:rPr>
                <w:lang w:val="uk-UA"/>
              </w:rPr>
            </w:pPr>
          </w:p>
        </w:tc>
        <w:tc>
          <w:tcPr>
            <w:tcW w:w="2062" w:type="dxa"/>
          </w:tcPr>
          <w:p w:rsidR="00231D79" w:rsidRPr="004A07FA" w:rsidRDefault="00231D79" w:rsidP="009C53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  <w:tr w:rsidR="00231D79" w:rsidRPr="004A07FA" w:rsidTr="00301A45">
        <w:trPr>
          <w:trHeight w:val="1273"/>
        </w:trPr>
        <w:tc>
          <w:tcPr>
            <w:tcW w:w="672" w:type="dxa"/>
          </w:tcPr>
          <w:p w:rsidR="00231D79" w:rsidRPr="004A07FA" w:rsidRDefault="00231D79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  <w:p w:rsidR="00231D79" w:rsidRPr="004A07FA" w:rsidRDefault="00231D79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31D79" w:rsidRPr="004A07FA" w:rsidRDefault="00231D79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31D79" w:rsidRPr="004A07FA" w:rsidRDefault="00231D79" w:rsidP="00127B4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823" w:type="dxa"/>
          </w:tcPr>
          <w:p w:rsidR="00231D79" w:rsidRPr="004A07FA" w:rsidRDefault="00231D79" w:rsidP="00127B4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Відкладені рішення за заявками (на                    10 тис. мешканців) до Контакт-центру виконкому Криворізької міської ради </w:t>
            </w:r>
          </w:p>
        </w:tc>
        <w:tc>
          <w:tcPr>
            <w:tcW w:w="3685" w:type="dxa"/>
          </w:tcPr>
          <w:p w:rsidR="00231D79" w:rsidRPr="004A07FA" w:rsidRDefault="00231D79" w:rsidP="00301A45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  <w:t xml:space="preserve">Управління по роботі зі </w:t>
            </w:r>
            <w:proofErr w:type="spellStart"/>
            <w:r w:rsidRPr="004A07FA"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  <w:t>звер-неннями</w:t>
            </w:r>
            <w:proofErr w:type="spellEnd"/>
            <w:r w:rsidRPr="004A07FA"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  <w:t xml:space="preserve"> громадян виконкому міської ради, Контакт-центр виконкому Криворізької міської ради</w:t>
            </w:r>
          </w:p>
          <w:p w:rsidR="00231D79" w:rsidRPr="004A07FA" w:rsidRDefault="00231D79" w:rsidP="00301A45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</w:pPr>
          </w:p>
          <w:p w:rsidR="00231D79" w:rsidRPr="004A07FA" w:rsidRDefault="00231D79" w:rsidP="00301A4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  <w:lang w:val="uk-UA"/>
              </w:rPr>
            </w:pPr>
          </w:p>
        </w:tc>
        <w:tc>
          <w:tcPr>
            <w:tcW w:w="2127" w:type="dxa"/>
          </w:tcPr>
          <w:p w:rsidR="00231D79" w:rsidRPr="004A07FA" w:rsidRDefault="00231D79" w:rsidP="00127B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Чорний В.А.,</w:t>
            </w:r>
          </w:p>
          <w:p w:rsidR="00231D79" w:rsidRPr="004A07FA" w:rsidRDefault="00231D79" w:rsidP="00127B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Сторожук І.М.</w:t>
            </w:r>
          </w:p>
          <w:p w:rsidR="00231D79" w:rsidRPr="004A07FA" w:rsidRDefault="00231D79" w:rsidP="00127B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31D79" w:rsidRPr="004A07FA" w:rsidRDefault="00231D79" w:rsidP="00127B4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31D79" w:rsidRPr="004A07FA" w:rsidRDefault="00231D79" w:rsidP="00127B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10</w:t>
            </w:r>
          </w:p>
          <w:p w:rsidR="00231D79" w:rsidRPr="004A07FA" w:rsidRDefault="00231D79" w:rsidP="00127B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31D79" w:rsidRPr="004A07FA" w:rsidRDefault="00231D79" w:rsidP="00127B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31D79" w:rsidRPr="004A07FA" w:rsidRDefault="00231D79" w:rsidP="00127B4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062" w:type="dxa"/>
          </w:tcPr>
          <w:p w:rsidR="00231D79" w:rsidRPr="004A07FA" w:rsidRDefault="00231D79" w:rsidP="00127B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Більший показник – менша ефективність </w:t>
            </w:r>
          </w:p>
        </w:tc>
      </w:tr>
      <w:tr w:rsidR="00231D79" w:rsidRPr="004A07FA" w:rsidTr="00622785">
        <w:tc>
          <w:tcPr>
            <w:tcW w:w="672" w:type="dxa"/>
          </w:tcPr>
          <w:p w:rsidR="00231D79" w:rsidRPr="004A07FA" w:rsidRDefault="00231D79" w:rsidP="003B4B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4823" w:type="dxa"/>
          </w:tcPr>
          <w:p w:rsidR="00231D79" w:rsidRPr="004A07FA" w:rsidRDefault="00231D79" w:rsidP="00332BE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20"/>
                <w:sz w:val="26"/>
                <w:szCs w:val="26"/>
                <w:lang w:val="uk-UA"/>
              </w:rPr>
              <w:t>Кількість немотивованих та/або необґрунтованих відмов, порушень термінів надання публічних послуг відповідно до звернень замовників послуг до Центру  адміністративних послуг «Віза» («Центр Дії») виконкому Криворізької міської рад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</w:p>
          <w:p w:rsidR="00231D79" w:rsidRPr="004A07FA" w:rsidRDefault="00231D79" w:rsidP="00332BE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231D79" w:rsidRPr="004A07FA" w:rsidRDefault="00231D79" w:rsidP="00D5346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Департамент адміністративних</w:t>
            </w: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послуг, управління з питань реєстрації виконкому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231D79" w:rsidRPr="004A07FA" w:rsidRDefault="00231D79" w:rsidP="005E7B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Зеленська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Л.І.,</w:t>
            </w:r>
          </w:p>
          <w:p w:rsidR="00231D79" w:rsidRPr="004A07FA" w:rsidRDefault="00231D79" w:rsidP="005E7B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Кійло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Л.В.</w:t>
            </w:r>
          </w:p>
        </w:tc>
        <w:tc>
          <w:tcPr>
            <w:tcW w:w="1417" w:type="dxa"/>
          </w:tcPr>
          <w:p w:rsidR="00231D79" w:rsidRPr="004A07FA" w:rsidRDefault="00231D79" w:rsidP="005E7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231D79" w:rsidRPr="004A07FA" w:rsidRDefault="00231D79" w:rsidP="005E7B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  <w:p w:rsidR="00231D79" w:rsidRPr="004A07FA" w:rsidRDefault="00231D79" w:rsidP="005E7B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31D79" w:rsidRPr="004A07FA" w:rsidTr="00622785">
        <w:tc>
          <w:tcPr>
            <w:tcW w:w="672" w:type="dxa"/>
          </w:tcPr>
          <w:p w:rsidR="00231D79" w:rsidRPr="004A07FA" w:rsidRDefault="00231D79" w:rsidP="00535FD0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3" w:type="dxa"/>
          </w:tcPr>
          <w:p w:rsidR="00231D79" w:rsidRPr="004A07FA" w:rsidRDefault="00231D79" w:rsidP="00535FD0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685" w:type="dxa"/>
          </w:tcPr>
          <w:p w:rsidR="00231D79" w:rsidRPr="004A07FA" w:rsidRDefault="00231D79" w:rsidP="00535FD0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127" w:type="dxa"/>
          </w:tcPr>
          <w:p w:rsidR="00231D79" w:rsidRPr="004A07FA" w:rsidRDefault="00231D79" w:rsidP="00535FD0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</w:tcPr>
          <w:p w:rsidR="00231D79" w:rsidRPr="004A07FA" w:rsidRDefault="00231D79" w:rsidP="00535FD0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062" w:type="dxa"/>
          </w:tcPr>
          <w:p w:rsidR="00231D79" w:rsidRPr="004A07FA" w:rsidRDefault="00231D79" w:rsidP="00535FD0">
            <w:pPr>
              <w:pStyle w:val="a3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231D79" w:rsidRPr="004A07FA" w:rsidTr="00425704">
        <w:trPr>
          <w:trHeight w:val="1187"/>
        </w:trPr>
        <w:tc>
          <w:tcPr>
            <w:tcW w:w="672" w:type="dxa"/>
          </w:tcPr>
          <w:p w:rsidR="00231D79" w:rsidRPr="004A07FA" w:rsidRDefault="00231D79" w:rsidP="003B4B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4823" w:type="dxa"/>
          </w:tcPr>
          <w:p w:rsidR="00231D79" w:rsidRPr="004A07FA" w:rsidRDefault="00231D79" w:rsidP="000E08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невиконаних доручень міського голови</w:t>
            </w:r>
          </w:p>
        </w:tc>
        <w:tc>
          <w:tcPr>
            <w:tcW w:w="3685" w:type="dxa"/>
          </w:tcPr>
          <w:p w:rsidR="00231D79" w:rsidRPr="004A07FA" w:rsidRDefault="00231D79" w:rsidP="00062E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організаційно-протокольної роботи </w:t>
            </w: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231D79" w:rsidRPr="004A07FA" w:rsidRDefault="00231D79" w:rsidP="005E7B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Затолокіна</w:t>
            </w:r>
            <w:proofErr w:type="spellEnd"/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О.А.</w:t>
            </w:r>
          </w:p>
        </w:tc>
        <w:tc>
          <w:tcPr>
            <w:tcW w:w="1417" w:type="dxa"/>
          </w:tcPr>
          <w:p w:rsidR="00231D79" w:rsidRPr="004A07FA" w:rsidRDefault="00231D79" w:rsidP="005E7B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062" w:type="dxa"/>
          </w:tcPr>
          <w:p w:rsidR="00231D79" w:rsidRPr="004A07FA" w:rsidRDefault="00231D79" w:rsidP="004257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A07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Більший показник – менша ефективність</w:t>
            </w:r>
          </w:p>
        </w:tc>
      </w:tr>
    </w:tbl>
    <w:p w:rsidR="00B010BC" w:rsidRPr="004A07FA" w:rsidRDefault="00B010BC" w:rsidP="00803C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0A27" w:rsidRPr="004A07FA" w:rsidRDefault="009F0A27" w:rsidP="009F0A27">
      <w:pPr>
        <w:pStyle w:val="a3"/>
        <w:spacing w:line="235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A07FA">
        <w:rPr>
          <w:rFonts w:ascii="Times New Roman" w:hAnsi="Times New Roman" w:cs="Times New Roman"/>
          <w:b/>
          <w:i/>
          <w:sz w:val="26"/>
          <w:szCs w:val="26"/>
          <w:lang w:val="uk-UA"/>
        </w:rPr>
        <w:t>Примітка:</w:t>
      </w:r>
      <w:r w:rsidRPr="004A07F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показники будуть застосовуватися, починаючи з оцінки ефективності виконання виконавчими органами районних у місті рад окремих повноважень, делегованих міською радою, за I квартал 2022 року. </w:t>
      </w:r>
    </w:p>
    <w:p w:rsidR="00BF4E81" w:rsidRPr="004A07FA" w:rsidRDefault="00BF4E81" w:rsidP="00803C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F4E81" w:rsidRPr="004A07FA" w:rsidRDefault="00BF4E81" w:rsidP="00803C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136B" w:rsidRPr="004A07FA" w:rsidRDefault="00F5136B" w:rsidP="00803C56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BC6569" w:rsidRPr="004A07FA" w:rsidRDefault="00EB71C7" w:rsidP="00803C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07FA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4A07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A07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A07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A07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A07F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</w:t>
      </w:r>
      <w:bookmarkStart w:id="0" w:name="_GoBack"/>
      <w:bookmarkEnd w:id="0"/>
      <w:r w:rsidRPr="004A07FA">
        <w:rPr>
          <w:rFonts w:ascii="Times New Roman" w:hAnsi="Times New Roman" w:cs="Times New Roman"/>
          <w:b/>
          <w:i/>
          <w:sz w:val="28"/>
          <w:szCs w:val="28"/>
          <w:lang w:val="uk-UA"/>
        </w:rPr>
        <w:t>тяна Мала</w:t>
      </w:r>
    </w:p>
    <w:sectPr w:rsidR="00BC6569" w:rsidRPr="004A07FA" w:rsidSect="004A07FA">
      <w:headerReference w:type="default" r:id="rId9"/>
      <w:headerReference w:type="first" r:id="rId10"/>
      <w:pgSz w:w="16838" w:h="11906" w:orient="landscape"/>
      <w:pgMar w:top="56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59" w:rsidRDefault="00695159" w:rsidP="00087D57">
      <w:pPr>
        <w:spacing w:after="0" w:line="240" w:lineRule="auto"/>
      </w:pPr>
      <w:r>
        <w:separator/>
      </w:r>
    </w:p>
  </w:endnote>
  <w:endnote w:type="continuationSeparator" w:id="0">
    <w:p w:rsidR="00695159" w:rsidRDefault="00695159" w:rsidP="0008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59" w:rsidRDefault="00695159" w:rsidP="00087D57">
      <w:pPr>
        <w:spacing w:after="0" w:line="240" w:lineRule="auto"/>
      </w:pPr>
      <w:r>
        <w:separator/>
      </w:r>
    </w:p>
  </w:footnote>
  <w:footnote w:type="continuationSeparator" w:id="0">
    <w:p w:rsidR="00695159" w:rsidRDefault="00695159" w:rsidP="0008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48181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4DA7" w:rsidRPr="008E4230" w:rsidRDefault="005F4DA7" w:rsidP="004F2F13">
        <w:pPr>
          <w:pStyle w:val="a5"/>
          <w:ind w:left="1695" w:firstLine="4677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8E4230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8E4230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8E4230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4A07FA">
          <w:rPr>
            <w:rFonts w:ascii="Times New Roman" w:hAnsi="Times New Roman" w:cs="Times New Roman"/>
            <w:i/>
            <w:noProof/>
            <w:sz w:val="24"/>
            <w:szCs w:val="24"/>
          </w:rPr>
          <w:t>6</w:t>
        </w:r>
        <w:r w:rsidRPr="008E4230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  <w:r w:rsidRPr="008E4230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8E4230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8E4230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>Продовження додатк</w:t>
        </w:r>
        <w:r w:rsidR="008E4230" w:rsidRPr="008E4230">
          <w:rPr>
            <w:rFonts w:ascii="Times New Roman" w:hAnsi="Times New Roman" w:cs="Times New Roman"/>
            <w:i/>
            <w:sz w:val="24"/>
            <w:szCs w:val="24"/>
            <w:lang w:val="uk-UA"/>
          </w:rPr>
          <w:t>а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968752352"/>
      <w:temporary/>
      <w:showingPlcHdr/>
    </w:sdtPr>
    <w:sdtEndPr>
      <w:rPr>
        <w:color w:val="auto"/>
      </w:rPr>
    </w:sdtEndPr>
    <w:sdtContent>
      <w:p w:rsidR="005F4DA7" w:rsidRPr="004A07FA" w:rsidRDefault="005F4DA7">
        <w:pPr>
          <w:pStyle w:val="a5"/>
        </w:pPr>
        <w:r w:rsidRPr="00E6202E">
          <w:rPr>
            <w:color w:val="FFFFFF" w:themeColor="background1"/>
          </w:rPr>
          <w:t>[Введите текст]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F58"/>
    <w:multiLevelType w:val="hybridMultilevel"/>
    <w:tmpl w:val="37AE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C7"/>
    <w:rsid w:val="000103E9"/>
    <w:rsid w:val="000142F8"/>
    <w:rsid w:val="00017275"/>
    <w:rsid w:val="00025340"/>
    <w:rsid w:val="000345FD"/>
    <w:rsid w:val="00036177"/>
    <w:rsid w:val="0003685D"/>
    <w:rsid w:val="00062E77"/>
    <w:rsid w:val="00087D57"/>
    <w:rsid w:val="000B53E9"/>
    <w:rsid w:val="000C00A1"/>
    <w:rsid w:val="000C07F4"/>
    <w:rsid w:val="000C70F1"/>
    <w:rsid w:val="000D0071"/>
    <w:rsid w:val="000D4A42"/>
    <w:rsid w:val="000E08E2"/>
    <w:rsid w:val="00101B4B"/>
    <w:rsid w:val="00116690"/>
    <w:rsid w:val="00122495"/>
    <w:rsid w:val="00127B4F"/>
    <w:rsid w:val="00130AFF"/>
    <w:rsid w:val="0013464B"/>
    <w:rsid w:val="00172898"/>
    <w:rsid w:val="00180A24"/>
    <w:rsid w:val="00196224"/>
    <w:rsid w:val="001A2771"/>
    <w:rsid w:val="001A4B6C"/>
    <w:rsid w:val="001B735F"/>
    <w:rsid w:val="001E10D8"/>
    <w:rsid w:val="00221FCA"/>
    <w:rsid w:val="0022541D"/>
    <w:rsid w:val="00231D79"/>
    <w:rsid w:val="00240F7D"/>
    <w:rsid w:val="00241917"/>
    <w:rsid w:val="002427A9"/>
    <w:rsid w:val="00243935"/>
    <w:rsid w:val="002515AE"/>
    <w:rsid w:val="0025547F"/>
    <w:rsid w:val="00274527"/>
    <w:rsid w:val="002A7AD2"/>
    <w:rsid w:val="002B0DEA"/>
    <w:rsid w:val="002B543D"/>
    <w:rsid w:val="002D4644"/>
    <w:rsid w:val="002D56E2"/>
    <w:rsid w:val="002D7A28"/>
    <w:rsid w:val="00301A45"/>
    <w:rsid w:val="00307F50"/>
    <w:rsid w:val="003309D1"/>
    <w:rsid w:val="00332BE4"/>
    <w:rsid w:val="00336088"/>
    <w:rsid w:val="00357921"/>
    <w:rsid w:val="00364C84"/>
    <w:rsid w:val="003816AA"/>
    <w:rsid w:val="003937BA"/>
    <w:rsid w:val="003A29AB"/>
    <w:rsid w:val="003B46EE"/>
    <w:rsid w:val="003B4BE3"/>
    <w:rsid w:val="003D2495"/>
    <w:rsid w:val="003E20B7"/>
    <w:rsid w:val="003E2200"/>
    <w:rsid w:val="00406EAC"/>
    <w:rsid w:val="00413F71"/>
    <w:rsid w:val="004227F0"/>
    <w:rsid w:val="00425704"/>
    <w:rsid w:val="00431530"/>
    <w:rsid w:val="004363DA"/>
    <w:rsid w:val="00441111"/>
    <w:rsid w:val="00445016"/>
    <w:rsid w:val="00452566"/>
    <w:rsid w:val="004700DD"/>
    <w:rsid w:val="004716EB"/>
    <w:rsid w:val="0048159F"/>
    <w:rsid w:val="0048520C"/>
    <w:rsid w:val="00492BDB"/>
    <w:rsid w:val="00493ACB"/>
    <w:rsid w:val="004A07FA"/>
    <w:rsid w:val="004C7A09"/>
    <w:rsid w:val="004F034D"/>
    <w:rsid w:val="004F2F13"/>
    <w:rsid w:val="005030DB"/>
    <w:rsid w:val="00505946"/>
    <w:rsid w:val="0051248E"/>
    <w:rsid w:val="00527BDE"/>
    <w:rsid w:val="005317C3"/>
    <w:rsid w:val="00536D95"/>
    <w:rsid w:val="005464AF"/>
    <w:rsid w:val="00561E40"/>
    <w:rsid w:val="00572A64"/>
    <w:rsid w:val="0058030E"/>
    <w:rsid w:val="00594C1C"/>
    <w:rsid w:val="005969FC"/>
    <w:rsid w:val="00597F09"/>
    <w:rsid w:val="005A5206"/>
    <w:rsid w:val="005B27ED"/>
    <w:rsid w:val="005B4CFA"/>
    <w:rsid w:val="005B6DB0"/>
    <w:rsid w:val="005E7BAD"/>
    <w:rsid w:val="005F4DA7"/>
    <w:rsid w:val="006140F6"/>
    <w:rsid w:val="00622785"/>
    <w:rsid w:val="00682995"/>
    <w:rsid w:val="00690CE1"/>
    <w:rsid w:val="00695159"/>
    <w:rsid w:val="006E0819"/>
    <w:rsid w:val="006E591A"/>
    <w:rsid w:val="006F5F37"/>
    <w:rsid w:val="00701E7D"/>
    <w:rsid w:val="00702FC0"/>
    <w:rsid w:val="0072266A"/>
    <w:rsid w:val="0074370A"/>
    <w:rsid w:val="007446A9"/>
    <w:rsid w:val="00756A20"/>
    <w:rsid w:val="007579FB"/>
    <w:rsid w:val="00767948"/>
    <w:rsid w:val="0079774A"/>
    <w:rsid w:val="007A35BC"/>
    <w:rsid w:val="007B7A14"/>
    <w:rsid w:val="007C0139"/>
    <w:rsid w:val="00802F6A"/>
    <w:rsid w:val="00803C56"/>
    <w:rsid w:val="00806AA2"/>
    <w:rsid w:val="008104AA"/>
    <w:rsid w:val="008263A5"/>
    <w:rsid w:val="00831080"/>
    <w:rsid w:val="00845282"/>
    <w:rsid w:val="008509F1"/>
    <w:rsid w:val="00863CC7"/>
    <w:rsid w:val="00885FCA"/>
    <w:rsid w:val="008A41B8"/>
    <w:rsid w:val="008E4230"/>
    <w:rsid w:val="008E79E9"/>
    <w:rsid w:val="00900180"/>
    <w:rsid w:val="00900F64"/>
    <w:rsid w:val="00913266"/>
    <w:rsid w:val="00914EE7"/>
    <w:rsid w:val="009169D5"/>
    <w:rsid w:val="00927A12"/>
    <w:rsid w:val="00935316"/>
    <w:rsid w:val="0094341B"/>
    <w:rsid w:val="00944E39"/>
    <w:rsid w:val="0097554B"/>
    <w:rsid w:val="00985980"/>
    <w:rsid w:val="009B6702"/>
    <w:rsid w:val="009C536D"/>
    <w:rsid w:val="009C7AE0"/>
    <w:rsid w:val="009F0A27"/>
    <w:rsid w:val="00A4771C"/>
    <w:rsid w:val="00A57639"/>
    <w:rsid w:val="00A63366"/>
    <w:rsid w:val="00A64087"/>
    <w:rsid w:val="00A67057"/>
    <w:rsid w:val="00A82843"/>
    <w:rsid w:val="00A96C07"/>
    <w:rsid w:val="00AF19A7"/>
    <w:rsid w:val="00AF3C67"/>
    <w:rsid w:val="00B0073F"/>
    <w:rsid w:val="00B010BC"/>
    <w:rsid w:val="00B04B9F"/>
    <w:rsid w:val="00B12CD5"/>
    <w:rsid w:val="00B1724A"/>
    <w:rsid w:val="00B30C2E"/>
    <w:rsid w:val="00B31BA0"/>
    <w:rsid w:val="00B34D31"/>
    <w:rsid w:val="00B418B4"/>
    <w:rsid w:val="00B4450F"/>
    <w:rsid w:val="00B675C5"/>
    <w:rsid w:val="00B7284A"/>
    <w:rsid w:val="00B933F1"/>
    <w:rsid w:val="00B94ACE"/>
    <w:rsid w:val="00BB0E07"/>
    <w:rsid w:val="00BB259D"/>
    <w:rsid w:val="00BC6569"/>
    <w:rsid w:val="00BD5DCB"/>
    <w:rsid w:val="00BF3078"/>
    <w:rsid w:val="00BF4E81"/>
    <w:rsid w:val="00C0251B"/>
    <w:rsid w:val="00C028AA"/>
    <w:rsid w:val="00C272DF"/>
    <w:rsid w:val="00C31AC3"/>
    <w:rsid w:val="00C459D4"/>
    <w:rsid w:val="00C8568B"/>
    <w:rsid w:val="00CB1178"/>
    <w:rsid w:val="00CC32A5"/>
    <w:rsid w:val="00CE77DB"/>
    <w:rsid w:val="00CF0769"/>
    <w:rsid w:val="00D0009A"/>
    <w:rsid w:val="00D03AAD"/>
    <w:rsid w:val="00D15687"/>
    <w:rsid w:val="00D15964"/>
    <w:rsid w:val="00D20A2D"/>
    <w:rsid w:val="00D53464"/>
    <w:rsid w:val="00D8451A"/>
    <w:rsid w:val="00D910BF"/>
    <w:rsid w:val="00DB0B16"/>
    <w:rsid w:val="00DB728A"/>
    <w:rsid w:val="00DC0898"/>
    <w:rsid w:val="00DD1F66"/>
    <w:rsid w:val="00DF6879"/>
    <w:rsid w:val="00E2437E"/>
    <w:rsid w:val="00E2544A"/>
    <w:rsid w:val="00E60226"/>
    <w:rsid w:val="00E6202E"/>
    <w:rsid w:val="00E857C6"/>
    <w:rsid w:val="00E87BFA"/>
    <w:rsid w:val="00E92057"/>
    <w:rsid w:val="00EB0B6A"/>
    <w:rsid w:val="00EB1193"/>
    <w:rsid w:val="00EB6E63"/>
    <w:rsid w:val="00EB71C7"/>
    <w:rsid w:val="00EC3008"/>
    <w:rsid w:val="00EC3983"/>
    <w:rsid w:val="00EC4D9B"/>
    <w:rsid w:val="00EF18C0"/>
    <w:rsid w:val="00EF7A2E"/>
    <w:rsid w:val="00F01B0A"/>
    <w:rsid w:val="00F1115C"/>
    <w:rsid w:val="00F15502"/>
    <w:rsid w:val="00F15AC4"/>
    <w:rsid w:val="00F3347F"/>
    <w:rsid w:val="00F5136B"/>
    <w:rsid w:val="00F52FC9"/>
    <w:rsid w:val="00F53475"/>
    <w:rsid w:val="00F669DE"/>
    <w:rsid w:val="00F6768C"/>
    <w:rsid w:val="00F7509F"/>
    <w:rsid w:val="00F776FE"/>
    <w:rsid w:val="00F8003F"/>
    <w:rsid w:val="00F954A0"/>
    <w:rsid w:val="00F95A82"/>
    <w:rsid w:val="00F9626D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56"/>
    <w:pPr>
      <w:spacing w:after="0" w:line="240" w:lineRule="auto"/>
    </w:pPr>
  </w:style>
  <w:style w:type="table" w:styleId="a4">
    <w:name w:val="Table Grid"/>
    <w:basedOn w:val="a1"/>
    <w:uiPriority w:val="59"/>
    <w:rsid w:val="0080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57"/>
  </w:style>
  <w:style w:type="paragraph" w:styleId="a7">
    <w:name w:val="footer"/>
    <w:basedOn w:val="a"/>
    <w:link w:val="a8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57"/>
  </w:style>
  <w:style w:type="paragraph" w:styleId="a9">
    <w:name w:val="Balloon Text"/>
    <w:basedOn w:val="a"/>
    <w:link w:val="aa"/>
    <w:uiPriority w:val="99"/>
    <w:semiHidden/>
    <w:unhideWhenUsed/>
    <w:rsid w:val="0075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9F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48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List Paragraph"/>
    <w:basedOn w:val="a"/>
    <w:uiPriority w:val="34"/>
    <w:qFormat/>
    <w:rsid w:val="0024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56"/>
    <w:pPr>
      <w:spacing w:after="0" w:line="240" w:lineRule="auto"/>
    </w:pPr>
  </w:style>
  <w:style w:type="table" w:styleId="a4">
    <w:name w:val="Table Grid"/>
    <w:basedOn w:val="a1"/>
    <w:uiPriority w:val="59"/>
    <w:rsid w:val="0080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57"/>
  </w:style>
  <w:style w:type="paragraph" w:styleId="a7">
    <w:name w:val="footer"/>
    <w:basedOn w:val="a"/>
    <w:link w:val="a8"/>
    <w:uiPriority w:val="99"/>
    <w:unhideWhenUsed/>
    <w:rsid w:val="0008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57"/>
  </w:style>
  <w:style w:type="paragraph" w:styleId="a9">
    <w:name w:val="Balloon Text"/>
    <w:basedOn w:val="a"/>
    <w:link w:val="aa"/>
    <w:uiPriority w:val="99"/>
    <w:semiHidden/>
    <w:unhideWhenUsed/>
    <w:rsid w:val="0075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9F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48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List Paragraph"/>
    <w:basedOn w:val="a"/>
    <w:uiPriority w:val="34"/>
    <w:qFormat/>
    <w:rsid w:val="0024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D934-DE43-4E23-8715-03950B66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org301</cp:lastModifiedBy>
  <cp:revision>189</cp:revision>
  <cp:lastPrinted>2021-12-02T11:54:00Z</cp:lastPrinted>
  <dcterms:created xsi:type="dcterms:W3CDTF">2021-02-05T12:52:00Z</dcterms:created>
  <dcterms:modified xsi:type="dcterms:W3CDTF">2021-12-09T14:24:00Z</dcterms:modified>
</cp:coreProperties>
</file>