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B2" w:rsidRPr="001D669A" w:rsidRDefault="001643A8" w:rsidP="001643A8">
      <w:pPr>
        <w:spacing w:line="230" w:lineRule="auto"/>
        <w:ind w:firstLine="11766"/>
        <w:rPr>
          <w:i/>
          <w:lang w:val="uk-UA"/>
        </w:rPr>
      </w:pPr>
      <w:r w:rsidRPr="001D669A">
        <w:rPr>
          <w:i/>
          <w:lang w:val="uk-UA"/>
        </w:rPr>
        <w:t xml:space="preserve">   Додаток</w:t>
      </w:r>
    </w:p>
    <w:p w:rsidR="001643A8" w:rsidRPr="001D669A" w:rsidRDefault="001643A8" w:rsidP="001643A8">
      <w:pPr>
        <w:spacing w:line="230" w:lineRule="auto"/>
        <w:ind w:firstLine="11766"/>
        <w:jc w:val="center"/>
        <w:rPr>
          <w:i/>
          <w:lang w:val="uk-UA"/>
        </w:rPr>
      </w:pPr>
      <w:r w:rsidRPr="001D669A">
        <w:rPr>
          <w:i/>
          <w:lang w:val="uk-UA"/>
        </w:rPr>
        <w:t>до рішення міської ради</w:t>
      </w:r>
    </w:p>
    <w:p w:rsidR="001643A8" w:rsidRPr="001D669A" w:rsidRDefault="001643A8" w:rsidP="001643A8">
      <w:pPr>
        <w:spacing w:line="230" w:lineRule="auto"/>
        <w:ind w:firstLine="11766"/>
        <w:rPr>
          <w:i/>
          <w:lang w:val="uk-UA"/>
        </w:rPr>
      </w:pPr>
      <w:r w:rsidRPr="001D669A">
        <w:rPr>
          <w:i/>
          <w:lang w:val="uk-UA"/>
        </w:rPr>
        <w:t xml:space="preserve">   24.11.2021 №954</w:t>
      </w:r>
    </w:p>
    <w:p w:rsidR="004224B2" w:rsidRPr="001D669A" w:rsidRDefault="004224B2" w:rsidP="004224B2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  <w:r w:rsidRPr="001D669A">
        <w:rPr>
          <w:b/>
          <w:i/>
          <w:sz w:val="28"/>
          <w:szCs w:val="28"/>
          <w:lang w:val="uk-UA"/>
        </w:rPr>
        <w:t xml:space="preserve">Перелік </w:t>
      </w:r>
    </w:p>
    <w:p w:rsidR="004224B2" w:rsidRPr="001D669A" w:rsidRDefault="004224B2" w:rsidP="004224B2">
      <w:pPr>
        <w:spacing w:after="320"/>
        <w:jc w:val="center"/>
        <w:rPr>
          <w:b/>
          <w:bCs/>
          <w:i/>
          <w:iCs/>
          <w:sz w:val="28"/>
          <w:lang w:val="uk-UA"/>
        </w:rPr>
      </w:pPr>
      <w:r w:rsidRPr="001D669A">
        <w:rPr>
          <w:b/>
          <w:bCs/>
          <w:i/>
          <w:iCs/>
          <w:sz w:val="28"/>
          <w:szCs w:val="28"/>
          <w:lang w:val="uk-UA"/>
        </w:rPr>
        <w:t xml:space="preserve">комунальних </w:t>
      </w:r>
      <w:r w:rsidRPr="001D669A">
        <w:rPr>
          <w:b/>
          <w:i/>
          <w:sz w:val="28"/>
          <w:szCs w:val="28"/>
          <w:lang w:val="uk-UA"/>
        </w:rPr>
        <w:t>закладів загальної середньої освіти, які отримують ноутбуки,</w:t>
      </w:r>
      <w:r w:rsidRPr="001D669A">
        <w:rPr>
          <w:b/>
          <w:bCs/>
          <w:i/>
          <w:iCs/>
          <w:sz w:val="28"/>
          <w:lang w:val="uk-UA"/>
        </w:rPr>
        <w:t xml:space="preserve"> що підлягають безоплатній передачі  зі спільної власності територіальних громад сіл, селищ, міст Дніпропетровської області до комунальної власності  Криворізької міської територіальної громади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73"/>
        <w:gridCol w:w="2543"/>
        <w:gridCol w:w="5086"/>
      </w:tblGrid>
      <w:tr w:rsidR="001D669A" w:rsidRPr="001D669A" w:rsidTr="001759C2">
        <w:trPr>
          <w:trHeight w:val="7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№</w:t>
            </w:r>
          </w:p>
          <w:p w:rsidR="004224B2" w:rsidRPr="001D669A" w:rsidRDefault="004224B2" w:rsidP="001759C2">
            <w:pPr>
              <w:jc w:val="center"/>
              <w:rPr>
                <w:rFonts w:eastAsia="Calibri"/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Найменування закладу загальної середньої освіти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Кількість ноутбуків, шт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iCs/>
                <w:lang w:val="uk-UA"/>
              </w:rPr>
              <w:t>Балансоутримувач</w:t>
            </w:r>
          </w:p>
        </w:tc>
      </w:tr>
      <w:tr w:rsidR="001D669A" w:rsidRPr="001D669A" w:rsidTr="001759C2">
        <w:trPr>
          <w:trHeight w:val="3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2" w:rsidRPr="001D669A" w:rsidRDefault="004224B2" w:rsidP="001759C2">
            <w:pPr>
              <w:jc w:val="center"/>
              <w:rPr>
                <w:b/>
                <w:i/>
                <w:iCs/>
                <w:lang w:val="uk-UA"/>
              </w:rPr>
            </w:pPr>
            <w:r w:rsidRPr="001D669A">
              <w:rPr>
                <w:b/>
                <w:i/>
                <w:iCs/>
                <w:lang w:val="uk-UA"/>
              </w:rPr>
              <w:t>4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№21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18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D669A">
              <w:rPr>
                <w:b/>
                <w:i/>
                <w:sz w:val="28"/>
                <w:szCs w:val="28"/>
                <w:lang w:val="uk-UA"/>
              </w:rPr>
              <w:t>Відділ освіти виконкому Саксаганської  районної у місті ради</w:t>
            </w: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Криворізький навчально-виховний комплекс №35 «Загальноосвітня школа І-ІІІ ступ</w:t>
            </w:r>
            <w:bookmarkStart w:id="0" w:name="_GoBack"/>
            <w:bookmarkEnd w:id="0"/>
            <w:r w:rsidRPr="001D669A">
              <w:rPr>
                <w:rFonts w:eastAsia="Batang"/>
                <w:sz w:val="28"/>
                <w:szCs w:val="28"/>
                <w:lang w:val="uk-UA"/>
              </w:rPr>
              <w:t>енів - багатопрофільний ліцей «Імпульс»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39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№41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12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 №72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15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9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</w:tbl>
    <w:p w:rsidR="001643A8" w:rsidRPr="001D669A" w:rsidRDefault="001643A8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73"/>
        <w:gridCol w:w="2543"/>
        <w:gridCol w:w="5086"/>
      </w:tblGrid>
      <w:tr w:rsidR="001D669A" w:rsidRPr="001D669A" w:rsidTr="001759C2">
        <w:trPr>
          <w:trHeight w:val="3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pStyle w:val="2"/>
              <w:jc w:val="center"/>
              <w:rPr>
                <w:b/>
                <w:i/>
                <w:szCs w:val="24"/>
              </w:rPr>
            </w:pPr>
            <w:r w:rsidRPr="001D669A">
              <w:rPr>
                <w:b/>
                <w:i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3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4</w:t>
            </w:r>
          </w:p>
        </w:tc>
      </w:tr>
      <w:tr w:rsidR="001D669A" w:rsidRPr="001D669A" w:rsidTr="001759C2">
        <w:trPr>
          <w:trHeight w:val="8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спеціалізована школа І-ІІІ ступенів №118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8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№119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27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9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32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№65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10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b/>
                <w:i/>
                <w:sz w:val="28"/>
                <w:szCs w:val="28"/>
                <w:lang w:val="uk-UA"/>
              </w:rPr>
              <w:t>Відділ освіти виконкому Довгинцівської  районної в місті ради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 xml:space="preserve">Криворізька гімназія №89 «Потенціал» Криво-різької міської ради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13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№109 «Темп» Криворізької міської ради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6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Криворізький  навчально-виховний комплекс №129 «Гімназія – ліцей академічного спрямування»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31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№130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педагогічна гімназія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24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10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Навчально-виховний комплекс «Загальноосвітній навчальний заклад І-ІІ ступенів – Тернівський ліцей» Криворізької міської ради Дніпро-петровської області</w:t>
            </w:r>
          </w:p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b/>
                <w:i/>
                <w:sz w:val="28"/>
                <w:szCs w:val="28"/>
                <w:lang w:val="uk-UA"/>
              </w:rPr>
              <w:t>Відділ освіти виконкому Тернівської  районної у місті ради</w:t>
            </w:r>
          </w:p>
        </w:tc>
      </w:tr>
    </w:tbl>
    <w:p w:rsidR="001643A8" w:rsidRPr="001D669A" w:rsidRDefault="001643A8">
      <w:pPr>
        <w:rPr>
          <w:lang w:val="uk-UA"/>
        </w:rPr>
      </w:pPr>
    </w:p>
    <w:p w:rsidR="001643A8" w:rsidRPr="001D669A" w:rsidRDefault="001643A8">
      <w:pPr>
        <w:rPr>
          <w:lang w:val="uk-UA"/>
        </w:rPr>
      </w:pPr>
    </w:p>
    <w:p w:rsidR="001643A8" w:rsidRPr="001D669A" w:rsidRDefault="001643A8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73"/>
        <w:gridCol w:w="2543"/>
        <w:gridCol w:w="5086"/>
      </w:tblGrid>
      <w:tr w:rsidR="001D669A" w:rsidRPr="001D669A" w:rsidTr="001759C2">
        <w:trPr>
          <w:trHeight w:val="30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4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Тернівська гімназія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  <w:tc>
          <w:tcPr>
            <w:tcW w:w="5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№48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№55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21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№78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загальноосвітня школа І-ІІІ ступенів №117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16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№82 Криворізької міської ради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9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b/>
                <w:i/>
                <w:sz w:val="28"/>
                <w:szCs w:val="28"/>
                <w:lang w:val="uk-UA"/>
              </w:rPr>
              <w:t>Відділ освіти виконкому Інгулецької  районної у місті ради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№102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15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№127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30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Криворізький Покровський ліцей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9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b/>
                <w:i/>
                <w:sz w:val="28"/>
                <w:szCs w:val="28"/>
                <w:lang w:val="uk-UA"/>
              </w:rPr>
              <w:t>Відділ освіти виконкому Покровської  районної в місті ради</w:t>
            </w:r>
          </w:p>
        </w:tc>
      </w:tr>
      <w:tr w:rsidR="001D669A" w:rsidRPr="001D669A" w:rsidTr="001759C2">
        <w:trPr>
          <w:trHeight w:val="4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№36 Криворізької міської ради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19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9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pStyle w:val="2"/>
              <w:jc w:val="both"/>
              <w:rPr>
                <w:sz w:val="28"/>
                <w:szCs w:val="28"/>
              </w:rPr>
            </w:pPr>
            <w:r w:rsidRPr="001D669A">
              <w:rPr>
                <w:sz w:val="28"/>
                <w:szCs w:val="28"/>
              </w:rPr>
              <w:t>Криворізька гімназія №49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</w:tbl>
    <w:p w:rsidR="001643A8" w:rsidRPr="001D669A" w:rsidRDefault="001643A8">
      <w:pPr>
        <w:rPr>
          <w:lang w:val="uk-UA"/>
        </w:rPr>
      </w:pPr>
    </w:p>
    <w:p w:rsidR="001643A8" w:rsidRPr="001D669A" w:rsidRDefault="001643A8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73"/>
        <w:gridCol w:w="2543"/>
        <w:gridCol w:w="5086"/>
      </w:tblGrid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pStyle w:val="2"/>
              <w:jc w:val="center"/>
              <w:rPr>
                <w:b/>
                <w:i/>
                <w:szCs w:val="24"/>
              </w:rPr>
            </w:pPr>
            <w:r w:rsidRPr="001D669A">
              <w:rPr>
                <w:b/>
                <w:i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3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4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спеціалізована школа І-ІІІ ступенів №71 Криворізької міської ради Дніпропетровської області</w:t>
            </w:r>
          </w:p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 №111 Криворізької міської ради Дніпропетровської області</w:t>
            </w:r>
          </w:p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14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№121 Криворізької міської ради</w:t>
            </w:r>
          </w:p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19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33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спеціалізована школа І-ІІІ ступенів №4 з поглибленим вивченням іноземних мов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53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b/>
                <w:i/>
                <w:sz w:val="28"/>
                <w:szCs w:val="28"/>
                <w:lang w:val="uk-UA"/>
              </w:rPr>
              <w:t>Відділ освіти виконкому Металургійної районної у місті ради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№15 ім. М. Решетняка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21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rPr>
          <w:trHeight w:val="92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Криворізький науково-технічний металургійний ліцей №16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19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№26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45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№69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32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гімназія №66 Криворізької міської ради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</w:tbl>
    <w:p w:rsidR="001643A8" w:rsidRPr="001D669A" w:rsidRDefault="001643A8">
      <w:pPr>
        <w:rPr>
          <w:lang w:val="uk-UA"/>
        </w:rPr>
      </w:pPr>
    </w:p>
    <w:p w:rsidR="001643A8" w:rsidRPr="001D669A" w:rsidRDefault="001643A8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73"/>
        <w:gridCol w:w="2543"/>
        <w:gridCol w:w="5086"/>
      </w:tblGrid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 w:rsidRPr="001D669A">
              <w:rPr>
                <w:b/>
                <w:i/>
                <w:lang w:val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3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b/>
                <w:i/>
                <w:lang w:val="uk-UA"/>
              </w:rPr>
            </w:pPr>
            <w:r w:rsidRPr="001D669A">
              <w:rPr>
                <w:rFonts w:eastAsia="Batang"/>
                <w:b/>
                <w:i/>
                <w:lang w:val="uk-UA"/>
              </w:rPr>
              <w:t>4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спеціалізована загальноосвітня школа І-ІІІ ступенів №20 з поглибленим вивченням німецької мови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33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b/>
                <w:i/>
                <w:sz w:val="28"/>
                <w:szCs w:val="28"/>
                <w:lang w:val="uk-UA"/>
              </w:rPr>
              <w:t>Відділ освіти виконкому Центрально-Міської районної у місті ради</w:t>
            </w: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16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№23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24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№60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28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1D669A" w:rsidRPr="001D669A" w:rsidTr="001759C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rPr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sz w:val="28"/>
                <w:szCs w:val="28"/>
                <w:lang w:val="uk-UA"/>
              </w:rPr>
              <w:t>Криворізька загальноосвітня школа І-ІІІ ступенів №123 Криворізької міської ради Дніпропетровської області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1D669A">
              <w:rPr>
                <w:rFonts w:eastAsia="Batang"/>
                <w:sz w:val="28"/>
                <w:szCs w:val="28"/>
                <w:lang w:val="uk-UA"/>
              </w:rPr>
              <w:t>31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2" w:rsidRPr="001D669A" w:rsidRDefault="004224B2" w:rsidP="001759C2">
            <w:pPr>
              <w:spacing w:line="216" w:lineRule="auto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</w:tbl>
    <w:p w:rsidR="004224B2" w:rsidRPr="001D669A" w:rsidRDefault="004224B2" w:rsidP="004224B2">
      <w:pPr>
        <w:spacing w:line="232" w:lineRule="auto"/>
        <w:jc w:val="center"/>
        <w:rPr>
          <w:sz w:val="28"/>
          <w:szCs w:val="28"/>
          <w:lang w:val="uk-UA"/>
        </w:rPr>
      </w:pPr>
    </w:p>
    <w:p w:rsidR="004224B2" w:rsidRPr="001D669A" w:rsidRDefault="004224B2" w:rsidP="004224B2">
      <w:pPr>
        <w:pStyle w:val="a3"/>
        <w:tabs>
          <w:tab w:val="left" w:pos="7088"/>
        </w:tabs>
        <w:ind w:left="0"/>
        <w:rPr>
          <w:b/>
          <w:iCs/>
          <w:lang w:val="uk-UA"/>
        </w:rPr>
      </w:pPr>
    </w:p>
    <w:p w:rsidR="004224B2" w:rsidRPr="001D669A" w:rsidRDefault="004224B2" w:rsidP="004224B2">
      <w:pPr>
        <w:pStyle w:val="a3"/>
        <w:tabs>
          <w:tab w:val="left" w:pos="7088"/>
        </w:tabs>
        <w:ind w:left="0"/>
        <w:rPr>
          <w:b/>
          <w:iCs/>
          <w:lang w:val="uk-UA"/>
        </w:rPr>
      </w:pPr>
    </w:p>
    <w:p w:rsidR="004224B2" w:rsidRPr="001D669A" w:rsidRDefault="004224B2" w:rsidP="004224B2">
      <w:pPr>
        <w:pStyle w:val="a3"/>
        <w:tabs>
          <w:tab w:val="left" w:pos="7088"/>
        </w:tabs>
        <w:ind w:left="0"/>
        <w:rPr>
          <w:b/>
          <w:iCs/>
          <w:lang w:val="uk-UA"/>
        </w:rPr>
      </w:pPr>
    </w:p>
    <w:p w:rsidR="004224B2" w:rsidRPr="001D669A" w:rsidRDefault="004224B2" w:rsidP="004224B2">
      <w:pPr>
        <w:pStyle w:val="a3"/>
        <w:tabs>
          <w:tab w:val="left" w:pos="7088"/>
        </w:tabs>
        <w:ind w:left="0"/>
        <w:rPr>
          <w:b/>
          <w:i/>
          <w:iCs/>
          <w:sz w:val="28"/>
          <w:szCs w:val="28"/>
          <w:lang w:val="uk-UA"/>
        </w:rPr>
      </w:pPr>
      <w:r w:rsidRPr="001D669A">
        <w:rPr>
          <w:b/>
          <w:iCs/>
          <w:lang w:val="uk-UA"/>
        </w:rPr>
        <w:t xml:space="preserve">  </w:t>
      </w:r>
      <w:r w:rsidRPr="001D669A">
        <w:rPr>
          <w:b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  Тетяна Мала       </w:t>
      </w: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p w:rsidR="004224B2" w:rsidRPr="001D669A" w:rsidRDefault="004224B2" w:rsidP="004224B2">
      <w:pPr>
        <w:tabs>
          <w:tab w:val="left" w:pos="709"/>
        </w:tabs>
        <w:rPr>
          <w:i/>
          <w:iCs/>
          <w:sz w:val="28"/>
          <w:szCs w:val="28"/>
          <w:lang w:val="uk-UA"/>
        </w:rPr>
      </w:pPr>
    </w:p>
    <w:sectPr w:rsidR="004224B2" w:rsidRPr="001D669A" w:rsidSect="001643A8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48" w:rsidRDefault="00C37248" w:rsidP="004224B2">
      <w:r>
        <w:separator/>
      </w:r>
    </w:p>
  </w:endnote>
  <w:endnote w:type="continuationSeparator" w:id="0">
    <w:p w:rsidR="00C37248" w:rsidRDefault="00C37248" w:rsidP="004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48" w:rsidRDefault="00C37248" w:rsidP="004224B2">
      <w:r>
        <w:separator/>
      </w:r>
    </w:p>
  </w:footnote>
  <w:footnote w:type="continuationSeparator" w:id="0">
    <w:p w:rsidR="00C37248" w:rsidRDefault="00C37248" w:rsidP="0042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CB"/>
    <w:rsid w:val="00131654"/>
    <w:rsid w:val="001643A8"/>
    <w:rsid w:val="001D669A"/>
    <w:rsid w:val="004224B2"/>
    <w:rsid w:val="004716F5"/>
    <w:rsid w:val="00A01FCB"/>
    <w:rsid w:val="00C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C637"/>
  <w15:docId w15:val="{C9E86F0B-677D-44E1-9A83-5B5EAB6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B2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4B2"/>
    <w:pPr>
      <w:keepNext/>
      <w:outlineLvl w:val="1"/>
    </w:pPr>
    <w:rPr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4B2"/>
    <w:rPr>
      <w:rFonts w:eastAsia="Times New Roman"/>
      <w:sz w:val="24"/>
      <w:szCs w:val="20"/>
      <w:lang w:val="uk-UA" w:eastAsia="uk-UA"/>
    </w:rPr>
  </w:style>
  <w:style w:type="paragraph" w:styleId="a3">
    <w:name w:val="Body Text Indent"/>
    <w:basedOn w:val="a"/>
    <w:link w:val="a4"/>
    <w:rsid w:val="004224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224B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B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B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CE-11ED-4149-9C90-B45712A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5</cp:revision>
  <dcterms:created xsi:type="dcterms:W3CDTF">2021-11-15T09:39:00Z</dcterms:created>
  <dcterms:modified xsi:type="dcterms:W3CDTF">2021-11-29T09:49:00Z</dcterms:modified>
</cp:coreProperties>
</file>