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77" w:rsidRPr="002F53B9" w:rsidRDefault="005A7777" w:rsidP="005A7777">
      <w:pPr>
        <w:ind w:left="702" w:firstLine="5670"/>
        <w:rPr>
          <w:i/>
          <w:sz w:val="24"/>
          <w:szCs w:val="24"/>
        </w:rPr>
      </w:pPr>
      <w:r w:rsidRPr="002F53B9">
        <w:rPr>
          <w:i/>
          <w:sz w:val="24"/>
          <w:szCs w:val="24"/>
        </w:rPr>
        <w:t>Додаток 1</w:t>
      </w:r>
    </w:p>
    <w:p w:rsidR="005A7777" w:rsidRDefault="005A7777" w:rsidP="005A7777">
      <w:pPr>
        <w:ind w:left="702" w:firstLine="5670"/>
        <w:rPr>
          <w:i/>
          <w:sz w:val="24"/>
          <w:szCs w:val="24"/>
        </w:rPr>
      </w:pPr>
      <w:r w:rsidRPr="002F53B9">
        <w:rPr>
          <w:i/>
          <w:sz w:val="24"/>
          <w:szCs w:val="24"/>
        </w:rPr>
        <w:t>до рішення міської ради</w:t>
      </w:r>
    </w:p>
    <w:p w:rsidR="009D478D" w:rsidRPr="002F53B9" w:rsidRDefault="009D478D" w:rsidP="005A7777">
      <w:pPr>
        <w:ind w:left="702" w:firstLine="5670"/>
        <w:rPr>
          <w:i/>
          <w:sz w:val="24"/>
          <w:szCs w:val="24"/>
        </w:rPr>
      </w:pPr>
      <w:r>
        <w:rPr>
          <w:i/>
          <w:sz w:val="24"/>
          <w:szCs w:val="24"/>
        </w:rPr>
        <w:t>30.06.2021 №553</w:t>
      </w:r>
    </w:p>
    <w:p w:rsidR="005A7777" w:rsidRDefault="005A7777" w:rsidP="005A7777">
      <w:pPr>
        <w:ind w:firstLine="5670"/>
        <w:rPr>
          <w:i/>
          <w:color w:val="FFFFFF"/>
          <w:sz w:val="28"/>
          <w:szCs w:val="28"/>
          <w:lang w:val="ru-RU"/>
        </w:rPr>
      </w:pPr>
    </w:p>
    <w:p w:rsidR="005A7777" w:rsidRPr="005F17ED" w:rsidRDefault="009D478D" w:rsidP="009D478D">
      <w:pPr>
        <w:rPr>
          <w:i/>
          <w:color w:val="FFFFFF"/>
          <w:sz w:val="24"/>
          <w:szCs w:val="24"/>
        </w:rPr>
      </w:pPr>
      <w:r>
        <w:rPr>
          <w:i/>
          <w:color w:val="FFFFFF"/>
          <w:sz w:val="24"/>
          <w:szCs w:val="24"/>
        </w:rPr>
        <w:t xml:space="preserve">__________  №____ </w:t>
      </w:r>
    </w:p>
    <w:p w:rsidR="005A7777" w:rsidRPr="002F53B9" w:rsidRDefault="005A7777" w:rsidP="005A7777">
      <w:pPr>
        <w:pStyle w:val="a3"/>
        <w:jc w:val="center"/>
        <w:rPr>
          <w:b/>
          <w:i/>
          <w:noProof/>
          <w:szCs w:val="28"/>
        </w:rPr>
      </w:pPr>
      <w:r w:rsidRPr="002F53B9">
        <w:rPr>
          <w:b/>
          <w:i/>
          <w:noProof/>
          <w:szCs w:val="28"/>
        </w:rPr>
        <w:t>СТАВКИ</w:t>
      </w:r>
      <w:r w:rsidRPr="002F53B9">
        <w:rPr>
          <w:b/>
          <w:i/>
          <w:noProof/>
          <w:szCs w:val="28"/>
          <w:vertAlign w:val="superscript"/>
        </w:rPr>
        <w:br/>
      </w:r>
      <w:r w:rsidRPr="002F53B9">
        <w:rPr>
          <w:b/>
          <w:i/>
          <w:szCs w:val="28"/>
        </w:rPr>
        <w:t>податку на нерухоме майно, відмінне від земельної ділянки, у м. Кривому Розі залежно від місця розташування (зональності) та типів об’єктів нерухомості</w:t>
      </w:r>
    </w:p>
    <w:p w:rsidR="005A7777" w:rsidRPr="0070228A" w:rsidRDefault="005A7777" w:rsidP="005A7777">
      <w:pPr>
        <w:pStyle w:val="a3"/>
        <w:rPr>
          <w:sz w:val="16"/>
          <w:szCs w:val="16"/>
        </w:rPr>
      </w:pPr>
    </w:p>
    <w:p w:rsidR="005A7777" w:rsidRPr="002F53B9" w:rsidRDefault="005A7777" w:rsidP="00B448B5">
      <w:pPr>
        <w:pStyle w:val="a3"/>
        <w:ind w:firstLine="708"/>
        <w:jc w:val="both"/>
        <w:rPr>
          <w:szCs w:val="28"/>
          <w:lang w:val="ru-RU"/>
        </w:rPr>
      </w:pPr>
      <w:r w:rsidRPr="002F53B9">
        <w:rPr>
          <w:szCs w:val="28"/>
          <w:lang w:val="ru-RU"/>
        </w:rPr>
        <w:t xml:space="preserve">Ставки </w:t>
      </w:r>
      <w:r w:rsidRPr="00D7167E">
        <w:rPr>
          <w:szCs w:val="28"/>
        </w:rPr>
        <w:t>встановлюються</w:t>
      </w:r>
      <w:r>
        <w:rPr>
          <w:szCs w:val="28"/>
          <w:lang w:val="ru-RU"/>
        </w:rPr>
        <w:t xml:space="preserve"> на </w:t>
      </w:r>
      <w:r w:rsidRPr="00D7167E">
        <w:rPr>
          <w:szCs w:val="28"/>
        </w:rPr>
        <w:t>необмежений</w:t>
      </w:r>
      <w:r>
        <w:rPr>
          <w:szCs w:val="28"/>
          <w:lang w:val="ru-RU"/>
        </w:rPr>
        <w:t xml:space="preserve"> </w:t>
      </w:r>
      <w:r w:rsidRPr="00D7167E">
        <w:rPr>
          <w:szCs w:val="28"/>
        </w:rPr>
        <w:t>термін</w:t>
      </w:r>
      <w:r>
        <w:rPr>
          <w:szCs w:val="28"/>
          <w:lang w:val="ru-RU"/>
        </w:rPr>
        <w:t xml:space="preserve"> (до </w:t>
      </w:r>
      <w:r w:rsidRPr="00D7167E">
        <w:rPr>
          <w:szCs w:val="28"/>
        </w:rPr>
        <w:t>ухвалення</w:t>
      </w:r>
      <w:r w:rsidR="00B448B5">
        <w:rPr>
          <w:szCs w:val="28"/>
          <w:lang w:val="ru-RU"/>
        </w:rPr>
        <w:t xml:space="preserve"> нового </w:t>
      </w:r>
      <w:r w:rsidRPr="00D7167E">
        <w:rPr>
          <w:szCs w:val="28"/>
        </w:rPr>
        <w:t>рішення</w:t>
      </w:r>
      <w:r>
        <w:rPr>
          <w:szCs w:val="28"/>
          <w:lang w:val="ru-RU"/>
        </w:rPr>
        <w:t xml:space="preserve">) та </w:t>
      </w:r>
      <w:r w:rsidRPr="002F53B9">
        <w:rPr>
          <w:szCs w:val="28"/>
        </w:rPr>
        <w:t>вводяться</w:t>
      </w:r>
      <w:r w:rsidRPr="002F53B9">
        <w:rPr>
          <w:szCs w:val="28"/>
          <w:lang w:val="ru-RU"/>
        </w:rPr>
        <w:t xml:space="preserve"> в </w:t>
      </w:r>
      <w:r w:rsidRPr="002F53B9">
        <w:rPr>
          <w:szCs w:val="28"/>
        </w:rPr>
        <w:t>дію</w:t>
      </w:r>
      <w:r w:rsidRPr="002F53B9">
        <w:rPr>
          <w:szCs w:val="28"/>
          <w:lang w:val="ru-RU"/>
        </w:rPr>
        <w:t xml:space="preserve"> з 01</w:t>
      </w:r>
      <w:r>
        <w:rPr>
          <w:szCs w:val="28"/>
          <w:lang w:val="ru-RU"/>
        </w:rPr>
        <w:t xml:space="preserve"> </w:t>
      </w:r>
      <w:r w:rsidRPr="00D7167E">
        <w:rPr>
          <w:szCs w:val="28"/>
        </w:rPr>
        <w:t>січня</w:t>
      </w:r>
      <w:r>
        <w:rPr>
          <w:szCs w:val="28"/>
          <w:lang w:val="ru-RU"/>
        </w:rPr>
        <w:t xml:space="preserve"> 2</w:t>
      </w:r>
      <w:r w:rsidRPr="002F53B9">
        <w:rPr>
          <w:szCs w:val="28"/>
          <w:lang w:val="ru-RU"/>
        </w:rPr>
        <w:t>0</w:t>
      </w:r>
      <w:r>
        <w:rPr>
          <w:szCs w:val="28"/>
          <w:lang w:val="ru-RU"/>
        </w:rPr>
        <w:t>22 року</w:t>
      </w:r>
      <w:r w:rsidRPr="002F53B9">
        <w:rPr>
          <w:szCs w:val="28"/>
          <w:lang w:val="ru-RU"/>
        </w:rPr>
        <w:t xml:space="preserve">. </w:t>
      </w:r>
    </w:p>
    <w:p w:rsidR="005A7777" w:rsidRPr="0017503A" w:rsidRDefault="005A7777" w:rsidP="005A7777">
      <w:pPr>
        <w:pStyle w:val="a3"/>
        <w:rPr>
          <w:sz w:val="16"/>
          <w:szCs w:val="16"/>
          <w:lang w:val="ru-RU"/>
        </w:rPr>
      </w:pPr>
    </w:p>
    <w:p w:rsidR="005A7777" w:rsidRPr="00062646" w:rsidRDefault="005A7777" w:rsidP="005A7777">
      <w:pPr>
        <w:pStyle w:val="a3"/>
        <w:ind w:firstLine="708"/>
        <w:jc w:val="both"/>
        <w:rPr>
          <w:color w:val="2A2928"/>
          <w:szCs w:val="28"/>
          <w:lang w:val="ru-RU"/>
        </w:rPr>
      </w:pPr>
      <w:r w:rsidRPr="002F53B9">
        <w:rPr>
          <w:szCs w:val="28"/>
        </w:rPr>
        <w:t xml:space="preserve">Адміністративно-територіальні одиниці або населені пункти, </w:t>
      </w:r>
      <w:r>
        <w:rPr>
          <w:szCs w:val="28"/>
        </w:rPr>
        <w:t>чи</w:t>
      </w:r>
      <w:r w:rsidRPr="002F53B9">
        <w:rPr>
          <w:szCs w:val="28"/>
        </w:rPr>
        <w:t xml:space="preserve"> тери</w:t>
      </w:r>
      <w:r>
        <w:rPr>
          <w:szCs w:val="28"/>
          <w:lang w:val="ru-RU"/>
        </w:rPr>
        <w:t>-</w:t>
      </w:r>
      <w:r w:rsidRPr="002F53B9">
        <w:rPr>
          <w:szCs w:val="28"/>
        </w:rPr>
        <w:t>торії об'єднаних територіальних громад, на які поширюється дія рішення ради</w:t>
      </w:r>
      <w:r>
        <w:rPr>
          <w:szCs w:val="28"/>
          <w:lang w:val="ru-RU"/>
        </w:rPr>
        <w:t>:</w:t>
      </w:r>
    </w:p>
    <w:p w:rsidR="005A7777" w:rsidRPr="000C5953" w:rsidRDefault="005A7777" w:rsidP="005A7777">
      <w:pPr>
        <w:pStyle w:val="a8"/>
        <w:spacing w:before="0"/>
        <w:jc w:val="both"/>
        <w:rPr>
          <w:rFonts w:ascii="Times New Roman" w:hAnsi="Times New Roman"/>
          <w:sz w:val="24"/>
          <w:szCs w:val="24"/>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2268"/>
        <w:gridCol w:w="3969"/>
      </w:tblGrid>
      <w:tr w:rsidR="005A7777" w:rsidRPr="00CF0715" w:rsidTr="00733F9D">
        <w:tc>
          <w:tcPr>
            <w:tcW w:w="1701" w:type="dxa"/>
            <w:shd w:val="clear" w:color="auto" w:fill="auto"/>
          </w:tcPr>
          <w:p w:rsidR="005A7777" w:rsidRPr="002F53B9" w:rsidRDefault="005A7777" w:rsidP="00733F9D">
            <w:pPr>
              <w:pStyle w:val="a3"/>
              <w:jc w:val="center"/>
              <w:rPr>
                <w:b/>
                <w:i/>
                <w:sz w:val="24"/>
                <w:lang w:val="ru-RU"/>
              </w:rPr>
            </w:pPr>
            <w:r w:rsidRPr="002F53B9">
              <w:rPr>
                <w:b/>
                <w:i/>
                <w:sz w:val="24"/>
                <w:lang w:val="ru-RU"/>
              </w:rPr>
              <w:t xml:space="preserve">Код </w:t>
            </w:r>
            <w:r w:rsidRPr="002F53B9">
              <w:rPr>
                <w:b/>
                <w:i/>
                <w:sz w:val="24"/>
              </w:rPr>
              <w:t>області</w:t>
            </w:r>
          </w:p>
        </w:tc>
        <w:tc>
          <w:tcPr>
            <w:tcW w:w="1701" w:type="dxa"/>
            <w:shd w:val="clear" w:color="auto" w:fill="auto"/>
          </w:tcPr>
          <w:p w:rsidR="005A7777" w:rsidRPr="002F53B9" w:rsidRDefault="005A7777" w:rsidP="00733F9D">
            <w:pPr>
              <w:pStyle w:val="a3"/>
              <w:jc w:val="center"/>
              <w:rPr>
                <w:b/>
                <w:i/>
                <w:sz w:val="24"/>
                <w:lang w:val="ru-RU"/>
              </w:rPr>
            </w:pPr>
            <w:r w:rsidRPr="002F53B9">
              <w:rPr>
                <w:b/>
                <w:i/>
                <w:sz w:val="24"/>
                <w:lang w:val="ru-RU"/>
              </w:rPr>
              <w:t>Код району</w:t>
            </w:r>
          </w:p>
        </w:tc>
        <w:tc>
          <w:tcPr>
            <w:tcW w:w="2268" w:type="dxa"/>
            <w:shd w:val="clear" w:color="auto" w:fill="auto"/>
          </w:tcPr>
          <w:p w:rsidR="005A7777" w:rsidRPr="003259AE" w:rsidRDefault="005A7777" w:rsidP="00733F9D">
            <w:pPr>
              <w:pStyle w:val="a3"/>
              <w:jc w:val="center"/>
              <w:rPr>
                <w:b/>
                <w:i/>
                <w:sz w:val="24"/>
              </w:rPr>
            </w:pPr>
            <w:r w:rsidRPr="003259AE">
              <w:rPr>
                <w:b/>
                <w:i/>
                <w:sz w:val="24"/>
              </w:rPr>
              <w:t>Код згідно з класифікатором об’єктів адміністративно-територіального устрою України</w:t>
            </w:r>
          </w:p>
        </w:tc>
        <w:tc>
          <w:tcPr>
            <w:tcW w:w="3969" w:type="dxa"/>
            <w:shd w:val="clear" w:color="auto" w:fill="auto"/>
          </w:tcPr>
          <w:p w:rsidR="005A7777" w:rsidRPr="003259AE" w:rsidRDefault="005A7777" w:rsidP="00733F9D">
            <w:pPr>
              <w:pStyle w:val="a3"/>
              <w:jc w:val="center"/>
              <w:rPr>
                <w:b/>
                <w:i/>
                <w:sz w:val="24"/>
              </w:rPr>
            </w:pPr>
            <w:r w:rsidRPr="003259AE">
              <w:rPr>
                <w:b/>
                <w:i/>
                <w:sz w:val="24"/>
              </w:rPr>
              <w:t xml:space="preserve">Найменування адміністративно-територіальної одиниці або населеного пункту, </w:t>
            </w:r>
            <w:r>
              <w:rPr>
                <w:b/>
                <w:i/>
                <w:sz w:val="24"/>
              </w:rPr>
              <w:t>чи</w:t>
            </w:r>
            <w:r w:rsidRPr="003259AE">
              <w:rPr>
                <w:b/>
                <w:i/>
                <w:sz w:val="24"/>
              </w:rPr>
              <w:t xml:space="preserve"> території об’єднаної територіальної громади</w:t>
            </w:r>
          </w:p>
        </w:tc>
      </w:tr>
      <w:tr w:rsidR="005A7777" w:rsidRPr="00F77801" w:rsidTr="00733F9D">
        <w:tc>
          <w:tcPr>
            <w:tcW w:w="1701" w:type="dxa"/>
            <w:shd w:val="clear" w:color="auto" w:fill="auto"/>
          </w:tcPr>
          <w:p w:rsidR="005A7777" w:rsidRPr="00F77801" w:rsidRDefault="005A7777" w:rsidP="00733F9D">
            <w:pPr>
              <w:pStyle w:val="a8"/>
              <w:spacing w:before="0"/>
              <w:ind w:firstLine="0"/>
              <w:jc w:val="center"/>
              <w:rPr>
                <w:rFonts w:ascii="Times New Roman" w:hAnsi="Times New Roman"/>
                <w:sz w:val="28"/>
                <w:szCs w:val="28"/>
                <w:lang w:val="ru-RU"/>
              </w:rPr>
            </w:pPr>
            <w:r w:rsidRPr="00F77801">
              <w:rPr>
                <w:rFonts w:ascii="Times New Roman" w:hAnsi="Times New Roman"/>
                <w:sz w:val="28"/>
                <w:szCs w:val="28"/>
                <w:lang w:val="ru-RU"/>
              </w:rPr>
              <w:t>12</w:t>
            </w:r>
          </w:p>
        </w:tc>
        <w:tc>
          <w:tcPr>
            <w:tcW w:w="1701" w:type="dxa"/>
            <w:shd w:val="clear" w:color="auto" w:fill="auto"/>
          </w:tcPr>
          <w:p w:rsidR="005A7777" w:rsidRPr="00F77801" w:rsidRDefault="005A7777" w:rsidP="00733F9D">
            <w:pPr>
              <w:pStyle w:val="a8"/>
              <w:spacing w:before="0"/>
              <w:ind w:firstLine="0"/>
              <w:jc w:val="center"/>
              <w:rPr>
                <w:rFonts w:ascii="Times New Roman" w:hAnsi="Times New Roman"/>
                <w:sz w:val="28"/>
                <w:szCs w:val="28"/>
                <w:lang w:val="ru-RU"/>
              </w:rPr>
            </w:pPr>
          </w:p>
        </w:tc>
        <w:tc>
          <w:tcPr>
            <w:tcW w:w="2268" w:type="dxa"/>
            <w:shd w:val="clear" w:color="auto" w:fill="auto"/>
          </w:tcPr>
          <w:p w:rsidR="005A7777" w:rsidRPr="003259AE" w:rsidRDefault="005A7777" w:rsidP="00733F9D">
            <w:pPr>
              <w:pStyle w:val="a8"/>
              <w:spacing w:before="0"/>
              <w:ind w:firstLine="0"/>
              <w:jc w:val="center"/>
              <w:rPr>
                <w:rFonts w:ascii="Times New Roman" w:hAnsi="Times New Roman"/>
                <w:sz w:val="28"/>
                <w:szCs w:val="28"/>
              </w:rPr>
            </w:pPr>
            <w:r w:rsidRPr="003259AE">
              <w:rPr>
                <w:rFonts w:ascii="Times New Roman" w:hAnsi="Times New Roman"/>
                <w:sz w:val="28"/>
                <w:szCs w:val="28"/>
              </w:rPr>
              <w:t>1211000000</w:t>
            </w:r>
          </w:p>
        </w:tc>
        <w:tc>
          <w:tcPr>
            <w:tcW w:w="3969" w:type="dxa"/>
            <w:shd w:val="clear" w:color="auto" w:fill="auto"/>
          </w:tcPr>
          <w:p w:rsidR="005A7777" w:rsidRPr="003259AE" w:rsidRDefault="005A7777" w:rsidP="00733F9D">
            <w:pPr>
              <w:pStyle w:val="a8"/>
              <w:spacing w:before="0"/>
              <w:ind w:firstLine="0"/>
              <w:jc w:val="center"/>
              <w:rPr>
                <w:rFonts w:ascii="Times New Roman" w:hAnsi="Times New Roman"/>
                <w:sz w:val="28"/>
                <w:szCs w:val="28"/>
              </w:rPr>
            </w:pPr>
            <w:r w:rsidRPr="003259AE">
              <w:rPr>
                <w:rFonts w:ascii="Times New Roman" w:hAnsi="Times New Roman"/>
                <w:sz w:val="28"/>
                <w:szCs w:val="28"/>
              </w:rPr>
              <w:t>м. Кривий Ріг</w:t>
            </w:r>
          </w:p>
        </w:tc>
      </w:tr>
    </w:tbl>
    <w:p w:rsidR="005A7777" w:rsidRDefault="005A7777" w:rsidP="005A7777">
      <w:pPr>
        <w:pStyle w:val="a8"/>
        <w:spacing w:before="0"/>
        <w:rPr>
          <w:rFonts w:ascii="Times New Roman" w:hAnsi="Times New Roman"/>
          <w:sz w:val="16"/>
          <w:szCs w:val="16"/>
          <w:lang w:val="ru-RU"/>
        </w:rPr>
      </w:pPr>
    </w:p>
    <w:p w:rsidR="005A7777" w:rsidRPr="000C7282" w:rsidRDefault="005A7777" w:rsidP="005A7777">
      <w:pPr>
        <w:pStyle w:val="a8"/>
        <w:spacing w:before="0"/>
        <w:ind w:firstLine="0"/>
        <w:rPr>
          <w:rFonts w:ascii="Times New Roman" w:hAnsi="Times New Roman"/>
          <w:sz w:val="16"/>
          <w:szCs w:val="16"/>
          <w:lang w:val="ru-RU"/>
        </w:rPr>
      </w:pPr>
    </w:p>
    <w:tbl>
      <w:tblPr>
        <w:tblW w:w="4986" w:type="pct"/>
        <w:tblLayout w:type="fixed"/>
        <w:tblCellMar>
          <w:left w:w="28" w:type="dxa"/>
          <w:right w:w="28" w:type="dxa"/>
        </w:tblCellMar>
        <w:tblLook w:val="01E0" w:firstRow="1" w:lastRow="1" w:firstColumn="1" w:lastColumn="1" w:noHBand="0" w:noVBand="0"/>
      </w:tblPr>
      <w:tblGrid>
        <w:gridCol w:w="886"/>
        <w:gridCol w:w="4407"/>
        <w:gridCol w:w="858"/>
        <w:gridCol w:w="711"/>
        <w:gridCol w:w="731"/>
        <w:gridCol w:w="715"/>
        <w:gridCol w:w="711"/>
        <w:gridCol w:w="648"/>
      </w:tblGrid>
      <w:tr w:rsidR="005A7777" w:rsidRPr="00363112" w:rsidTr="001A452F">
        <w:trPr>
          <w:trHeight w:val="20"/>
        </w:trPr>
        <w:tc>
          <w:tcPr>
            <w:tcW w:w="2737" w:type="pct"/>
            <w:gridSpan w:val="2"/>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ru-RU"/>
              </w:rPr>
              <w:t>Класифікація будівель та споруд</w:t>
            </w:r>
            <w:r>
              <w:rPr>
                <w:rFonts w:ascii="Times New Roman" w:hAnsi="Times New Roman"/>
                <w:b/>
                <w:i/>
                <w:noProof/>
                <w:sz w:val="24"/>
                <w:szCs w:val="24"/>
                <w:lang w:val="ru-RU"/>
              </w:rPr>
              <w:t>¹</w:t>
            </w:r>
          </w:p>
        </w:tc>
        <w:tc>
          <w:tcPr>
            <w:tcW w:w="2263" w:type="pct"/>
            <w:gridSpan w:val="6"/>
            <w:tcBorders>
              <w:top w:val="single" w:sz="4" w:space="0" w:color="auto"/>
              <w:left w:val="single" w:sz="4" w:space="0" w:color="auto"/>
              <w:bottom w:val="single" w:sz="4" w:space="0" w:color="auto"/>
              <w:right w:val="single" w:sz="4" w:space="0" w:color="auto"/>
            </w:tcBorders>
            <w:vAlign w:val="center"/>
          </w:tcPr>
          <w:p w:rsidR="005A7777" w:rsidRDefault="005A7777" w:rsidP="00965A56">
            <w:pPr>
              <w:pStyle w:val="a8"/>
              <w:spacing w:before="0"/>
              <w:ind w:firstLine="0"/>
              <w:jc w:val="center"/>
              <w:rPr>
                <w:rFonts w:ascii="Times New Roman" w:hAnsi="Times New Roman"/>
                <w:b/>
                <w:i/>
                <w:noProof/>
                <w:sz w:val="24"/>
                <w:szCs w:val="24"/>
                <w:lang w:val="ru-RU"/>
              </w:rPr>
            </w:pPr>
            <w:r>
              <w:rPr>
                <w:rFonts w:ascii="Times New Roman" w:hAnsi="Times New Roman"/>
                <w:b/>
                <w:i/>
                <w:noProof/>
                <w:sz w:val="24"/>
                <w:szCs w:val="24"/>
                <w:lang w:val="ru-RU"/>
              </w:rPr>
              <w:t>С</w:t>
            </w:r>
            <w:r w:rsidRPr="002F53B9">
              <w:rPr>
                <w:rFonts w:ascii="Times New Roman" w:hAnsi="Times New Roman"/>
                <w:b/>
                <w:i/>
                <w:noProof/>
                <w:sz w:val="24"/>
                <w:szCs w:val="24"/>
                <w:lang w:val="ru-RU"/>
              </w:rPr>
              <w:t>тавки податку</w:t>
            </w:r>
            <w:r>
              <w:rPr>
                <w:rFonts w:ascii="Times New Roman" w:hAnsi="Times New Roman"/>
                <w:b/>
                <w:i/>
                <w:noProof/>
                <w:sz w:val="24"/>
                <w:szCs w:val="24"/>
                <w:lang w:val="ru-RU"/>
              </w:rPr>
              <w:t xml:space="preserve"> </w:t>
            </w:r>
            <w:r w:rsidRPr="002F53B9">
              <w:rPr>
                <w:rFonts w:ascii="Times New Roman" w:hAnsi="Times New Roman"/>
                <w:b/>
                <w:i/>
                <w:noProof/>
                <w:sz w:val="24"/>
                <w:szCs w:val="24"/>
                <w:lang w:val="ru-RU"/>
              </w:rPr>
              <w:t>за 1 кв. метр</w:t>
            </w:r>
            <w:r>
              <w:rPr>
                <w:rFonts w:ascii="Times New Roman" w:hAnsi="Times New Roman"/>
                <w:b/>
                <w:i/>
                <w:noProof/>
                <w:sz w:val="24"/>
                <w:szCs w:val="24"/>
                <w:lang w:val="ru-RU"/>
              </w:rPr>
              <w:t xml:space="preserve"> бази оподаткування </w:t>
            </w:r>
          </w:p>
          <w:p w:rsidR="005A7777" w:rsidRPr="002F53B9" w:rsidRDefault="005A7777" w:rsidP="00965A56">
            <w:pPr>
              <w:pStyle w:val="a8"/>
              <w:spacing w:before="0"/>
              <w:ind w:firstLine="0"/>
              <w:jc w:val="center"/>
              <w:rPr>
                <w:rFonts w:ascii="Times New Roman" w:hAnsi="Times New Roman"/>
                <w:b/>
                <w:i/>
                <w:noProof/>
                <w:sz w:val="24"/>
                <w:szCs w:val="24"/>
                <w:lang w:val="ru-RU"/>
              </w:rPr>
            </w:pPr>
            <w:r>
              <w:rPr>
                <w:rFonts w:ascii="Times New Roman" w:hAnsi="Times New Roman"/>
                <w:b/>
                <w:i/>
                <w:noProof/>
                <w:sz w:val="24"/>
                <w:szCs w:val="24"/>
                <w:lang w:val="ru-RU"/>
              </w:rPr>
              <w:t xml:space="preserve">(відсотки розміру </w:t>
            </w:r>
            <w:r w:rsidRPr="002F53B9">
              <w:rPr>
                <w:rFonts w:ascii="Times New Roman" w:hAnsi="Times New Roman"/>
                <w:b/>
                <w:i/>
                <w:noProof/>
                <w:sz w:val="24"/>
                <w:szCs w:val="24"/>
                <w:lang w:val="ru-RU"/>
              </w:rPr>
              <w:t>мінімальної заробітної плати</w:t>
            </w:r>
            <w:r>
              <w:rPr>
                <w:rFonts w:ascii="Times New Roman" w:hAnsi="Times New Roman"/>
                <w:b/>
                <w:i/>
                <w:noProof/>
                <w:sz w:val="24"/>
                <w:szCs w:val="24"/>
                <w:lang w:val="ru-RU"/>
              </w:rPr>
              <w:t>, установленої законом на 01 січня звітного (податкового) року)</w:t>
            </w:r>
            <w:r w:rsidRPr="002F53B9">
              <w:rPr>
                <w:rFonts w:ascii="Times New Roman" w:hAnsi="Times New Roman"/>
                <w:b/>
                <w:i/>
                <w:noProof/>
                <w:sz w:val="24"/>
                <w:szCs w:val="24"/>
                <w:lang w:val="ru-RU"/>
              </w:rPr>
              <w:t xml:space="preserve"> </w:t>
            </w:r>
          </w:p>
        </w:tc>
      </w:tr>
      <w:tr w:rsidR="005A7777" w:rsidRPr="00E1757E" w:rsidTr="001A452F">
        <w:trPr>
          <w:trHeight w:val="20"/>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733F9D">
            <w:pPr>
              <w:pStyle w:val="a8"/>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ru-RU"/>
              </w:rPr>
              <w:t>код</w:t>
            </w:r>
            <w:r>
              <w:rPr>
                <w:rFonts w:ascii="Times New Roman" w:hAnsi="Times New Roman"/>
                <w:b/>
                <w:i/>
                <w:noProof/>
                <w:sz w:val="24"/>
                <w:szCs w:val="24"/>
                <w:lang w:val="ru-RU"/>
              </w:rPr>
              <w:t>¹</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ru-RU"/>
              </w:rPr>
              <w:t>наймену</w:t>
            </w:r>
            <w:r w:rsidRPr="002F53B9">
              <w:rPr>
                <w:rFonts w:ascii="Times New Roman" w:hAnsi="Times New Roman"/>
                <w:b/>
                <w:i/>
                <w:noProof/>
                <w:sz w:val="24"/>
                <w:szCs w:val="24"/>
                <w:lang w:val="en-US"/>
              </w:rPr>
              <w:t>вання</w:t>
            </w:r>
            <w:r>
              <w:rPr>
                <w:rFonts w:ascii="Times New Roman" w:hAnsi="Times New Roman"/>
                <w:b/>
                <w:i/>
                <w:noProof/>
                <w:sz w:val="24"/>
                <w:szCs w:val="24"/>
                <w:lang w:val="en-US"/>
              </w:rPr>
              <w:t>¹</w:t>
            </w:r>
          </w:p>
        </w:tc>
        <w:tc>
          <w:tcPr>
            <w:tcW w:w="1190" w:type="pct"/>
            <w:gridSpan w:val="3"/>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для юридичних осіб</w:t>
            </w:r>
          </w:p>
        </w:tc>
        <w:tc>
          <w:tcPr>
            <w:tcW w:w="1074" w:type="pct"/>
            <w:gridSpan w:val="3"/>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для фізичних осіб</w:t>
            </w:r>
          </w:p>
        </w:tc>
      </w:tr>
      <w:tr w:rsidR="005A7777" w:rsidRPr="00E1757E" w:rsidTr="001A452F">
        <w:trPr>
          <w:trHeight w:val="20"/>
        </w:trPr>
        <w:tc>
          <w:tcPr>
            <w:tcW w:w="458" w:type="pct"/>
            <w:vMerge/>
            <w:tcBorders>
              <w:top w:val="single" w:sz="4" w:space="0" w:color="auto"/>
              <w:left w:val="single" w:sz="4" w:space="0" w:color="auto"/>
              <w:bottom w:val="single" w:sz="4" w:space="0" w:color="auto"/>
              <w:right w:val="single" w:sz="4" w:space="0" w:color="auto"/>
            </w:tcBorders>
            <w:vAlign w:val="center"/>
          </w:tcPr>
          <w:p w:rsidR="005A7777" w:rsidRPr="00E1757E" w:rsidRDefault="005A7777" w:rsidP="00733F9D">
            <w:pPr>
              <w:pStyle w:val="a8"/>
              <w:ind w:firstLine="0"/>
              <w:rPr>
                <w:rFonts w:ascii="Times New Roman" w:hAnsi="Times New Roman"/>
                <w:noProof/>
                <w:sz w:val="24"/>
                <w:szCs w:val="24"/>
                <w:lang w:val="en-US"/>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ind w:firstLine="0"/>
              <w:jc w:val="center"/>
              <w:rPr>
                <w:rFonts w:ascii="Times New Roman" w:hAnsi="Times New Roman"/>
                <w:b/>
                <w:i/>
                <w:noProof/>
                <w:sz w:val="24"/>
                <w:szCs w:val="24"/>
                <w:lang w:val="en-US"/>
              </w:rPr>
            </w:pPr>
          </w:p>
        </w:tc>
        <w:tc>
          <w:tcPr>
            <w:tcW w:w="444"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1</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68" w:type="pct"/>
            <w:tcBorders>
              <w:top w:val="single" w:sz="4" w:space="0" w:color="auto"/>
              <w:left w:val="single" w:sz="4" w:space="0" w:color="auto"/>
              <w:bottom w:val="single" w:sz="4" w:space="0" w:color="auto"/>
              <w:right w:val="single" w:sz="4" w:space="0" w:color="auto"/>
            </w:tcBorders>
            <w:vAlign w:val="center"/>
          </w:tcPr>
          <w:p w:rsidR="005A7777" w:rsidRDefault="005A7777" w:rsidP="00965A56">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en-US"/>
              </w:rPr>
              <w:t xml:space="preserve">2 </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7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3</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70"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1</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68" w:type="pct"/>
            <w:tcBorders>
              <w:top w:val="single" w:sz="4" w:space="0" w:color="auto"/>
              <w:left w:val="single" w:sz="4" w:space="0" w:color="auto"/>
              <w:bottom w:val="single" w:sz="4" w:space="0" w:color="auto"/>
              <w:right w:val="single" w:sz="4" w:space="0" w:color="auto"/>
            </w:tcBorders>
            <w:vAlign w:val="center"/>
          </w:tcPr>
          <w:p w:rsidR="005A7777" w:rsidRDefault="005A7777" w:rsidP="00965A56">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en-US"/>
              </w:rPr>
              <w:t xml:space="preserve">2 </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36"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3</w:t>
            </w:r>
          </w:p>
          <w:p w:rsidR="005A7777" w:rsidRPr="002F53B9" w:rsidRDefault="005A7777" w:rsidP="00965A56">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r>
      <w:tr w:rsidR="005A7777" w:rsidRPr="002F53B9" w:rsidTr="001A452F">
        <w:trPr>
          <w:trHeight w:val="227"/>
        </w:trPr>
        <w:tc>
          <w:tcPr>
            <w:tcW w:w="45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733F9D">
            <w:pPr>
              <w:pStyle w:val="a3"/>
              <w:jc w:val="center"/>
              <w:rPr>
                <w:b/>
                <w:i/>
                <w:noProof/>
                <w:sz w:val="24"/>
                <w:lang w:val="ru-RU"/>
              </w:rPr>
            </w:pPr>
            <w:r>
              <w:rPr>
                <w:b/>
                <w:i/>
                <w:noProof/>
                <w:sz w:val="24"/>
                <w:lang w:val="ru-RU"/>
              </w:rPr>
              <w:t>1</w:t>
            </w:r>
          </w:p>
        </w:tc>
        <w:tc>
          <w:tcPr>
            <w:tcW w:w="227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2</w:t>
            </w:r>
          </w:p>
        </w:tc>
        <w:tc>
          <w:tcPr>
            <w:tcW w:w="444"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3</w:t>
            </w:r>
          </w:p>
        </w:tc>
        <w:tc>
          <w:tcPr>
            <w:tcW w:w="36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4</w:t>
            </w:r>
          </w:p>
        </w:tc>
        <w:tc>
          <w:tcPr>
            <w:tcW w:w="37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5</w:t>
            </w:r>
          </w:p>
        </w:tc>
        <w:tc>
          <w:tcPr>
            <w:tcW w:w="370"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6</w:t>
            </w:r>
          </w:p>
        </w:tc>
        <w:tc>
          <w:tcPr>
            <w:tcW w:w="368"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7</w:t>
            </w:r>
          </w:p>
        </w:tc>
        <w:tc>
          <w:tcPr>
            <w:tcW w:w="336" w:type="pct"/>
            <w:tcBorders>
              <w:top w:val="single" w:sz="4" w:space="0" w:color="auto"/>
              <w:left w:val="single" w:sz="4" w:space="0" w:color="auto"/>
              <w:bottom w:val="single" w:sz="4" w:space="0" w:color="auto"/>
              <w:right w:val="single" w:sz="4" w:space="0" w:color="auto"/>
            </w:tcBorders>
            <w:vAlign w:val="center"/>
          </w:tcPr>
          <w:p w:rsidR="005A7777" w:rsidRPr="002F53B9" w:rsidRDefault="005A7777" w:rsidP="00965A56">
            <w:pPr>
              <w:pStyle w:val="a3"/>
              <w:jc w:val="center"/>
              <w:rPr>
                <w:b/>
                <w:i/>
                <w:noProof/>
                <w:sz w:val="24"/>
                <w:lang w:val="ru-RU"/>
              </w:rPr>
            </w:pPr>
            <w:r>
              <w:rPr>
                <w:b/>
                <w:i/>
                <w:noProof/>
                <w:sz w:val="24"/>
                <w:lang w:val="ru-RU"/>
              </w:rPr>
              <w:t>8</w:t>
            </w:r>
          </w:p>
        </w:tc>
      </w:tr>
      <w:tr w:rsidR="005A7777"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42" w:lineRule="auto"/>
              <w:jc w:val="center"/>
              <w:rPr>
                <w:noProof/>
                <w:sz w:val="24"/>
                <w:lang w:val="en-US"/>
              </w:rPr>
            </w:pPr>
            <w:r w:rsidRPr="005A7777">
              <w:rPr>
                <w:noProof/>
                <w:sz w:val="24"/>
                <w:lang w:val="en-US"/>
              </w:rPr>
              <w:t>11</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733F9D" w:rsidRDefault="005A7777" w:rsidP="00733F9D">
            <w:pPr>
              <w:pStyle w:val="a3"/>
              <w:spacing w:line="242" w:lineRule="auto"/>
              <w:jc w:val="center"/>
              <w:rPr>
                <w:noProof/>
                <w:sz w:val="24"/>
              </w:rPr>
            </w:pPr>
            <w:r w:rsidRPr="005A7777">
              <w:rPr>
                <w:noProof/>
                <w:sz w:val="24"/>
                <w:lang w:val="en-US"/>
              </w:rPr>
              <w:t>Будівлі житлові</w:t>
            </w:r>
          </w:p>
          <w:p w:rsidR="005A7777" w:rsidRPr="005A7777" w:rsidRDefault="00733F9D" w:rsidP="00733F9D">
            <w:pPr>
              <w:pStyle w:val="a3"/>
              <w:spacing w:line="242"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5A7777"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42" w:lineRule="auto"/>
              <w:jc w:val="center"/>
              <w:rPr>
                <w:noProof/>
                <w:sz w:val="24"/>
                <w:lang w:val="en-US"/>
              </w:rPr>
            </w:pPr>
            <w:r w:rsidRPr="005A7777">
              <w:rPr>
                <w:noProof/>
                <w:sz w:val="24"/>
                <w:lang w:val="en-US"/>
              </w:rPr>
              <w:t>111</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733F9D" w:rsidRDefault="005A7777" w:rsidP="00733F9D">
            <w:pPr>
              <w:pStyle w:val="a3"/>
              <w:spacing w:line="242" w:lineRule="auto"/>
              <w:jc w:val="center"/>
              <w:rPr>
                <w:noProof/>
                <w:sz w:val="24"/>
              </w:rPr>
            </w:pPr>
            <w:r w:rsidRPr="005A7777">
              <w:rPr>
                <w:noProof/>
                <w:sz w:val="24"/>
                <w:lang w:val="en-US"/>
              </w:rPr>
              <w:t>Будинки одноквартирні</w:t>
            </w:r>
          </w:p>
          <w:p w:rsidR="00733F9D" w:rsidRDefault="00733F9D" w:rsidP="00733F9D">
            <w:pPr>
              <w:pStyle w:val="a3"/>
              <w:spacing w:line="242"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p w:rsidR="005A7777" w:rsidRPr="005A7777" w:rsidRDefault="005A7777" w:rsidP="00733F9D">
            <w:pPr>
              <w:pStyle w:val="a3"/>
              <w:spacing w:line="242" w:lineRule="auto"/>
              <w:jc w:val="center"/>
              <w:rPr>
                <w:noProof/>
                <w:sz w:val="4"/>
                <w:szCs w:val="4"/>
              </w:rPr>
            </w:pPr>
          </w:p>
        </w:tc>
      </w:tr>
      <w:tr w:rsidR="005A7777"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42" w:lineRule="auto"/>
              <w:jc w:val="center"/>
              <w:rPr>
                <w:noProof/>
                <w:sz w:val="24"/>
                <w:lang w:val="en-US"/>
              </w:rPr>
            </w:pPr>
            <w:r w:rsidRPr="005A7777">
              <w:rPr>
                <w:noProof/>
                <w:sz w:val="24"/>
                <w:lang w:val="en-US"/>
              </w:rPr>
              <w:t>1110</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42" w:lineRule="auto"/>
              <w:jc w:val="center"/>
              <w:rPr>
                <w:noProof/>
                <w:sz w:val="24"/>
                <w:lang w:val="en-US"/>
              </w:rPr>
            </w:pPr>
            <w:r w:rsidRPr="005A7777">
              <w:rPr>
                <w:noProof/>
                <w:sz w:val="24"/>
                <w:lang w:val="en-US"/>
              </w:rPr>
              <w:t>Будинки одноквартирні²</w:t>
            </w:r>
          </w:p>
        </w:tc>
      </w:tr>
      <w:tr w:rsidR="000361FA" w:rsidRPr="005A7777" w:rsidTr="001A452F">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1110.1</w:t>
            </w:r>
          </w:p>
        </w:tc>
        <w:tc>
          <w:tcPr>
            <w:tcW w:w="2278" w:type="pct"/>
            <w:tcBorders>
              <w:top w:val="single" w:sz="4" w:space="0" w:color="auto"/>
              <w:left w:val="single" w:sz="4" w:space="0" w:color="auto"/>
              <w:bottom w:val="single" w:sz="4" w:space="0" w:color="auto"/>
              <w:right w:val="single" w:sz="4" w:space="0" w:color="auto"/>
            </w:tcBorders>
            <w:vAlign w:val="center"/>
          </w:tcPr>
          <w:p w:rsidR="000361FA" w:rsidRPr="005A7777" w:rsidRDefault="000361FA" w:rsidP="00965A56">
            <w:pPr>
              <w:pStyle w:val="a3"/>
              <w:spacing w:line="242" w:lineRule="auto"/>
              <w:jc w:val="both"/>
              <w:rPr>
                <w:noProof/>
                <w:sz w:val="24"/>
                <w:lang w:val="en-US"/>
              </w:rPr>
            </w:pPr>
            <w:r w:rsidRPr="005A7777">
              <w:rPr>
                <w:noProof/>
                <w:sz w:val="24"/>
                <w:lang w:val="en-US"/>
              </w:rPr>
              <w:t xml:space="preserve">Будинки одноквартирні масової забудови </w:t>
            </w:r>
          </w:p>
        </w:tc>
        <w:tc>
          <w:tcPr>
            <w:tcW w:w="444"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0,200</w:t>
            </w:r>
          </w:p>
        </w:tc>
        <w:tc>
          <w:tcPr>
            <w:tcW w:w="37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0,190</w:t>
            </w:r>
          </w:p>
        </w:tc>
        <w:tc>
          <w:tcPr>
            <w:tcW w:w="370"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0,200</w:t>
            </w:r>
          </w:p>
        </w:tc>
        <w:tc>
          <w:tcPr>
            <w:tcW w:w="336"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0,190</w:t>
            </w:r>
          </w:p>
        </w:tc>
      </w:tr>
      <w:tr w:rsidR="000361FA" w:rsidRPr="005A7777" w:rsidTr="001A452F">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1110.2</w:t>
            </w:r>
          </w:p>
        </w:tc>
        <w:tc>
          <w:tcPr>
            <w:tcW w:w="2278" w:type="pct"/>
            <w:tcBorders>
              <w:top w:val="single" w:sz="4" w:space="0" w:color="auto"/>
              <w:left w:val="single" w:sz="4" w:space="0" w:color="auto"/>
              <w:bottom w:val="single" w:sz="4" w:space="0" w:color="auto"/>
              <w:right w:val="single" w:sz="4" w:space="0" w:color="auto"/>
            </w:tcBorders>
            <w:vAlign w:val="center"/>
          </w:tcPr>
          <w:p w:rsidR="000361FA" w:rsidRPr="005A7777" w:rsidRDefault="000361FA" w:rsidP="00965A56">
            <w:pPr>
              <w:pStyle w:val="a3"/>
              <w:spacing w:line="242" w:lineRule="auto"/>
              <w:jc w:val="both"/>
              <w:rPr>
                <w:noProof/>
                <w:sz w:val="24"/>
                <w:lang w:val="ru-RU"/>
              </w:rPr>
            </w:pPr>
            <w:r w:rsidRPr="005A7777">
              <w:rPr>
                <w:noProof/>
                <w:sz w:val="24"/>
                <w:lang w:val="ru-RU"/>
              </w:rPr>
              <w:t xml:space="preserve">Котеджі та будинки одноквартирні під-вищеної комфортності </w:t>
            </w:r>
          </w:p>
        </w:tc>
        <w:tc>
          <w:tcPr>
            <w:tcW w:w="444"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0,200</w:t>
            </w:r>
          </w:p>
        </w:tc>
        <w:tc>
          <w:tcPr>
            <w:tcW w:w="37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0,190</w:t>
            </w:r>
          </w:p>
        </w:tc>
        <w:tc>
          <w:tcPr>
            <w:tcW w:w="370"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0,200</w:t>
            </w:r>
          </w:p>
        </w:tc>
        <w:tc>
          <w:tcPr>
            <w:tcW w:w="336"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0,190</w:t>
            </w:r>
          </w:p>
        </w:tc>
      </w:tr>
      <w:tr w:rsidR="000361FA" w:rsidRPr="005A7777" w:rsidTr="001A452F">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1110.3</w:t>
            </w:r>
          </w:p>
        </w:tc>
        <w:tc>
          <w:tcPr>
            <w:tcW w:w="2278" w:type="pct"/>
            <w:tcBorders>
              <w:top w:val="single" w:sz="4" w:space="0" w:color="auto"/>
              <w:left w:val="single" w:sz="4" w:space="0" w:color="auto"/>
              <w:bottom w:val="single" w:sz="4" w:space="0" w:color="auto"/>
              <w:right w:val="single" w:sz="4" w:space="0" w:color="auto"/>
            </w:tcBorders>
            <w:vAlign w:val="center"/>
          </w:tcPr>
          <w:p w:rsidR="000361FA" w:rsidRPr="005A7777" w:rsidRDefault="000361FA" w:rsidP="00965A56">
            <w:pPr>
              <w:pStyle w:val="a3"/>
              <w:spacing w:line="242" w:lineRule="auto"/>
              <w:jc w:val="both"/>
              <w:rPr>
                <w:noProof/>
                <w:sz w:val="24"/>
                <w:lang w:val="en-US"/>
              </w:rPr>
            </w:pPr>
            <w:r w:rsidRPr="005A7777">
              <w:rPr>
                <w:noProof/>
                <w:sz w:val="24"/>
                <w:lang w:val="en-US"/>
              </w:rPr>
              <w:t xml:space="preserve">Будинки садибного типу </w:t>
            </w:r>
          </w:p>
        </w:tc>
        <w:tc>
          <w:tcPr>
            <w:tcW w:w="444"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0,200</w:t>
            </w:r>
          </w:p>
        </w:tc>
        <w:tc>
          <w:tcPr>
            <w:tcW w:w="37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0,190</w:t>
            </w:r>
          </w:p>
        </w:tc>
        <w:tc>
          <w:tcPr>
            <w:tcW w:w="370"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0,200</w:t>
            </w:r>
          </w:p>
        </w:tc>
        <w:tc>
          <w:tcPr>
            <w:tcW w:w="336"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0,190</w:t>
            </w:r>
          </w:p>
        </w:tc>
      </w:tr>
      <w:tr w:rsidR="000361FA" w:rsidRPr="005A7777" w:rsidTr="001A452F">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1110.4</w:t>
            </w:r>
          </w:p>
        </w:tc>
        <w:tc>
          <w:tcPr>
            <w:tcW w:w="2278" w:type="pct"/>
            <w:tcBorders>
              <w:top w:val="single" w:sz="4" w:space="0" w:color="auto"/>
              <w:left w:val="single" w:sz="4" w:space="0" w:color="auto"/>
              <w:bottom w:val="single" w:sz="4" w:space="0" w:color="auto"/>
              <w:right w:val="single" w:sz="4" w:space="0" w:color="auto"/>
            </w:tcBorders>
            <w:vAlign w:val="center"/>
          </w:tcPr>
          <w:p w:rsidR="000361FA" w:rsidRPr="005A7777" w:rsidRDefault="000361FA" w:rsidP="00965A56">
            <w:pPr>
              <w:pStyle w:val="a3"/>
              <w:spacing w:line="242" w:lineRule="auto"/>
              <w:jc w:val="both"/>
              <w:rPr>
                <w:noProof/>
                <w:sz w:val="24"/>
                <w:lang w:val="en-US"/>
              </w:rPr>
            </w:pPr>
            <w:r w:rsidRPr="005A7777">
              <w:rPr>
                <w:noProof/>
                <w:sz w:val="24"/>
                <w:lang w:val="en-US"/>
              </w:rPr>
              <w:t xml:space="preserve">Будинки дачні та садові </w:t>
            </w:r>
          </w:p>
        </w:tc>
        <w:tc>
          <w:tcPr>
            <w:tcW w:w="444"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0,200</w:t>
            </w:r>
          </w:p>
        </w:tc>
        <w:tc>
          <w:tcPr>
            <w:tcW w:w="378" w:type="pct"/>
            <w:tcBorders>
              <w:top w:val="single" w:sz="4" w:space="0" w:color="auto"/>
              <w:left w:val="single" w:sz="4" w:space="0" w:color="auto"/>
              <w:bottom w:val="single" w:sz="4" w:space="0" w:color="auto"/>
              <w:right w:val="single" w:sz="4" w:space="0" w:color="auto"/>
            </w:tcBorders>
          </w:tcPr>
          <w:p w:rsidR="000361FA" w:rsidRPr="005248FF" w:rsidRDefault="000361FA" w:rsidP="00F92B03">
            <w:pPr>
              <w:pStyle w:val="a3"/>
              <w:spacing w:line="242" w:lineRule="auto"/>
              <w:jc w:val="center"/>
              <w:rPr>
                <w:noProof/>
                <w:sz w:val="24"/>
              </w:rPr>
            </w:pPr>
            <w:r w:rsidRPr="005248FF">
              <w:rPr>
                <w:noProof/>
                <w:sz w:val="24"/>
              </w:rPr>
              <w:t>0,190</w:t>
            </w:r>
          </w:p>
        </w:tc>
        <w:tc>
          <w:tcPr>
            <w:tcW w:w="370"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0,200</w:t>
            </w:r>
          </w:p>
        </w:tc>
        <w:tc>
          <w:tcPr>
            <w:tcW w:w="336"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rPr>
            </w:pPr>
            <w:r w:rsidRPr="005A7777">
              <w:rPr>
                <w:noProof/>
                <w:sz w:val="24"/>
              </w:rPr>
              <w:t>0,190</w:t>
            </w:r>
          </w:p>
        </w:tc>
      </w:tr>
      <w:tr w:rsidR="000361FA"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112</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0361FA" w:rsidRDefault="000361FA" w:rsidP="00733F9D">
            <w:pPr>
              <w:pStyle w:val="a3"/>
              <w:spacing w:line="242" w:lineRule="auto"/>
              <w:jc w:val="center"/>
              <w:rPr>
                <w:noProof/>
                <w:sz w:val="24"/>
              </w:rPr>
            </w:pPr>
            <w:r w:rsidRPr="005A7777">
              <w:rPr>
                <w:noProof/>
                <w:sz w:val="24"/>
                <w:lang w:val="ru-RU"/>
              </w:rPr>
              <w:t>Будинки з двома та більше квартирами</w:t>
            </w:r>
          </w:p>
          <w:p w:rsidR="000361FA" w:rsidRPr="00733F9D" w:rsidRDefault="000361FA" w:rsidP="00733F9D">
            <w:pPr>
              <w:pStyle w:val="a3"/>
              <w:spacing w:line="242"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0361FA"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0361FA" w:rsidRPr="005A7777" w:rsidRDefault="000361FA" w:rsidP="00965A56">
            <w:pPr>
              <w:pStyle w:val="a3"/>
              <w:spacing w:line="242" w:lineRule="auto"/>
              <w:jc w:val="center"/>
              <w:rPr>
                <w:noProof/>
                <w:sz w:val="24"/>
                <w:lang w:val="en-US"/>
              </w:rPr>
            </w:pPr>
            <w:r w:rsidRPr="005A7777">
              <w:rPr>
                <w:noProof/>
                <w:sz w:val="24"/>
                <w:lang w:val="en-US"/>
              </w:rPr>
              <w:t>1121</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0361FA" w:rsidRPr="005A7777" w:rsidRDefault="000361FA" w:rsidP="00965A56">
            <w:pPr>
              <w:pStyle w:val="a3"/>
              <w:spacing w:line="242" w:lineRule="auto"/>
              <w:jc w:val="center"/>
              <w:rPr>
                <w:noProof/>
                <w:sz w:val="24"/>
                <w:lang w:val="en-US"/>
              </w:rPr>
            </w:pPr>
            <w:r w:rsidRPr="005A7777">
              <w:rPr>
                <w:noProof/>
                <w:sz w:val="24"/>
                <w:lang w:val="en-US"/>
              </w:rPr>
              <w:t>Будинки з двома квартирами²</w:t>
            </w:r>
          </w:p>
        </w:tc>
      </w:tr>
      <w:tr w:rsidR="001A452F" w:rsidRPr="005A7777" w:rsidTr="001A452F">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lang w:val="en-US"/>
              </w:rPr>
            </w:pPr>
            <w:r w:rsidRPr="005A7777">
              <w:rPr>
                <w:noProof/>
                <w:sz w:val="24"/>
                <w:lang w:val="en-US"/>
              </w:rPr>
              <w:t>1121.1</w:t>
            </w:r>
          </w:p>
        </w:tc>
        <w:tc>
          <w:tcPr>
            <w:tcW w:w="2278"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spacing w:line="242" w:lineRule="auto"/>
              <w:rPr>
                <w:noProof/>
                <w:sz w:val="24"/>
                <w:lang w:val="en-US"/>
              </w:rPr>
            </w:pPr>
            <w:r w:rsidRPr="005A7777">
              <w:rPr>
                <w:noProof/>
                <w:sz w:val="24"/>
                <w:lang w:val="en-US"/>
              </w:rPr>
              <w:t xml:space="preserve">Будинки двоквартирні масової забудови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F92B03">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1A452F" w:rsidRPr="005A7777" w:rsidRDefault="001A452F" w:rsidP="00F92B03">
            <w:pPr>
              <w:pStyle w:val="a3"/>
              <w:spacing w:line="242" w:lineRule="auto"/>
              <w:jc w:val="center"/>
              <w:rPr>
                <w:noProof/>
                <w:sz w:val="24"/>
              </w:rPr>
            </w:pPr>
            <w:r w:rsidRPr="005A7777">
              <w:rPr>
                <w:noProof/>
                <w:sz w:val="24"/>
              </w:rPr>
              <w:t>0,200</w:t>
            </w:r>
          </w:p>
        </w:tc>
        <w:tc>
          <w:tcPr>
            <w:tcW w:w="378" w:type="pct"/>
            <w:tcBorders>
              <w:top w:val="single" w:sz="4" w:space="0" w:color="auto"/>
              <w:left w:val="single" w:sz="4" w:space="0" w:color="auto"/>
              <w:bottom w:val="single" w:sz="4" w:space="0" w:color="auto"/>
              <w:right w:val="single" w:sz="4" w:space="0" w:color="auto"/>
            </w:tcBorders>
          </w:tcPr>
          <w:p w:rsidR="001A452F" w:rsidRPr="005A7777" w:rsidRDefault="001A452F" w:rsidP="00F92B03">
            <w:pPr>
              <w:pStyle w:val="a3"/>
              <w:spacing w:line="242" w:lineRule="auto"/>
              <w:jc w:val="center"/>
              <w:rPr>
                <w:noProof/>
                <w:sz w:val="24"/>
              </w:rPr>
            </w:pPr>
            <w:r w:rsidRPr="005A7777">
              <w:rPr>
                <w:noProof/>
                <w:sz w:val="24"/>
              </w:rPr>
              <w:t>0,190</w:t>
            </w:r>
          </w:p>
        </w:tc>
        <w:tc>
          <w:tcPr>
            <w:tcW w:w="370"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0,210</w:t>
            </w:r>
          </w:p>
        </w:tc>
        <w:tc>
          <w:tcPr>
            <w:tcW w:w="36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0,200</w:t>
            </w:r>
          </w:p>
        </w:tc>
        <w:tc>
          <w:tcPr>
            <w:tcW w:w="336"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0,190</w:t>
            </w:r>
          </w:p>
        </w:tc>
      </w:tr>
    </w:tbl>
    <w:p w:rsidR="00B8327B" w:rsidRDefault="00B8327B" w:rsidP="005F17ED">
      <w:pPr>
        <w:jc w:val="right"/>
        <w:rPr>
          <w:i/>
          <w:sz w:val="24"/>
          <w:szCs w:val="24"/>
        </w:rPr>
      </w:pPr>
    </w:p>
    <w:p w:rsidR="005F17ED" w:rsidRDefault="005F17ED" w:rsidP="005F17ED">
      <w:pPr>
        <w:jc w:val="right"/>
      </w:pPr>
      <w:r>
        <w:rPr>
          <w:i/>
          <w:sz w:val="24"/>
          <w:szCs w:val="24"/>
        </w:rPr>
        <w:lastRenderedPageBreak/>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6"/>
        <w:gridCol w:w="4401"/>
        <w:gridCol w:w="858"/>
        <w:gridCol w:w="702"/>
        <w:gridCol w:w="10"/>
        <w:gridCol w:w="702"/>
        <w:gridCol w:w="14"/>
        <w:gridCol w:w="15"/>
        <w:gridCol w:w="686"/>
        <w:gridCol w:w="14"/>
        <w:gridCol w:w="15"/>
        <w:gridCol w:w="682"/>
        <w:gridCol w:w="14"/>
        <w:gridCol w:w="15"/>
        <w:gridCol w:w="653"/>
      </w:tblGrid>
      <w:tr w:rsidR="005F17ED" w:rsidRPr="005F17ED"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1</w:t>
            </w:r>
          </w:p>
        </w:tc>
        <w:tc>
          <w:tcPr>
            <w:tcW w:w="2276" w:type="pct"/>
            <w:tcBorders>
              <w:top w:val="single" w:sz="4" w:space="0" w:color="auto"/>
              <w:left w:val="single" w:sz="4" w:space="0" w:color="auto"/>
              <w:bottom w:val="single" w:sz="4" w:space="0" w:color="auto"/>
              <w:right w:val="single" w:sz="4" w:space="0" w:color="auto"/>
            </w:tcBorders>
            <w:vAlign w:val="center"/>
          </w:tcPr>
          <w:p w:rsidR="005F17ED" w:rsidRPr="005F17ED" w:rsidRDefault="005F17ED" w:rsidP="005F17ED">
            <w:pPr>
              <w:pStyle w:val="a3"/>
              <w:spacing w:line="242" w:lineRule="auto"/>
              <w:jc w:val="center"/>
              <w:rPr>
                <w:b/>
                <w:i/>
                <w:noProof/>
                <w:sz w:val="24"/>
                <w:lang w:val="ru-RU"/>
              </w:rPr>
            </w:pPr>
            <w:r>
              <w:rPr>
                <w:b/>
                <w:i/>
                <w:noProof/>
                <w:sz w:val="24"/>
                <w:lang w:val="ru-RU"/>
              </w:rPr>
              <w:t>2</w:t>
            </w:r>
          </w:p>
        </w:tc>
        <w:tc>
          <w:tcPr>
            <w:tcW w:w="444"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3</w:t>
            </w:r>
          </w:p>
        </w:tc>
        <w:tc>
          <w:tcPr>
            <w:tcW w:w="368"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4</w:t>
            </w:r>
          </w:p>
        </w:tc>
        <w:tc>
          <w:tcPr>
            <w:tcW w:w="378"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5</w:t>
            </w:r>
          </w:p>
        </w:tc>
        <w:tc>
          <w:tcPr>
            <w:tcW w:w="370"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6</w:t>
            </w:r>
          </w:p>
        </w:tc>
        <w:tc>
          <w:tcPr>
            <w:tcW w:w="368"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7</w:t>
            </w:r>
          </w:p>
        </w:tc>
        <w:tc>
          <w:tcPr>
            <w:tcW w:w="338"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2" w:lineRule="auto"/>
              <w:jc w:val="center"/>
              <w:rPr>
                <w:b/>
                <w:i/>
                <w:noProof/>
                <w:sz w:val="24"/>
              </w:rPr>
            </w:pPr>
            <w:r>
              <w:rPr>
                <w:b/>
                <w:i/>
                <w:noProof/>
                <w:sz w:val="24"/>
              </w:rPr>
              <w:t>8</w:t>
            </w:r>
          </w:p>
        </w:tc>
      </w:tr>
      <w:tr w:rsidR="001A452F"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lang w:val="en-US"/>
              </w:rPr>
            </w:pPr>
            <w:r w:rsidRPr="005A7777">
              <w:rPr>
                <w:noProof/>
                <w:sz w:val="24"/>
                <w:lang w:val="en-US"/>
              </w:rPr>
              <w:t>1121.2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spacing w:line="242" w:lineRule="auto"/>
              <w:rPr>
                <w:noProof/>
                <w:sz w:val="24"/>
                <w:lang w:val="ru-RU"/>
              </w:rPr>
            </w:pPr>
            <w:r w:rsidRPr="005A7777">
              <w:rPr>
                <w:noProof/>
                <w:sz w:val="24"/>
                <w:lang w:val="ru-RU"/>
              </w:rPr>
              <w:t xml:space="preserve">Котеджі та будинки двоквартирні підвищеної комфортності </w:t>
            </w:r>
          </w:p>
        </w:tc>
        <w:tc>
          <w:tcPr>
            <w:tcW w:w="444" w:type="pct"/>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0,200</w:t>
            </w:r>
          </w:p>
        </w:tc>
        <w:tc>
          <w:tcPr>
            <w:tcW w:w="378" w:type="pct"/>
            <w:gridSpan w:val="3"/>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0,190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0,210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0,200</w:t>
            </w:r>
          </w:p>
        </w:tc>
        <w:tc>
          <w:tcPr>
            <w:tcW w:w="33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0,190</w:t>
            </w:r>
          </w:p>
        </w:tc>
      </w:tr>
      <w:tr w:rsidR="001A452F"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lang w:val="en-US"/>
              </w:rPr>
            </w:pPr>
            <w:r w:rsidRPr="005A7777">
              <w:rPr>
                <w:noProof/>
                <w:sz w:val="24"/>
                <w:lang w:val="en-US"/>
              </w:rPr>
              <w:t>1122</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spacing w:line="242" w:lineRule="auto"/>
              <w:jc w:val="center"/>
              <w:rPr>
                <w:noProof/>
                <w:sz w:val="24"/>
                <w:lang w:val="ru-RU"/>
              </w:rPr>
            </w:pPr>
            <w:r w:rsidRPr="005A7777">
              <w:rPr>
                <w:noProof/>
                <w:sz w:val="24"/>
                <w:lang w:val="ru-RU"/>
              </w:rPr>
              <w:t>Будинки з трьома та більше квартирами²</w:t>
            </w:r>
          </w:p>
        </w:tc>
      </w:tr>
      <w:tr w:rsidR="001A452F"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lang w:val="en-US"/>
              </w:rPr>
            </w:pPr>
            <w:r w:rsidRPr="005A7777">
              <w:rPr>
                <w:noProof/>
                <w:sz w:val="24"/>
                <w:lang w:val="en-US"/>
              </w:rPr>
              <w:t>1122.1</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spacing w:line="242" w:lineRule="auto"/>
              <w:jc w:val="both"/>
              <w:rPr>
                <w:noProof/>
                <w:sz w:val="24"/>
                <w:lang w:val="ru-RU"/>
              </w:rPr>
            </w:pPr>
            <w:r w:rsidRPr="005A7777">
              <w:rPr>
                <w:noProof/>
                <w:sz w:val="24"/>
                <w:lang w:val="ru-RU"/>
              </w:rPr>
              <w:t xml:space="preserve">Будинки багатоквартирні масової забу-дови </w:t>
            </w:r>
          </w:p>
        </w:tc>
        <w:tc>
          <w:tcPr>
            <w:tcW w:w="444" w:type="pct"/>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0,210</w:t>
            </w:r>
          </w:p>
        </w:tc>
        <w:tc>
          <w:tcPr>
            <w:tcW w:w="363" w:type="pct"/>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0,190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248FF" w:rsidRDefault="001A452F" w:rsidP="00965A56">
            <w:pPr>
              <w:pStyle w:val="a3"/>
              <w:spacing w:line="242" w:lineRule="auto"/>
              <w:jc w:val="center"/>
              <w:rPr>
                <w:noProof/>
                <w:sz w:val="24"/>
              </w:rPr>
            </w:pPr>
            <w:r w:rsidRPr="005248FF">
              <w:rPr>
                <w:noProof/>
                <w:sz w:val="24"/>
              </w:rPr>
              <w:t>0,210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0,200</w:t>
            </w:r>
          </w:p>
        </w:tc>
        <w:tc>
          <w:tcPr>
            <w:tcW w:w="353"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spacing w:line="242" w:lineRule="auto"/>
              <w:jc w:val="center"/>
              <w:rPr>
                <w:noProof/>
                <w:sz w:val="24"/>
              </w:rPr>
            </w:pPr>
            <w:r w:rsidRPr="005A7777">
              <w:rPr>
                <w:noProof/>
                <w:sz w:val="24"/>
              </w:rPr>
              <w:t>0,190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1122.2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en-US"/>
              </w:rPr>
            </w:pPr>
            <w:r w:rsidRPr="005A7777">
              <w:rPr>
                <w:noProof/>
                <w:sz w:val="24"/>
                <w:lang w:val="en-US"/>
              </w:rPr>
              <w:t xml:space="preserve">Будинки багатоквартирні підвищеної комфортності, індивідуальні </w:t>
            </w:r>
          </w:p>
        </w:tc>
        <w:tc>
          <w:tcPr>
            <w:tcW w:w="444" w:type="pct"/>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0,190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0,210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0,200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0,190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1122.3</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en-US"/>
              </w:rPr>
            </w:pPr>
            <w:r w:rsidRPr="005A7777">
              <w:rPr>
                <w:noProof/>
                <w:sz w:val="24"/>
                <w:lang w:val="en-US"/>
              </w:rPr>
              <w:t xml:space="preserve">Будинки житлові готельного типу </w:t>
            </w:r>
          </w:p>
        </w:tc>
        <w:tc>
          <w:tcPr>
            <w:tcW w:w="444" w:type="pct"/>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0,200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248FF" w:rsidRDefault="001A452F" w:rsidP="00F92B03">
            <w:pPr>
              <w:pStyle w:val="a3"/>
              <w:spacing w:line="242" w:lineRule="auto"/>
              <w:jc w:val="center"/>
              <w:rPr>
                <w:noProof/>
                <w:sz w:val="24"/>
              </w:rPr>
            </w:pPr>
            <w:r w:rsidRPr="005248FF">
              <w:rPr>
                <w:noProof/>
                <w:sz w:val="24"/>
              </w:rPr>
              <w:t>0,190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0,210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0,200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0,190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Default="001A452F" w:rsidP="00733F9D">
            <w:pPr>
              <w:pStyle w:val="a3"/>
              <w:spacing w:line="242" w:lineRule="auto"/>
              <w:jc w:val="center"/>
              <w:rPr>
                <w:noProof/>
                <w:sz w:val="24"/>
              </w:rPr>
            </w:pPr>
            <w:r w:rsidRPr="005A7777">
              <w:rPr>
                <w:noProof/>
                <w:sz w:val="24"/>
                <w:lang w:val="ru-RU"/>
              </w:rPr>
              <w:t>Гуртожитки</w:t>
            </w:r>
            <w:r w:rsidRPr="005A7777">
              <w:rPr>
                <w:noProof/>
                <w:sz w:val="24"/>
                <w:lang w:val="en-US"/>
              </w:rPr>
              <w:t>²</w:t>
            </w:r>
          </w:p>
          <w:p w:rsidR="001A452F" w:rsidRPr="005A7777" w:rsidRDefault="001A452F" w:rsidP="00733F9D">
            <w:pPr>
              <w:pStyle w:val="a3"/>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1A452F" w:rsidRPr="005A7777" w:rsidTr="00965A56">
        <w:trPr>
          <w:trHeight w:val="27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1130.1</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855698" w:rsidRDefault="001A452F" w:rsidP="00733F9D">
            <w:pPr>
              <w:pStyle w:val="a3"/>
              <w:jc w:val="both"/>
              <w:rPr>
                <w:noProof/>
                <w:sz w:val="24"/>
                <w:vertAlign w:val="superscript"/>
                <w:lang w:val="ru-RU"/>
              </w:rPr>
            </w:pPr>
            <w:r w:rsidRPr="005A7777">
              <w:rPr>
                <w:noProof/>
                <w:sz w:val="24"/>
                <w:lang w:val="ru-RU"/>
              </w:rPr>
              <w:t>Гуртожитки</w:t>
            </w:r>
            <w:r w:rsidRPr="00855698">
              <w:rPr>
                <w:noProof/>
                <w:spacing w:val="-20"/>
                <w:sz w:val="24"/>
                <w:lang w:val="ru-RU"/>
              </w:rPr>
              <w:t xml:space="preserve"> </w:t>
            </w:r>
            <w:r w:rsidRPr="005A7777">
              <w:rPr>
                <w:noProof/>
                <w:sz w:val="24"/>
                <w:lang w:val="ru-RU"/>
              </w:rPr>
              <w:t>для</w:t>
            </w:r>
            <w:r w:rsidRPr="00855698">
              <w:rPr>
                <w:noProof/>
                <w:spacing w:val="-20"/>
                <w:sz w:val="24"/>
                <w:lang w:val="ru-RU"/>
              </w:rPr>
              <w:t xml:space="preserve"> </w:t>
            </w:r>
            <w:r w:rsidRPr="005A7777">
              <w:rPr>
                <w:noProof/>
                <w:sz w:val="24"/>
                <w:lang w:val="ru-RU"/>
              </w:rPr>
              <w:t>робітників</w:t>
            </w:r>
            <w:r w:rsidRPr="00855698">
              <w:rPr>
                <w:noProof/>
                <w:spacing w:val="-20"/>
                <w:sz w:val="24"/>
                <w:lang w:val="ru-RU"/>
              </w:rPr>
              <w:t xml:space="preserve"> </w:t>
            </w:r>
            <w:r w:rsidRPr="005A7777">
              <w:rPr>
                <w:noProof/>
                <w:sz w:val="24"/>
                <w:lang w:val="ru-RU"/>
              </w:rPr>
              <w:t>та службовців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Гуртожитки для студентів вищих нав-чальних закладів</w:t>
            </w:r>
            <w:r w:rsidRPr="005A7777">
              <w:rPr>
                <w:noProof/>
                <w:sz w:val="24"/>
              </w:rPr>
              <w:t>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1130.3</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Гуртожитки для учнів навчальних зак-ладів</w:t>
            </w:r>
            <w:r w:rsidRPr="005A7777">
              <w:rPr>
                <w:noProof/>
                <w:sz w:val="24"/>
              </w:rPr>
              <w:t>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1130.4</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 xml:space="preserve">Будинки-інтернати для людей похилого віку та </w:t>
            </w:r>
            <w:r w:rsidRPr="005A7777">
              <w:rPr>
                <w:sz w:val="24"/>
              </w:rPr>
              <w:t>осіб з інвалідністю</w:t>
            </w:r>
            <w:r w:rsidRPr="005A7777">
              <w:rPr>
                <w:noProof/>
                <w:sz w:val="24"/>
              </w:rPr>
              <w:t>²</w:t>
            </w:r>
            <w:r w:rsidRPr="005A7777">
              <w:rPr>
                <w:sz w:val="24"/>
              </w:rPr>
              <w:t xml:space="preserve">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1130.5</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Будинки дитини та сирітські будинки</w:t>
            </w:r>
            <w:r w:rsidRPr="005A7777">
              <w:rPr>
                <w:noProof/>
                <w:sz w:val="24"/>
              </w:rPr>
              <w:t>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1130.6</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Будинки для біженців, притулки для бездомних</w:t>
            </w:r>
            <w:r w:rsidRPr="005A7777">
              <w:rPr>
                <w:noProof/>
                <w:sz w:val="24"/>
              </w:rPr>
              <w:t>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1130.9</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733F9D">
            <w:pPr>
              <w:pStyle w:val="a3"/>
              <w:jc w:val="both"/>
              <w:rPr>
                <w:noProof/>
                <w:sz w:val="24"/>
                <w:lang w:val="ru-RU"/>
              </w:rPr>
            </w:pPr>
            <w:r w:rsidRPr="005A7777">
              <w:rPr>
                <w:noProof/>
                <w:sz w:val="24"/>
                <w:lang w:val="ru-RU"/>
              </w:rPr>
              <w:t xml:space="preserve">Будинки для колективного проживання інші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Default="001A452F" w:rsidP="00733F9D">
            <w:pPr>
              <w:pStyle w:val="a3"/>
              <w:spacing w:line="242" w:lineRule="auto"/>
              <w:jc w:val="center"/>
              <w:rPr>
                <w:noProof/>
                <w:sz w:val="24"/>
              </w:rPr>
            </w:pPr>
            <w:r w:rsidRPr="005A7777">
              <w:rPr>
                <w:noProof/>
                <w:sz w:val="24"/>
              </w:rPr>
              <w:t>Будівлі нежитлові</w:t>
            </w:r>
          </w:p>
          <w:p w:rsidR="001A452F" w:rsidRPr="005A7777" w:rsidRDefault="001A452F" w:rsidP="00733F9D">
            <w:pPr>
              <w:pStyle w:val="a3"/>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Default="001A452F" w:rsidP="00733F9D">
            <w:pPr>
              <w:pStyle w:val="a3"/>
              <w:spacing w:line="242" w:lineRule="auto"/>
              <w:jc w:val="center"/>
              <w:rPr>
                <w:noProof/>
                <w:sz w:val="24"/>
              </w:rPr>
            </w:pPr>
            <w:r w:rsidRPr="005A7777">
              <w:rPr>
                <w:noProof/>
                <w:sz w:val="24"/>
                <w:lang w:val="ru-RU"/>
              </w:rPr>
              <w:t>Готелі</w:t>
            </w:r>
            <w:r w:rsidRPr="00E52146">
              <w:rPr>
                <w:noProof/>
                <w:sz w:val="24"/>
                <w:lang w:val="en-US"/>
              </w:rPr>
              <w:t xml:space="preserve">, </w:t>
            </w:r>
            <w:r w:rsidRPr="005A7777">
              <w:rPr>
                <w:noProof/>
                <w:sz w:val="24"/>
                <w:lang w:val="ru-RU"/>
              </w:rPr>
              <w:t>ресторани</w:t>
            </w:r>
            <w:r w:rsidRPr="00E52146">
              <w:rPr>
                <w:noProof/>
                <w:sz w:val="24"/>
                <w:lang w:val="en-US"/>
              </w:rPr>
              <w:t xml:space="preserve"> </w:t>
            </w:r>
            <w:r w:rsidRPr="005A7777">
              <w:rPr>
                <w:noProof/>
                <w:sz w:val="24"/>
                <w:lang w:val="ru-RU"/>
              </w:rPr>
              <w:t>та</w:t>
            </w:r>
            <w:r w:rsidRPr="00E52146">
              <w:rPr>
                <w:noProof/>
                <w:sz w:val="24"/>
                <w:lang w:val="en-US"/>
              </w:rPr>
              <w:t xml:space="preserve"> </w:t>
            </w:r>
            <w:r w:rsidRPr="005A7777">
              <w:rPr>
                <w:noProof/>
                <w:sz w:val="24"/>
                <w:lang w:val="ru-RU"/>
              </w:rPr>
              <w:t>подібні</w:t>
            </w:r>
            <w:r w:rsidRPr="00E52146">
              <w:rPr>
                <w:noProof/>
                <w:sz w:val="24"/>
                <w:lang w:val="en-US"/>
              </w:rPr>
              <w:t xml:space="preserve"> </w:t>
            </w:r>
            <w:r w:rsidRPr="005A7777">
              <w:rPr>
                <w:noProof/>
                <w:sz w:val="24"/>
                <w:lang w:val="ru-RU"/>
              </w:rPr>
              <w:t>будівлі</w:t>
            </w:r>
          </w:p>
          <w:p w:rsidR="001A452F" w:rsidRPr="00733F9D" w:rsidRDefault="001A452F" w:rsidP="00733F9D">
            <w:pPr>
              <w:pStyle w:val="a3"/>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Pr="005A7777" w:rsidRDefault="001A452F" w:rsidP="00733F9D">
            <w:pPr>
              <w:pStyle w:val="a3"/>
              <w:jc w:val="center"/>
              <w:rPr>
                <w:noProof/>
                <w:sz w:val="24"/>
                <w:lang w:val="en-US"/>
              </w:rPr>
            </w:pPr>
            <w:r w:rsidRPr="005A7777">
              <w:rPr>
                <w:noProof/>
                <w:sz w:val="24"/>
                <w:lang w:val="en-US"/>
              </w:rPr>
              <w:t>Будівлі готельні</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1211.1</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rPr>
                <w:noProof/>
                <w:sz w:val="24"/>
                <w:lang w:val="en-US"/>
              </w:rPr>
            </w:pPr>
            <w:r w:rsidRPr="005A7777">
              <w:rPr>
                <w:noProof/>
                <w:sz w:val="24"/>
                <w:lang w:val="en-US"/>
              </w:rPr>
              <w:t xml:space="preserve">Готелі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rPr>
                <w:noProof/>
                <w:sz w:val="24"/>
                <w:lang w:val="en-US"/>
              </w:rPr>
            </w:pPr>
            <w:r w:rsidRPr="005A7777">
              <w:rPr>
                <w:noProof/>
                <w:sz w:val="24"/>
                <w:lang w:val="en-US"/>
              </w:rPr>
              <w:t xml:space="preserve">Мотелі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1211.3</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rPr>
                <w:noProof/>
                <w:sz w:val="24"/>
                <w:lang w:val="en-US"/>
              </w:rPr>
            </w:pPr>
            <w:r w:rsidRPr="005A7777">
              <w:rPr>
                <w:noProof/>
                <w:sz w:val="24"/>
                <w:lang w:val="en-US"/>
              </w:rPr>
              <w:t xml:space="preserve">Кемпінги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1211.4</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rPr>
                <w:noProof/>
                <w:sz w:val="24"/>
                <w:lang w:val="en-US"/>
              </w:rPr>
            </w:pPr>
            <w:r w:rsidRPr="005A7777">
              <w:rPr>
                <w:noProof/>
                <w:sz w:val="24"/>
                <w:lang w:val="en-US"/>
              </w:rPr>
              <w:t xml:space="preserve">Пансіонати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1211.5</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rPr>
                <w:noProof/>
                <w:sz w:val="24"/>
              </w:rPr>
            </w:pPr>
            <w:r w:rsidRPr="005A7777">
              <w:rPr>
                <w:noProof/>
                <w:sz w:val="24"/>
                <w:lang w:val="ru-RU"/>
              </w:rPr>
              <w:t xml:space="preserve">Ресторани та бари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1212</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center"/>
              <w:rPr>
                <w:noProof/>
                <w:sz w:val="24"/>
                <w:lang w:val="ru-RU"/>
              </w:rPr>
            </w:pPr>
            <w:r w:rsidRPr="005A7777">
              <w:rPr>
                <w:noProof/>
                <w:sz w:val="24"/>
                <w:lang w:val="ru-RU"/>
              </w:rPr>
              <w:t>Інші будівлі для тимчасового проживання</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1212.1</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 xml:space="preserve">Туристичні бази та гірські притулки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1212.2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 xml:space="preserve">Дитячі та сімейні табори відпочинку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1212.3</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en-US"/>
              </w:rPr>
            </w:pPr>
            <w:r w:rsidRPr="005A7777">
              <w:rPr>
                <w:noProof/>
                <w:sz w:val="24"/>
                <w:lang w:val="en-US"/>
              </w:rPr>
              <w:t xml:space="preserve">Центри та будинки відпочинку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1212.9</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 xml:space="preserve">Інші будівлі для тимчасового проживан-ня, не класифіковані раніше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122</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Default="001A452F" w:rsidP="00733F9D">
            <w:pPr>
              <w:pStyle w:val="a3"/>
              <w:spacing w:line="242" w:lineRule="auto"/>
              <w:jc w:val="center"/>
              <w:rPr>
                <w:noProof/>
                <w:sz w:val="24"/>
              </w:rPr>
            </w:pPr>
            <w:r w:rsidRPr="005A7777">
              <w:rPr>
                <w:noProof/>
                <w:sz w:val="24"/>
                <w:lang w:val="en-US"/>
              </w:rPr>
              <w:t>Будівлі офісні</w:t>
            </w:r>
          </w:p>
          <w:p w:rsidR="001A452F" w:rsidRPr="005A7777" w:rsidRDefault="001A452F" w:rsidP="00733F9D">
            <w:pPr>
              <w:pStyle w:val="a3"/>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1220</w:t>
            </w:r>
          </w:p>
        </w:tc>
        <w:tc>
          <w:tcPr>
            <w:tcW w:w="4542" w:type="pct"/>
            <w:gridSpan w:val="14"/>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center"/>
              <w:rPr>
                <w:noProof/>
                <w:sz w:val="24"/>
                <w:lang w:val="en-US"/>
              </w:rPr>
            </w:pPr>
            <w:r w:rsidRPr="005A7777">
              <w:rPr>
                <w:noProof/>
                <w:sz w:val="24"/>
                <w:lang w:val="en-US"/>
              </w:rPr>
              <w:t>Будівлі офісні²</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1220.1</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Будівлі органів державного та місцевого управління²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en-US"/>
              </w:rPr>
            </w:pPr>
            <w:r w:rsidRPr="005A7777">
              <w:rPr>
                <w:noProof/>
                <w:sz w:val="24"/>
                <w:lang w:val="en-US"/>
              </w:rPr>
              <w:t>1220.2</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sz w:val="24"/>
              </w:rPr>
            </w:pPr>
            <w:r w:rsidRPr="005A7777">
              <w:rPr>
                <w:noProof/>
                <w:sz w:val="24"/>
                <w:lang w:val="ru-RU"/>
              </w:rPr>
              <w:t xml:space="preserve">Будівлі фінансового обслуговування </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0,500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rPr>
            </w:pPr>
            <w:r w:rsidRPr="005A7777">
              <w:rPr>
                <w:noProof/>
                <w:sz w:val="24"/>
              </w:rPr>
              <w:t>0,490</w:t>
            </w:r>
          </w:p>
        </w:tc>
      </w:tr>
      <w:tr w:rsidR="001A452F"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1A452F" w:rsidRPr="005A7777" w:rsidRDefault="001A452F" w:rsidP="00965A56">
            <w:pPr>
              <w:pStyle w:val="a3"/>
              <w:jc w:val="center"/>
              <w:rPr>
                <w:noProof/>
                <w:sz w:val="24"/>
                <w:lang w:val="ru-RU"/>
              </w:rPr>
            </w:pPr>
            <w:r w:rsidRPr="005A7777">
              <w:rPr>
                <w:noProof/>
                <w:sz w:val="24"/>
                <w:lang w:val="ru-RU"/>
              </w:rPr>
              <w:t>1220.3</w:t>
            </w:r>
          </w:p>
        </w:tc>
        <w:tc>
          <w:tcPr>
            <w:tcW w:w="2276" w:type="pct"/>
            <w:tcBorders>
              <w:top w:val="single" w:sz="4" w:space="0" w:color="auto"/>
              <w:left w:val="single" w:sz="4" w:space="0" w:color="auto"/>
              <w:bottom w:val="single" w:sz="4" w:space="0" w:color="auto"/>
              <w:right w:val="single" w:sz="4" w:space="0" w:color="auto"/>
            </w:tcBorders>
            <w:vAlign w:val="center"/>
          </w:tcPr>
          <w:p w:rsidR="001A452F" w:rsidRPr="005A7777" w:rsidRDefault="001A452F" w:rsidP="00965A56">
            <w:pPr>
              <w:pStyle w:val="a3"/>
              <w:jc w:val="both"/>
              <w:rPr>
                <w:noProof/>
                <w:sz w:val="24"/>
                <w:lang w:val="ru-RU"/>
              </w:rPr>
            </w:pPr>
            <w:r w:rsidRPr="005A7777">
              <w:rPr>
                <w:noProof/>
                <w:sz w:val="24"/>
                <w:lang w:val="ru-RU"/>
              </w:rPr>
              <w:t>Будівлі органів правосуддя²</w:t>
            </w:r>
          </w:p>
        </w:tc>
        <w:tc>
          <w:tcPr>
            <w:tcW w:w="444" w:type="pct"/>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68"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70"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70"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68" w:type="pct"/>
            <w:gridSpan w:val="3"/>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c>
          <w:tcPr>
            <w:tcW w:w="346" w:type="pct"/>
            <w:gridSpan w:val="2"/>
            <w:tcBorders>
              <w:top w:val="single" w:sz="4" w:space="0" w:color="auto"/>
              <w:left w:val="single" w:sz="4" w:space="0" w:color="auto"/>
              <w:bottom w:val="single" w:sz="4" w:space="0" w:color="auto"/>
              <w:right w:val="single" w:sz="4" w:space="0" w:color="auto"/>
            </w:tcBorders>
          </w:tcPr>
          <w:p w:rsidR="001A452F" w:rsidRPr="005A7777" w:rsidRDefault="001A452F" w:rsidP="00733F9D">
            <w:pPr>
              <w:pStyle w:val="a3"/>
              <w:jc w:val="center"/>
              <w:rPr>
                <w:noProof/>
                <w:sz w:val="24"/>
              </w:rPr>
            </w:pPr>
            <w:r>
              <w:rPr>
                <w:noProof/>
                <w:sz w:val="24"/>
              </w:rPr>
              <w:t>0,000</w:t>
            </w:r>
          </w:p>
        </w:tc>
      </w:tr>
    </w:tbl>
    <w:p w:rsidR="00B8327B" w:rsidRDefault="00B8327B" w:rsidP="005F17ED">
      <w:pPr>
        <w:jc w:val="right"/>
        <w:rPr>
          <w:i/>
          <w:sz w:val="24"/>
          <w:szCs w:val="24"/>
        </w:rPr>
      </w:pPr>
    </w:p>
    <w:p w:rsidR="0097651D" w:rsidRDefault="0097651D" w:rsidP="005F17ED">
      <w:pPr>
        <w:jc w:val="right"/>
        <w:rPr>
          <w:i/>
          <w:sz w:val="24"/>
          <w:szCs w:val="24"/>
        </w:rPr>
      </w:pPr>
    </w:p>
    <w:p w:rsidR="005F17ED" w:rsidRDefault="005F17ED" w:rsidP="005F17ED">
      <w:pPr>
        <w:jc w:val="right"/>
      </w:pPr>
      <w:bookmarkStart w:id="0" w:name="_GoBack"/>
      <w:bookmarkEnd w:id="0"/>
      <w:r>
        <w:rPr>
          <w:i/>
          <w:sz w:val="24"/>
          <w:szCs w:val="24"/>
        </w:rPr>
        <w:lastRenderedPageBreak/>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6"/>
        <w:gridCol w:w="4401"/>
        <w:gridCol w:w="840"/>
        <w:gridCol w:w="19"/>
        <w:gridCol w:w="688"/>
        <w:gridCol w:w="23"/>
        <w:gridCol w:w="686"/>
        <w:gridCol w:w="6"/>
        <w:gridCol w:w="23"/>
        <w:gridCol w:w="686"/>
        <w:gridCol w:w="6"/>
        <w:gridCol w:w="23"/>
        <w:gridCol w:w="682"/>
        <w:gridCol w:w="6"/>
        <w:gridCol w:w="23"/>
        <w:gridCol w:w="669"/>
      </w:tblGrid>
      <w:tr w:rsidR="005F17ED" w:rsidRPr="005F17ED"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F17ED" w:rsidRPr="005F17ED" w:rsidRDefault="005F17ED" w:rsidP="00B8327B">
            <w:pPr>
              <w:pStyle w:val="a3"/>
              <w:spacing w:line="230" w:lineRule="auto"/>
              <w:jc w:val="center"/>
              <w:rPr>
                <w:b/>
                <w:i/>
                <w:noProof/>
                <w:sz w:val="24"/>
                <w:lang w:val="ru-RU"/>
              </w:rPr>
            </w:pPr>
            <w:r>
              <w:rPr>
                <w:b/>
                <w:i/>
                <w:noProof/>
                <w:sz w:val="24"/>
                <w:lang w:val="ru-RU"/>
              </w:rPr>
              <w:t>1</w:t>
            </w:r>
          </w:p>
        </w:tc>
        <w:tc>
          <w:tcPr>
            <w:tcW w:w="2276" w:type="pct"/>
            <w:tcBorders>
              <w:top w:val="single" w:sz="4" w:space="0" w:color="auto"/>
              <w:left w:val="single" w:sz="4" w:space="0" w:color="auto"/>
              <w:bottom w:val="single" w:sz="4" w:space="0" w:color="auto"/>
              <w:right w:val="single" w:sz="4" w:space="0" w:color="auto"/>
            </w:tcBorders>
            <w:vAlign w:val="center"/>
          </w:tcPr>
          <w:p w:rsidR="005F17ED" w:rsidRPr="005F17ED" w:rsidRDefault="005F17ED" w:rsidP="00B8327B">
            <w:pPr>
              <w:pStyle w:val="a3"/>
              <w:spacing w:line="230" w:lineRule="auto"/>
              <w:jc w:val="center"/>
              <w:rPr>
                <w:b/>
                <w:i/>
                <w:noProof/>
                <w:sz w:val="24"/>
                <w:lang w:val="ru-RU"/>
              </w:rPr>
            </w:pPr>
            <w:r>
              <w:rPr>
                <w:b/>
                <w:i/>
                <w:noProof/>
                <w:sz w:val="24"/>
                <w:lang w:val="ru-RU"/>
              </w:rPr>
              <w:t>2</w:t>
            </w:r>
          </w:p>
        </w:tc>
        <w:tc>
          <w:tcPr>
            <w:tcW w:w="444"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3</w:t>
            </w:r>
          </w:p>
        </w:tc>
        <w:tc>
          <w:tcPr>
            <w:tcW w:w="368"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4</w:t>
            </w:r>
          </w:p>
        </w:tc>
        <w:tc>
          <w:tcPr>
            <w:tcW w:w="370"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5</w:t>
            </w:r>
          </w:p>
        </w:tc>
        <w:tc>
          <w:tcPr>
            <w:tcW w:w="370"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6</w:t>
            </w:r>
          </w:p>
        </w:tc>
        <w:tc>
          <w:tcPr>
            <w:tcW w:w="368" w:type="pct"/>
            <w:gridSpan w:val="3"/>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7</w:t>
            </w:r>
          </w:p>
        </w:tc>
        <w:tc>
          <w:tcPr>
            <w:tcW w:w="346"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jc w:val="center"/>
              <w:rPr>
                <w:b/>
                <w:i/>
                <w:noProof/>
                <w:sz w:val="24"/>
              </w:rPr>
            </w:pPr>
            <w:r>
              <w:rPr>
                <w:b/>
                <w:i/>
                <w:noProof/>
                <w:sz w:val="24"/>
              </w:rPr>
              <w:t>8</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ru-RU"/>
              </w:rPr>
            </w:pPr>
            <w:r w:rsidRPr="005A7777">
              <w:rPr>
                <w:noProof/>
                <w:sz w:val="24"/>
                <w:lang w:val="ru-RU"/>
              </w:rPr>
              <w:t>1220.4</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noProof/>
                <w:sz w:val="24"/>
                <w:lang w:val="ru-RU"/>
              </w:rPr>
            </w:pPr>
            <w:r w:rsidRPr="005A7777">
              <w:rPr>
                <w:noProof/>
                <w:sz w:val="24"/>
                <w:lang w:val="ru-RU"/>
              </w:rPr>
              <w:t>Будівлі закордонних представництв²</w:t>
            </w:r>
          </w:p>
        </w:tc>
        <w:tc>
          <w:tcPr>
            <w:tcW w:w="444"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46"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ru-RU"/>
              </w:rPr>
            </w:pPr>
            <w:r w:rsidRPr="005A7777">
              <w:rPr>
                <w:noProof/>
                <w:sz w:val="24"/>
                <w:lang w:val="ru-RU"/>
              </w:rPr>
              <w:t>1220.5</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noProof/>
                <w:sz w:val="24"/>
                <w:lang w:val="ru-RU"/>
              </w:rPr>
            </w:pPr>
            <w:r w:rsidRPr="005A7777">
              <w:rPr>
                <w:noProof/>
                <w:sz w:val="24"/>
                <w:lang w:val="ru-RU"/>
              </w:rPr>
              <w:t xml:space="preserve">Адміністративно-побутові будівлі про-мислових підприємств </w:t>
            </w:r>
          </w:p>
        </w:tc>
        <w:tc>
          <w:tcPr>
            <w:tcW w:w="444"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46"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en-US"/>
              </w:rPr>
            </w:pPr>
            <w:r w:rsidRPr="005A7777">
              <w:rPr>
                <w:noProof/>
                <w:sz w:val="24"/>
                <w:lang w:val="en-US"/>
              </w:rPr>
              <w:t>1220.9</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noProof/>
                <w:sz w:val="24"/>
                <w:lang w:val="ru-RU"/>
              </w:rPr>
            </w:pPr>
            <w:r w:rsidRPr="005A7777">
              <w:rPr>
                <w:noProof/>
                <w:sz w:val="24"/>
                <w:lang w:val="ru-RU"/>
              </w:rPr>
              <w:t xml:space="preserve">Будівлі для конторських та адміністра-тивних цілей інші </w:t>
            </w:r>
          </w:p>
        </w:tc>
        <w:tc>
          <w:tcPr>
            <w:tcW w:w="444"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46"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9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rPr>
            </w:pPr>
            <w:r w:rsidRPr="005A7777">
              <w:rPr>
                <w:noProof/>
                <w:sz w:val="24"/>
              </w:rPr>
              <w:t>123</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733F9D" w:rsidRDefault="00733F9D" w:rsidP="00B8327B">
            <w:pPr>
              <w:pStyle w:val="a3"/>
              <w:spacing w:line="230" w:lineRule="auto"/>
              <w:jc w:val="center"/>
              <w:rPr>
                <w:noProof/>
                <w:sz w:val="24"/>
              </w:rPr>
            </w:pPr>
            <w:r w:rsidRPr="005A7777">
              <w:rPr>
                <w:noProof/>
                <w:sz w:val="24"/>
              </w:rPr>
              <w:t>Будівлі торговельні</w:t>
            </w:r>
          </w:p>
          <w:p w:rsidR="00733F9D" w:rsidRPr="005A7777" w:rsidRDefault="00733F9D" w:rsidP="00B8327B">
            <w:pPr>
              <w:pStyle w:val="a3"/>
              <w:spacing w:line="230"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en-US"/>
              </w:rPr>
            </w:pPr>
            <w:r w:rsidRPr="005A7777">
              <w:rPr>
                <w:noProof/>
                <w:sz w:val="24"/>
                <w:lang w:val="en-US"/>
              </w:rPr>
              <w:t>1230</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center"/>
              <w:rPr>
                <w:noProof/>
                <w:sz w:val="24"/>
              </w:rPr>
            </w:pPr>
            <w:r w:rsidRPr="005A7777">
              <w:rPr>
                <w:noProof/>
                <w:sz w:val="24"/>
                <w:lang w:val="en-US"/>
              </w:rPr>
              <w:t>Будівлі торговельні</w:t>
            </w:r>
          </w:p>
          <w:p w:rsidR="00733F9D" w:rsidRPr="005A7777" w:rsidRDefault="00733F9D" w:rsidP="00B8327B">
            <w:pPr>
              <w:pStyle w:val="a3"/>
              <w:spacing w:line="230" w:lineRule="auto"/>
              <w:jc w:val="center"/>
              <w:rPr>
                <w:noProof/>
                <w:sz w:val="4"/>
                <w:szCs w:val="4"/>
              </w:rPr>
            </w:pP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en-US"/>
              </w:rPr>
            </w:pPr>
            <w:r w:rsidRPr="005A7777">
              <w:rPr>
                <w:noProof/>
                <w:sz w:val="24"/>
                <w:lang w:val="en-US"/>
              </w:rPr>
              <w:t>1230.1</w:t>
            </w:r>
          </w:p>
        </w:tc>
        <w:tc>
          <w:tcPr>
            <w:tcW w:w="2276"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both"/>
              <w:rPr>
                <w:sz w:val="24"/>
              </w:rPr>
            </w:pPr>
            <w:r w:rsidRPr="005A7777">
              <w:rPr>
                <w:noProof/>
                <w:sz w:val="24"/>
                <w:lang w:val="ru-RU"/>
              </w:rPr>
              <w:t xml:space="preserve">Торгові центри, універмаги, магазини </w:t>
            </w:r>
          </w:p>
        </w:tc>
        <w:tc>
          <w:tcPr>
            <w:tcW w:w="434"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ru-RU"/>
              </w:rPr>
            </w:pPr>
            <w:r w:rsidRPr="005A7777">
              <w:rPr>
                <w:noProof/>
                <w:sz w:val="24"/>
                <w:lang w:val="ru-RU"/>
              </w:rPr>
              <w:t>1230.2</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noProof/>
                <w:sz w:val="24"/>
                <w:lang w:val="ru-RU"/>
              </w:rPr>
            </w:pPr>
            <w:r w:rsidRPr="005A7777">
              <w:rPr>
                <w:noProof/>
                <w:sz w:val="24"/>
                <w:lang w:val="ru-RU"/>
              </w:rPr>
              <w:t>Криті ринки, павільйони та зали для ярмарків²</w:t>
            </w:r>
          </w:p>
        </w:tc>
        <w:tc>
          <w:tcPr>
            <w:tcW w:w="434"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ru-RU"/>
              </w:rPr>
            </w:pPr>
            <w:r w:rsidRPr="005A7777">
              <w:rPr>
                <w:noProof/>
                <w:sz w:val="24"/>
                <w:lang w:val="ru-RU"/>
              </w:rPr>
              <w:t>1230.3</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noProof/>
                <w:sz w:val="24"/>
                <w:lang w:val="ru-RU"/>
              </w:rPr>
            </w:pPr>
            <w:r w:rsidRPr="005A7777">
              <w:rPr>
                <w:noProof/>
                <w:sz w:val="24"/>
                <w:lang w:val="ru-RU"/>
              </w:rPr>
              <w:t xml:space="preserve">Станції технічного обслуговування авто-мобілів </w:t>
            </w:r>
          </w:p>
        </w:tc>
        <w:tc>
          <w:tcPr>
            <w:tcW w:w="434"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733F9D"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733F9D" w:rsidRPr="005A7777" w:rsidRDefault="00733F9D" w:rsidP="00B8327B">
            <w:pPr>
              <w:pStyle w:val="a3"/>
              <w:spacing w:line="230" w:lineRule="auto"/>
              <w:jc w:val="center"/>
              <w:rPr>
                <w:noProof/>
                <w:sz w:val="24"/>
                <w:lang w:val="ru-RU"/>
              </w:rPr>
            </w:pPr>
            <w:r w:rsidRPr="005A7777">
              <w:rPr>
                <w:noProof/>
                <w:sz w:val="24"/>
                <w:lang w:val="ru-RU"/>
              </w:rPr>
              <w:t>1230.4</w:t>
            </w:r>
          </w:p>
        </w:tc>
        <w:tc>
          <w:tcPr>
            <w:tcW w:w="2276" w:type="pct"/>
            <w:tcBorders>
              <w:top w:val="single" w:sz="4" w:space="0" w:color="auto"/>
              <w:left w:val="single" w:sz="4" w:space="0" w:color="auto"/>
              <w:bottom w:val="single" w:sz="4" w:space="0" w:color="auto"/>
              <w:right w:val="single" w:sz="4" w:space="0" w:color="auto"/>
            </w:tcBorders>
            <w:vAlign w:val="center"/>
          </w:tcPr>
          <w:p w:rsidR="00733F9D" w:rsidRPr="005A7777" w:rsidRDefault="00733F9D" w:rsidP="00B8327B">
            <w:pPr>
              <w:pStyle w:val="a3"/>
              <w:spacing w:line="230" w:lineRule="auto"/>
              <w:jc w:val="both"/>
              <w:rPr>
                <w:iCs/>
                <w:sz w:val="24"/>
              </w:rPr>
            </w:pPr>
            <w:r w:rsidRPr="005A7777">
              <w:rPr>
                <w:noProof/>
                <w:sz w:val="24"/>
                <w:lang w:val="ru-RU"/>
              </w:rPr>
              <w:t xml:space="preserve">Їдальні, кафе, закусочні тощо </w:t>
            </w:r>
          </w:p>
        </w:tc>
        <w:tc>
          <w:tcPr>
            <w:tcW w:w="434" w:type="pct"/>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733F9D" w:rsidRPr="005A7777" w:rsidRDefault="00733F9D"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1230.5</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rPr>
            </w:pPr>
            <w:r w:rsidRPr="005A7777">
              <w:rPr>
                <w:noProof/>
                <w:sz w:val="24"/>
              </w:rPr>
              <w:t xml:space="preserve">Бази та склади підприємств торгівлі й громадського харчування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1230.6</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rPr>
              <w:t>Будівлі підприємств побутового о</w:t>
            </w:r>
            <w:r w:rsidRPr="005A7777">
              <w:rPr>
                <w:noProof/>
                <w:sz w:val="24"/>
                <w:lang w:val="ru-RU"/>
              </w:rPr>
              <w:t>бслуго</w:t>
            </w:r>
            <w:r w:rsidRPr="005A7777">
              <w:rPr>
                <w:noProof/>
                <w:sz w:val="24"/>
              </w:rPr>
              <w:t>-</w:t>
            </w:r>
            <w:r w:rsidRPr="005A7777">
              <w:rPr>
                <w:noProof/>
                <w:sz w:val="24"/>
                <w:lang w:val="ru-RU"/>
              </w:rPr>
              <w:t xml:space="preserve">вування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1230.9</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en-US"/>
              </w:rPr>
            </w:pPr>
            <w:r w:rsidRPr="005A7777">
              <w:rPr>
                <w:noProof/>
                <w:sz w:val="24"/>
                <w:lang w:val="en-US"/>
              </w:rPr>
              <w:t>Будівлі торговельні інші</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5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w:t>
            </w:r>
          </w:p>
        </w:tc>
        <w:tc>
          <w:tcPr>
            <w:tcW w:w="4542" w:type="pct"/>
            <w:gridSpan w:val="15"/>
            <w:tcBorders>
              <w:top w:val="single" w:sz="4" w:space="0" w:color="auto"/>
              <w:left w:val="single" w:sz="4" w:space="0" w:color="auto"/>
              <w:bottom w:val="single" w:sz="4" w:space="0" w:color="auto"/>
              <w:right w:val="single" w:sz="4" w:space="0" w:color="auto"/>
            </w:tcBorders>
          </w:tcPr>
          <w:p w:rsidR="00733F9D" w:rsidRDefault="005A7777" w:rsidP="00B8327B">
            <w:pPr>
              <w:pStyle w:val="a3"/>
              <w:spacing w:line="230" w:lineRule="auto"/>
              <w:jc w:val="center"/>
              <w:rPr>
                <w:noProof/>
                <w:sz w:val="24"/>
              </w:rPr>
            </w:pPr>
            <w:r w:rsidRPr="005A7777">
              <w:rPr>
                <w:noProof/>
                <w:sz w:val="24"/>
                <w:lang w:val="ru-RU"/>
              </w:rPr>
              <w:t>Будівлі</w:t>
            </w:r>
            <w:r w:rsidRPr="00E52146">
              <w:rPr>
                <w:noProof/>
                <w:sz w:val="24"/>
                <w:lang w:val="en-US"/>
              </w:rPr>
              <w:t xml:space="preserve"> </w:t>
            </w:r>
            <w:r w:rsidRPr="005A7777">
              <w:rPr>
                <w:noProof/>
                <w:sz w:val="24"/>
                <w:lang w:val="ru-RU"/>
              </w:rPr>
              <w:t>транспорту</w:t>
            </w:r>
            <w:r w:rsidRPr="00E52146">
              <w:rPr>
                <w:noProof/>
                <w:sz w:val="24"/>
                <w:lang w:val="en-US"/>
              </w:rPr>
              <w:t xml:space="preserve"> </w:t>
            </w:r>
            <w:r w:rsidRPr="005A7777">
              <w:rPr>
                <w:noProof/>
                <w:sz w:val="24"/>
                <w:lang w:val="ru-RU"/>
              </w:rPr>
              <w:t>та</w:t>
            </w:r>
            <w:r w:rsidRPr="00E52146">
              <w:rPr>
                <w:noProof/>
                <w:sz w:val="24"/>
                <w:lang w:val="en-US"/>
              </w:rPr>
              <w:t xml:space="preserve"> </w:t>
            </w:r>
            <w:r w:rsidRPr="005A7777">
              <w:rPr>
                <w:noProof/>
                <w:sz w:val="24"/>
                <w:lang w:val="ru-RU"/>
              </w:rPr>
              <w:t>засобів</w:t>
            </w:r>
            <w:r w:rsidRPr="00E52146">
              <w:rPr>
                <w:noProof/>
                <w:sz w:val="24"/>
                <w:lang w:val="en-US"/>
              </w:rPr>
              <w:t xml:space="preserve"> </w:t>
            </w:r>
            <w:r w:rsidRPr="005A7777">
              <w:rPr>
                <w:noProof/>
                <w:sz w:val="24"/>
                <w:lang w:val="ru-RU"/>
              </w:rPr>
              <w:t>зв</w:t>
            </w:r>
            <w:r w:rsidRPr="00E52146">
              <w:rPr>
                <w:noProof/>
                <w:sz w:val="24"/>
                <w:lang w:val="en-US"/>
              </w:rPr>
              <w:t>’</w:t>
            </w:r>
            <w:r w:rsidRPr="005A7777">
              <w:rPr>
                <w:noProof/>
                <w:sz w:val="24"/>
                <w:lang w:val="ru-RU"/>
              </w:rPr>
              <w:t>язку</w:t>
            </w:r>
          </w:p>
          <w:p w:rsidR="005A7777" w:rsidRPr="005A7777" w:rsidRDefault="00733F9D" w:rsidP="00B8327B">
            <w:pPr>
              <w:pStyle w:val="a3"/>
              <w:spacing w:line="230"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p w:rsidR="005A7777" w:rsidRPr="005A7777" w:rsidRDefault="005A7777" w:rsidP="00B8327B">
            <w:pPr>
              <w:pStyle w:val="a3"/>
              <w:spacing w:line="230" w:lineRule="auto"/>
              <w:jc w:val="center"/>
              <w:rPr>
                <w:noProof/>
                <w:sz w:val="4"/>
                <w:szCs w:val="4"/>
              </w:rPr>
            </w:pP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center"/>
              <w:rPr>
                <w:noProof/>
                <w:sz w:val="24"/>
                <w:lang w:val="ru-RU"/>
              </w:rPr>
            </w:pPr>
            <w:r w:rsidRPr="005A7777">
              <w:rPr>
                <w:noProof/>
                <w:sz w:val="24"/>
                <w:lang w:val="ru-RU"/>
              </w:rPr>
              <w:t>Вокзали, аеровокзали, будівлі засобів зв’язку та пов’язані з ними будівлі</w:t>
            </w:r>
          </w:p>
          <w:p w:rsidR="005A7777" w:rsidRPr="005A7777" w:rsidRDefault="005A7777" w:rsidP="00B8327B">
            <w:pPr>
              <w:pStyle w:val="a3"/>
              <w:spacing w:line="230" w:lineRule="auto"/>
              <w:jc w:val="center"/>
              <w:rPr>
                <w:noProof/>
                <w:sz w:val="4"/>
                <w:szCs w:val="4"/>
                <w:lang w:val="ru-RU"/>
              </w:rPr>
            </w:pP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1241.1</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sz w:val="24"/>
              </w:rPr>
            </w:pPr>
            <w:r w:rsidRPr="005A7777">
              <w:rPr>
                <w:noProof/>
                <w:sz w:val="24"/>
                <w:lang w:val="ru-RU"/>
              </w:rPr>
              <w:t xml:space="preserve">Автовокзали та інші будівлі автомо-більного транспорту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ru-RU"/>
              </w:rPr>
            </w:pPr>
            <w:r w:rsidRPr="005A7777">
              <w:rPr>
                <w:noProof/>
                <w:sz w:val="24"/>
                <w:lang w:val="ru-RU"/>
              </w:rPr>
              <w:t>1241.2</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Вокзали та інші будівлі залізничного транспорту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1241.3</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en-US"/>
              </w:rPr>
            </w:pPr>
            <w:r w:rsidRPr="005A7777">
              <w:rPr>
                <w:noProof/>
                <w:sz w:val="24"/>
                <w:lang w:val="en-US"/>
              </w:rPr>
              <w:t xml:space="preserve">Будівлі міського електротранспорту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1241.4</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Аеровокзали та інші будівлі повітряного транспорту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1241.5</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Морські та річкові вокзали, маяки та пов’язані з ними будівлі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1241.6</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Будівлі станцій підвісних та канатних доріг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1241.7</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Будівлі центрів радіо- та телевізійного мовлення, телефонних станцій, телекому-нікаційних центрів тощо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1241.8</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en-US"/>
              </w:rPr>
            </w:pPr>
            <w:r w:rsidRPr="005A7777">
              <w:rPr>
                <w:noProof/>
                <w:sz w:val="24"/>
                <w:lang w:val="en-US"/>
              </w:rPr>
              <w:t xml:space="preserve">Ангари для літаків, локомотивні, вагонні, трамвайні та тролейбусні депо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1241.9</w:t>
            </w:r>
          </w:p>
        </w:tc>
        <w:tc>
          <w:tcPr>
            <w:tcW w:w="2276"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both"/>
              <w:rPr>
                <w:noProof/>
                <w:sz w:val="24"/>
                <w:lang w:val="ru-RU"/>
              </w:rPr>
            </w:pPr>
            <w:r w:rsidRPr="005A7777">
              <w:rPr>
                <w:noProof/>
                <w:sz w:val="24"/>
                <w:lang w:val="ru-RU"/>
              </w:rPr>
              <w:t xml:space="preserve">Будівлі транспорту та засобів зв’язку  інші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1242</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center"/>
              <w:rPr>
                <w:noProof/>
                <w:sz w:val="24"/>
                <w:lang w:val="ru-RU"/>
              </w:rPr>
            </w:pPr>
            <w:r w:rsidRPr="005A7777">
              <w:rPr>
                <w:noProof/>
                <w:sz w:val="24"/>
                <w:lang w:val="ru-RU"/>
              </w:rPr>
              <w:t>Гаражі</w:t>
            </w:r>
          </w:p>
          <w:p w:rsidR="005A7777" w:rsidRPr="005A7777" w:rsidRDefault="005A7777" w:rsidP="00B8327B">
            <w:pPr>
              <w:pStyle w:val="a3"/>
              <w:spacing w:line="230" w:lineRule="auto"/>
              <w:jc w:val="center"/>
              <w:rPr>
                <w:noProof/>
                <w:sz w:val="4"/>
                <w:szCs w:val="4"/>
              </w:rPr>
            </w:pP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lang w:val="en-US"/>
              </w:rPr>
            </w:pPr>
            <w:r w:rsidRPr="005A7777">
              <w:rPr>
                <w:noProof/>
                <w:sz w:val="24"/>
                <w:lang w:val="en-US"/>
              </w:rPr>
              <w:t>1242.1</w:t>
            </w:r>
          </w:p>
        </w:tc>
        <w:tc>
          <w:tcPr>
            <w:tcW w:w="2276"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rPr>
                <w:noProof/>
                <w:sz w:val="24"/>
              </w:rPr>
            </w:pPr>
            <w:r w:rsidRPr="005A7777">
              <w:rPr>
                <w:noProof/>
                <w:sz w:val="24"/>
              </w:rPr>
              <w:t>Гаражі наземні</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1242.2</w:t>
            </w:r>
          </w:p>
        </w:tc>
        <w:tc>
          <w:tcPr>
            <w:tcW w:w="2276"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rPr>
                <w:noProof/>
                <w:sz w:val="24"/>
              </w:rPr>
            </w:pPr>
            <w:r w:rsidRPr="005A7777">
              <w:rPr>
                <w:noProof/>
                <w:sz w:val="24"/>
              </w:rPr>
              <w:t>Гаражі підземні</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1242.3</w:t>
            </w:r>
          </w:p>
        </w:tc>
        <w:tc>
          <w:tcPr>
            <w:tcW w:w="2276"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rPr>
                <w:sz w:val="24"/>
              </w:rPr>
            </w:pPr>
            <w:r w:rsidRPr="005A7777">
              <w:rPr>
                <w:noProof/>
                <w:sz w:val="24"/>
              </w:rPr>
              <w:t>Стоянки автомобільні криті</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1242.4</w:t>
            </w:r>
          </w:p>
        </w:tc>
        <w:tc>
          <w:tcPr>
            <w:tcW w:w="2276"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rPr>
                <w:noProof/>
                <w:sz w:val="24"/>
              </w:rPr>
            </w:pPr>
            <w:r w:rsidRPr="005A7777">
              <w:rPr>
                <w:noProof/>
                <w:sz w:val="24"/>
              </w:rPr>
              <w:t>Навіси для велосипедів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8"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8E1F80">
        <w:trPr>
          <w:trHeight w:val="673"/>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125</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B27356" w:rsidRDefault="005A7777" w:rsidP="00B8327B">
            <w:pPr>
              <w:pStyle w:val="a3"/>
              <w:spacing w:line="230" w:lineRule="auto"/>
              <w:jc w:val="center"/>
              <w:rPr>
                <w:noProof/>
                <w:sz w:val="24"/>
              </w:rPr>
            </w:pPr>
            <w:r w:rsidRPr="005A7777">
              <w:rPr>
                <w:noProof/>
                <w:sz w:val="24"/>
              </w:rPr>
              <w:t>Будівлі промислові та склади</w:t>
            </w:r>
          </w:p>
          <w:p w:rsidR="005A7777" w:rsidRPr="005A7777" w:rsidRDefault="00B27356" w:rsidP="00B8327B">
            <w:pPr>
              <w:pStyle w:val="a3"/>
              <w:spacing w:line="230"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p w:rsidR="005A7777" w:rsidRPr="005A7777" w:rsidRDefault="005A7777" w:rsidP="00B8327B">
            <w:pPr>
              <w:pStyle w:val="a3"/>
              <w:spacing w:line="230" w:lineRule="auto"/>
              <w:jc w:val="center"/>
              <w:rPr>
                <w:noProof/>
                <w:sz w:val="4"/>
                <w:szCs w:val="4"/>
              </w:rPr>
            </w:pPr>
          </w:p>
        </w:tc>
      </w:tr>
      <w:tr w:rsidR="005A7777"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B8327B">
            <w:pPr>
              <w:pStyle w:val="a3"/>
              <w:spacing w:line="230" w:lineRule="auto"/>
              <w:jc w:val="center"/>
              <w:rPr>
                <w:noProof/>
                <w:sz w:val="24"/>
              </w:rPr>
            </w:pPr>
            <w:r w:rsidRPr="005A7777">
              <w:rPr>
                <w:noProof/>
                <w:sz w:val="24"/>
              </w:rPr>
              <w:t>1251</w:t>
            </w:r>
          </w:p>
        </w:tc>
        <w:tc>
          <w:tcPr>
            <w:tcW w:w="4542" w:type="pct"/>
            <w:gridSpan w:val="15"/>
            <w:tcBorders>
              <w:top w:val="single" w:sz="4" w:space="0" w:color="auto"/>
              <w:left w:val="single" w:sz="4" w:space="0" w:color="auto"/>
              <w:bottom w:val="single" w:sz="4" w:space="0" w:color="auto"/>
              <w:right w:val="single" w:sz="4" w:space="0" w:color="auto"/>
            </w:tcBorders>
            <w:vAlign w:val="center"/>
          </w:tcPr>
          <w:p w:rsidR="005A7777" w:rsidRPr="005A7777" w:rsidRDefault="005A7777" w:rsidP="00B8327B">
            <w:pPr>
              <w:pStyle w:val="a3"/>
              <w:spacing w:line="230" w:lineRule="auto"/>
              <w:jc w:val="center"/>
              <w:rPr>
                <w:noProof/>
                <w:sz w:val="24"/>
              </w:rPr>
            </w:pPr>
            <w:r w:rsidRPr="005A7777">
              <w:rPr>
                <w:noProof/>
                <w:sz w:val="24"/>
              </w:rPr>
              <w:t>Будівлі промислові²</w:t>
            </w:r>
          </w:p>
        </w:tc>
      </w:tr>
    </w:tbl>
    <w:p w:rsidR="008E1F80" w:rsidRDefault="008E1F80" w:rsidP="005F17ED">
      <w:pPr>
        <w:jc w:val="right"/>
        <w:rPr>
          <w:i/>
          <w:sz w:val="24"/>
          <w:szCs w:val="24"/>
        </w:rPr>
      </w:pPr>
      <w:r>
        <w:rPr>
          <w:i/>
          <w:sz w:val="24"/>
          <w:szCs w:val="24"/>
        </w:rPr>
        <w:t xml:space="preserve">           </w:t>
      </w:r>
    </w:p>
    <w:p w:rsidR="008E1F80" w:rsidRDefault="008E1F80" w:rsidP="005F17ED">
      <w:pPr>
        <w:jc w:val="right"/>
        <w:rPr>
          <w:i/>
          <w:sz w:val="24"/>
          <w:szCs w:val="24"/>
        </w:rPr>
      </w:pPr>
    </w:p>
    <w:p w:rsidR="005F17ED" w:rsidRDefault="005F17ED" w:rsidP="005F17ED">
      <w:pPr>
        <w:jc w:val="right"/>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3"/>
        <w:gridCol w:w="4397"/>
        <w:gridCol w:w="839"/>
        <w:gridCol w:w="708"/>
        <w:gridCol w:w="710"/>
        <w:gridCol w:w="6"/>
        <w:gridCol w:w="710"/>
        <w:gridCol w:w="6"/>
        <w:gridCol w:w="706"/>
        <w:gridCol w:w="6"/>
        <w:gridCol w:w="696"/>
      </w:tblGrid>
      <w:tr w:rsidR="005F17ED" w:rsidRPr="005F17ED"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1</w:t>
            </w:r>
          </w:p>
        </w:tc>
        <w:tc>
          <w:tcPr>
            <w:tcW w:w="2275" w:type="pct"/>
            <w:tcBorders>
              <w:top w:val="single" w:sz="4" w:space="0" w:color="auto"/>
              <w:left w:val="single" w:sz="4" w:space="0" w:color="auto"/>
              <w:bottom w:val="single" w:sz="4" w:space="0" w:color="auto"/>
              <w:right w:val="single" w:sz="4" w:space="0" w:color="auto"/>
            </w:tcBorders>
            <w:vAlign w:val="center"/>
          </w:tcPr>
          <w:p w:rsidR="005F17ED" w:rsidRPr="005F17ED" w:rsidRDefault="005F17ED" w:rsidP="005F17ED">
            <w:pPr>
              <w:pStyle w:val="a3"/>
              <w:spacing w:line="233" w:lineRule="auto"/>
              <w:jc w:val="center"/>
              <w:rPr>
                <w:b/>
                <w:i/>
                <w:noProof/>
                <w:sz w:val="24"/>
              </w:rPr>
            </w:pPr>
            <w:r>
              <w:rPr>
                <w:b/>
                <w:i/>
                <w:noProof/>
                <w:sz w:val="24"/>
              </w:rPr>
              <w:t>2</w:t>
            </w:r>
          </w:p>
        </w:tc>
        <w:tc>
          <w:tcPr>
            <w:tcW w:w="434"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4</w:t>
            </w:r>
          </w:p>
        </w:tc>
        <w:tc>
          <w:tcPr>
            <w:tcW w:w="370"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5</w:t>
            </w:r>
          </w:p>
        </w:tc>
        <w:tc>
          <w:tcPr>
            <w:tcW w:w="370"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6</w:t>
            </w:r>
          </w:p>
        </w:tc>
        <w:tc>
          <w:tcPr>
            <w:tcW w:w="368"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7</w:t>
            </w:r>
          </w:p>
        </w:tc>
        <w:tc>
          <w:tcPr>
            <w:tcW w:w="359"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3" w:lineRule="auto"/>
              <w:jc w:val="center"/>
              <w:rPr>
                <w:b/>
                <w:i/>
                <w:noProof/>
                <w:sz w:val="24"/>
              </w:rPr>
            </w:pPr>
            <w:r>
              <w:rPr>
                <w:b/>
                <w:i/>
                <w:noProof/>
                <w:sz w:val="24"/>
              </w:rPr>
              <w:t>8</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1251.1</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sz w:val="24"/>
              </w:rPr>
            </w:pPr>
            <w:r w:rsidRPr="005A7777">
              <w:rPr>
                <w:noProof/>
                <w:sz w:val="24"/>
              </w:rPr>
              <w:t>Будівлі п</w:t>
            </w:r>
            <w:r w:rsidRPr="005A7777">
              <w:rPr>
                <w:noProof/>
                <w:sz w:val="24"/>
                <w:lang w:val="ru-RU"/>
              </w:rPr>
              <w:t>ідприємств машинобудування та металообробної промисловості²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59"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lang w:val="ru-RU"/>
              </w:rPr>
            </w:pPr>
            <w:r w:rsidRPr="005A7777">
              <w:rPr>
                <w:noProof/>
                <w:sz w:val="24"/>
                <w:lang w:val="ru-RU"/>
              </w:rPr>
              <w:t>1251.2</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sz w:val="24"/>
              </w:rPr>
            </w:pPr>
            <w:r w:rsidRPr="005A7777">
              <w:rPr>
                <w:noProof/>
                <w:sz w:val="24"/>
                <w:lang w:val="ru-RU"/>
              </w:rPr>
              <w:t>Будівлі підприємств чорної металургії²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59"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1251.3</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noProof/>
                <w:sz w:val="24"/>
              </w:rPr>
            </w:pPr>
            <w:r w:rsidRPr="005A7777">
              <w:rPr>
                <w:noProof/>
                <w:sz w:val="24"/>
              </w:rPr>
              <w:t>Будівлі підприємств хімічної та нафто-хімічної промисловості²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1251.4</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noProof/>
                <w:sz w:val="24"/>
              </w:rPr>
            </w:pPr>
            <w:r w:rsidRPr="005A7777">
              <w:rPr>
                <w:noProof/>
                <w:sz w:val="24"/>
              </w:rPr>
              <w:t>Будівлі підприємств легкої промисл</w:t>
            </w:r>
            <w:r w:rsidRPr="005A7777">
              <w:rPr>
                <w:noProof/>
                <w:sz w:val="24"/>
                <w:lang w:val="ru-RU"/>
              </w:rPr>
              <w:t>о</w:t>
            </w:r>
            <w:r w:rsidRPr="005A7777">
              <w:rPr>
                <w:noProof/>
                <w:sz w:val="24"/>
              </w:rPr>
              <w:t>-</w:t>
            </w:r>
            <w:r w:rsidRPr="005A7777">
              <w:rPr>
                <w:noProof/>
                <w:sz w:val="24"/>
                <w:lang w:val="ru-RU"/>
              </w:rPr>
              <w:t>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lang w:val="en-US"/>
              </w:rPr>
            </w:pPr>
            <w:r w:rsidRPr="005A7777">
              <w:rPr>
                <w:noProof/>
                <w:sz w:val="24"/>
                <w:lang w:val="en-US"/>
              </w:rPr>
              <w:t>1251.5</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sz w:val="24"/>
              </w:rPr>
            </w:pPr>
            <w:r w:rsidRPr="005A7777">
              <w:rPr>
                <w:noProof/>
                <w:sz w:val="24"/>
                <w:lang w:val="ru-RU"/>
              </w:rPr>
              <w:t>Будівлі підприємств харчової промисло-вості²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1251.6</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noProof/>
                <w:sz w:val="24"/>
              </w:rPr>
            </w:pPr>
            <w:r w:rsidRPr="005A7777">
              <w:rPr>
                <w:noProof/>
                <w:sz w:val="24"/>
              </w:rPr>
              <w:t>Будівлі підприємств медичної та мікро-біологічної промисловості²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1251.7</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noProof/>
                <w:sz w:val="24"/>
              </w:rPr>
            </w:pPr>
            <w:r w:rsidRPr="005A7777">
              <w:rPr>
                <w:noProof/>
                <w:sz w:val="24"/>
              </w:rPr>
              <w:t>Будівлі підприємств лісової, дерево-обробної та целюлозно-паперової про-мисловості²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lang w:val="en-US"/>
              </w:rPr>
            </w:pPr>
            <w:r w:rsidRPr="005A7777">
              <w:rPr>
                <w:noProof/>
                <w:sz w:val="24"/>
                <w:lang w:val="en-US"/>
              </w:rPr>
              <w:t>1251.8</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3" w:lineRule="auto"/>
              <w:jc w:val="both"/>
              <w:rPr>
                <w:noProof/>
                <w:sz w:val="24"/>
              </w:rPr>
            </w:pPr>
            <w:r w:rsidRPr="005A7777">
              <w:rPr>
                <w:noProof/>
                <w:sz w:val="24"/>
                <w:lang w:val="en-US"/>
              </w:rPr>
              <w:t>Будівлі підприємств будівельної ін</w:t>
            </w:r>
            <w:r w:rsidRPr="005A7777">
              <w:rPr>
                <w:noProof/>
                <w:sz w:val="24"/>
              </w:rPr>
              <w:t>-</w:t>
            </w:r>
            <w:r w:rsidRPr="005A7777">
              <w:rPr>
                <w:noProof/>
                <w:sz w:val="24"/>
                <w:lang w:val="en-US"/>
              </w:rPr>
              <w:t>дустрії, будівельних матеріалів та виро</w:t>
            </w:r>
            <w:r w:rsidRPr="005A7777">
              <w:rPr>
                <w:noProof/>
                <w:sz w:val="24"/>
              </w:rPr>
              <w:t>-</w:t>
            </w:r>
            <w:r w:rsidRPr="005A7777">
              <w:rPr>
                <w:noProof/>
                <w:sz w:val="24"/>
                <w:lang w:val="en-US"/>
              </w:rPr>
              <w:t>бів, скляної та фарфоро-фаянсової про</w:t>
            </w:r>
            <w:r w:rsidRPr="005A7777">
              <w:rPr>
                <w:noProof/>
                <w:sz w:val="24"/>
              </w:rPr>
              <w:t>-</w:t>
            </w:r>
            <w:r w:rsidRPr="005A7777">
              <w:rPr>
                <w:noProof/>
                <w:sz w:val="24"/>
                <w:lang w:val="en-US"/>
              </w:rPr>
              <w:t>мисловості²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3"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1251.9</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Будівлі інших промислових виробництв, включаючи поліграфічне²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center"/>
              <w:rPr>
                <w:noProof/>
                <w:sz w:val="24"/>
              </w:rPr>
            </w:pPr>
            <w:r w:rsidRPr="005A7777">
              <w:rPr>
                <w:noProof/>
                <w:sz w:val="24"/>
                <w:lang w:val="en-US"/>
              </w:rPr>
              <w:t>Резервуари, силоси та склади</w:t>
            </w:r>
          </w:p>
          <w:p w:rsidR="005A7777" w:rsidRPr="005A7777" w:rsidRDefault="005A7777" w:rsidP="00965A56">
            <w:pPr>
              <w:pStyle w:val="a3"/>
              <w:spacing w:line="235" w:lineRule="auto"/>
              <w:jc w:val="center"/>
              <w:rPr>
                <w:noProof/>
                <w:sz w:val="4"/>
                <w:szCs w:val="4"/>
              </w:rPr>
            </w:pP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1252.1</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Резервуари для нафти, нафтопродуктів та газу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1252.2</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Резервуари та ємності інші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1252.3</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Силоси для зерна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1252.4</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Силоси для цементу та інших сипучих матеріалів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1252.5</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Склади спеціальні товарні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1252.6</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Холодильники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1252.7</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Складські майданчики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1252.8</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Склади універсальні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1252.9</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rPr>
            </w:pPr>
            <w:r w:rsidRPr="005A7777">
              <w:rPr>
                <w:noProof/>
                <w:sz w:val="24"/>
                <w:lang w:val="en-US"/>
              </w:rPr>
              <w:t>Склади та сховища інші²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A7777" w:rsidRPr="00AF0BC9" w:rsidRDefault="005A7777" w:rsidP="00965A56">
            <w:pPr>
              <w:pStyle w:val="a3"/>
              <w:spacing w:line="235" w:lineRule="auto"/>
              <w:jc w:val="center"/>
              <w:rPr>
                <w:noProof/>
                <w:sz w:val="24"/>
                <w:lang w:val="en-US"/>
              </w:rPr>
            </w:pPr>
            <w:r w:rsidRPr="005A7777">
              <w:rPr>
                <w:noProof/>
                <w:sz w:val="24"/>
                <w:lang w:val="ru-RU"/>
              </w:rPr>
              <w:t>Будівлі</w:t>
            </w:r>
            <w:r w:rsidRPr="00B27356">
              <w:rPr>
                <w:noProof/>
                <w:sz w:val="24"/>
                <w:lang w:val="en-US"/>
              </w:rPr>
              <w:t xml:space="preserve"> </w:t>
            </w:r>
            <w:r w:rsidRPr="005A7777">
              <w:rPr>
                <w:noProof/>
                <w:sz w:val="24"/>
                <w:lang w:val="ru-RU"/>
              </w:rPr>
              <w:t>для</w:t>
            </w:r>
            <w:r w:rsidRPr="00B27356">
              <w:rPr>
                <w:noProof/>
                <w:sz w:val="24"/>
                <w:lang w:val="en-US"/>
              </w:rPr>
              <w:t xml:space="preserve"> </w:t>
            </w:r>
            <w:r w:rsidRPr="005A7777">
              <w:rPr>
                <w:noProof/>
                <w:sz w:val="24"/>
                <w:lang w:val="ru-RU"/>
              </w:rPr>
              <w:t>публічних</w:t>
            </w:r>
            <w:r w:rsidRPr="00B27356">
              <w:rPr>
                <w:noProof/>
                <w:sz w:val="24"/>
                <w:lang w:val="en-US"/>
              </w:rPr>
              <w:t xml:space="preserve"> </w:t>
            </w:r>
            <w:r w:rsidRPr="005A7777">
              <w:rPr>
                <w:noProof/>
                <w:sz w:val="24"/>
                <w:lang w:val="ru-RU"/>
              </w:rPr>
              <w:t>виступів</w:t>
            </w:r>
            <w:r w:rsidRPr="00B27356">
              <w:rPr>
                <w:noProof/>
                <w:sz w:val="24"/>
                <w:lang w:val="en-US"/>
              </w:rPr>
              <w:t xml:space="preserve">, </w:t>
            </w:r>
            <w:r w:rsidRPr="005A7777">
              <w:rPr>
                <w:noProof/>
                <w:sz w:val="24"/>
                <w:lang w:val="ru-RU"/>
              </w:rPr>
              <w:t>закладів</w:t>
            </w:r>
            <w:r w:rsidRPr="00B27356">
              <w:rPr>
                <w:noProof/>
                <w:sz w:val="24"/>
                <w:lang w:val="en-US"/>
              </w:rPr>
              <w:t xml:space="preserve"> </w:t>
            </w:r>
            <w:r w:rsidRPr="005A7777">
              <w:rPr>
                <w:noProof/>
                <w:sz w:val="24"/>
                <w:lang w:val="ru-RU"/>
              </w:rPr>
              <w:t>освітнього</w:t>
            </w:r>
            <w:r w:rsidRPr="00B27356">
              <w:rPr>
                <w:noProof/>
                <w:sz w:val="24"/>
                <w:lang w:val="en-US"/>
              </w:rPr>
              <w:t xml:space="preserve">, </w:t>
            </w:r>
            <w:r w:rsidRPr="005A7777">
              <w:rPr>
                <w:noProof/>
                <w:sz w:val="24"/>
                <w:lang w:val="ru-RU"/>
              </w:rPr>
              <w:t>медичного</w:t>
            </w:r>
            <w:r w:rsidRPr="00B27356">
              <w:rPr>
                <w:noProof/>
                <w:sz w:val="24"/>
                <w:lang w:val="en-US"/>
              </w:rPr>
              <w:t xml:space="preserve"> </w:t>
            </w:r>
            <w:r w:rsidRPr="005A7777">
              <w:rPr>
                <w:noProof/>
                <w:sz w:val="24"/>
                <w:lang w:val="ru-RU"/>
              </w:rPr>
              <w:t>та</w:t>
            </w:r>
            <w:r w:rsidRPr="00B27356">
              <w:rPr>
                <w:noProof/>
                <w:sz w:val="24"/>
                <w:lang w:val="en-US"/>
              </w:rPr>
              <w:t xml:space="preserve"> </w:t>
            </w:r>
            <w:r w:rsidRPr="005A7777">
              <w:rPr>
                <w:noProof/>
                <w:sz w:val="24"/>
                <w:lang w:val="ru-RU"/>
              </w:rPr>
              <w:t>оздоровчого</w:t>
            </w:r>
            <w:r w:rsidRPr="00B27356">
              <w:rPr>
                <w:noProof/>
                <w:sz w:val="24"/>
                <w:lang w:val="en-US"/>
              </w:rPr>
              <w:t xml:space="preserve"> </w:t>
            </w:r>
            <w:r w:rsidRPr="005A7777">
              <w:rPr>
                <w:noProof/>
                <w:sz w:val="24"/>
                <w:lang w:val="ru-RU"/>
              </w:rPr>
              <w:t>призначення</w:t>
            </w:r>
            <w:r w:rsidR="00AF0BC9" w:rsidRPr="00AF0BC9">
              <w:rPr>
                <w:noProof/>
                <w:sz w:val="24"/>
                <w:lang w:val="en-US"/>
              </w:rPr>
              <w:t xml:space="preserve">  </w:t>
            </w:r>
            <w:r w:rsidR="00B27356" w:rsidRPr="00F9287F">
              <w:rPr>
                <w:noProof/>
                <w:sz w:val="24"/>
              </w:rPr>
              <w:t>(за винятком об’єктів нерухомості, які підпадають під дію підпункту 266.2.2 пункту 266.2 статті 266 Податкового кодексу України)</w:t>
            </w:r>
          </w:p>
          <w:p w:rsidR="005A7777" w:rsidRPr="00AF0BC9" w:rsidRDefault="005A7777" w:rsidP="00965A56">
            <w:pPr>
              <w:pStyle w:val="a3"/>
              <w:spacing w:line="235" w:lineRule="auto"/>
              <w:jc w:val="center"/>
              <w:rPr>
                <w:noProof/>
                <w:sz w:val="4"/>
                <w:szCs w:val="4"/>
                <w:lang w:val="en-US"/>
              </w:rPr>
            </w:pP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center"/>
              <w:rPr>
                <w:noProof/>
                <w:sz w:val="24"/>
                <w:lang w:val="en-US"/>
              </w:rPr>
            </w:pPr>
            <w:r w:rsidRPr="005A7777">
              <w:rPr>
                <w:noProof/>
                <w:sz w:val="24"/>
                <w:lang w:val="en-US"/>
              </w:rPr>
              <w:t>Будівлі для публічних виступів</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1261.1</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Театри, кінотеатри та концертні зали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1261.2</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Зали засідань та багатоцільові зали для публічних виступів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1261.3</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Цирки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1261.4</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en-US"/>
              </w:rPr>
            </w:pPr>
            <w:r w:rsidRPr="005A7777">
              <w:rPr>
                <w:noProof/>
                <w:sz w:val="24"/>
                <w:lang w:val="en-US"/>
              </w:rPr>
              <w:t xml:space="preserve">Казино, ігорні будинки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1,500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1261.5</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Музичні та танцювальні зали, дискотеки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1261.9</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both"/>
              <w:rPr>
                <w:noProof/>
                <w:sz w:val="24"/>
                <w:lang w:val="ru-RU"/>
              </w:rPr>
            </w:pPr>
            <w:r w:rsidRPr="005A7777">
              <w:rPr>
                <w:noProof/>
                <w:sz w:val="24"/>
                <w:lang w:val="ru-RU"/>
              </w:rPr>
              <w:t xml:space="preserve">Будівлі для публічних виступів інші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0,500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0,490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jc w:val="center"/>
              <w:rPr>
                <w:noProof/>
                <w:sz w:val="24"/>
              </w:rPr>
            </w:pPr>
            <w:r w:rsidRPr="005A7777">
              <w:rPr>
                <w:noProof/>
                <w:sz w:val="24"/>
                <w:lang w:val="en-US"/>
              </w:rPr>
              <w:t>Музеї та бібліотеки</w:t>
            </w:r>
          </w:p>
          <w:p w:rsidR="005A7777" w:rsidRPr="005A7777" w:rsidRDefault="005A7777" w:rsidP="00965A56">
            <w:pPr>
              <w:pStyle w:val="a3"/>
              <w:spacing w:line="235" w:lineRule="auto"/>
              <w:jc w:val="center"/>
              <w:rPr>
                <w:noProof/>
                <w:sz w:val="4"/>
                <w:szCs w:val="4"/>
              </w:rPr>
            </w:pP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1262.1</w:t>
            </w:r>
          </w:p>
        </w:tc>
        <w:tc>
          <w:tcPr>
            <w:tcW w:w="2275"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both"/>
              <w:rPr>
                <w:sz w:val="24"/>
              </w:rPr>
            </w:pPr>
            <w:r w:rsidRPr="005A7777">
              <w:rPr>
                <w:noProof/>
                <w:sz w:val="24"/>
                <w:lang w:val="en-US"/>
              </w:rPr>
              <w:t>Музеї та художні галереї²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1262.2</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rPr>
                <w:sz w:val="24"/>
              </w:rPr>
            </w:pPr>
            <w:r w:rsidRPr="005A7777">
              <w:rPr>
                <w:noProof/>
                <w:sz w:val="24"/>
                <w:lang w:val="ru-RU"/>
              </w:rPr>
              <w:t>Бібліотеки, книгосховища²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1262.3</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rPr>
                <w:noProof/>
                <w:sz w:val="24"/>
                <w:lang w:val="en-US"/>
              </w:rPr>
            </w:pPr>
            <w:r w:rsidRPr="005A7777">
              <w:rPr>
                <w:noProof/>
                <w:sz w:val="24"/>
                <w:lang w:val="en-US"/>
              </w:rPr>
              <w:t xml:space="preserve">Технічні центри </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1262.4</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rPr>
                <w:noProof/>
                <w:sz w:val="24"/>
              </w:rPr>
            </w:pPr>
            <w:r w:rsidRPr="005A7777">
              <w:rPr>
                <w:noProof/>
                <w:sz w:val="24"/>
                <w:lang w:val="en-US"/>
              </w:rPr>
              <w:t>Планетарії²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1262.5</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rPr>
                <w:noProof/>
                <w:sz w:val="24"/>
              </w:rPr>
            </w:pPr>
            <w:r w:rsidRPr="005A7777">
              <w:rPr>
                <w:noProof/>
                <w:sz w:val="24"/>
                <w:lang w:val="en-US"/>
              </w:rPr>
              <w:t>Будівлі архівів²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lang w:val="en-US"/>
              </w:rPr>
            </w:pPr>
            <w:r w:rsidRPr="005A7777">
              <w:rPr>
                <w:noProof/>
                <w:sz w:val="24"/>
                <w:lang w:val="en-US"/>
              </w:rPr>
              <w:t>1262.6</w:t>
            </w:r>
          </w:p>
        </w:tc>
        <w:tc>
          <w:tcPr>
            <w:tcW w:w="2275"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965A56">
            <w:pPr>
              <w:pStyle w:val="a3"/>
              <w:spacing w:line="235" w:lineRule="auto"/>
              <w:rPr>
                <w:noProof/>
                <w:sz w:val="24"/>
                <w:lang w:val="ru-RU"/>
              </w:rPr>
            </w:pPr>
            <w:r w:rsidRPr="005A7777">
              <w:rPr>
                <w:noProof/>
                <w:sz w:val="24"/>
                <w:lang w:val="ru-RU"/>
              </w:rPr>
              <w:t>Будівлі зоологічних та ботанічних садів²</w:t>
            </w:r>
          </w:p>
        </w:tc>
        <w:tc>
          <w:tcPr>
            <w:tcW w:w="434"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0,110</w:t>
            </w:r>
          </w:p>
        </w:tc>
        <w:tc>
          <w:tcPr>
            <w:tcW w:w="368"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0,100</w:t>
            </w:r>
          </w:p>
        </w:tc>
        <w:tc>
          <w:tcPr>
            <w:tcW w:w="362"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965A56">
            <w:pPr>
              <w:pStyle w:val="a3"/>
              <w:spacing w:line="235" w:lineRule="auto"/>
              <w:jc w:val="center"/>
              <w:rPr>
                <w:noProof/>
                <w:sz w:val="24"/>
              </w:rPr>
            </w:pPr>
            <w:r w:rsidRPr="005A7777">
              <w:rPr>
                <w:noProof/>
                <w:sz w:val="24"/>
              </w:rPr>
              <w:t>0,090</w:t>
            </w:r>
          </w:p>
        </w:tc>
      </w:tr>
    </w:tbl>
    <w:p w:rsidR="008E1F80" w:rsidRDefault="008E1F80" w:rsidP="005F17ED">
      <w:pPr>
        <w:jc w:val="right"/>
        <w:rPr>
          <w:i/>
          <w:sz w:val="24"/>
          <w:szCs w:val="24"/>
        </w:rPr>
      </w:pPr>
    </w:p>
    <w:p w:rsidR="005F17ED" w:rsidRDefault="005F17ED" w:rsidP="005F17ED">
      <w:pPr>
        <w:jc w:val="right"/>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3"/>
        <w:gridCol w:w="4396"/>
        <w:gridCol w:w="832"/>
        <w:gridCol w:w="708"/>
        <w:gridCol w:w="710"/>
        <w:gridCol w:w="6"/>
        <w:gridCol w:w="710"/>
        <w:gridCol w:w="6"/>
        <w:gridCol w:w="706"/>
        <w:gridCol w:w="6"/>
        <w:gridCol w:w="704"/>
      </w:tblGrid>
      <w:tr w:rsidR="005F17ED"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1</w:t>
            </w:r>
          </w:p>
        </w:tc>
        <w:tc>
          <w:tcPr>
            <w:tcW w:w="2274" w:type="pct"/>
            <w:tcBorders>
              <w:top w:val="single" w:sz="4" w:space="0" w:color="auto"/>
              <w:left w:val="single" w:sz="4" w:space="0" w:color="auto"/>
              <w:bottom w:val="single" w:sz="4" w:space="0" w:color="auto"/>
              <w:right w:val="single" w:sz="4" w:space="0" w:color="auto"/>
            </w:tcBorders>
            <w:vAlign w:val="center"/>
          </w:tcPr>
          <w:p w:rsidR="005F17ED" w:rsidRPr="005F17ED" w:rsidRDefault="005F17ED" w:rsidP="005F17ED">
            <w:pPr>
              <w:pStyle w:val="a3"/>
              <w:spacing w:line="235" w:lineRule="auto"/>
              <w:jc w:val="center"/>
              <w:rPr>
                <w:b/>
                <w:i/>
                <w:noProof/>
                <w:sz w:val="24"/>
                <w:lang w:val="ru-RU"/>
              </w:rPr>
            </w:pPr>
            <w:r>
              <w:rPr>
                <w:b/>
                <w:i/>
                <w:noProof/>
                <w:sz w:val="24"/>
                <w:lang w:val="ru-RU"/>
              </w:rPr>
              <w:t>2</w:t>
            </w:r>
          </w:p>
        </w:tc>
        <w:tc>
          <w:tcPr>
            <w:tcW w:w="431"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4</w:t>
            </w:r>
          </w:p>
        </w:tc>
        <w:tc>
          <w:tcPr>
            <w:tcW w:w="367"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5</w:t>
            </w:r>
          </w:p>
        </w:tc>
        <w:tc>
          <w:tcPr>
            <w:tcW w:w="370"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6</w:t>
            </w:r>
          </w:p>
        </w:tc>
        <w:tc>
          <w:tcPr>
            <w:tcW w:w="368"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7</w:t>
            </w:r>
          </w:p>
        </w:tc>
        <w:tc>
          <w:tcPr>
            <w:tcW w:w="366" w:type="pct"/>
            <w:gridSpan w:val="2"/>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35" w:lineRule="auto"/>
              <w:jc w:val="center"/>
              <w:rPr>
                <w:b/>
                <w:i/>
                <w:noProof/>
                <w:sz w:val="24"/>
              </w:rPr>
            </w:pPr>
            <w:r>
              <w:rPr>
                <w:b/>
                <w:i/>
                <w:noProof/>
                <w:sz w:val="24"/>
              </w:rPr>
              <w:t>8</w:t>
            </w:r>
          </w:p>
        </w:tc>
      </w:tr>
      <w:tr w:rsidR="005A7777"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en-US"/>
              </w:rPr>
            </w:pPr>
            <w:r w:rsidRPr="005A7777">
              <w:rPr>
                <w:noProof/>
                <w:sz w:val="24"/>
                <w:lang w:val="en-US"/>
              </w:rPr>
              <w:t>1263</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center"/>
              <w:rPr>
                <w:noProof/>
                <w:sz w:val="24"/>
                <w:lang w:val="ru-RU"/>
              </w:rPr>
            </w:pPr>
            <w:r w:rsidRPr="005A7777">
              <w:rPr>
                <w:noProof/>
                <w:sz w:val="24"/>
                <w:lang w:val="ru-RU"/>
              </w:rPr>
              <w:t>Будівлі навчальних та дослідних закладів</w:t>
            </w:r>
          </w:p>
          <w:p w:rsidR="005A7777" w:rsidRPr="005A7777" w:rsidRDefault="005A7777" w:rsidP="005F17ED">
            <w:pPr>
              <w:pStyle w:val="a3"/>
              <w:spacing w:line="235" w:lineRule="auto"/>
              <w:jc w:val="center"/>
              <w:rPr>
                <w:noProof/>
                <w:sz w:val="4"/>
                <w:szCs w:val="4"/>
              </w:rPr>
            </w:pPr>
          </w:p>
        </w:tc>
      </w:tr>
      <w:tr w:rsidR="005A7777"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en-US"/>
              </w:rPr>
            </w:pPr>
            <w:r w:rsidRPr="005A7777">
              <w:rPr>
                <w:noProof/>
                <w:sz w:val="24"/>
                <w:lang w:val="en-US"/>
              </w:rPr>
              <w:t>1263.1</w:t>
            </w:r>
          </w:p>
        </w:tc>
        <w:tc>
          <w:tcPr>
            <w:tcW w:w="2274"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both"/>
              <w:rPr>
                <w:noProof/>
                <w:sz w:val="24"/>
                <w:lang w:val="ru-RU"/>
              </w:rPr>
            </w:pPr>
            <w:r w:rsidRPr="005A7777">
              <w:rPr>
                <w:noProof/>
                <w:sz w:val="24"/>
                <w:lang w:val="ru-RU"/>
              </w:rPr>
              <w:t xml:space="preserve">Будівлі науково-дослідних та проєктно-вишукувальних установ </w:t>
            </w:r>
          </w:p>
        </w:tc>
        <w:tc>
          <w:tcPr>
            <w:tcW w:w="431"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en-US"/>
              </w:rPr>
            </w:pPr>
            <w:r w:rsidRPr="005A7777">
              <w:rPr>
                <w:noProof/>
                <w:sz w:val="24"/>
                <w:lang w:val="en-US"/>
              </w:rPr>
              <w:t>1263.2</w:t>
            </w:r>
          </w:p>
        </w:tc>
        <w:tc>
          <w:tcPr>
            <w:tcW w:w="2274"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both"/>
              <w:rPr>
                <w:noProof/>
                <w:sz w:val="24"/>
              </w:rPr>
            </w:pPr>
            <w:r w:rsidRPr="005A7777">
              <w:rPr>
                <w:noProof/>
                <w:sz w:val="24"/>
                <w:lang w:val="ru-RU"/>
              </w:rPr>
              <w:t xml:space="preserve">Будівлі вищих навчальних закладів </w:t>
            </w:r>
          </w:p>
        </w:tc>
        <w:tc>
          <w:tcPr>
            <w:tcW w:w="431"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ru-RU"/>
              </w:rPr>
            </w:pPr>
            <w:r w:rsidRPr="005A7777">
              <w:rPr>
                <w:noProof/>
                <w:sz w:val="24"/>
                <w:lang w:val="ru-RU"/>
              </w:rPr>
              <w:t>1263.3</w:t>
            </w:r>
          </w:p>
        </w:tc>
        <w:tc>
          <w:tcPr>
            <w:tcW w:w="2274"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both"/>
              <w:rPr>
                <w:sz w:val="24"/>
              </w:rPr>
            </w:pPr>
            <w:r w:rsidRPr="005A7777">
              <w:rPr>
                <w:noProof/>
                <w:sz w:val="24"/>
                <w:lang w:val="ru-RU"/>
              </w:rPr>
              <w:t>Будівлі шкіл та інших середніх навчаль-них закладів²</w:t>
            </w:r>
          </w:p>
        </w:tc>
        <w:tc>
          <w:tcPr>
            <w:tcW w:w="431"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ru-RU"/>
              </w:rPr>
            </w:pPr>
            <w:r w:rsidRPr="005A7777">
              <w:rPr>
                <w:noProof/>
                <w:sz w:val="24"/>
                <w:lang w:val="ru-RU"/>
              </w:rPr>
              <w:t>1263.4</w:t>
            </w:r>
          </w:p>
        </w:tc>
        <w:tc>
          <w:tcPr>
            <w:tcW w:w="2274"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both"/>
              <w:rPr>
                <w:noProof/>
                <w:sz w:val="24"/>
                <w:lang w:val="ru-RU"/>
              </w:rPr>
            </w:pPr>
            <w:r w:rsidRPr="005A7777">
              <w:rPr>
                <w:noProof/>
                <w:sz w:val="24"/>
                <w:lang w:val="ru-RU"/>
              </w:rPr>
              <w:t>Будівлі професійно-технічних навчальних закладів²</w:t>
            </w:r>
          </w:p>
        </w:tc>
        <w:tc>
          <w:tcPr>
            <w:tcW w:w="431"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A7777"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lang w:val="en-US"/>
              </w:rPr>
            </w:pPr>
            <w:r w:rsidRPr="005A7777">
              <w:rPr>
                <w:noProof/>
                <w:sz w:val="24"/>
                <w:lang w:val="en-US"/>
              </w:rPr>
              <w:t>1263.5</w:t>
            </w:r>
          </w:p>
        </w:tc>
        <w:tc>
          <w:tcPr>
            <w:tcW w:w="2274" w:type="pct"/>
            <w:tcBorders>
              <w:top w:val="single" w:sz="4" w:space="0" w:color="auto"/>
              <w:left w:val="single" w:sz="4" w:space="0" w:color="auto"/>
              <w:bottom w:val="single" w:sz="4" w:space="0" w:color="auto"/>
              <w:right w:val="single" w:sz="4" w:space="0" w:color="auto"/>
            </w:tcBorders>
            <w:vAlign w:val="center"/>
          </w:tcPr>
          <w:p w:rsidR="005A7777" w:rsidRPr="005A7777" w:rsidRDefault="005A7777" w:rsidP="005F17ED">
            <w:pPr>
              <w:pStyle w:val="a3"/>
              <w:spacing w:line="235" w:lineRule="auto"/>
              <w:jc w:val="both"/>
              <w:rPr>
                <w:sz w:val="24"/>
              </w:rPr>
            </w:pPr>
            <w:r w:rsidRPr="005A7777">
              <w:rPr>
                <w:noProof/>
                <w:sz w:val="24"/>
                <w:lang w:val="ru-RU"/>
              </w:rPr>
              <w:t>Будівлі дошкільних та позашкільних нав-чальних закладів²</w:t>
            </w:r>
          </w:p>
        </w:tc>
        <w:tc>
          <w:tcPr>
            <w:tcW w:w="431"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A7777" w:rsidRPr="005A7777" w:rsidRDefault="005A7777"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ru-RU"/>
              </w:rPr>
            </w:pPr>
            <w:r w:rsidRPr="005A7777">
              <w:rPr>
                <w:noProof/>
                <w:sz w:val="24"/>
                <w:lang w:val="ru-RU"/>
              </w:rPr>
              <w:t>1263.6</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Будівлі спеціальних навчальних закладів для дітей з особливими потребами²</w:t>
            </w:r>
          </w:p>
        </w:tc>
        <w:tc>
          <w:tcPr>
            <w:tcW w:w="431" w:type="pct"/>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0,100</w:t>
            </w:r>
          </w:p>
        </w:tc>
        <w:tc>
          <w:tcPr>
            <w:tcW w:w="367" w:type="pct"/>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0,090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0,110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0,100</w:t>
            </w:r>
          </w:p>
        </w:tc>
        <w:tc>
          <w:tcPr>
            <w:tcW w:w="363" w:type="pct"/>
            <w:tcBorders>
              <w:top w:val="single" w:sz="4" w:space="0" w:color="auto"/>
              <w:left w:val="single" w:sz="4" w:space="0" w:color="auto"/>
              <w:bottom w:val="single" w:sz="4" w:space="0" w:color="auto"/>
              <w:right w:val="single" w:sz="4" w:space="0" w:color="auto"/>
            </w:tcBorders>
          </w:tcPr>
          <w:p w:rsidR="0057103B" w:rsidRPr="005248FF" w:rsidRDefault="0057103B" w:rsidP="002A4797">
            <w:pPr>
              <w:pStyle w:val="a3"/>
              <w:spacing w:line="235" w:lineRule="auto"/>
              <w:jc w:val="center"/>
              <w:rPr>
                <w:noProof/>
                <w:sz w:val="24"/>
              </w:rPr>
            </w:pPr>
            <w:r w:rsidRPr="005248FF">
              <w:rPr>
                <w:noProof/>
                <w:sz w:val="24"/>
              </w:rPr>
              <w:t>0,090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ru-RU"/>
              </w:rPr>
            </w:pPr>
            <w:r w:rsidRPr="005A7777">
              <w:rPr>
                <w:noProof/>
                <w:sz w:val="24"/>
                <w:lang w:val="ru-RU"/>
              </w:rPr>
              <w:t>1263.7</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 xml:space="preserve">Будівлі закладів з фахової перепідго-товки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1263.8</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ru-RU"/>
              </w:rPr>
              <w:t>Будівлі метеорологічних станцій, обсер</w:t>
            </w:r>
            <w:r w:rsidRPr="005A7777">
              <w:rPr>
                <w:noProof/>
                <w:sz w:val="24"/>
              </w:rPr>
              <w:t>-</w:t>
            </w:r>
            <w:r w:rsidRPr="005A7777">
              <w:rPr>
                <w:noProof/>
                <w:sz w:val="24"/>
                <w:lang w:val="ru-RU"/>
              </w:rPr>
              <w:t>ваторій²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1263.9</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Будівлі освітніх та науково-дослідних закладів інші²</w:t>
            </w:r>
          </w:p>
          <w:p w:rsidR="0057103B" w:rsidRPr="005A7777" w:rsidRDefault="0057103B" w:rsidP="005F17ED">
            <w:pPr>
              <w:pStyle w:val="a3"/>
              <w:spacing w:line="235" w:lineRule="auto"/>
              <w:jc w:val="both"/>
              <w:rPr>
                <w:noProof/>
                <w:sz w:val="4"/>
                <w:szCs w:val="4"/>
                <w:lang w:val="ru-RU"/>
              </w:rPr>
            </w:pP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1264</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7103B" w:rsidRPr="00B448B5" w:rsidRDefault="0057103B" w:rsidP="005F17ED">
            <w:pPr>
              <w:pStyle w:val="a3"/>
              <w:spacing w:line="235" w:lineRule="auto"/>
              <w:jc w:val="center"/>
              <w:rPr>
                <w:noProof/>
                <w:sz w:val="24"/>
                <w:lang w:val="ru-RU"/>
              </w:rPr>
            </w:pPr>
            <w:r w:rsidRPr="005A7777">
              <w:rPr>
                <w:noProof/>
                <w:sz w:val="24"/>
                <w:lang w:val="ru-RU"/>
              </w:rPr>
              <w:t>Будівлі лікарень та оздоровчих закладів</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1264.1</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Лікарні багатопрофільні територіального обслуговування, навчальних закладів²</w:t>
            </w:r>
          </w:p>
          <w:p w:rsidR="0057103B" w:rsidRPr="005A7777" w:rsidRDefault="0057103B" w:rsidP="005F17ED">
            <w:pPr>
              <w:pStyle w:val="a3"/>
              <w:spacing w:line="235" w:lineRule="auto"/>
              <w:jc w:val="both"/>
              <w:rPr>
                <w:sz w:val="4"/>
                <w:szCs w:val="4"/>
              </w:rPr>
            </w:pP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7103B">
        <w:trPr>
          <w:trHeight w:val="7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1264.2</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rPr>
              <w:t>Лікарні профільні, диспансери²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1264.3</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rPr>
              <w:t>Материнські та дитячі реабілітаційні центри, пологові будинки²</w:t>
            </w:r>
          </w:p>
          <w:p w:rsidR="0057103B" w:rsidRPr="005A7777" w:rsidRDefault="0057103B" w:rsidP="005F17ED">
            <w:pPr>
              <w:pStyle w:val="a3"/>
              <w:spacing w:line="235" w:lineRule="auto"/>
              <w:jc w:val="both"/>
              <w:rPr>
                <w:noProof/>
                <w:sz w:val="4"/>
                <w:szCs w:val="4"/>
              </w:rPr>
            </w:pP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1264.4</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sz w:val="24"/>
              </w:rPr>
            </w:pPr>
            <w:r w:rsidRPr="005A7777">
              <w:rPr>
                <w:noProof/>
                <w:sz w:val="24"/>
                <w:lang w:val="ru-RU"/>
              </w:rPr>
              <w:t>Поліклініки, пункти медичного обслу-говування та консультації²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ru-RU"/>
              </w:rPr>
              <w:t>1264.5</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vertAlign w:val="superscript"/>
                <w:lang w:val="ru-RU"/>
              </w:rPr>
            </w:pPr>
            <w:r w:rsidRPr="005A7777">
              <w:rPr>
                <w:noProof/>
                <w:sz w:val="24"/>
                <w:lang w:val="ru-RU"/>
              </w:rPr>
              <w:t>Шпиталі виправних закладів, в’язниць та Збройних сил України²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00</w:t>
            </w:r>
            <w:r w:rsidRPr="005A7777">
              <w:rPr>
                <w:noProof/>
                <w:sz w:val="24"/>
              </w:rPr>
              <w:t>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w:t>
            </w:r>
            <w:r w:rsidRPr="005A7777">
              <w:rPr>
                <w:noProof/>
                <w:sz w:val="24"/>
              </w:rPr>
              <w:t>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00</w:t>
            </w:r>
            <w:r w:rsidRPr="005A7777">
              <w:rPr>
                <w:noProof/>
                <w:sz w:val="24"/>
              </w:rPr>
              <w:t>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00</w:t>
            </w:r>
            <w:r w:rsidRPr="005A7777">
              <w:rPr>
                <w:noProof/>
                <w:sz w:val="24"/>
              </w:rPr>
              <w:t>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w:t>
            </w:r>
            <w:r w:rsidRPr="005A7777">
              <w:rPr>
                <w:noProof/>
                <w:sz w:val="24"/>
              </w:rPr>
              <w:t>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EB5E49">
            <w:pPr>
              <w:pStyle w:val="a3"/>
              <w:spacing w:line="235" w:lineRule="auto"/>
              <w:jc w:val="center"/>
              <w:rPr>
                <w:noProof/>
                <w:sz w:val="24"/>
              </w:rPr>
            </w:pPr>
            <w:r w:rsidRPr="005A7777">
              <w:rPr>
                <w:noProof/>
                <w:sz w:val="24"/>
              </w:rPr>
              <w:t>0,</w:t>
            </w:r>
            <w:r>
              <w:rPr>
                <w:noProof/>
                <w:sz w:val="24"/>
              </w:rPr>
              <w:t>00</w:t>
            </w:r>
            <w:r w:rsidRPr="005A7777">
              <w:rPr>
                <w:noProof/>
                <w:sz w:val="24"/>
              </w:rPr>
              <w:t>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ru-RU"/>
              </w:rPr>
            </w:pPr>
            <w:r w:rsidRPr="005A7777">
              <w:rPr>
                <w:noProof/>
                <w:sz w:val="24"/>
                <w:lang w:val="ru-RU"/>
              </w:rPr>
              <w:t>1264.6</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Санаторії, профілакторії та центри функ-ціональної реабілітації²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1264.9</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Заклади лікувально-профілактичні та оздоровчі інші²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F92B03">
            <w:pPr>
              <w:pStyle w:val="a3"/>
              <w:spacing w:line="235" w:lineRule="auto"/>
              <w:jc w:val="center"/>
              <w:rPr>
                <w:noProof/>
                <w:sz w:val="24"/>
              </w:rPr>
            </w:pPr>
            <w:r w:rsidRPr="005A7777">
              <w:rPr>
                <w:noProof/>
                <w:sz w:val="24"/>
              </w:rPr>
              <w:t>0,490</w:t>
            </w:r>
          </w:p>
        </w:tc>
      </w:tr>
      <w:tr w:rsidR="0057103B"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7103B" w:rsidRPr="00B448B5" w:rsidRDefault="0057103B" w:rsidP="005F17ED">
            <w:pPr>
              <w:pStyle w:val="a3"/>
              <w:spacing w:line="235" w:lineRule="auto"/>
              <w:jc w:val="center"/>
              <w:rPr>
                <w:noProof/>
                <w:sz w:val="24"/>
                <w:lang w:val="ru-RU"/>
              </w:rPr>
            </w:pPr>
            <w:r w:rsidRPr="005A7777">
              <w:rPr>
                <w:noProof/>
                <w:sz w:val="24"/>
                <w:lang w:val="ru-RU"/>
              </w:rPr>
              <w:t>Зали</w:t>
            </w:r>
            <w:r w:rsidRPr="005A7777">
              <w:rPr>
                <w:noProof/>
                <w:sz w:val="24"/>
                <w:lang w:val="en-US"/>
              </w:rPr>
              <w:t xml:space="preserve"> </w:t>
            </w:r>
            <w:r w:rsidRPr="005A7777">
              <w:rPr>
                <w:noProof/>
                <w:sz w:val="24"/>
                <w:lang w:val="ru-RU"/>
              </w:rPr>
              <w:t>спортивні</w:t>
            </w:r>
            <w:r w:rsidRPr="005A7777">
              <w:rPr>
                <w:noProof/>
                <w:sz w:val="24"/>
                <w:lang w:val="en-US"/>
              </w:rPr>
              <w:t>²</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1265.1</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Зали гімнастичні, баскетбольні, волей</w:t>
            </w:r>
            <w:r w:rsidRPr="005A7777">
              <w:rPr>
                <w:noProof/>
                <w:sz w:val="24"/>
              </w:rPr>
              <w:t>-</w:t>
            </w:r>
            <w:r w:rsidRPr="005A7777">
              <w:rPr>
                <w:noProof/>
                <w:sz w:val="24"/>
                <w:lang w:val="ru-RU"/>
              </w:rPr>
              <w:t xml:space="preserve">больні, тенісні тощо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1265.2</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en-US"/>
              </w:rPr>
              <w:t xml:space="preserve">Басейни криті для плавання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1265.3</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en-US"/>
              </w:rPr>
            </w:pPr>
            <w:r w:rsidRPr="005A7777">
              <w:rPr>
                <w:noProof/>
                <w:sz w:val="24"/>
                <w:lang w:val="en-US"/>
              </w:rPr>
              <w:t xml:space="preserve">Хокейні та льодові стадіони криті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1265.4</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en-US"/>
              </w:rPr>
            </w:pPr>
            <w:r w:rsidRPr="005A7777">
              <w:rPr>
                <w:noProof/>
                <w:sz w:val="24"/>
                <w:lang w:val="en-US"/>
              </w:rPr>
              <w:t xml:space="preserve">Манежі легкоатлетичні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1265.5</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en-US"/>
              </w:rPr>
            </w:pPr>
            <w:r w:rsidRPr="005A7777">
              <w:rPr>
                <w:noProof/>
                <w:sz w:val="24"/>
                <w:lang w:val="en-US"/>
              </w:rPr>
              <w:t xml:space="preserve">Тири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1265.9</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ru-RU"/>
              </w:rPr>
              <w:t xml:space="preserve">Зали спортивні інші </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71" w:type="pct"/>
            <w:gridSpan w:val="3"/>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ru-RU"/>
              </w:rPr>
            </w:pPr>
            <w:r w:rsidRPr="005A7777">
              <w:rPr>
                <w:noProof/>
                <w:sz w:val="24"/>
                <w:lang w:val="ru-RU"/>
              </w:rPr>
              <w:t>127</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7103B" w:rsidRDefault="0057103B" w:rsidP="005F17ED">
            <w:pPr>
              <w:pStyle w:val="a3"/>
              <w:spacing w:line="235" w:lineRule="auto"/>
              <w:jc w:val="center"/>
              <w:rPr>
                <w:noProof/>
                <w:sz w:val="24"/>
                <w:lang w:val="ru-RU"/>
              </w:rPr>
            </w:pPr>
            <w:r w:rsidRPr="005A7777">
              <w:rPr>
                <w:noProof/>
                <w:sz w:val="24"/>
                <w:lang w:val="ru-RU"/>
              </w:rPr>
              <w:t>Будівлі нежитлові інші</w:t>
            </w:r>
          </w:p>
          <w:p w:rsidR="0057103B" w:rsidRPr="005A7777" w:rsidRDefault="0057103B" w:rsidP="005F17ED">
            <w:pPr>
              <w:pStyle w:val="a3"/>
              <w:spacing w:line="235" w:lineRule="auto"/>
              <w:jc w:val="center"/>
              <w:rPr>
                <w:noProof/>
                <w:sz w:val="24"/>
                <w:lang w:val="ru-RU"/>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57103B" w:rsidRPr="005A7777" w:rsidTr="005F17ED">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ru-RU"/>
              </w:rPr>
            </w:pPr>
            <w:r w:rsidRPr="005A7777">
              <w:rPr>
                <w:noProof/>
                <w:sz w:val="24"/>
                <w:lang w:val="ru-RU"/>
              </w:rPr>
              <w:t>1271</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center"/>
              <w:rPr>
                <w:noProof/>
                <w:sz w:val="24"/>
              </w:rPr>
            </w:pPr>
            <w:r w:rsidRPr="005A7777">
              <w:rPr>
                <w:noProof/>
                <w:sz w:val="24"/>
                <w:lang w:val="ru-RU"/>
              </w:rPr>
              <w:t>Будівлі сільськогосподарського призначення, лісівництва та рибного господарства²</w:t>
            </w:r>
          </w:p>
          <w:p w:rsidR="0057103B" w:rsidRPr="005A7777" w:rsidRDefault="0057103B" w:rsidP="005F17ED">
            <w:pPr>
              <w:pStyle w:val="a3"/>
              <w:spacing w:line="235" w:lineRule="auto"/>
              <w:jc w:val="center"/>
              <w:rPr>
                <w:noProof/>
                <w:sz w:val="4"/>
                <w:szCs w:val="4"/>
              </w:rPr>
            </w:pP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ru-RU"/>
              </w:rPr>
              <w:t>1</w:t>
            </w:r>
            <w:r w:rsidRPr="005A7777">
              <w:rPr>
                <w:noProof/>
                <w:sz w:val="24"/>
                <w:lang w:val="en-US"/>
              </w:rPr>
              <w:t>271.1</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en-US"/>
              </w:rPr>
              <w:t>Будівлі для тваринництва²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1271.2</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en-US"/>
              </w:rPr>
              <w:t>Будівлі для птахівництва²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1271.3</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en-US"/>
              </w:rPr>
              <w:t>Будівлі для зберігання зерна²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1271.4</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rPr>
            </w:pPr>
            <w:r w:rsidRPr="005A7777">
              <w:rPr>
                <w:noProof/>
                <w:sz w:val="24"/>
                <w:lang w:val="en-US"/>
              </w:rPr>
              <w:t>Будівлі силосні та сінажні²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r w:rsidR="0057103B" w:rsidRPr="005A7777" w:rsidTr="0057103B">
        <w:trPr>
          <w:trHeight w:val="20"/>
        </w:trPr>
        <w:tc>
          <w:tcPr>
            <w:tcW w:w="457"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lang w:val="en-US"/>
              </w:rPr>
            </w:pPr>
            <w:r w:rsidRPr="005A7777">
              <w:rPr>
                <w:noProof/>
                <w:sz w:val="24"/>
                <w:lang w:val="en-US"/>
              </w:rPr>
              <w:t>1271.5</w:t>
            </w:r>
          </w:p>
        </w:tc>
        <w:tc>
          <w:tcPr>
            <w:tcW w:w="2274" w:type="pct"/>
            <w:tcBorders>
              <w:top w:val="single" w:sz="4" w:space="0" w:color="auto"/>
              <w:left w:val="single" w:sz="4" w:space="0" w:color="auto"/>
              <w:bottom w:val="single" w:sz="4" w:space="0" w:color="auto"/>
              <w:right w:val="single" w:sz="4" w:space="0" w:color="auto"/>
            </w:tcBorders>
            <w:vAlign w:val="center"/>
          </w:tcPr>
          <w:p w:rsidR="0057103B" w:rsidRPr="005A7777" w:rsidRDefault="0057103B" w:rsidP="005F17ED">
            <w:pPr>
              <w:pStyle w:val="a3"/>
              <w:spacing w:line="235" w:lineRule="auto"/>
              <w:jc w:val="both"/>
              <w:rPr>
                <w:noProof/>
                <w:sz w:val="24"/>
                <w:lang w:val="ru-RU"/>
              </w:rPr>
            </w:pPr>
            <w:r w:rsidRPr="005A7777">
              <w:rPr>
                <w:noProof/>
                <w:sz w:val="24"/>
                <w:lang w:val="ru-RU"/>
              </w:rPr>
              <w:t>Будівлі для садівництва, виноградарства та виноробства²</w:t>
            </w:r>
          </w:p>
        </w:tc>
        <w:tc>
          <w:tcPr>
            <w:tcW w:w="431"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c>
          <w:tcPr>
            <w:tcW w:w="370"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0,510</w:t>
            </w:r>
          </w:p>
        </w:tc>
        <w:tc>
          <w:tcPr>
            <w:tcW w:w="368" w:type="pct"/>
            <w:gridSpan w:val="2"/>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0,500</w:t>
            </w:r>
          </w:p>
        </w:tc>
        <w:tc>
          <w:tcPr>
            <w:tcW w:w="363" w:type="pct"/>
            <w:tcBorders>
              <w:top w:val="single" w:sz="4" w:space="0" w:color="auto"/>
              <w:left w:val="single" w:sz="4" w:space="0" w:color="auto"/>
              <w:bottom w:val="single" w:sz="4" w:space="0" w:color="auto"/>
              <w:right w:val="single" w:sz="4" w:space="0" w:color="auto"/>
            </w:tcBorders>
          </w:tcPr>
          <w:p w:rsidR="0057103B" w:rsidRPr="005A7777" w:rsidRDefault="0057103B" w:rsidP="005F17ED">
            <w:pPr>
              <w:pStyle w:val="a3"/>
              <w:spacing w:line="235" w:lineRule="auto"/>
              <w:jc w:val="center"/>
              <w:rPr>
                <w:noProof/>
                <w:sz w:val="24"/>
              </w:rPr>
            </w:pPr>
            <w:r w:rsidRPr="005A7777">
              <w:rPr>
                <w:noProof/>
                <w:sz w:val="24"/>
              </w:rPr>
              <w:t>0,490</w:t>
            </w:r>
          </w:p>
        </w:tc>
      </w:tr>
    </w:tbl>
    <w:p w:rsidR="008E1F80" w:rsidRDefault="008E1F80" w:rsidP="005F17ED">
      <w:pPr>
        <w:jc w:val="right"/>
        <w:rPr>
          <w:i/>
          <w:sz w:val="24"/>
          <w:szCs w:val="24"/>
        </w:rPr>
      </w:pPr>
    </w:p>
    <w:p w:rsidR="005F17ED" w:rsidRDefault="005F17ED" w:rsidP="005F17ED">
      <w:pPr>
        <w:jc w:val="right"/>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6"/>
        <w:gridCol w:w="4401"/>
        <w:gridCol w:w="839"/>
        <w:gridCol w:w="708"/>
        <w:gridCol w:w="715"/>
        <w:gridCol w:w="715"/>
        <w:gridCol w:w="711"/>
        <w:gridCol w:w="692"/>
      </w:tblGrid>
      <w:tr w:rsidR="005F17ED" w:rsidRPr="005F17ED"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1</w:t>
            </w:r>
          </w:p>
        </w:tc>
        <w:tc>
          <w:tcPr>
            <w:tcW w:w="2276" w:type="pct"/>
            <w:tcBorders>
              <w:top w:val="single" w:sz="4" w:space="0" w:color="auto"/>
              <w:left w:val="single" w:sz="4" w:space="0" w:color="auto"/>
              <w:bottom w:val="single" w:sz="4" w:space="0" w:color="auto"/>
              <w:right w:val="single" w:sz="4" w:space="0" w:color="auto"/>
            </w:tcBorders>
            <w:vAlign w:val="center"/>
          </w:tcPr>
          <w:p w:rsidR="005F17ED" w:rsidRPr="005F17ED" w:rsidRDefault="005F17ED" w:rsidP="005F17ED">
            <w:pPr>
              <w:pStyle w:val="a3"/>
              <w:spacing w:line="245" w:lineRule="auto"/>
              <w:jc w:val="center"/>
              <w:rPr>
                <w:b/>
                <w:i/>
                <w:noProof/>
                <w:sz w:val="24"/>
              </w:rPr>
            </w:pPr>
            <w:r>
              <w:rPr>
                <w:b/>
                <w:i/>
                <w:noProof/>
                <w:sz w:val="24"/>
              </w:rPr>
              <w:t>2</w:t>
            </w:r>
          </w:p>
        </w:tc>
        <w:tc>
          <w:tcPr>
            <w:tcW w:w="434"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4</w:t>
            </w:r>
          </w:p>
        </w:tc>
        <w:tc>
          <w:tcPr>
            <w:tcW w:w="370"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5</w:t>
            </w:r>
          </w:p>
        </w:tc>
        <w:tc>
          <w:tcPr>
            <w:tcW w:w="370"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6</w:t>
            </w:r>
          </w:p>
        </w:tc>
        <w:tc>
          <w:tcPr>
            <w:tcW w:w="368"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7</w:t>
            </w:r>
          </w:p>
        </w:tc>
        <w:tc>
          <w:tcPr>
            <w:tcW w:w="358" w:type="pct"/>
            <w:tcBorders>
              <w:top w:val="single" w:sz="4" w:space="0" w:color="auto"/>
              <w:left w:val="single" w:sz="4" w:space="0" w:color="auto"/>
              <w:bottom w:val="single" w:sz="4" w:space="0" w:color="auto"/>
              <w:right w:val="single" w:sz="4" w:space="0" w:color="auto"/>
            </w:tcBorders>
          </w:tcPr>
          <w:p w:rsidR="005F17ED" w:rsidRPr="005F17ED" w:rsidRDefault="005F17ED" w:rsidP="005F17ED">
            <w:pPr>
              <w:pStyle w:val="a3"/>
              <w:spacing w:line="245" w:lineRule="auto"/>
              <w:jc w:val="center"/>
              <w:rPr>
                <w:b/>
                <w:i/>
                <w:noProof/>
                <w:sz w:val="24"/>
              </w:rPr>
            </w:pPr>
            <w:r>
              <w:rPr>
                <w:b/>
                <w:i/>
                <w:noProof/>
                <w:sz w:val="24"/>
              </w:rPr>
              <w:t>8</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1271.6</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lang w:val="en-US"/>
              </w:rPr>
              <w:t>Будівлі тепличного господарства²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1271.7</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lang w:val="en-US"/>
              </w:rPr>
              <w:t>Будівлі рибного господарства²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1271.8</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lang w:val="en-US"/>
              </w:rPr>
              <w:t>Будівлі підприємств лісівництва та звірів</w:t>
            </w:r>
            <w:r w:rsidRPr="005A7777">
              <w:rPr>
                <w:noProof/>
                <w:sz w:val="24"/>
              </w:rPr>
              <w:t>-</w:t>
            </w:r>
            <w:r w:rsidRPr="005A7777">
              <w:rPr>
                <w:noProof/>
                <w:sz w:val="24"/>
                <w:lang w:val="en-US"/>
              </w:rPr>
              <w:t>ництва²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1271.9</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lang w:val="ru-RU"/>
              </w:rPr>
              <w:t>Будівлі сільськогосподарського призна</w:t>
            </w:r>
            <w:r w:rsidRPr="005A7777">
              <w:rPr>
                <w:noProof/>
                <w:sz w:val="24"/>
              </w:rPr>
              <w:t>-</w:t>
            </w:r>
            <w:r w:rsidRPr="005A7777">
              <w:rPr>
                <w:noProof/>
                <w:sz w:val="24"/>
                <w:lang w:val="ru-RU"/>
              </w:rPr>
              <w:t>чення інші²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1272</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center"/>
              <w:rPr>
                <w:noProof/>
                <w:sz w:val="24"/>
              </w:rPr>
            </w:pPr>
            <w:r w:rsidRPr="005A7777">
              <w:rPr>
                <w:noProof/>
                <w:sz w:val="24"/>
                <w:lang w:val="ru-RU"/>
              </w:rPr>
              <w:t>Будівлі для культової та релігійної діяльності²</w:t>
            </w:r>
          </w:p>
          <w:p w:rsidR="00B27356" w:rsidRPr="005A7777" w:rsidRDefault="00B27356" w:rsidP="00965A56">
            <w:pPr>
              <w:pStyle w:val="a3"/>
              <w:spacing w:line="245" w:lineRule="auto"/>
              <w:jc w:val="center"/>
              <w:rPr>
                <w:noProof/>
                <w:sz w:val="4"/>
                <w:szCs w:val="4"/>
              </w:rPr>
            </w:pP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1272.1</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sz w:val="24"/>
              </w:rPr>
            </w:pPr>
            <w:r w:rsidRPr="005A7777">
              <w:rPr>
                <w:noProof/>
                <w:sz w:val="24"/>
                <w:lang w:val="ru-RU"/>
              </w:rPr>
              <w:t>Церкви, собори, костьоли, мечеті, сина-гоги тощо²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1272.2</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rPr>
              <w:t xml:space="preserve">Похоронні бюро та ритуальні зали </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1272.3</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rPr>
              <w:t>Цвинтарі та крематорії²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0,490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1273</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center"/>
              <w:rPr>
                <w:noProof/>
                <w:sz w:val="24"/>
              </w:rPr>
            </w:pPr>
            <w:r w:rsidRPr="005A7777">
              <w:rPr>
                <w:noProof/>
                <w:sz w:val="24"/>
              </w:rPr>
              <w:t>Пам’ятки історичні та такі, що охороняються державою²</w:t>
            </w:r>
          </w:p>
          <w:p w:rsidR="00B27356" w:rsidRPr="005A7777" w:rsidRDefault="00B27356" w:rsidP="00965A56">
            <w:pPr>
              <w:pStyle w:val="a3"/>
              <w:spacing w:line="245" w:lineRule="auto"/>
              <w:jc w:val="center"/>
              <w:rPr>
                <w:noProof/>
                <w:sz w:val="4"/>
                <w:szCs w:val="4"/>
              </w:rPr>
            </w:pPr>
          </w:p>
        </w:tc>
      </w:tr>
      <w:tr w:rsidR="00B27356" w:rsidRPr="005A7777" w:rsidTr="005F17ED">
        <w:trPr>
          <w:trHeight w:val="261"/>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lang w:val="en-US"/>
              </w:rPr>
            </w:pPr>
            <w:r w:rsidRPr="005A7777">
              <w:rPr>
                <w:noProof/>
                <w:sz w:val="24"/>
                <w:lang w:val="en-US"/>
              </w:rPr>
              <w:t>1273.1</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sz w:val="24"/>
              </w:rPr>
            </w:pPr>
            <w:r w:rsidRPr="005A7777">
              <w:rPr>
                <w:noProof/>
                <w:sz w:val="24"/>
                <w:lang w:val="ru-RU"/>
              </w:rPr>
              <w:t>Пам’ятки історії та архітектури²</w:t>
            </w:r>
            <w:r w:rsidRPr="005A7777">
              <w:rPr>
                <w:sz w:val="24"/>
              </w:rPr>
              <w:t xml:space="preserve"> </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1273.2</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rPr>
            </w:pPr>
            <w:r w:rsidRPr="005A7777">
              <w:rPr>
                <w:noProof/>
                <w:sz w:val="24"/>
              </w:rPr>
              <w:t>Археологічні розкопки, руїни та історичні місця, що охороняються державою²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r>
      <w:tr w:rsidR="00B27356" w:rsidRPr="005A7777" w:rsidTr="005F17ED">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1273.3</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965A56">
            <w:pPr>
              <w:pStyle w:val="a3"/>
              <w:spacing w:line="245" w:lineRule="auto"/>
              <w:jc w:val="both"/>
              <w:rPr>
                <w:noProof/>
                <w:sz w:val="24"/>
                <w:lang w:val="ru-RU"/>
              </w:rPr>
            </w:pPr>
            <w:r w:rsidRPr="005A7777">
              <w:rPr>
                <w:noProof/>
                <w:sz w:val="24"/>
              </w:rPr>
              <w:t>Меморіали, художньо-д</w:t>
            </w:r>
            <w:r w:rsidRPr="005A7777">
              <w:rPr>
                <w:noProof/>
                <w:sz w:val="24"/>
                <w:lang w:val="ru-RU"/>
              </w:rPr>
              <w:t>екоративні будів-лі, статуї²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0,100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965A56">
            <w:pPr>
              <w:pStyle w:val="a3"/>
              <w:spacing w:line="245" w:lineRule="auto"/>
              <w:jc w:val="center"/>
              <w:rPr>
                <w:noProof/>
                <w:sz w:val="24"/>
              </w:rPr>
            </w:pPr>
            <w:r w:rsidRPr="005A7777">
              <w:rPr>
                <w:noProof/>
                <w:sz w:val="24"/>
              </w:rPr>
              <w:t>0,090</w:t>
            </w:r>
          </w:p>
        </w:tc>
      </w:tr>
      <w:tr w:rsidR="005A7777" w:rsidRPr="005A7777" w:rsidTr="00AE3D69">
        <w:trPr>
          <w:trHeight w:val="138"/>
        </w:trPr>
        <w:tc>
          <w:tcPr>
            <w:tcW w:w="458" w:type="pct"/>
            <w:tcBorders>
              <w:top w:val="single" w:sz="4" w:space="0" w:color="auto"/>
              <w:left w:val="single" w:sz="4" w:space="0" w:color="auto"/>
              <w:bottom w:val="single" w:sz="4" w:space="0" w:color="auto"/>
              <w:right w:val="single" w:sz="4" w:space="0" w:color="auto"/>
            </w:tcBorders>
          </w:tcPr>
          <w:p w:rsidR="005A7777" w:rsidRPr="005A7777" w:rsidRDefault="005A7777" w:rsidP="00733F9D">
            <w:pPr>
              <w:pStyle w:val="a3"/>
              <w:spacing w:line="233" w:lineRule="auto"/>
              <w:jc w:val="center"/>
              <w:rPr>
                <w:noProof/>
                <w:sz w:val="24"/>
                <w:lang w:val="en-US"/>
              </w:rPr>
            </w:pPr>
            <w:r w:rsidRPr="005A7777">
              <w:rPr>
                <w:noProof/>
                <w:sz w:val="24"/>
                <w:lang w:val="en-US"/>
              </w:rPr>
              <w:t>1274</w:t>
            </w:r>
          </w:p>
        </w:tc>
        <w:tc>
          <w:tcPr>
            <w:tcW w:w="4542" w:type="pct"/>
            <w:gridSpan w:val="7"/>
            <w:tcBorders>
              <w:top w:val="single" w:sz="4" w:space="0" w:color="auto"/>
              <w:left w:val="single" w:sz="4" w:space="0" w:color="auto"/>
              <w:bottom w:val="single" w:sz="4" w:space="0" w:color="auto"/>
              <w:right w:val="single" w:sz="4" w:space="0" w:color="auto"/>
            </w:tcBorders>
            <w:vAlign w:val="center"/>
          </w:tcPr>
          <w:p w:rsidR="005A7777" w:rsidRPr="005A7777" w:rsidRDefault="005A7777" w:rsidP="00733F9D">
            <w:pPr>
              <w:pStyle w:val="a3"/>
              <w:spacing w:line="233" w:lineRule="auto"/>
              <w:jc w:val="center"/>
              <w:rPr>
                <w:noProof/>
                <w:sz w:val="24"/>
                <w:lang w:val="ru-RU"/>
              </w:rPr>
            </w:pPr>
            <w:r w:rsidRPr="005A7777">
              <w:rPr>
                <w:noProof/>
                <w:sz w:val="24"/>
                <w:lang w:val="ru-RU"/>
              </w:rPr>
              <w:t>Будівлі інші, не класифіковані раніше²</w:t>
            </w:r>
          </w:p>
          <w:p w:rsidR="005A7777" w:rsidRPr="005A7777" w:rsidRDefault="005A7777" w:rsidP="00733F9D">
            <w:pPr>
              <w:pStyle w:val="a3"/>
              <w:spacing w:line="233" w:lineRule="auto"/>
              <w:jc w:val="center"/>
              <w:rPr>
                <w:noProof/>
                <w:sz w:val="4"/>
                <w:szCs w:val="4"/>
              </w:rPr>
            </w:pPr>
          </w:p>
        </w:tc>
      </w:tr>
      <w:tr w:rsidR="00B27356"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lang w:val="en-US"/>
              </w:rPr>
            </w:pPr>
            <w:r w:rsidRPr="005A7777">
              <w:rPr>
                <w:noProof/>
                <w:sz w:val="24"/>
                <w:lang w:val="en-US"/>
              </w:rPr>
              <w:t>1274.1</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733F9D">
            <w:pPr>
              <w:pStyle w:val="a3"/>
              <w:spacing w:line="233" w:lineRule="auto"/>
              <w:jc w:val="both"/>
              <w:rPr>
                <w:noProof/>
                <w:sz w:val="24"/>
              </w:rPr>
            </w:pPr>
            <w:r w:rsidRPr="005A7777">
              <w:rPr>
                <w:noProof/>
                <w:sz w:val="24"/>
                <w:lang w:val="en-US"/>
              </w:rPr>
              <w:t xml:space="preserve">Казарми </w:t>
            </w:r>
            <w:r w:rsidRPr="005A7777">
              <w:rPr>
                <w:noProof/>
                <w:sz w:val="24"/>
                <w:lang w:val="ru-RU"/>
              </w:rPr>
              <w:t>Збройних сил України²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B27356">
            <w:pPr>
              <w:pStyle w:val="a3"/>
              <w:spacing w:line="233" w:lineRule="auto"/>
              <w:jc w:val="center"/>
              <w:rPr>
                <w:noProof/>
                <w:sz w:val="24"/>
                <w:lang w:val="ru-RU"/>
              </w:rPr>
            </w:pPr>
            <w:r>
              <w:rPr>
                <w:noProof/>
                <w:sz w:val="24"/>
                <w:lang w:val="ru-RU"/>
              </w:rPr>
              <w:t>0,000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B2735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r>
      <w:tr w:rsidR="00B27356"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lang w:val="en-US"/>
              </w:rPr>
            </w:pPr>
            <w:r w:rsidRPr="005A7777">
              <w:rPr>
                <w:noProof/>
                <w:sz w:val="24"/>
                <w:lang w:val="en-US"/>
              </w:rPr>
              <w:t>1274.2</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733F9D">
            <w:pPr>
              <w:pStyle w:val="a3"/>
              <w:spacing w:line="233" w:lineRule="auto"/>
              <w:jc w:val="both"/>
              <w:rPr>
                <w:noProof/>
                <w:sz w:val="24"/>
                <w:lang w:val="ru-RU"/>
              </w:rPr>
            </w:pPr>
            <w:r w:rsidRPr="005A7777">
              <w:rPr>
                <w:noProof/>
                <w:sz w:val="24"/>
                <w:lang w:val="ru-RU"/>
              </w:rPr>
              <w:t>Будівлі поліцейських та пожежних служб²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r>
      <w:tr w:rsidR="00B27356"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lang w:val="en-US"/>
              </w:rPr>
            </w:pPr>
            <w:r w:rsidRPr="005A7777">
              <w:rPr>
                <w:noProof/>
                <w:sz w:val="24"/>
                <w:lang w:val="en-US"/>
              </w:rPr>
              <w:t>1274.3</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733F9D">
            <w:pPr>
              <w:pStyle w:val="a3"/>
              <w:spacing w:line="233" w:lineRule="auto"/>
              <w:jc w:val="both"/>
              <w:rPr>
                <w:noProof/>
                <w:sz w:val="24"/>
              </w:rPr>
            </w:pPr>
            <w:r w:rsidRPr="005A7777">
              <w:rPr>
                <w:noProof/>
                <w:sz w:val="24"/>
                <w:lang w:val="en-US"/>
              </w:rPr>
              <w:t>Будівлі виправних закладів, в’язниць та слідчих ізоляторів²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E52146">
            <w:pPr>
              <w:pStyle w:val="a3"/>
              <w:spacing w:line="233" w:lineRule="auto"/>
              <w:jc w:val="center"/>
              <w:rPr>
                <w:noProof/>
                <w:sz w:val="24"/>
                <w:lang w:val="ru-RU"/>
              </w:rPr>
            </w:pPr>
            <w:r>
              <w:rPr>
                <w:noProof/>
                <w:sz w:val="24"/>
                <w:lang w:val="ru-RU"/>
              </w:rPr>
              <w:t>0,000</w:t>
            </w:r>
          </w:p>
        </w:tc>
      </w:tr>
      <w:tr w:rsidR="00B27356"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lang w:val="en-US"/>
              </w:rPr>
            </w:pPr>
            <w:r w:rsidRPr="005A7777">
              <w:rPr>
                <w:noProof/>
                <w:sz w:val="24"/>
                <w:lang w:val="en-US"/>
              </w:rPr>
              <w:t>1274.4</w:t>
            </w:r>
          </w:p>
        </w:tc>
        <w:tc>
          <w:tcPr>
            <w:tcW w:w="2276" w:type="pct"/>
            <w:tcBorders>
              <w:top w:val="single" w:sz="4" w:space="0" w:color="auto"/>
              <w:left w:val="single" w:sz="4" w:space="0" w:color="auto"/>
              <w:bottom w:val="single" w:sz="4" w:space="0" w:color="auto"/>
              <w:right w:val="single" w:sz="4" w:space="0" w:color="auto"/>
            </w:tcBorders>
            <w:vAlign w:val="center"/>
          </w:tcPr>
          <w:p w:rsidR="00B27356" w:rsidRPr="005A7777" w:rsidRDefault="00B27356" w:rsidP="00733F9D">
            <w:pPr>
              <w:pStyle w:val="a3"/>
              <w:spacing w:line="233" w:lineRule="auto"/>
              <w:jc w:val="both"/>
              <w:rPr>
                <w:noProof/>
                <w:sz w:val="24"/>
                <w:lang w:val="en-US"/>
              </w:rPr>
            </w:pPr>
            <w:r w:rsidRPr="005A7777">
              <w:rPr>
                <w:noProof/>
                <w:sz w:val="24"/>
                <w:lang w:val="en-US"/>
              </w:rPr>
              <w:t xml:space="preserve">Будівлі лазень та пралень </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0,490</w:t>
            </w:r>
          </w:p>
        </w:tc>
      </w:tr>
      <w:tr w:rsidR="00B27356" w:rsidRPr="005A7777" w:rsidTr="00965A56">
        <w:trPr>
          <w:trHeight w:val="20"/>
        </w:trPr>
        <w:tc>
          <w:tcPr>
            <w:tcW w:w="4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lang w:val="en-US"/>
              </w:rPr>
            </w:pPr>
            <w:r w:rsidRPr="005A7777">
              <w:rPr>
                <w:noProof/>
                <w:sz w:val="24"/>
                <w:lang w:val="en-US"/>
              </w:rPr>
              <w:t>1274.5</w:t>
            </w:r>
          </w:p>
        </w:tc>
        <w:tc>
          <w:tcPr>
            <w:tcW w:w="2276"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both"/>
              <w:rPr>
                <w:noProof/>
                <w:sz w:val="24"/>
                <w:lang w:val="ru-RU"/>
              </w:rPr>
            </w:pPr>
            <w:r w:rsidRPr="005A7777">
              <w:rPr>
                <w:noProof/>
                <w:sz w:val="24"/>
                <w:lang w:val="ru-RU"/>
              </w:rPr>
              <w:t>Будівлі з облаштування населених пунктів</w:t>
            </w:r>
          </w:p>
        </w:tc>
        <w:tc>
          <w:tcPr>
            <w:tcW w:w="434"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0,500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0,490</w:t>
            </w:r>
          </w:p>
        </w:tc>
        <w:tc>
          <w:tcPr>
            <w:tcW w:w="370"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0,500</w:t>
            </w:r>
          </w:p>
        </w:tc>
        <w:tc>
          <w:tcPr>
            <w:tcW w:w="358" w:type="pct"/>
            <w:tcBorders>
              <w:top w:val="single" w:sz="4" w:space="0" w:color="auto"/>
              <w:left w:val="single" w:sz="4" w:space="0" w:color="auto"/>
              <w:bottom w:val="single" w:sz="4" w:space="0" w:color="auto"/>
              <w:right w:val="single" w:sz="4" w:space="0" w:color="auto"/>
            </w:tcBorders>
          </w:tcPr>
          <w:p w:rsidR="00B27356" w:rsidRPr="005A7777" w:rsidRDefault="00B27356" w:rsidP="00733F9D">
            <w:pPr>
              <w:pStyle w:val="a3"/>
              <w:spacing w:line="233" w:lineRule="auto"/>
              <w:jc w:val="center"/>
              <w:rPr>
                <w:noProof/>
                <w:sz w:val="24"/>
              </w:rPr>
            </w:pPr>
            <w:r w:rsidRPr="005A7777">
              <w:rPr>
                <w:noProof/>
                <w:sz w:val="24"/>
              </w:rPr>
              <w:t>0,490</w:t>
            </w:r>
          </w:p>
        </w:tc>
      </w:tr>
    </w:tbl>
    <w:p w:rsidR="005A7777" w:rsidRPr="005A7777" w:rsidRDefault="005A7777" w:rsidP="005A7777">
      <w:pPr>
        <w:pStyle w:val="a3"/>
        <w:spacing w:line="230" w:lineRule="auto"/>
        <w:jc w:val="both"/>
        <w:rPr>
          <w:i/>
          <w:sz w:val="24"/>
        </w:rPr>
      </w:pPr>
    </w:p>
    <w:p w:rsidR="005A7777" w:rsidRPr="005A7777" w:rsidRDefault="005A7777" w:rsidP="005A7777">
      <w:pPr>
        <w:pStyle w:val="a3"/>
        <w:spacing w:line="230" w:lineRule="auto"/>
        <w:jc w:val="both"/>
        <w:rPr>
          <w:i/>
          <w:sz w:val="24"/>
        </w:rPr>
      </w:pPr>
      <w:r w:rsidRPr="005A7777">
        <w:rPr>
          <w:i/>
          <w:sz w:val="24"/>
        </w:rPr>
        <w:t>Примітка:</w:t>
      </w:r>
    </w:p>
    <w:p w:rsidR="005A7777" w:rsidRPr="005A7777" w:rsidRDefault="005A7777" w:rsidP="005A7777">
      <w:pPr>
        <w:pStyle w:val="a3"/>
        <w:spacing w:line="230" w:lineRule="auto"/>
        <w:ind w:firstLine="708"/>
        <w:jc w:val="both"/>
        <w:rPr>
          <w:i/>
          <w:sz w:val="24"/>
        </w:rPr>
      </w:pPr>
      <w:r w:rsidRPr="005A7777">
        <w:rPr>
          <w:i/>
          <w:sz w:val="24"/>
        </w:rPr>
        <w:t>¹Класифікація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Державного комітету України по стандартизації, метрології та сертифікації від 17 серпня 2000 року  №507.</w:t>
      </w:r>
    </w:p>
    <w:p w:rsidR="005A7777" w:rsidRPr="005A7777" w:rsidRDefault="005A7777" w:rsidP="005A7777">
      <w:pPr>
        <w:pStyle w:val="a3"/>
        <w:spacing w:line="230" w:lineRule="auto"/>
        <w:ind w:firstLine="708"/>
        <w:jc w:val="both"/>
        <w:rPr>
          <w:i/>
          <w:sz w:val="24"/>
        </w:rPr>
      </w:pPr>
      <w:r w:rsidRPr="005A7777">
        <w:rPr>
          <w:i/>
          <w:sz w:val="24"/>
        </w:rPr>
        <w:t xml:space="preserve">²Згідно з підпунктом 266.4.1 пункту 266.4 статті 266 Податкового кодексу України  база  оподаткування  об’єкта / об’єктів  житлової  нерухомості, у тому числі їх часток, що перебувають у власності фізичної особи платника податку, зменшується: </w:t>
      </w:r>
    </w:p>
    <w:p w:rsidR="005A7777" w:rsidRPr="005A7777" w:rsidRDefault="005A7777" w:rsidP="005A7777">
      <w:pPr>
        <w:pStyle w:val="a3"/>
        <w:spacing w:line="233" w:lineRule="auto"/>
        <w:ind w:firstLine="708"/>
        <w:jc w:val="both"/>
        <w:rPr>
          <w:i/>
          <w:sz w:val="24"/>
        </w:rPr>
      </w:pPr>
      <w:r w:rsidRPr="005A7777">
        <w:rPr>
          <w:i/>
          <w:sz w:val="24"/>
        </w:rPr>
        <w:t xml:space="preserve">- для квартири/квартир незалежно від їх кількості на </w:t>
      </w:r>
      <w:smartTag w:uri="urn:schemas-microsoft-com:office:smarttags" w:element="metricconverter">
        <w:smartTagPr>
          <w:attr w:name="ProductID" w:val="60 кв. метрів"/>
        </w:smartTagPr>
        <w:r w:rsidRPr="005A7777">
          <w:rPr>
            <w:i/>
            <w:sz w:val="24"/>
          </w:rPr>
          <w:t>60 кв. метрів</w:t>
        </w:r>
      </w:smartTag>
      <w:r w:rsidRPr="005A7777">
        <w:rPr>
          <w:i/>
          <w:sz w:val="24"/>
        </w:rPr>
        <w:t xml:space="preserve">; </w:t>
      </w:r>
    </w:p>
    <w:p w:rsidR="005A7777" w:rsidRPr="005A7777" w:rsidRDefault="005A7777" w:rsidP="005A7777">
      <w:pPr>
        <w:pStyle w:val="a3"/>
        <w:spacing w:line="233" w:lineRule="auto"/>
        <w:ind w:firstLine="708"/>
        <w:jc w:val="both"/>
        <w:rPr>
          <w:i/>
          <w:sz w:val="24"/>
          <w:lang w:val="ru-RU"/>
        </w:rPr>
      </w:pPr>
      <w:r w:rsidRPr="005A7777">
        <w:rPr>
          <w:i/>
          <w:sz w:val="24"/>
        </w:rPr>
        <w:t xml:space="preserve">- для житлового будинку/будинків незалежно від їх кількості на </w:t>
      </w:r>
      <w:smartTag w:uri="urn:schemas-microsoft-com:office:smarttags" w:element="metricconverter">
        <w:smartTagPr>
          <w:attr w:name="ProductID" w:val="120 кв. метрів"/>
        </w:smartTagPr>
        <w:r w:rsidRPr="005A7777">
          <w:rPr>
            <w:i/>
            <w:sz w:val="24"/>
          </w:rPr>
          <w:t>120 кв. метрів</w:t>
        </w:r>
      </w:smartTag>
      <w:r w:rsidRPr="005A7777">
        <w:rPr>
          <w:i/>
          <w:sz w:val="24"/>
        </w:rPr>
        <w:t>;</w:t>
      </w:r>
    </w:p>
    <w:p w:rsidR="005A7777" w:rsidRPr="005A7777" w:rsidRDefault="005A7777" w:rsidP="005A7777">
      <w:pPr>
        <w:pStyle w:val="a3"/>
        <w:spacing w:line="233" w:lineRule="auto"/>
        <w:ind w:firstLine="708"/>
        <w:jc w:val="both"/>
        <w:rPr>
          <w:i/>
          <w:sz w:val="24"/>
        </w:rPr>
      </w:pPr>
      <w:r w:rsidRPr="005A7777">
        <w:rPr>
          <w:i/>
          <w:sz w:val="24"/>
        </w:rPr>
        <w:t xml:space="preserve">- для  різних  типів  об’єктів  житлової  нерухомості,  у  тому  числі  їх часток (у разі </w:t>
      </w:r>
    </w:p>
    <w:p w:rsidR="005A7777" w:rsidRPr="005A7777" w:rsidRDefault="005A7777" w:rsidP="005A7777">
      <w:pPr>
        <w:pStyle w:val="a3"/>
        <w:spacing w:line="233" w:lineRule="auto"/>
        <w:jc w:val="both"/>
        <w:rPr>
          <w:i/>
          <w:sz w:val="24"/>
        </w:rPr>
      </w:pPr>
      <w:r w:rsidRPr="005A7777">
        <w:rPr>
          <w:i/>
          <w:sz w:val="24"/>
        </w:rPr>
        <w:t xml:space="preserve">одночасного перебування у власності платника податку квартири/квартир та житлового будинку/будинків, у тому числі їх часток) на </w:t>
      </w:r>
      <w:smartTag w:uri="urn:schemas-microsoft-com:office:smarttags" w:element="metricconverter">
        <w:smartTagPr>
          <w:attr w:name="ProductID" w:val="180 кв. метрів"/>
        </w:smartTagPr>
        <w:r w:rsidRPr="005A7777">
          <w:rPr>
            <w:i/>
            <w:sz w:val="24"/>
          </w:rPr>
          <w:t>180</w:t>
        </w:r>
        <w:r w:rsidRPr="005A7777">
          <w:rPr>
            <w:i/>
            <w:sz w:val="24"/>
            <w:lang w:val="ru-RU"/>
          </w:rPr>
          <w:t xml:space="preserve"> </w:t>
        </w:r>
        <w:r w:rsidRPr="005A7777">
          <w:rPr>
            <w:i/>
            <w:sz w:val="24"/>
          </w:rPr>
          <w:t>кв. метрів</w:t>
        </w:r>
      </w:smartTag>
      <w:r w:rsidRPr="005A7777">
        <w:rPr>
          <w:i/>
          <w:sz w:val="24"/>
        </w:rPr>
        <w:t>.</w:t>
      </w:r>
    </w:p>
    <w:p w:rsidR="005A7777" w:rsidRPr="005A7777" w:rsidRDefault="005A7777" w:rsidP="005A7777">
      <w:pPr>
        <w:pStyle w:val="a3"/>
        <w:spacing w:line="233" w:lineRule="auto"/>
        <w:ind w:firstLine="708"/>
        <w:jc w:val="both"/>
        <w:rPr>
          <w:i/>
          <w:sz w:val="24"/>
        </w:rPr>
      </w:pPr>
      <w:r w:rsidRPr="005A7777">
        <w:rPr>
          <w:i/>
          <w:sz w:val="24"/>
        </w:rPr>
        <w:t>Таке зменшення надається один раз за кожний базовий податковий (звітний) період (рік).</w:t>
      </w:r>
    </w:p>
    <w:p w:rsidR="00B27356" w:rsidRPr="00B949D9" w:rsidRDefault="00B27356" w:rsidP="00B27356">
      <w:pPr>
        <w:pStyle w:val="a3"/>
        <w:spacing w:line="233" w:lineRule="auto"/>
        <w:ind w:firstLine="708"/>
        <w:jc w:val="both"/>
        <w:rPr>
          <w:i/>
          <w:sz w:val="24"/>
        </w:rPr>
      </w:pPr>
      <w:r>
        <w:rPr>
          <w:i/>
          <w:sz w:val="24"/>
        </w:rPr>
        <w:t>Не є об’єктами</w:t>
      </w:r>
      <w:r w:rsidRPr="00B949D9">
        <w:rPr>
          <w:i/>
          <w:sz w:val="24"/>
        </w:rPr>
        <w:t xml:space="preserve"> оподаткув</w:t>
      </w:r>
      <w:r>
        <w:rPr>
          <w:i/>
          <w:sz w:val="24"/>
        </w:rPr>
        <w:t>ання об’єкти нерухомості, у тому числі їх частки, визначені п</w:t>
      </w:r>
      <w:r w:rsidRPr="00B949D9">
        <w:rPr>
          <w:i/>
          <w:sz w:val="24"/>
        </w:rPr>
        <w:t>ідпунктом 266.2.2 пункту 266.2 статті 266 Податкового кодексу України</w:t>
      </w:r>
      <w:bookmarkStart w:id="1" w:name="n11790"/>
      <w:bookmarkEnd w:id="1"/>
      <w:r>
        <w:rPr>
          <w:i/>
          <w:sz w:val="24"/>
        </w:rPr>
        <w:t>.</w:t>
      </w:r>
      <w:r w:rsidRPr="00B949D9">
        <w:rPr>
          <w:i/>
          <w:sz w:val="24"/>
        </w:rPr>
        <w:t xml:space="preserve"> </w:t>
      </w:r>
    </w:p>
    <w:p w:rsidR="00C5596E" w:rsidRPr="000A3872" w:rsidRDefault="00C5596E">
      <w:pPr>
        <w:rPr>
          <w:sz w:val="28"/>
          <w:szCs w:val="28"/>
        </w:rPr>
      </w:pPr>
    </w:p>
    <w:p w:rsidR="005248FF" w:rsidRDefault="002A4797" w:rsidP="002A4797">
      <w:pPr>
        <w:pStyle w:val="a3"/>
        <w:spacing w:line="230" w:lineRule="auto"/>
        <w:ind w:firstLine="709"/>
        <w:jc w:val="both"/>
        <w:rPr>
          <w:i/>
          <w:sz w:val="24"/>
          <w:lang w:val="ru-RU"/>
        </w:rPr>
      </w:pPr>
      <w:r>
        <w:rPr>
          <w:i/>
          <w:sz w:val="24"/>
        </w:rPr>
        <w:t>Підтримка</w:t>
      </w:r>
      <w:r w:rsidRPr="002A4797">
        <w:rPr>
          <w:i/>
          <w:sz w:val="24"/>
        </w:rPr>
        <w:t xml:space="preserve"> суб’єктам господарювання</w:t>
      </w:r>
      <w:r>
        <w:rPr>
          <w:i/>
          <w:sz w:val="24"/>
        </w:rPr>
        <w:t>, що здійснюють економічну діяльність,</w:t>
      </w:r>
      <w:r w:rsidRPr="002A4797">
        <w:rPr>
          <w:i/>
          <w:sz w:val="24"/>
        </w:rPr>
        <w:t xml:space="preserve"> у </w:t>
      </w:r>
      <w:r>
        <w:rPr>
          <w:i/>
          <w:sz w:val="24"/>
        </w:rPr>
        <w:t xml:space="preserve">формі встановлення зниженої ставки податку на нерухоме майно, відмінне від земельної ділянки, </w:t>
      </w:r>
      <w:r w:rsidRPr="002A4797">
        <w:rPr>
          <w:i/>
          <w:sz w:val="24"/>
        </w:rPr>
        <w:t>визначен</w:t>
      </w:r>
      <w:r>
        <w:rPr>
          <w:i/>
          <w:sz w:val="24"/>
        </w:rPr>
        <w:t>а за кодами</w:t>
      </w:r>
      <w:r w:rsidRPr="002A4797">
        <w:rPr>
          <w:i/>
          <w:sz w:val="24"/>
        </w:rPr>
        <w:t xml:space="preserve"> класифікації будівель та споруд</w:t>
      </w:r>
      <w:r w:rsidR="00BF0457">
        <w:rPr>
          <w:i/>
          <w:sz w:val="24"/>
        </w:rPr>
        <w:t xml:space="preserve"> 113, 1263.6, </w:t>
      </w:r>
      <w:r w:rsidRPr="002A4797">
        <w:rPr>
          <w:i/>
          <w:sz w:val="24"/>
        </w:rPr>
        <w:t xml:space="preserve">відповідно до Закону України «Про державну допомогу суб’єктам господарювання» є державною допомогою </w:t>
      </w:r>
      <w:r w:rsidR="005248FF" w:rsidRPr="005248FF">
        <w:rPr>
          <w:i/>
          <w:sz w:val="24"/>
        </w:rPr>
        <w:t xml:space="preserve"> </w:t>
      </w:r>
      <w:r w:rsidR="00B87591">
        <w:rPr>
          <w:i/>
          <w:sz w:val="24"/>
        </w:rPr>
        <w:t xml:space="preserve">згідно </w:t>
      </w:r>
      <w:r w:rsidR="005248FF">
        <w:rPr>
          <w:i/>
          <w:sz w:val="24"/>
          <w:lang w:val="ru-RU"/>
        </w:rPr>
        <w:t xml:space="preserve"> </w:t>
      </w:r>
      <w:r w:rsidR="00B87591">
        <w:rPr>
          <w:i/>
          <w:sz w:val="24"/>
        </w:rPr>
        <w:t xml:space="preserve">з </w:t>
      </w:r>
      <w:r w:rsidR="005248FF">
        <w:rPr>
          <w:i/>
          <w:sz w:val="24"/>
          <w:lang w:val="ru-RU"/>
        </w:rPr>
        <w:t xml:space="preserve"> </w:t>
      </w:r>
      <w:r w:rsidR="00B87591">
        <w:rPr>
          <w:i/>
          <w:sz w:val="24"/>
        </w:rPr>
        <w:t xml:space="preserve">рішенням </w:t>
      </w:r>
      <w:r w:rsidR="005248FF">
        <w:rPr>
          <w:i/>
          <w:sz w:val="24"/>
          <w:lang w:val="ru-RU"/>
        </w:rPr>
        <w:t xml:space="preserve"> </w:t>
      </w:r>
      <w:r w:rsidR="00B87591">
        <w:rPr>
          <w:i/>
          <w:sz w:val="24"/>
        </w:rPr>
        <w:t xml:space="preserve">Антимонопольного </w:t>
      </w:r>
      <w:r w:rsidR="005248FF">
        <w:rPr>
          <w:i/>
          <w:sz w:val="24"/>
          <w:lang w:val="ru-RU"/>
        </w:rPr>
        <w:t xml:space="preserve"> </w:t>
      </w:r>
      <w:r w:rsidR="00B87591">
        <w:rPr>
          <w:i/>
          <w:sz w:val="24"/>
        </w:rPr>
        <w:t xml:space="preserve">комітету України від 29.12.2020 №838-р </w:t>
      </w:r>
    </w:p>
    <w:p w:rsidR="008E1F80" w:rsidRDefault="008E1F80" w:rsidP="005248FF">
      <w:pPr>
        <w:jc w:val="right"/>
        <w:rPr>
          <w:i/>
          <w:sz w:val="24"/>
          <w:szCs w:val="24"/>
        </w:rPr>
      </w:pPr>
    </w:p>
    <w:p w:rsidR="005248FF" w:rsidRDefault="005248FF" w:rsidP="005248FF">
      <w:pPr>
        <w:jc w:val="right"/>
      </w:pPr>
      <w:r>
        <w:rPr>
          <w:i/>
          <w:sz w:val="24"/>
          <w:szCs w:val="24"/>
        </w:rPr>
        <w:t>Продовження додатка 1</w:t>
      </w:r>
    </w:p>
    <w:p w:rsidR="002A4797" w:rsidRPr="002A4797" w:rsidRDefault="002A4797" w:rsidP="005248FF">
      <w:pPr>
        <w:pStyle w:val="a3"/>
        <w:spacing w:line="230" w:lineRule="auto"/>
        <w:jc w:val="both"/>
        <w:rPr>
          <w:i/>
          <w:sz w:val="24"/>
        </w:rPr>
      </w:pPr>
      <w:r w:rsidRPr="002A4797">
        <w:rPr>
          <w:i/>
          <w:sz w:val="24"/>
        </w:rPr>
        <w:t>та над</w:t>
      </w:r>
      <w:r w:rsidR="00BF0457">
        <w:rPr>
          <w:i/>
          <w:sz w:val="24"/>
        </w:rPr>
        <w:t>ає</w:t>
      </w:r>
      <w:r w:rsidRPr="002A4797">
        <w:rPr>
          <w:i/>
          <w:sz w:val="24"/>
        </w:rPr>
        <w:t>ться за умов</w:t>
      </w:r>
      <w:r w:rsidR="00096FE0">
        <w:rPr>
          <w:i/>
          <w:sz w:val="24"/>
        </w:rPr>
        <w:t xml:space="preserve"> дотримання Критеріїв</w:t>
      </w:r>
      <w:r w:rsidR="00096FE0" w:rsidRPr="00096FE0">
        <w:rPr>
          <w:i/>
          <w:sz w:val="24"/>
        </w:rPr>
        <w:t xml:space="preserve"> </w:t>
      </w:r>
      <w:r w:rsidR="00096FE0" w:rsidRPr="002A4797">
        <w:rPr>
          <w:i/>
          <w:sz w:val="24"/>
        </w:rPr>
        <w:t>оцінки допустимості державної допомоги суб’єктам господарювання для забезпечення розвитку регіонів та підтримки середнього та малого підприємництва, затверджених Постановою Кабінету Міністрів України від 07 лютого 2018 року №57 (надалі – Критерії</w:t>
      </w:r>
      <w:r w:rsidR="00096FE0">
        <w:rPr>
          <w:i/>
          <w:sz w:val="24"/>
        </w:rPr>
        <w:t>), а саме</w:t>
      </w:r>
      <w:r w:rsidRPr="002A4797">
        <w:rPr>
          <w:i/>
          <w:sz w:val="24"/>
        </w:rPr>
        <w:t>:</w:t>
      </w:r>
    </w:p>
    <w:p w:rsidR="002A4797" w:rsidRPr="002A4797" w:rsidRDefault="002A4797" w:rsidP="000E1638">
      <w:pPr>
        <w:pStyle w:val="a3"/>
        <w:spacing w:line="230" w:lineRule="auto"/>
        <w:ind w:firstLine="708"/>
        <w:jc w:val="both"/>
        <w:rPr>
          <w:i/>
          <w:sz w:val="24"/>
        </w:rPr>
      </w:pPr>
      <w:r w:rsidRPr="002A4797">
        <w:rPr>
          <w:i/>
          <w:sz w:val="24"/>
        </w:rPr>
        <w:t>1) спрямування на відшкодування суб’єктам господарювання витрат, перелік яких передбачено підпункт</w:t>
      </w:r>
      <w:r w:rsidR="000E1638">
        <w:rPr>
          <w:i/>
          <w:sz w:val="24"/>
        </w:rPr>
        <w:t>ом</w:t>
      </w:r>
      <w:r w:rsidRPr="002A4797">
        <w:rPr>
          <w:i/>
          <w:sz w:val="24"/>
        </w:rPr>
        <w:t xml:space="preserve"> 2 пункту 3 Критеріїв</w:t>
      </w:r>
      <w:r w:rsidR="000E1638">
        <w:rPr>
          <w:i/>
          <w:sz w:val="24"/>
        </w:rPr>
        <w:t>;</w:t>
      </w:r>
    </w:p>
    <w:p w:rsidR="002A4797" w:rsidRPr="002A4797" w:rsidRDefault="002A4797" w:rsidP="000E1638">
      <w:pPr>
        <w:pStyle w:val="a3"/>
        <w:spacing w:line="230" w:lineRule="auto"/>
        <w:ind w:firstLine="567"/>
        <w:jc w:val="both"/>
        <w:rPr>
          <w:i/>
          <w:sz w:val="24"/>
        </w:rPr>
      </w:pPr>
      <w:bookmarkStart w:id="2" w:name="n29"/>
      <w:bookmarkEnd w:id="2"/>
      <w:r w:rsidRPr="002A4797">
        <w:rPr>
          <w:i/>
          <w:sz w:val="24"/>
        </w:rPr>
        <w:t>2) забезпечення суб’єктами господарювання</w:t>
      </w:r>
      <w:r w:rsidR="000E1638">
        <w:rPr>
          <w:i/>
          <w:sz w:val="24"/>
        </w:rPr>
        <w:t xml:space="preserve"> умов, передбачених</w:t>
      </w:r>
      <w:r w:rsidR="000E1638" w:rsidRPr="000E1638">
        <w:rPr>
          <w:i/>
          <w:sz w:val="24"/>
        </w:rPr>
        <w:t xml:space="preserve"> </w:t>
      </w:r>
      <w:r w:rsidR="000E1638" w:rsidRPr="002A4797">
        <w:rPr>
          <w:i/>
          <w:sz w:val="24"/>
        </w:rPr>
        <w:t>підпункт</w:t>
      </w:r>
      <w:r w:rsidR="000E1638">
        <w:rPr>
          <w:i/>
          <w:sz w:val="24"/>
        </w:rPr>
        <w:t>ом</w:t>
      </w:r>
      <w:r w:rsidR="000E1638" w:rsidRPr="002A4797">
        <w:rPr>
          <w:i/>
          <w:sz w:val="24"/>
        </w:rPr>
        <w:t xml:space="preserve"> </w:t>
      </w:r>
      <w:r w:rsidR="000E1638">
        <w:rPr>
          <w:i/>
          <w:sz w:val="24"/>
        </w:rPr>
        <w:t>3</w:t>
      </w:r>
      <w:r w:rsidR="000E1638" w:rsidRPr="002A4797">
        <w:rPr>
          <w:i/>
          <w:sz w:val="24"/>
        </w:rPr>
        <w:t xml:space="preserve"> пункту 3 Критеріїв</w:t>
      </w:r>
      <w:r w:rsidR="000E1638">
        <w:rPr>
          <w:i/>
          <w:sz w:val="24"/>
        </w:rPr>
        <w:t xml:space="preserve">; </w:t>
      </w:r>
    </w:p>
    <w:p w:rsidR="002A4797" w:rsidRPr="002A4797" w:rsidRDefault="002A4797" w:rsidP="000E1638">
      <w:pPr>
        <w:pStyle w:val="a3"/>
        <w:spacing w:line="230" w:lineRule="auto"/>
        <w:ind w:firstLine="567"/>
        <w:jc w:val="both"/>
        <w:rPr>
          <w:i/>
          <w:sz w:val="24"/>
        </w:rPr>
      </w:pPr>
      <w:bookmarkStart w:id="3" w:name="n30"/>
      <w:bookmarkEnd w:id="3"/>
      <w:r w:rsidRPr="002A4797">
        <w:rPr>
          <w:i/>
          <w:sz w:val="24"/>
        </w:rPr>
        <w:t xml:space="preserve">3) розмір </w:t>
      </w:r>
      <w:r w:rsidR="000E1638">
        <w:rPr>
          <w:i/>
          <w:sz w:val="24"/>
        </w:rPr>
        <w:t>підтримки</w:t>
      </w:r>
      <w:r w:rsidRPr="002A4797">
        <w:rPr>
          <w:i/>
          <w:sz w:val="24"/>
        </w:rPr>
        <w:t xml:space="preserve"> щодо податку </w:t>
      </w:r>
      <w:r w:rsidR="000E47A6">
        <w:rPr>
          <w:i/>
          <w:sz w:val="24"/>
        </w:rPr>
        <w:t xml:space="preserve">на нерухоме майно, відмінне від земельної ділянки, </w:t>
      </w:r>
      <w:r w:rsidRPr="002A4797">
        <w:rPr>
          <w:i/>
          <w:sz w:val="24"/>
        </w:rPr>
        <w:t>на витрати, зазначені в пункті 1, не повинен перевищувати:</w:t>
      </w:r>
    </w:p>
    <w:p w:rsidR="002A4797" w:rsidRPr="002A4797" w:rsidRDefault="002A4797" w:rsidP="002A4797">
      <w:pPr>
        <w:pStyle w:val="a3"/>
        <w:spacing w:line="230" w:lineRule="auto"/>
        <w:ind w:firstLine="708"/>
        <w:jc w:val="both"/>
        <w:rPr>
          <w:i/>
          <w:sz w:val="24"/>
        </w:rPr>
      </w:pPr>
      <w:r w:rsidRPr="002A4797">
        <w:rPr>
          <w:i/>
          <w:sz w:val="24"/>
        </w:rPr>
        <w:t>- для суб’єктів великого підприємництва – 50 відсотків витрат відповідно до підпункту 2 пункту 3 Критеріїв;</w:t>
      </w:r>
    </w:p>
    <w:p w:rsidR="002A4797" w:rsidRPr="002A4797" w:rsidRDefault="002A4797" w:rsidP="002A4797">
      <w:pPr>
        <w:pStyle w:val="a3"/>
        <w:spacing w:line="230" w:lineRule="auto"/>
        <w:ind w:firstLine="708"/>
        <w:jc w:val="both"/>
        <w:rPr>
          <w:i/>
          <w:sz w:val="24"/>
        </w:rPr>
      </w:pPr>
      <w:r w:rsidRPr="002A4797">
        <w:rPr>
          <w:i/>
          <w:sz w:val="24"/>
        </w:rPr>
        <w:t>- для суб’єктів середнього підприємництва – до 60 відсотків таких витрат;</w:t>
      </w:r>
    </w:p>
    <w:p w:rsidR="002A4797" w:rsidRPr="002A4797" w:rsidRDefault="002A4797" w:rsidP="002A4797">
      <w:pPr>
        <w:pStyle w:val="a3"/>
        <w:spacing w:line="230" w:lineRule="auto"/>
        <w:ind w:firstLine="708"/>
        <w:jc w:val="both"/>
        <w:rPr>
          <w:i/>
          <w:sz w:val="24"/>
        </w:rPr>
      </w:pPr>
      <w:r w:rsidRPr="002A4797">
        <w:rPr>
          <w:i/>
          <w:sz w:val="24"/>
        </w:rPr>
        <w:t>- для суб’єктів малого підприємництва – до 70 відсотків таких витрат;</w:t>
      </w:r>
    </w:p>
    <w:p w:rsidR="002A4797" w:rsidRPr="002A4797" w:rsidRDefault="002A4797" w:rsidP="00096FE0">
      <w:pPr>
        <w:pStyle w:val="a3"/>
        <w:spacing w:line="230" w:lineRule="auto"/>
        <w:ind w:firstLine="708"/>
        <w:jc w:val="both"/>
        <w:rPr>
          <w:i/>
          <w:sz w:val="24"/>
        </w:rPr>
      </w:pPr>
      <w:r w:rsidRPr="002A4797">
        <w:rPr>
          <w:i/>
          <w:sz w:val="24"/>
        </w:rPr>
        <w:t xml:space="preserve">4) </w:t>
      </w:r>
      <w:r w:rsidR="00096FE0">
        <w:rPr>
          <w:i/>
          <w:sz w:val="24"/>
        </w:rPr>
        <w:t xml:space="preserve">отримувачами підтримки є категорії суб’єктів господарювання, визначені пунктом 4 Критеріїв; </w:t>
      </w:r>
    </w:p>
    <w:p w:rsidR="002A4797" w:rsidRPr="002A4797" w:rsidRDefault="008565FE" w:rsidP="002A4797">
      <w:pPr>
        <w:pStyle w:val="a3"/>
        <w:spacing w:line="230" w:lineRule="auto"/>
        <w:ind w:firstLine="708"/>
        <w:jc w:val="both"/>
        <w:rPr>
          <w:i/>
          <w:sz w:val="24"/>
        </w:rPr>
      </w:pPr>
      <w:r>
        <w:rPr>
          <w:i/>
          <w:sz w:val="24"/>
        </w:rPr>
        <w:t xml:space="preserve">5) </w:t>
      </w:r>
      <w:r w:rsidR="002A4797" w:rsidRPr="002A4797">
        <w:rPr>
          <w:i/>
          <w:sz w:val="24"/>
        </w:rPr>
        <w:t>Критерії не застосовуються до суб’єктів господарювання, яких визнано банкрутами, стосовно яких порушено справу про банкрутство, які перебувають на стадії ліквідації, мають прострочену більш як шість місяців заборгованість перед державним (місцевим) бюджетом, Пенсійним фондом України та фондами загальнообов’язкового державного соціального страхування, що підтверджується відповідними органами державної влади, визнають свою неспроможність своєчасно виконати зобов’язання перед кредиторами через незадовільний стан фінансово-господарської діяльності;</w:t>
      </w:r>
    </w:p>
    <w:p w:rsidR="002A4797" w:rsidRPr="002A4797" w:rsidRDefault="008565FE" w:rsidP="002A4797">
      <w:pPr>
        <w:pStyle w:val="a3"/>
        <w:spacing w:line="230" w:lineRule="auto"/>
        <w:ind w:firstLine="708"/>
        <w:jc w:val="both"/>
        <w:rPr>
          <w:i/>
          <w:sz w:val="24"/>
        </w:rPr>
      </w:pPr>
      <w:r>
        <w:rPr>
          <w:i/>
          <w:sz w:val="24"/>
        </w:rPr>
        <w:t>6</w:t>
      </w:r>
      <w:r w:rsidR="002A4797" w:rsidRPr="002A4797">
        <w:rPr>
          <w:i/>
          <w:sz w:val="24"/>
        </w:rPr>
        <w:t xml:space="preserve">) сукупний розмір державної допомоги у формі </w:t>
      </w:r>
      <w:r w:rsidR="00555FA7">
        <w:rPr>
          <w:i/>
          <w:sz w:val="24"/>
        </w:rPr>
        <w:t>підтримки щодо</w:t>
      </w:r>
      <w:r w:rsidR="002A4797" w:rsidRPr="002A4797">
        <w:rPr>
          <w:i/>
          <w:sz w:val="24"/>
        </w:rPr>
        <w:t xml:space="preserve"> </w:t>
      </w:r>
      <w:r w:rsidR="00555FA7">
        <w:rPr>
          <w:i/>
          <w:sz w:val="24"/>
        </w:rPr>
        <w:t>податку на нерухоме майно</w:t>
      </w:r>
      <w:r w:rsidR="002A4797" w:rsidRPr="002A4797">
        <w:rPr>
          <w:i/>
          <w:sz w:val="24"/>
        </w:rPr>
        <w:t xml:space="preserve"> визначається з урахуванням пункту 7 Критеріїв, а саме: у разі коли суб’єкт господарювання є отримувачем державної допомоги за різними програмами державної допомоги та/або індивідуальної державної допомоги, з метою визначення сукупного розміру державної допомоги на забезпечення  розвитку регіонів і підтримку середнього та малого підприємництва ураховується розмір всіх витрат, зазначених у </w:t>
      </w:r>
      <w:hyperlink r:id="rId7" w:anchor="n15" w:history="1">
        <w:r w:rsidR="002A4797" w:rsidRPr="002A4797">
          <w:rPr>
            <w:i/>
            <w:sz w:val="24"/>
          </w:rPr>
          <w:t>пункті 3</w:t>
        </w:r>
      </w:hyperlink>
      <w:r w:rsidR="002A4797" w:rsidRPr="002A4797">
        <w:rPr>
          <w:i/>
          <w:sz w:val="24"/>
        </w:rPr>
        <w:t xml:space="preserve"> Критеріїв, за всіма діючими програмами державної допомоги та індивідуальної державної допомоги.</w:t>
      </w:r>
    </w:p>
    <w:p w:rsidR="006F5A42" w:rsidRPr="005248FF" w:rsidRDefault="00C96476">
      <w:pPr>
        <w:rPr>
          <w:sz w:val="28"/>
          <w:szCs w:val="28"/>
        </w:rPr>
      </w:pPr>
      <w:r>
        <w:rPr>
          <w:sz w:val="24"/>
          <w:szCs w:val="24"/>
        </w:rPr>
        <w:t xml:space="preserve"> </w:t>
      </w:r>
    </w:p>
    <w:p w:rsidR="006F5A42" w:rsidRPr="008E1F80" w:rsidRDefault="006F5A42">
      <w:pPr>
        <w:rPr>
          <w:sz w:val="28"/>
          <w:szCs w:val="28"/>
        </w:rPr>
      </w:pPr>
    </w:p>
    <w:p w:rsidR="005248FF" w:rsidRPr="008E1F80" w:rsidRDefault="005248FF">
      <w:pPr>
        <w:rPr>
          <w:sz w:val="28"/>
          <w:szCs w:val="28"/>
        </w:rPr>
      </w:pPr>
    </w:p>
    <w:p w:rsidR="005248FF" w:rsidRPr="008E1F80" w:rsidRDefault="005248FF">
      <w:pPr>
        <w:rPr>
          <w:sz w:val="28"/>
          <w:szCs w:val="28"/>
        </w:rPr>
      </w:pPr>
    </w:p>
    <w:p w:rsidR="006F5A42" w:rsidRPr="006F5A42" w:rsidRDefault="006F5A42">
      <w:pPr>
        <w:rPr>
          <w:b/>
          <w:i/>
          <w:sz w:val="28"/>
          <w:szCs w:val="28"/>
        </w:rPr>
      </w:pPr>
      <w:r w:rsidRPr="006F5A42">
        <w:rPr>
          <w:b/>
          <w:i/>
          <w:sz w:val="28"/>
          <w:szCs w:val="28"/>
        </w:rPr>
        <w:t>Керуюча справами</w:t>
      </w:r>
      <w:r w:rsidR="00EF1830">
        <w:rPr>
          <w:b/>
          <w:i/>
          <w:sz w:val="28"/>
          <w:szCs w:val="28"/>
        </w:rPr>
        <w:t xml:space="preserve"> виконкому </w:t>
      </w:r>
      <w:r w:rsidR="00B448B5">
        <w:rPr>
          <w:b/>
          <w:i/>
          <w:sz w:val="28"/>
          <w:szCs w:val="28"/>
        </w:rPr>
        <w:tab/>
      </w:r>
      <w:r w:rsidR="00B448B5">
        <w:rPr>
          <w:b/>
          <w:i/>
          <w:sz w:val="28"/>
          <w:szCs w:val="28"/>
        </w:rPr>
        <w:tab/>
      </w:r>
      <w:r w:rsidR="00B448B5">
        <w:rPr>
          <w:b/>
          <w:i/>
          <w:sz w:val="28"/>
          <w:szCs w:val="28"/>
        </w:rPr>
        <w:tab/>
      </w:r>
      <w:r w:rsidR="00B448B5">
        <w:rPr>
          <w:b/>
          <w:i/>
          <w:sz w:val="28"/>
          <w:szCs w:val="28"/>
        </w:rPr>
        <w:tab/>
      </w:r>
      <w:r w:rsidR="00B448B5">
        <w:rPr>
          <w:b/>
          <w:i/>
          <w:sz w:val="28"/>
          <w:szCs w:val="28"/>
        </w:rPr>
        <w:tab/>
      </w:r>
      <w:r w:rsidRPr="006F5A42">
        <w:rPr>
          <w:b/>
          <w:i/>
          <w:sz w:val="28"/>
          <w:szCs w:val="28"/>
        </w:rPr>
        <w:t>Тетяна Мала</w:t>
      </w:r>
    </w:p>
    <w:sectPr w:rsidR="006F5A42" w:rsidRPr="006F5A42" w:rsidSect="008E1F80">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39" w:rsidRDefault="00126F39" w:rsidP="00B448B5">
      <w:r>
        <w:separator/>
      </w:r>
    </w:p>
  </w:endnote>
  <w:endnote w:type="continuationSeparator" w:id="0">
    <w:p w:rsidR="00126F39" w:rsidRDefault="00126F39" w:rsidP="00B4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39" w:rsidRDefault="00126F39" w:rsidP="00B448B5">
      <w:r>
        <w:separator/>
      </w:r>
    </w:p>
  </w:footnote>
  <w:footnote w:type="continuationSeparator" w:id="0">
    <w:p w:rsidR="00126F39" w:rsidRDefault="00126F39" w:rsidP="00B44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18129"/>
      <w:docPartObj>
        <w:docPartGallery w:val="Page Numbers (Top of Page)"/>
        <w:docPartUnique/>
      </w:docPartObj>
    </w:sdtPr>
    <w:sdtEndPr>
      <w:rPr>
        <w:sz w:val="24"/>
        <w:szCs w:val="24"/>
      </w:rPr>
    </w:sdtEndPr>
    <w:sdtContent>
      <w:p w:rsidR="002A4797" w:rsidRPr="00B448B5" w:rsidRDefault="002A4797">
        <w:pPr>
          <w:pStyle w:val="a6"/>
          <w:jc w:val="center"/>
          <w:rPr>
            <w:sz w:val="24"/>
            <w:szCs w:val="24"/>
          </w:rPr>
        </w:pPr>
        <w:r w:rsidRPr="00B448B5">
          <w:rPr>
            <w:sz w:val="24"/>
            <w:szCs w:val="24"/>
          </w:rPr>
          <w:fldChar w:fldCharType="begin"/>
        </w:r>
        <w:r w:rsidRPr="00B448B5">
          <w:rPr>
            <w:sz w:val="24"/>
            <w:szCs w:val="24"/>
          </w:rPr>
          <w:instrText>PAGE   \* MERGEFORMAT</w:instrText>
        </w:r>
        <w:r w:rsidRPr="00B448B5">
          <w:rPr>
            <w:sz w:val="24"/>
            <w:szCs w:val="24"/>
          </w:rPr>
          <w:fldChar w:fldCharType="separate"/>
        </w:r>
        <w:r w:rsidR="0097651D" w:rsidRPr="0097651D">
          <w:rPr>
            <w:noProof/>
            <w:sz w:val="24"/>
            <w:szCs w:val="24"/>
            <w:lang w:val="ru-RU"/>
          </w:rPr>
          <w:t>3</w:t>
        </w:r>
        <w:r w:rsidRPr="00B448B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15:restartNumberingAfterBreak="0">
    <w:nsid w:val="00000004"/>
    <w:multiLevelType w:val="singleLevel"/>
    <w:tmpl w:val="00000004"/>
    <w:name w:val="WW8Num3"/>
    <w:lvl w:ilvl="0">
      <w:start w:val="1"/>
      <w:numFmt w:val="decimal"/>
      <w:lvlText w:val="%1."/>
      <w:lvlJc w:val="right"/>
      <w:pPr>
        <w:tabs>
          <w:tab w:val="num" w:pos="0"/>
        </w:tabs>
        <w:ind w:left="720" w:hanging="360"/>
      </w:pPr>
    </w:lvl>
  </w:abstractNum>
  <w:abstractNum w:abstractNumId="2" w15:restartNumberingAfterBreak="0">
    <w:nsid w:val="0B8B72E6"/>
    <w:multiLevelType w:val="hybridMultilevel"/>
    <w:tmpl w:val="51DA87EC"/>
    <w:lvl w:ilvl="0" w:tplc="D1F6568A">
      <w:start w:val="1"/>
      <w:numFmt w:val="decimal"/>
      <w:lvlText w:val="%1."/>
      <w:lvlJc w:val="left"/>
      <w:pPr>
        <w:tabs>
          <w:tab w:val="num" w:pos="364"/>
        </w:tabs>
        <w:ind w:left="364" w:hanging="360"/>
      </w:pPr>
      <w:rPr>
        <w:rFonts w:ascii="Times New Roman" w:hAnsi="Times New Roman"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3" w15:restartNumberingAfterBreak="0">
    <w:nsid w:val="0EC67907"/>
    <w:multiLevelType w:val="hybridMultilevel"/>
    <w:tmpl w:val="C4B00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5EE239A"/>
    <w:multiLevelType w:val="hybridMultilevel"/>
    <w:tmpl w:val="2BACB028"/>
    <w:lvl w:ilvl="0" w:tplc="5264199E">
      <w:start w:val="121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0156F16"/>
    <w:multiLevelType w:val="hybridMultilevel"/>
    <w:tmpl w:val="982439AC"/>
    <w:lvl w:ilvl="0" w:tplc="7374C672">
      <w:start w:val="2"/>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C5"/>
    <w:rsid w:val="0000653E"/>
    <w:rsid w:val="000361FA"/>
    <w:rsid w:val="00096FE0"/>
    <w:rsid w:val="000A3872"/>
    <w:rsid w:val="000C7218"/>
    <w:rsid w:val="000D1DAC"/>
    <w:rsid w:val="000E1638"/>
    <w:rsid w:val="000E47A6"/>
    <w:rsid w:val="00101071"/>
    <w:rsid w:val="00105A46"/>
    <w:rsid w:val="00126F39"/>
    <w:rsid w:val="0018044A"/>
    <w:rsid w:val="001A452F"/>
    <w:rsid w:val="002147A5"/>
    <w:rsid w:val="00277D16"/>
    <w:rsid w:val="002A4797"/>
    <w:rsid w:val="002E684F"/>
    <w:rsid w:val="00310630"/>
    <w:rsid w:val="00314F28"/>
    <w:rsid w:val="003540E6"/>
    <w:rsid w:val="004132C5"/>
    <w:rsid w:val="00464B09"/>
    <w:rsid w:val="004A0DF6"/>
    <w:rsid w:val="004B5972"/>
    <w:rsid w:val="004F73BE"/>
    <w:rsid w:val="005248FF"/>
    <w:rsid w:val="00555FA7"/>
    <w:rsid w:val="0057103B"/>
    <w:rsid w:val="005A7777"/>
    <w:rsid w:val="005C4B7F"/>
    <w:rsid w:val="005F17ED"/>
    <w:rsid w:val="00630AF6"/>
    <w:rsid w:val="00682DE6"/>
    <w:rsid w:val="006E34B6"/>
    <w:rsid w:val="006F5A42"/>
    <w:rsid w:val="00712418"/>
    <w:rsid w:val="00733F9D"/>
    <w:rsid w:val="007405B3"/>
    <w:rsid w:val="00855698"/>
    <w:rsid w:val="008565FE"/>
    <w:rsid w:val="008E152E"/>
    <w:rsid w:val="008E1F80"/>
    <w:rsid w:val="00912B2A"/>
    <w:rsid w:val="00965A56"/>
    <w:rsid w:val="0097651D"/>
    <w:rsid w:val="00995F3F"/>
    <w:rsid w:val="0099713F"/>
    <w:rsid w:val="009C0365"/>
    <w:rsid w:val="009C3051"/>
    <w:rsid w:val="009D478D"/>
    <w:rsid w:val="00A3187C"/>
    <w:rsid w:val="00A53DA1"/>
    <w:rsid w:val="00A94FAC"/>
    <w:rsid w:val="00AE3D69"/>
    <w:rsid w:val="00AF0BC9"/>
    <w:rsid w:val="00B27356"/>
    <w:rsid w:val="00B448B5"/>
    <w:rsid w:val="00B6037F"/>
    <w:rsid w:val="00B8327B"/>
    <w:rsid w:val="00B87591"/>
    <w:rsid w:val="00BF0457"/>
    <w:rsid w:val="00C06D56"/>
    <w:rsid w:val="00C333B2"/>
    <w:rsid w:val="00C5596E"/>
    <w:rsid w:val="00C8757E"/>
    <w:rsid w:val="00C96476"/>
    <w:rsid w:val="00CA17C9"/>
    <w:rsid w:val="00CB5563"/>
    <w:rsid w:val="00CC1931"/>
    <w:rsid w:val="00CF13EA"/>
    <w:rsid w:val="00D322B9"/>
    <w:rsid w:val="00D51006"/>
    <w:rsid w:val="00E52146"/>
    <w:rsid w:val="00EB5E49"/>
    <w:rsid w:val="00EC5574"/>
    <w:rsid w:val="00EF1830"/>
    <w:rsid w:val="00F46658"/>
    <w:rsid w:val="00F92B03"/>
    <w:rsid w:val="00FB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F0CDC6"/>
  <w15:docId w15:val="{FBB34104-EFFC-43E5-B134-EB23B12A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77"/>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5A7777"/>
    <w:pPr>
      <w:keepNext/>
      <w:jc w:val="both"/>
      <w:outlineLvl w:val="0"/>
    </w:pPr>
    <w:rPr>
      <w:rFonts w:ascii="Calibri" w:eastAsia="Calibri" w:hAnsi="Calibri"/>
      <w:b/>
      <w:bCs/>
      <w:sz w:val="24"/>
      <w:szCs w:val="24"/>
    </w:rPr>
  </w:style>
  <w:style w:type="paragraph" w:styleId="2">
    <w:name w:val="heading 2"/>
    <w:basedOn w:val="a"/>
    <w:next w:val="a"/>
    <w:link w:val="20"/>
    <w:uiPriority w:val="9"/>
    <w:semiHidden/>
    <w:unhideWhenUsed/>
    <w:qFormat/>
    <w:rsid w:val="005A77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777"/>
    <w:rPr>
      <w:rFonts w:ascii="Calibri" w:eastAsia="Calibri" w:hAnsi="Calibri" w:cs="Times New Roman"/>
      <w:b/>
      <w:bCs/>
      <w:sz w:val="24"/>
      <w:szCs w:val="24"/>
      <w:lang w:val="uk-UA" w:eastAsia="ru-RU"/>
    </w:rPr>
  </w:style>
  <w:style w:type="character" w:customStyle="1" w:styleId="20">
    <w:name w:val="Заголовок 2 Знак"/>
    <w:basedOn w:val="a0"/>
    <w:link w:val="2"/>
    <w:uiPriority w:val="9"/>
    <w:semiHidden/>
    <w:rsid w:val="005A7777"/>
    <w:rPr>
      <w:rFonts w:asciiTheme="majorHAnsi" w:eastAsiaTheme="majorEastAsia" w:hAnsiTheme="majorHAnsi" w:cstheme="majorBidi"/>
      <w:b/>
      <w:bCs/>
      <w:color w:val="4F81BD" w:themeColor="accent1"/>
      <w:sz w:val="26"/>
      <w:szCs w:val="26"/>
      <w:lang w:val="uk-UA" w:eastAsia="ru-RU"/>
    </w:rPr>
  </w:style>
  <w:style w:type="paragraph" w:styleId="21">
    <w:name w:val="Body Text Indent 2"/>
    <w:basedOn w:val="a"/>
    <w:link w:val="22"/>
    <w:rsid w:val="005A7777"/>
    <w:pPr>
      <w:spacing w:after="120" w:line="480" w:lineRule="auto"/>
      <w:ind w:left="283"/>
    </w:pPr>
  </w:style>
  <w:style w:type="character" w:customStyle="1" w:styleId="22">
    <w:name w:val="Основной текст с отступом 2 Знак"/>
    <w:basedOn w:val="a0"/>
    <w:link w:val="21"/>
    <w:rsid w:val="005A7777"/>
    <w:rPr>
      <w:rFonts w:ascii="Times New Roman" w:eastAsia="Times New Roman" w:hAnsi="Times New Roman" w:cs="Times New Roman"/>
      <w:sz w:val="20"/>
      <w:szCs w:val="20"/>
      <w:lang w:val="uk-UA" w:eastAsia="ru-RU"/>
    </w:rPr>
  </w:style>
  <w:style w:type="paragraph" w:styleId="a3">
    <w:name w:val="No Spacing"/>
    <w:link w:val="a4"/>
    <w:uiPriority w:val="1"/>
    <w:qFormat/>
    <w:rsid w:val="005A7777"/>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5A7777"/>
  </w:style>
  <w:style w:type="character" w:styleId="a5">
    <w:name w:val="Hyperlink"/>
    <w:uiPriority w:val="99"/>
    <w:rsid w:val="005A7777"/>
    <w:rPr>
      <w:color w:val="0000FF"/>
      <w:u w:val="single"/>
    </w:rPr>
  </w:style>
  <w:style w:type="paragraph" w:styleId="a6">
    <w:name w:val="header"/>
    <w:basedOn w:val="a"/>
    <w:link w:val="a7"/>
    <w:uiPriority w:val="99"/>
    <w:unhideWhenUsed/>
    <w:rsid w:val="005A7777"/>
    <w:pPr>
      <w:tabs>
        <w:tab w:val="center" w:pos="4677"/>
        <w:tab w:val="right" w:pos="9355"/>
      </w:tabs>
    </w:pPr>
  </w:style>
  <w:style w:type="character" w:customStyle="1" w:styleId="a7">
    <w:name w:val="Верхний колонтитул Знак"/>
    <w:basedOn w:val="a0"/>
    <w:link w:val="a6"/>
    <w:uiPriority w:val="99"/>
    <w:rsid w:val="005A7777"/>
    <w:rPr>
      <w:rFonts w:ascii="Times New Roman" w:eastAsia="Times New Roman" w:hAnsi="Times New Roman" w:cs="Times New Roman"/>
      <w:sz w:val="20"/>
      <w:szCs w:val="20"/>
      <w:lang w:val="uk-UA" w:eastAsia="ru-RU"/>
    </w:rPr>
  </w:style>
  <w:style w:type="paragraph" w:customStyle="1" w:styleId="a8">
    <w:name w:val="Нормальний текст"/>
    <w:basedOn w:val="a"/>
    <w:rsid w:val="005A7777"/>
    <w:pPr>
      <w:spacing w:before="120"/>
      <w:ind w:firstLine="567"/>
    </w:pPr>
    <w:rPr>
      <w:rFonts w:ascii="Antiqua" w:hAnsi="Antiqua"/>
      <w:sz w:val="26"/>
    </w:rPr>
  </w:style>
  <w:style w:type="paragraph" w:customStyle="1" w:styleId="a9">
    <w:name w:val="Назва документа"/>
    <w:basedOn w:val="a"/>
    <w:next w:val="a8"/>
    <w:rsid w:val="005A7777"/>
    <w:pPr>
      <w:keepNext/>
      <w:keepLines/>
      <w:spacing w:before="240" w:after="240"/>
      <w:jc w:val="center"/>
    </w:pPr>
    <w:rPr>
      <w:rFonts w:ascii="Antiqua" w:hAnsi="Antiqua"/>
      <w:b/>
      <w:sz w:val="26"/>
    </w:rPr>
  </w:style>
  <w:style w:type="paragraph" w:customStyle="1" w:styleId="ShapkaDocumentu">
    <w:name w:val="Shapka Documentu"/>
    <w:basedOn w:val="a"/>
    <w:rsid w:val="005A7777"/>
    <w:pPr>
      <w:keepNext/>
      <w:keepLines/>
      <w:spacing w:after="240"/>
      <w:ind w:left="3969"/>
      <w:jc w:val="center"/>
    </w:pPr>
    <w:rPr>
      <w:rFonts w:ascii="Antiqua" w:hAnsi="Antiqua"/>
      <w:sz w:val="26"/>
    </w:rPr>
  </w:style>
  <w:style w:type="character" w:customStyle="1" w:styleId="WW8Num6z0">
    <w:name w:val="WW8Num6z0"/>
    <w:rsid w:val="005A7777"/>
    <w:rPr>
      <w:rFonts w:ascii="Times New Roman" w:hAnsi="Times New Roman" w:cs="Times New Roman"/>
      <w:b/>
    </w:rPr>
  </w:style>
  <w:style w:type="paragraph" w:styleId="aa">
    <w:name w:val="Body Text Indent"/>
    <w:basedOn w:val="a"/>
    <w:link w:val="ab"/>
    <w:rsid w:val="005A7777"/>
    <w:pPr>
      <w:suppressAutoHyphens/>
      <w:ind w:firstLine="709"/>
      <w:jc w:val="both"/>
    </w:pPr>
    <w:rPr>
      <w:sz w:val="28"/>
      <w:lang w:eastAsia="ar-SA"/>
    </w:rPr>
  </w:style>
  <w:style w:type="character" w:customStyle="1" w:styleId="ab">
    <w:name w:val="Основной текст с отступом Знак"/>
    <w:basedOn w:val="a0"/>
    <w:link w:val="aa"/>
    <w:rsid w:val="005A7777"/>
    <w:rPr>
      <w:rFonts w:ascii="Times New Roman" w:eastAsia="Times New Roman" w:hAnsi="Times New Roman" w:cs="Times New Roman"/>
      <w:sz w:val="28"/>
      <w:szCs w:val="20"/>
      <w:lang w:val="uk-UA" w:eastAsia="ar-SA"/>
    </w:rPr>
  </w:style>
  <w:style w:type="table" w:styleId="ac">
    <w:name w:val="Table Grid"/>
    <w:basedOn w:val="a1"/>
    <w:uiPriority w:val="39"/>
    <w:rsid w:val="005A7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A7777"/>
    <w:rPr>
      <w:rFonts w:ascii="Tahoma" w:hAnsi="Tahoma"/>
      <w:sz w:val="16"/>
      <w:szCs w:val="16"/>
      <w:lang w:eastAsia="x-none"/>
    </w:rPr>
  </w:style>
  <w:style w:type="character" w:customStyle="1" w:styleId="ae">
    <w:name w:val="Текст выноски Знак"/>
    <w:basedOn w:val="a0"/>
    <w:link w:val="ad"/>
    <w:uiPriority w:val="99"/>
    <w:semiHidden/>
    <w:rsid w:val="005A7777"/>
    <w:rPr>
      <w:rFonts w:ascii="Tahoma" w:eastAsia="Times New Roman" w:hAnsi="Tahoma" w:cs="Times New Roman"/>
      <w:sz w:val="16"/>
      <w:szCs w:val="16"/>
      <w:lang w:val="uk-UA" w:eastAsia="x-none"/>
    </w:rPr>
  </w:style>
  <w:style w:type="paragraph" w:customStyle="1" w:styleId="rvps2">
    <w:name w:val="rvps2"/>
    <w:basedOn w:val="a"/>
    <w:rsid w:val="005A7777"/>
    <w:pPr>
      <w:spacing w:before="100" w:beforeAutospacing="1" w:after="100" w:afterAutospacing="1"/>
    </w:pPr>
    <w:rPr>
      <w:sz w:val="24"/>
      <w:szCs w:val="24"/>
      <w:lang w:val="ru-RU"/>
    </w:rPr>
  </w:style>
  <w:style w:type="paragraph" w:styleId="af">
    <w:name w:val="Body Text"/>
    <w:basedOn w:val="a"/>
    <w:link w:val="af0"/>
    <w:uiPriority w:val="99"/>
    <w:semiHidden/>
    <w:unhideWhenUsed/>
    <w:rsid w:val="005A7777"/>
    <w:pPr>
      <w:spacing w:after="120"/>
    </w:pPr>
    <w:rPr>
      <w:rFonts w:ascii="Antiqua" w:hAnsi="Antiqua"/>
      <w:sz w:val="26"/>
    </w:rPr>
  </w:style>
  <w:style w:type="character" w:customStyle="1" w:styleId="af0">
    <w:name w:val="Основной текст Знак"/>
    <w:basedOn w:val="a0"/>
    <w:link w:val="af"/>
    <w:uiPriority w:val="99"/>
    <w:semiHidden/>
    <w:rsid w:val="005A7777"/>
    <w:rPr>
      <w:rFonts w:ascii="Antiqua" w:eastAsia="Times New Roman" w:hAnsi="Antiqua" w:cs="Times New Roman"/>
      <w:sz w:val="26"/>
      <w:szCs w:val="20"/>
      <w:lang w:val="uk-UA" w:eastAsia="ru-RU"/>
    </w:rPr>
  </w:style>
  <w:style w:type="paragraph" w:styleId="af1">
    <w:name w:val="footer"/>
    <w:basedOn w:val="a"/>
    <w:link w:val="af2"/>
    <w:uiPriority w:val="99"/>
    <w:unhideWhenUsed/>
    <w:rsid w:val="005A7777"/>
    <w:pPr>
      <w:tabs>
        <w:tab w:val="center" w:pos="4677"/>
        <w:tab w:val="right" w:pos="9355"/>
      </w:tabs>
    </w:pPr>
    <w:rPr>
      <w:rFonts w:ascii="Antiqua" w:hAnsi="Antiqua"/>
      <w:sz w:val="26"/>
    </w:rPr>
  </w:style>
  <w:style w:type="character" w:customStyle="1" w:styleId="af2">
    <w:name w:val="Нижний колонтитул Знак"/>
    <w:basedOn w:val="a0"/>
    <w:link w:val="af1"/>
    <w:uiPriority w:val="99"/>
    <w:rsid w:val="005A7777"/>
    <w:rPr>
      <w:rFonts w:ascii="Antiqua" w:eastAsia="Times New Roman" w:hAnsi="Antiqua" w:cs="Times New Roman"/>
      <w:sz w:val="26"/>
      <w:szCs w:val="20"/>
      <w:lang w:val="uk-UA" w:eastAsia="ru-RU"/>
    </w:rPr>
  </w:style>
  <w:style w:type="paragraph" w:styleId="af3">
    <w:name w:val="Title"/>
    <w:basedOn w:val="a"/>
    <w:link w:val="af4"/>
    <w:qFormat/>
    <w:rsid w:val="005A7777"/>
    <w:pPr>
      <w:jc w:val="center"/>
    </w:pPr>
    <w:rPr>
      <w:rFonts w:ascii="Bookman Old Style" w:hAnsi="Bookman Old Style"/>
      <w:b/>
      <w:bCs/>
      <w:sz w:val="24"/>
    </w:rPr>
  </w:style>
  <w:style w:type="character" w:customStyle="1" w:styleId="af4">
    <w:name w:val="Заголовок Знак"/>
    <w:basedOn w:val="a0"/>
    <w:link w:val="af3"/>
    <w:rsid w:val="005A7777"/>
    <w:rPr>
      <w:rFonts w:ascii="Bookman Old Style" w:eastAsia="Times New Roman" w:hAnsi="Bookman Old Style" w:cs="Times New Roman"/>
      <w:b/>
      <w:bCs/>
      <w:sz w:val="24"/>
      <w:szCs w:val="20"/>
      <w:lang w:val="uk-UA" w:eastAsia="ru-RU"/>
    </w:rPr>
  </w:style>
  <w:style w:type="character" w:customStyle="1" w:styleId="a4">
    <w:name w:val="Без интервала Знак"/>
    <w:link w:val="a3"/>
    <w:uiPriority w:val="1"/>
    <w:locked/>
    <w:rsid w:val="00F92B03"/>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57-2018-%D0%BF/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urp512</dc:creator>
  <cp:lastModifiedBy>opr301</cp:lastModifiedBy>
  <cp:revision>29</cp:revision>
  <cp:lastPrinted>2021-05-20T11:13:00Z</cp:lastPrinted>
  <dcterms:created xsi:type="dcterms:W3CDTF">2021-02-19T10:09:00Z</dcterms:created>
  <dcterms:modified xsi:type="dcterms:W3CDTF">2025-01-02T11:19:00Z</dcterms:modified>
</cp:coreProperties>
</file>