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C53252" w:rsidRDefault="00CF5B80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 w:rsidRPr="00C53252">
        <w:rPr>
          <w:i/>
          <w:spacing w:val="-1"/>
          <w:sz w:val="28"/>
          <w:szCs w:val="28"/>
          <w:lang w:val="uk-UA"/>
        </w:rPr>
        <w:t>ЗАТВЕР</w:t>
      </w:r>
      <w:bookmarkStart w:id="0" w:name="_GoBack"/>
      <w:bookmarkEnd w:id="0"/>
      <w:r w:rsidRPr="00C53252">
        <w:rPr>
          <w:i/>
          <w:spacing w:val="-1"/>
          <w:sz w:val="28"/>
          <w:szCs w:val="28"/>
          <w:lang w:val="uk-UA"/>
        </w:rPr>
        <w:t>ДЖЕНО</w:t>
      </w:r>
    </w:p>
    <w:p w:rsidR="00244A9A" w:rsidRDefault="00CF5B80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 w:rsidRPr="00C53252">
        <w:rPr>
          <w:i/>
          <w:spacing w:val="-1"/>
          <w:sz w:val="28"/>
          <w:szCs w:val="28"/>
          <w:lang w:val="uk-UA"/>
        </w:rPr>
        <w:t xml:space="preserve">Рішення виконкому міської ради </w:t>
      </w:r>
    </w:p>
    <w:p w:rsidR="00CF5B80" w:rsidRPr="00C53252" w:rsidRDefault="007E0E13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>
        <w:rPr>
          <w:i/>
          <w:spacing w:val="-1"/>
          <w:sz w:val="28"/>
          <w:szCs w:val="28"/>
          <w:lang w:val="uk-UA"/>
        </w:rPr>
        <w:t>19.05.2021 №200</w:t>
      </w:r>
      <w:r w:rsidR="00CF5B80" w:rsidRPr="00C53252">
        <w:rPr>
          <w:i/>
          <w:spacing w:val="-1"/>
          <w:sz w:val="28"/>
          <w:szCs w:val="28"/>
          <w:lang w:val="uk-UA"/>
        </w:rPr>
        <w:t xml:space="preserve"> </w:t>
      </w:r>
    </w:p>
    <w:p w:rsidR="009D0245" w:rsidRDefault="00F51079" w:rsidP="00F51079">
      <w:pPr>
        <w:pStyle w:val="1"/>
        <w:spacing w:before="0"/>
        <w:ind w:right="77"/>
        <w:rPr>
          <w:rFonts w:ascii="Times New Roman" w:hAnsi="Times New Roman"/>
          <w:i/>
          <w:color w:val="FFFFFF" w:themeColor="background1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ab/>
      </w:r>
      <w:r>
        <w:rPr>
          <w:rFonts w:ascii="Times New Roman" w:hAnsi="Times New Roman"/>
          <w:i/>
          <w:color w:val="auto"/>
          <w:sz w:val="28"/>
          <w:szCs w:val="28"/>
        </w:rPr>
        <w:tab/>
      </w:r>
      <w:r>
        <w:rPr>
          <w:rFonts w:ascii="Times New Roman" w:hAnsi="Times New Roman"/>
          <w:i/>
          <w:color w:val="auto"/>
          <w:sz w:val="28"/>
          <w:szCs w:val="28"/>
        </w:rPr>
        <w:tab/>
      </w:r>
      <w:r>
        <w:rPr>
          <w:rFonts w:ascii="Times New Roman" w:hAnsi="Times New Roman"/>
          <w:i/>
          <w:color w:val="auto"/>
          <w:sz w:val="28"/>
          <w:szCs w:val="28"/>
        </w:rPr>
        <w:tab/>
      </w:r>
      <w:r w:rsidRPr="00C60C56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  </w:t>
      </w:r>
    </w:p>
    <w:p w:rsidR="00A56C25" w:rsidRPr="00440D5E" w:rsidRDefault="00F51079" w:rsidP="00244A9A">
      <w:pPr>
        <w:pStyle w:val="1"/>
        <w:spacing w:before="0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C60C56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</w:t>
      </w:r>
      <w:r w:rsidR="00FF50FC" w:rsidRPr="00C60C56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</w:t>
      </w:r>
      <w:r w:rsidRPr="00C60C56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>13.01.2016</w:t>
      </w:r>
      <w:r w:rsidR="00FF50FC" w:rsidRPr="00C60C56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</w:t>
      </w:r>
      <w:r w:rsidRPr="00C60C56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№</w:t>
      </w:r>
      <w:r w:rsidR="00A56C25" w:rsidRPr="00440D5E">
        <w:rPr>
          <w:rFonts w:ascii="Times New Roman" w:hAnsi="Times New Roman"/>
          <w:i/>
          <w:color w:val="auto"/>
          <w:sz w:val="28"/>
          <w:szCs w:val="28"/>
        </w:rPr>
        <w:t>ПЛАН  ЗАХОДІВ</w:t>
      </w:r>
    </w:p>
    <w:p w:rsidR="00FE13E7" w:rsidRPr="000C76F1" w:rsidRDefault="00FE13E7" w:rsidP="00FE13E7">
      <w:pPr>
        <w:shd w:val="clear" w:color="auto" w:fill="FFFFFF"/>
        <w:ind w:right="34"/>
        <w:jc w:val="center"/>
        <w:rPr>
          <w:b/>
          <w:i/>
          <w:iCs/>
          <w:spacing w:val="7"/>
          <w:sz w:val="28"/>
          <w:lang w:val="uk-UA"/>
        </w:rPr>
      </w:pPr>
      <w:r w:rsidRPr="000C76F1">
        <w:rPr>
          <w:b/>
          <w:i/>
          <w:iCs/>
          <w:spacing w:val="7"/>
          <w:sz w:val="28"/>
          <w:lang w:val="uk-UA"/>
        </w:rPr>
        <w:t>із забезпечення складання про</w:t>
      </w:r>
      <w:r>
        <w:rPr>
          <w:b/>
          <w:i/>
          <w:iCs/>
          <w:spacing w:val="7"/>
          <w:sz w:val="28"/>
          <w:lang w:val="uk-UA"/>
        </w:rPr>
        <w:t>гнозу</w:t>
      </w:r>
      <w:r w:rsidRPr="000C76F1">
        <w:rPr>
          <w:b/>
          <w:i/>
          <w:iCs/>
          <w:spacing w:val="7"/>
          <w:sz w:val="28"/>
          <w:lang w:val="uk-UA"/>
        </w:rPr>
        <w:t xml:space="preserve"> </w:t>
      </w:r>
      <w:r>
        <w:rPr>
          <w:b/>
          <w:i/>
          <w:iCs/>
          <w:spacing w:val="7"/>
          <w:sz w:val="28"/>
          <w:lang w:val="uk-UA"/>
        </w:rPr>
        <w:t>бюджету</w:t>
      </w:r>
    </w:p>
    <w:p w:rsidR="00FE13E7" w:rsidRPr="000C76F1" w:rsidRDefault="00FE13E7" w:rsidP="00FE13E7">
      <w:pPr>
        <w:shd w:val="clear" w:color="auto" w:fill="FFFFFF"/>
        <w:ind w:right="34"/>
        <w:jc w:val="center"/>
        <w:rPr>
          <w:b/>
          <w:i/>
          <w:iCs/>
          <w:spacing w:val="7"/>
          <w:sz w:val="28"/>
          <w:lang w:val="uk-UA"/>
        </w:rPr>
      </w:pPr>
      <w:r w:rsidRPr="000C76F1">
        <w:rPr>
          <w:b/>
          <w:i/>
          <w:iCs/>
          <w:spacing w:val="7"/>
          <w:sz w:val="28"/>
          <w:lang w:val="uk-UA"/>
        </w:rPr>
        <w:t xml:space="preserve"> </w:t>
      </w:r>
      <w:r>
        <w:rPr>
          <w:b/>
          <w:i/>
          <w:iCs/>
          <w:spacing w:val="7"/>
          <w:sz w:val="28"/>
          <w:lang w:val="uk-UA"/>
        </w:rPr>
        <w:t xml:space="preserve">Криворізької міської територіальної громади </w:t>
      </w:r>
      <w:r w:rsidRPr="000C76F1">
        <w:rPr>
          <w:b/>
          <w:i/>
          <w:iCs/>
          <w:spacing w:val="7"/>
          <w:sz w:val="28"/>
          <w:lang w:val="uk-UA"/>
        </w:rPr>
        <w:t>на 20</w:t>
      </w:r>
      <w:r>
        <w:rPr>
          <w:b/>
          <w:i/>
          <w:iCs/>
          <w:spacing w:val="7"/>
          <w:sz w:val="28"/>
          <w:lang w:val="uk-UA"/>
        </w:rPr>
        <w:t>2</w:t>
      </w:r>
      <w:r w:rsidR="00AF3F86">
        <w:rPr>
          <w:b/>
          <w:i/>
          <w:iCs/>
          <w:spacing w:val="7"/>
          <w:sz w:val="28"/>
          <w:lang w:val="uk-UA"/>
        </w:rPr>
        <w:t>2</w:t>
      </w:r>
      <w:r w:rsidR="00132243">
        <w:rPr>
          <w:b/>
          <w:i/>
          <w:iCs/>
          <w:spacing w:val="7"/>
          <w:sz w:val="28"/>
          <w:lang w:val="uk-UA"/>
        </w:rPr>
        <w:t xml:space="preserve"> </w:t>
      </w:r>
      <w:r w:rsidR="00132243" w:rsidRPr="00362778">
        <w:rPr>
          <w:spacing w:val="4"/>
          <w:sz w:val="28"/>
          <w:szCs w:val="28"/>
        </w:rPr>
        <w:t>–</w:t>
      </w:r>
      <w:r w:rsidR="00132243" w:rsidRPr="00362778">
        <w:rPr>
          <w:sz w:val="28"/>
          <w:szCs w:val="28"/>
        </w:rPr>
        <w:t xml:space="preserve"> </w:t>
      </w:r>
      <w:r>
        <w:rPr>
          <w:b/>
          <w:i/>
          <w:iCs/>
          <w:spacing w:val="7"/>
          <w:sz w:val="28"/>
          <w:lang w:val="uk-UA"/>
        </w:rPr>
        <w:t>202</w:t>
      </w:r>
      <w:r w:rsidR="00AF3F86">
        <w:rPr>
          <w:b/>
          <w:i/>
          <w:iCs/>
          <w:spacing w:val="7"/>
          <w:sz w:val="28"/>
          <w:lang w:val="uk-UA"/>
        </w:rPr>
        <w:t>4</w:t>
      </w:r>
      <w:r>
        <w:rPr>
          <w:b/>
          <w:i/>
          <w:iCs/>
          <w:spacing w:val="7"/>
          <w:sz w:val="28"/>
          <w:lang w:val="uk-UA"/>
        </w:rPr>
        <w:t xml:space="preserve"> роки</w:t>
      </w:r>
      <w:r w:rsidRPr="000C76F1">
        <w:rPr>
          <w:b/>
          <w:i/>
          <w:iCs/>
          <w:spacing w:val="7"/>
          <w:sz w:val="28"/>
          <w:lang w:val="uk-UA"/>
        </w:rPr>
        <w:t xml:space="preserve"> </w:t>
      </w:r>
    </w:p>
    <w:p w:rsidR="004A1843" w:rsidRDefault="004A1843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</w:p>
    <w:tbl>
      <w:tblPr>
        <w:tblStyle w:val="af2"/>
        <w:tblW w:w="15167" w:type="dxa"/>
        <w:tblInd w:w="250" w:type="dxa"/>
        <w:tblLook w:val="04A0" w:firstRow="1" w:lastRow="0" w:firstColumn="1" w:lastColumn="0" w:noHBand="0" w:noVBand="1"/>
      </w:tblPr>
      <w:tblGrid>
        <w:gridCol w:w="1134"/>
        <w:gridCol w:w="8080"/>
        <w:gridCol w:w="4111"/>
        <w:gridCol w:w="1842"/>
      </w:tblGrid>
      <w:tr w:rsidR="004A1843" w:rsidTr="00C41DEC">
        <w:trPr>
          <w:trHeight w:val="756"/>
        </w:trPr>
        <w:tc>
          <w:tcPr>
            <w:tcW w:w="1134" w:type="dxa"/>
          </w:tcPr>
          <w:p w:rsidR="004A1843" w:rsidRPr="00CA4E78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4E78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4A1843" w:rsidRPr="00CA4E78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4E78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080" w:type="dxa"/>
          </w:tcPr>
          <w:p w:rsidR="004A1843" w:rsidRPr="00CA4E78" w:rsidRDefault="004A1843" w:rsidP="00D73235">
            <w:pPr>
              <w:pStyle w:val="2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CA4E7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4111" w:type="dxa"/>
          </w:tcPr>
          <w:p w:rsidR="004A1843" w:rsidRPr="00CA4E78" w:rsidRDefault="004A1843" w:rsidP="00D73235">
            <w:pPr>
              <w:widowControl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4E78">
              <w:rPr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842" w:type="dxa"/>
          </w:tcPr>
          <w:p w:rsidR="004A1843" w:rsidRPr="00CA4E78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4E78">
              <w:rPr>
                <w:b/>
                <w:i/>
                <w:sz w:val="28"/>
                <w:szCs w:val="28"/>
                <w:lang w:val="uk-UA"/>
              </w:rPr>
              <w:t>Термін</w:t>
            </w:r>
          </w:p>
          <w:p w:rsidR="004A1843" w:rsidRPr="00CA4E78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4E78">
              <w:rPr>
                <w:b/>
                <w:i/>
                <w:sz w:val="28"/>
                <w:szCs w:val="28"/>
                <w:lang w:val="uk-UA"/>
              </w:rPr>
              <w:t>виконання</w:t>
            </w:r>
          </w:p>
        </w:tc>
      </w:tr>
    </w:tbl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79"/>
        <w:gridCol w:w="4111"/>
        <w:gridCol w:w="1843"/>
      </w:tblGrid>
      <w:tr w:rsidR="00791B78" w:rsidRPr="00CA4E78" w:rsidTr="00C41DEC">
        <w:trPr>
          <w:trHeight w:val="227"/>
          <w:tblHeader/>
        </w:trPr>
        <w:tc>
          <w:tcPr>
            <w:tcW w:w="1134" w:type="dxa"/>
          </w:tcPr>
          <w:p w:rsidR="00791B78" w:rsidRPr="00C41DEC" w:rsidRDefault="00791B78" w:rsidP="00791B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41DEC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791B78" w:rsidRPr="00C41DEC" w:rsidRDefault="00791B78" w:rsidP="00525B47">
            <w:pPr>
              <w:ind w:left="-162" w:right="-209" w:firstLine="162"/>
              <w:jc w:val="center"/>
              <w:rPr>
                <w:b/>
                <w:i/>
                <w:spacing w:val="-5"/>
                <w:sz w:val="28"/>
                <w:szCs w:val="28"/>
                <w:lang w:val="uk-UA"/>
              </w:rPr>
            </w:pPr>
            <w:r w:rsidRPr="00C41DEC">
              <w:rPr>
                <w:b/>
                <w:i/>
                <w:spacing w:val="-5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791B78" w:rsidRPr="00C41DEC" w:rsidRDefault="00791B78" w:rsidP="00791B78">
            <w:pPr>
              <w:jc w:val="center"/>
              <w:rPr>
                <w:b/>
                <w:i/>
                <w:spacing w:val="1"/>
                <w:sz w:val="28"/>
                <w:szCs w:val="28"/>
                <w:lang w:val="uk-UA"/>
              </w:rPr>
            </w:pPr>
            <w:r w:rsidRPr="00C41DEC">
              <w:rPr>
                <w:b/>
                <w:i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791B78" w:rsidRPr="00C41DEC" w:rsidRDefault="00791B78" w:rsidP="00791B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41DEC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20403" w:rsidRPr="00AF3F86" w:rsidTr="00BD4AA9">
        <w:trPr>
          <w:trHeight w:val="415"/>
        </w:trPr>
        <w:tc>
          <w:tcPr>
            <w:tcW w:w="1134" w:type="dxa"/>
          </w:tcPr>
          <w:p w:rsidR="00020403" w:rsidRPr="00CA4E78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9B088A" w:rsidRPr="001D48F2" w:rsidRDefault="004F669C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Забезпечити </w:t>
            </w:r>
            <w:r w:rsidRPr="006B5843">
              <w:rPr>
                <w:sz w:val="28"/>
                <w:szCs w:val="28"/>
                <w:lang w:val="uk-UA"/>
              </w:rPr>
              <w:t xml:space="preserve">формування </w:t>
            </w:r>
            <w:r>
              <w:rPr>
                <w:sz w:val="28"/>
                <w:szCs w:val="28"/>
                <w:lang w:val="uk-UA"/>
              </w:rPr>
              <w:t>прогноз</w:t>
            </w:r>
            <w:r w:rsidR="00DF20E9">
              <w:rPr>
                <w:sz w:val="28"/>
                <w:szCs w:val="28"/>
                <w:lang w:val="uk-UA"/>
              </w:rPr>
              <w:t>у бюджету Криворізької міс</w:t>
            </w:r>
            <w:r w:rsidR="00DF20E9">
              <w:rPr>
                <w:sz w:val="28"/>
                <w:szCs w:val="28"/>
                <w:lang w:val="uk-UA"/>
              </w:rPr>
              <w:t>ь</w:t>
            </w:r>
            <w:r w:rsidR="00DF20E9">
              <w:rPr>
                <w:sz w:val="28"/>
                <w:szCs w:val="28"/>
                <w:lang w:val="uk-UA"/>
              </w:rPr>
              <w:t>кої територіальної громади на 2022</w:t>
            </w:r>
            <w:r w:rsidR="00132243">
              <w:rPr>
                <w:sz w:val="28"/>
                <w:szCs w:val="28"/>
                <w:lang w:val="uk-UA"/>
              </w:rPr>
              <w:t xml:space="preserve"> 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– </w:t>
            </w:r>
            <w:r w:rsidR="00DF20E9">
              <w:rPr>
                <w:sz w:val="28"/>
                <w:szCs w:val="28"/>
                <w:lang w:val="uk-UA"/>
              </w:rPr>
              <w:t xml:space="preserve">2024 роки </w:t>
            </w:r>
            <w:r w:rsidRPr="006B5843">
              <w:rPr>
                <w:sz w:val="28"/>
                <w:szCs w:val="28"/>
                <w:lang w:val="uk-UA"/>
              </w:rPr>
              <w:t xml:space="preserve">відповідно до основних прогнозних </w:t>
            </w:r>
            <w:proofErr w:type="spellStart"/>
            <w:r w:rsidRPr="006B5843">
              <w:rPr>
                <w:sz w:val="28"/>
                <w:szCs w:val="28"/>
                <w:lang w:val="uk-UA"/>
              </w:rPr>
              <w:t>макро</w:t>
            </w:r>
            <w:r w:rsidRPr="006B5843">
              <w:rPr>
                <w:bCs/>
                <w:sz w:val="28"/>
                <w:szCs w:val="28"/>
                <w:lang w:val="uk-UA"/>
              </w:rPr>
              <w:t>показників</w:t>
            </w:r>
            <w:proofErr w:type="spellEnd"/>
            <w:r w:rsidRPr="006B5843">
              <w:rPr>
                <w:bCs/>
                <w:sz w:val="28"/>
                <w:szCs w:val="28"/>
                <w:lang w:val="uk-UA"/>
              </w:rPr>
              <w:t xml:space="preserve"> соціального і економі</w:t>
            </w:r>
            <w:r w:rsidRPr="006B5843">
              <w:rPr>
                <w:bCs/>
                <w:sz w:val="28"/>
                <w:szCs w:val="28"/>
                <w:lang w:val="uk-UA"/>
              </w:rPr>
              <w:t>ч</w:t>
            </w:r>
            <w:r w:rsidRPr="006B5843">
              <w:rPr>
                <w:bCs/>
                <w:sz w:val="28"/>
                <w:szCs w:val="28"/>
                <w:lang w:val="uk-UA"/>
              </w:rPr>
              <w:t xml:space="preserve">ного розвитку </w:t>
            </w:r>
            <w:r w:rsidRPr="006B5843">
              <w:rPr>
                <w:sz w:val="28"/>
                <w:szCs w:val="28"/>
                <w:lang w:val="uk-UA"/>
              </w:rPr>
              <w:t>України на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6B5843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B5843">
              <w:rPr>
                <w:sz w:val="28"/>
                <w:szCs w:val="28"/>
                <w:lang w:val="uk-UA"/>
              </w:rPr>
              <w:t xml:space="preserve"> роки, </w:t>
            </w:r>
            <w:r w:rsidR="00DF20E9">
              <w:rPr>
                <w:sz w:val="28"/>
                <w:szCs w:val="28"/>
                <w:lang w:val="uk-UA"/>
              </w:rPr>
              <w:t>визначених Бюдж</w:t>
            </w:r>
            <w:r w:rsidR="00DF20E9">
              <w:rPr>
                <w:sz w:val="28"/>
                <w:szCs w:val="28"/>
                <w:lang w:val="uk-UA"/>
              </w:rPr>
              <w:t>е</w:t>
            </w:r>
            <w:r w:rsidR="00DF20E9">
              <w:rPr>
                <w:sz w:val="28"/>
                <w:szCs w:val="28"/>
                <w:lang w:val="uk-UA"/>
              </w:rPr>
              <w:t xml:space="preserve">тною декларацією, </w:t>
            </w:r>
            <w:r w:rsidRPr="006B5843">
              <w:rPr>
                <w:sz w:val="28"/>
                <w:szCs w:val="28"/>
                <w:lang w:val="uk-UA"/>
              </w:rPr>
              <w:t>з урахуванням норм Бюджетного та Податк</w:t>
            </w:r>
            <w:r w:rsidRPr="006B5843">
              <w:rPr>
                <w:sz w:val="28"/>
                <w:szCs w:val="28"/>
                <w:lang w:val="uk-UA"/>
              </w:rPr>
              <w:t>о</w:t>
            </w:r>
            <w:r w:rsidRPr="006B5843">
              <w:rPr>
                <w:sz w:val="28"/>
                <w:szCs w:val="28"/>
                <w:lang w:val="uk-UA"/>
              </w:rPr>
              <w:t xml:space="preserve">вого кодексів України, </w:t>
            </w:r>
            <w:r w:rsidRPr="006B5843">
              <w:rPr>
                <w:bCs/>
                <w:sz w:val="28"/>
                <w:szCs w:val="28"/>
                <w:lang w:val="uk-UA"/>
              </w:rPr>
              <w:t xml:space="preserve">наявної податкової бази та тенденцій </w:t>
            </w:r>
            <w:r w:rsidR="00DF20E9">
              <w:rPr>
                <w:bCs/>
                <w:sz w:val="28"/>
                <w:szCs w:val="28"/>
                <w:lang w:val="uk-UA"/>
              </w:rPr>
              <w:t>в</w:t>
            </w:r>
            <w:r w:rsidR="00DF20E9">
              <w:rPr>
                <w:bCs/>
                <w:sz w:val="28"/>
                <w:szCs w:val="28"/>
                <w:lang w:val="uk-UA"/>
              </w:rPr>
              <w:t>и</w:t>
            </w:r>
            <w:r w:rsidR="00DF20E9">
              <w:rPr>
                <w:bCs/>
                <w:sz w:val="28"/>
                <w:szCs w:val="28"/>
                <w:lang w:val="uk-UA"/>
              </w:rPr>
              <w:t>конання бюджету</w:t>
            </w:r>
            <w:r w:rsidRPr="006B5843">
              <w:rPr>
                <w:bCs/>
                <w:sz w:val="28"/>
                <w:szCs w:val="28"/>
                <w:lang w:val="uk-UA"/>
              </w:rPr>
              <w:t xml:space="preserve"> у попередні роки та у поточному бюджетному періоді</w:t>
            </w:r>
          </w:p>
        </w:tc>
        <w:tc>
          <w:tcPr>
            <w:tcW w:w="4111" w:type="dxa"/>
          </w:tcPr>
          <w:p w:rsidR="00AF3F86" w:rsidRPr="001D48F2" w:rsidRDefault="00AF3F86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1D48F2">
              <w:rPr>
                <w:sz w:val="28"/>
                <w:szCs w:val="28"/>
                <w:lang w:val="uk-UA"/>
              </w:rPr>
              <w:t>Департамент фінансів виконк</w:t>
            </w:r>
            <w:r w:rsidRPr="001D48F2">
              <w:rPr>
                <w:sz w:val="28"/>
                <w:szCs w:val="28"/>
                <w:lang w:val="uk-UA"/>
              </w:rPr>
              <w:t>о</w:t>
            </w:r>
            <w:r w:rsidRPr="001D48F2">
              <w:rPr>
                <w:sz w:val="28"/>
                <w:szCs w:val="28"/>
                <w:lang w:val="uk-UA"/>
              </w:rPr>
              <w:t>му Криворізької міської ради, відділи, управління, інші вик</w:t>
            </w:r>
            <w:r w:rsidRPr="001D48F2">
              <w:rPr>
                <w:sz w:val="28"/>
                <w:szCs w:val="28"/>
                <w:lang w:val="uk-UA"/>
              </w:rPr>
              <w:t>о</w:t>
            </w:r>
            <w:r w:rsidRPr="001D48F2">
              <w:rPr>
                <w:sz w:val="28"/>
                <w:szCs w:val="28"/>
                <w:lang w:val="uk-UA"/>
              </w:rPr>
              <w:t>навчі органи міської ради, в</w:t>
            </w:r>
            <w:r w:rsidRPr="001D48F2">
              <w:rPr>
                <w:sz w:val="28"/>
                <w:szCs w:val="28"/>
                <w:lang w:val="uk-UA"/>
              </w:rPr>
              <w:t>и</w:t>
            </w:r>
            <w:r w:rsidRPr="001D48F2">
              <w:rPr>
                <w:sz w:val="28"/>
                <w:szCs w:val="28"/>
                <w:lang w:val="uk-UA"/>
              </w:rPr>
              <w:t>конкоми районних у місті рад</w:t>
            </w:r>
          </w:p>
          <w:p w:rsidR="00020403" w:rsidRPr="001D48F2" w:rsidRDefault="0002040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20403" w:rsidRPr="00FE5776" w:rsidRDefault="00AF3F86" w:rsidP="00646D3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F669C">
              <w:rPr>
                <w:sz w:val="28"/>
                <w:szCs w:val="28"/>
                <w:lang w:val="uk-UA"/>
              </w:rPr>
              <w:t xml:space="preserve">Травень-червень </w:t>
            </w:r>
            <w:r w:rsidR="00646D35">
              <w:rPr>
                <w:sz w:val="28"/>
                <w:szCs w:val="28"/>
                <w:lang w:val="uk-UA"/>
              </w:rPr>
              <w:t xml:space="preserve"> </w:t>
            </w:r>
            <w:r w:rsidRPr="004F669C">
              <w:rPr>
                <w:sz w:val="28"/>
                <w:szCs w:val="28"/>
                <w:lang w:val="uk-UA"/>
              </w:rPr>
              <w:t>2021 року</w:t>
            </w:r>
          </w:p>
        </w:tc>
      </w:tr>
      <w:tr w:rsidR="003B428E" w:rsidRPr="009C3B28" w:rsidTr="00BD4AA9">
        <w:trPr>
          <w:trHeight w:val="415"/>
        </w:trPr>
        <w:tc>
          <w:tcPr>
            <w:tcW w:w="1134" w:type="dxa"/>
          </w:tcPr>
          <w:p w:rsidR="003B428E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981C46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E0565" w:rsidRDefault="003E056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81C46">
              <w:rPr>
                <w:sz w:val="28"/>
                <w:szCs w:val="28"/>
                <w:lang w:val="uk-UA"/>
              </w:rPr>
              <w:t>.1</w:t>
            </w:r>
          </w:p>
          <w:p w:rsidR="00981C46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77193" w:rsidRDefault="00777193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8B7" w:rsidRDefault="006968B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8B7" w:rsidRDefault="006968B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8B7" w:rsidRDefault="006968B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81C46">
              <w:rPr>
                <w:sz w:val="28"/>
                <w:szCs w:val="28"/>
                <w:lang w:val="uk-UA"/>
              </w:rPr>
              <w:t>.2</w:t>
            </w:r>
          </w:p>
          <w:p w:rsidR="00981C46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77193" w:rsidRDefault="00777193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81C46">
              <w:rPr>
                <w:sz w:val="28"/>
                <w:szCs w:val="28"/>
                <w:lang w:val="uk-UA"/>
              </w:rPr>
              <w:t>.3</w:t>
            </w:r>
          </w:p>
          <w:p w:rsidR="00981C46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DF5673" w:rsidRPr="00DF20E9" w:rsidRDefault="005F7118" w:rsidP="00DF5673">
            <w:pPr>
              <w:jc w:val="both"/>
              <w:rPr>
                <w:sz w:val="28"/>
                <w:szCs w:val="28"/>
                <w:lang w:val="uk-UA"/>
              </w:rPr>
            </w:pPr>
            <w:r w:rsidRPr="00DF20E9">
              <w:rPr>
                <w:sz w:val="28"/>
                <w:szCs w:val="28"/>
                <w:lang w:val="uk-UA"/>
              </w:rPr>
              <w:lastRenderedPageBreak/>
              <w:t>Для визначення прогнозних обсягів доходів бюджету н</w:t>
            </w:r>
            <w:r w:rsidR="00DF5673" w:rsidRPr="00DF20E9">
              <w:rPr>
                <w:sz w:val="28"/>
                <w:szCs w:val="28"/>
                <w:lang w:val="uk-UA"/>
              </w:rPr>
              <w:t>адати до департаменту фінансів виконкому Криворізької міської ради</w:t>
            </w:r>
            <w:r w:rsidR="00571013" w:rsidRPr="00DF20E9">
              <w:rPr>
                <w:sz w:val="28"/>
                <w:szCs w:val="28"/>
                <w:lang w:val="uk-UA"/>
              </w:rPr>
              <w:t xml:space="preserve"> і</w:t>
            </w:r>
            <w:r w:rsidR="00571013" w:rsidRPr="00DF20E9">
              <w:rPr>
                <w:sz w:val="28"/>
                <w:szCs w:val="28"/>
                <w:lang w:val="uk-UA"/>
              </w:rPr>
              <w:t>н</w:t>
            </w:r>
            <w:r w:rsidR="00571013" w:rsidRPr="00DF20E9">
              <w:rPr>
                <w:sz w:val="28"/>
                <w:szCs w:val="28"/>
                <w:lang w:val="uk-UA"/>
              </w:rPr>
              <w:t>формації щодо</w:t>
            </w:r>
            <w:r w:rsidR="00DF5673" w:rsidRPr="00DF20E9">
              <w:rPr>
                <w:sz w:val="28"/>
                <w:szCs w:val="28"/>
                <w:lang w:val="uk-UA"/>
              </w:rPr>
              <w:t>:</w:t>
            </w:r>
          </w:p>
          <w:p w:rsidR="00777193" w:rsidRDefault="00777193" w:rsidP="0057101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20E9" w:rsidRPr="00571013" w:rsidRDefault="00571013" w:rsidP="00DF20E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71013">
              <w:rPr>
                <w:sz w:val="28"/>
                <w:szCs w:val="28"/>
                <w:lang w:val="uk-UA"/>
              </w:rPr>
              <w:t>очікуваних у 2021 році та прогнозних показників економічного та соціального розвитку міста на 2022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 w:rsidRPr="00571013">
              <w:rPr>
                <w:sz w:val="28"/>
                <w:szCs w:val="28"/>
                <w:lang w:val="uk-UA"/>
              </w:rPr>
              <w:t>2024 роки  (</w:t>
            </w:r>
            <w:r w:rsidRPr="009C0B51">
              <w:rPr>
                <w:sz w:val="28"/>
                <w:szCs w:val="28"/>
                <w:lang w:val="uk-UA"/>
              </w:rPr>
              <w:t>з пояснюв</w:t>
            </w:r>
            <w:r w:rsidRPr="009C0B51">
              <w:rPr>
                <w:sz w:val="28"/>
                <w:szCs w:val="28"/>
                <w:lang w:val="uk-UA"/>
              </w:rPr>
              <w:t>а</w:t>
            </w:r>
            <w:r w:rsidRPr="009C0B51">
              <w:rPr>
                <w:sz w:val="28"/>
                <w:szCs w:val="28"/>
                <w:lang w:val="uk-UA"/>
              </w:rPr>
              <w:t>льною запискою</w:t>
            </w:r>
            <w:r w:rsidR="009A2249" w:rsidRPr="009C0B51">
              <w:rPr>
                <w:sz w:val="28"/>
                <w:szCs w:val="28"/>
                <w:lang w:val="uk-UA"/>
              </w:rPr>
              <w:t xml:space="preserve"> </w:t>
            </w:r>
            <w:r w:rsidRPr="009C0B51">
              <w:rPr>
                <w:sz w:val="28"/>
                <w:szCs w:val="28"/>
                <w:lang w:val="uk-UA"/>
              </w:rPr>
              <w:t xml:space="preserve"> до них); </w:t>
            </w:r>
            <w:r w:rsidR="00DF20E9" w:rsidRPr="009C0B51">
              <w:rPr>
                <w:sz w:val="28"/>
                <w:szCs w:val="28"/>
                <w:lang w:val="uk-UA"/>
              </w:rPr>
              <w:t xml:space="preserve">чисельності населення, </w:t>
            </w:r>
            <w:r w:rsidR="00DF20E9" w:rsidRPr="009C0B51">
              <w:rPr>
                <w:rFonts w:eastAsia="Calibri"/>
                <w:sz w:val="28"/>
                <w:szCs w:val="28"/>
                <w:lang w:val="uk-UA"/>
              </w:rPr>
              <w:t xml:space="preserve"> середньообл</w:t>
            </w:r>
            <w:r w:rsidR="00DF20E9" w:rsidRPr="009C0B51">
              <w:rPr>
                <w:rFonts w:eastAsia="Calibri"/>
                <w:sz w:val="28"/>
                <w:szCs w:val="28"/>
                <w:lang w:val="uk-UA"/>
              </w:rPr>
              <w:t>і</w:t>
            </w:r>
            <w:r w:rsidR="00DF20E9" w:rsidRPr="009C0B51">
              <w:rPr>
                <w:rFonts w:eastAsia="Calibri"/>
                <w:sz w:val="28"/>
                <w:szCs w:val="28"/>
                <w:lang w:val="uk-UA"/>
              </w:rPr>
              <w:t>ков</w:t>
            </w:r>
            <w:r w:rsidR="00DF20E9" w:rsidRPr="009C0B51">
              <w:rPr>
                <w:sz w:val="28"/>
                <w:szCs w:val="28"/>
                <w:lang w:val="uk-UA"/>
              </w:rPr>
              <w:t>ої</w:t>
            </w:r>
            <w:r w:rsidR="00DF20E9" w:rsidRPr="00571013">
              <w:rPr>
                <w:rFonts w:eastAsia="Calibri"/>
                <w:sz w:val="28"/>
                <w:szCs w:val="28"/>
                <w:lang w:val="uk-UA"/>
              </w:rPr>
              <w:t xml:space="preserve"> кільк</w:t>
            </w:r>
            <w:r w:rsidR="00DF20E9" w:rsidRPr="00571013">
              <w:rPr>
                <w:sz w:val="28"/>
                <w:szCs w:val="28"/>
                <w:lang w:val="uk-UA"/>
              </w:rPr>
              <w:t>о</w:t>
            </w:r>
            <w:r w:rsidR="00DF20E9" w:rsidRPr="00571013">
              <w:rPr>
                <w:rFonts w:eastAsia="Calibri"/>
                <w:sz w:val="28"/>
                <w:szCs w:val="28"/>
                <w:lang w:val="uk-UA"/>
              </w:rPr>
              <w:t>ст</w:t>
            </w:r>
            <w:r w:rsidR="00DF20E9" w:rsidRPr="00571013">
              <w:rPr>
                <w:sz w:val="28"/>
                <w:szCs w:val="28"/>
                <w:lang w:val="uk-UA"/>
              </w:rPr>
              <w:t>і</w:t>
            </w:r>
            <w:r w:rsidR="00DF20E9" w:rsidRPr="00571013">
              <w:rPr>
                <w:rFonts w:eastAsia="Calibri"/>
                <w:sz w:val="28"/>
                <w:szCs w:val="28"/>
                <w:lang w:val="uk-UA"/>
              </w:rPr>
              <w:t xml:space="preserve"> штатних працівників, середн</w:t>
            </w:r>
            <w:r w:rsidR="00DF20E9" w:rsidRPr="00571013">
              <w:rPr>
                <w:sz w:val="28"/>
                <w:szCs w:val="28"/>
                <w:lang w:val="uk-UA"/>
              </w:rPr>
              <w:t>ьої</w:t>
            </w:r>
            <w:r w:rsidR="00DF20E9" w:rsidRPr="00571013">
              <w:rPr>
                <w:rFonts w:eastAsia="Calibri"/>
                <w:sz w:val="28"/>
                <w:szCs w:val="28"/>
                <w:lang w:val="uk-UA"/>
              </w:rPr>
              <w:t xml:space="preserve"> заробітн</w:t>
            </w:r>
            <w:r w:rsidR="00DF20E9" w:rsidRPr="00571013">
              <w:rPr>
                <w:sz w:val="28"/>
                <w:szCs w:val="28"/>
                <w:lang w:val="uk-UA"/>
              </w:rPr>
              <w:t>ої</w:t>
            </w:r>
            <w:r w:rsidR="00DF20E9" w:rsidRPr="00571013">
              <w:rPr>
                <w:rFonts w:eastAsia="Calibri"/>
                <w:sz w:val="28"/>
                <w:szCs w:val="28"/>
                <w:lang w:val="uk-UA"/>
              </w:rPr>
              <w:t xml:space="preserve"> плат</w:t>
            </w:r>
            <w:r w:rsidR="00DF20E9" w:rsidRPr="00571013">
              <w:rPr>
                <w:sz w:val="28"/>
                <w:szCs w:val="28"/>
                <w:lang w:val="uk-UA"/>
              </w:rPr>
              <w:t>и</w:t>
            </w:r>
            <w:r w:rsidR="00DF20E9" w:rsidRPr="00571013">
              <w:rPr>
                <w:rFonts w:eastAsia="Calibri"/>
                <w:sz w:val="28"/>
                <w:szCs w:val="28"/>
                <w:lang w:val="uk-UA"/>
              </w:rPr>
              <w:t xml:space="preserve"> одного штатного працівника в місті Кривому Розі</w:t>
            </w:r>
            <w:r w:rsidR="00DF20E9" w:rsidRPr="00571013">
              <w:rPr>
                <w:sz w:val="28"/>
                <w:szCs w:val="28"/>
                <w:lang w:val="uk-UA"/>
              </w:rPr>
              <w:t xml:space="preserve">, наявні на </w:t>
            </w:r>
            <w:r w:rsidR="00DF20E9" w:rsidRPr="00571013">
              <w:rPr>
                <w:sz w:val="28"/>
                <w:szCs w:val="28"/>
                <w:lang w:val="uk-UA"/>
              </w:rPr>
              <w:lastRenderedPageBreak/>
              <w:t>останню звітну дату</w:t>
            </w:r>
            <w:r w:rsidR="00DF20E9">
              <w:rPr>
                <w:sz w:val="28"/>
                <w:szCs w:val="28"/>
                <w:lang w:val="uk-UA"/>
              </w:rPr>
              <w:t>;</w:t>
            </w:r>
          </w:p>
          <w:p w:rsidR="00571013" w:rsidRPr="00571013" w:rsidRDefault="00571013" w:rsidP="0057101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Default="00DF20E9" w:rsidP="0057101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очікуваних </w:t>
            </w:r>
            <w:r w:rsidR="00571013" w:rsidRPr="00571013">
              <w:rPr>
                <w:rFonts w:eastAsia="Calibri"/>
                <w:sz w:val="28"/>
                <w:szCs w:val="28"/>
                <w:lang w:val="uk-UA"/>
              </w:rPr>
              <w:t>показник</w:t>
            </w:r>
            <w:r w:rsidR="00571013" w:rsidRPr="00571013">
              <w:rPr>
                <w:sz w:val="28"/>
                <w:szCs w:val="28"/>
                <w:lang w:val="uk-UA"/>
              </w:rPr>
              <w:t>ів</w:t>
            </w:r>
            <w:r w:rsidR="00571013" w:rsidRPr="0057101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571013" w:rsidRPr="00571013">
              <w:rPr>
                <w:sz w:val="28"/>
                <w:szCs w:val="28"/>
                <w:lang w:val="uk-UA"/>
              </w:rPr>
              <w:t>з</w:t>
            </w:r>
            <w:r w:rsidR="00571013" w:rsidRPr="00571013">
              <w:rPr>
                <w:rFonts w:eastAsia="Calibri"/>
                <w:sz w:val="28"/>
                <w:szCs w:val="28"/>
                <w:lang w:val="uk-UA"/>
              </w:rPr>
              <w:t xml:space="preserve"> оплати праці та зайнятості населення в 20</w:t>
            </w:r>
            <w:r w:rsidR="00571013" w:rsidRPr="00571013">
              <w:rPr>
                <w:sz w:val="28"/>
                <w:szCs w:val="28"/>
                <w:lang w:val="uk-UA"/>
              </w:rPr>
              <w:t>21</w:t>
            </w:r>
            <w:r w:rsidR="00571013" w:rsidRPr="00571013">
              <w:rPr>
                <w:rFonts w:eastAsia="Calibri"/>
                <w:sz w:val="28"/>
                <w:szCs w:val="28"/>
                <w:lang w:val="uk-UA"/>
              </w:rPr>
              <w:t xml:space="preserve"> році, їх прогноз</w:t>
            </w:r>
            <w:r w:rsidR="00571013" w:rsidRPr="00571013">
              <w:rPr>
                <w:sz w:val="28"/>
                <w:szCs w:val="28"/>
                <w:lang w:val="uk-UA"/>
              </w:rPr>
              <w:t>у</w:t>
            </w:r>
            <w:r w:rsidR="00571013" w:rsidRPr="00571013">
              <w:rPr>
                <w:rFonts w:eastAsia="Calibri"/>
                <w:sz w:val="28"/>
                <w:szCs w:val="28"/>
                <w:lang w:val="uk-UA"/>
              </w:rPr>
              <w:t xml:space="preserve"> на 202</w:t>
            </w:r>
            <w:r w:rsidR="00571013" w:rsidRPr="00571013">
              <w:rPr>
                <w:sz w:val="28"/>
                <w:szCs w:val="28"/>
                <w:lang w:val="uk-UA"/>
              </w:rPr>
              <w:t>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 w:rsidR="00571013" w:rsidRPr="00571013">
              <w:rPr>
                <w:sz w:val="28"/>
                <w:szCs w:val="28"/>
                <w:lang w:val="uk-UA"/>
              </w:rPr>
              <w:t>2024 роки</w:t>
            </w:r>
            <w:r w:rsidR="00571013" w:rsidRPr="0057101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571013" w:rsidRPr="009C0B51">
              <w:rPr>
                <w:rFonts w:eastAsia="Calibri"/>
                <w:sz w:val="28"/>
                <w:szCs w:val="28"/>
                <w:lang w:val="uk-UA"/>
              </w:rPr>
              <w:t xml:space="preserve">з поясненнями щодо їх розрахунків (додаток </w:t>
            </w:r>
            <w:r w:rsidR="0053314B" w:rsidRPr="009C0B51"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571013" w:rsidRPr="009C0B51">
              <w:rPr>
                <w:rFonts w:eastAsia="Calibri"/>
                <w:sz w:val="28"/>
                <w:szCs w:val="28"/>
                <w:lang w:val="uk-UA"/>
              </w:rPr>
              <w:t>);</w:t>
            </w:r>
          </w:p>
          <w:p w:rsidR="00777193" w:rsidRDefault="00777193" w:rsidP="0057101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Pr="009C3B28" w:rsidRDefault="006968B7" w:rsidP="00DF56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очікуваних </w:t>
            </w:r>
            <w:r w:rsidR="007E6FD1" w:rsidRPr="00A56426">
              <w:rPr>
                <w:sz w:val="28"/>
                <w:szCs w:val="28"/>
                <w:lang w:val="uk-UA"/>
              </w:rPr>
              <w:t xml:space="preserve">у 2021 році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="009C3B28" w:rsidRPr="0041673B">
              <w:rPr>
                <w:sz w:val="28"/>
                <w:szCs w:val="28"/>
                <w:lang w:val="uk-UA"/>
              </w:rPr>
              <w:t xml:space="preserve">прогнозних обсягів </w:t>
            </w:r>
            <w:r w:rsidRPr="0041673B">
              <w:rPr>
                <w:sz w:val="28"/>
                <w:szCs w:val="28"/>
                <w:lang w:val="uk-UA"/>
              </w:rPr>
              <w:t xml:space="preserve">надходжень за окремими джерелами їх формування </w:t>
            </w:r>
            <w:r w:rsidR="001E70FB" w:rsidRPr="009C0B51">
              <w:rPr>
                <w:sz w:val="28"/>
                <w:szCs w:val="28"/>
                <w:lang w:val="uk-UA"/>
              </w:rPr>
              <w:t>на</w:t>
            </w:r>
            <w:r w:rsidR="001E70FB">
              <w:rPr>
                <w:sz w:val="28"/>
                <w:szCs w:val="28"/>
                <w:lang w:val="uk-UA"/>
              </w:rPr>
              <w:t xml:space="preserve"> </w:t>
            </w:r>
            <w:r w:rsidR="009C3B28" w:rsidRPr="0041673B">
              <w:rPr>
                <w:sz w:val="28"/>
                <w:szCs w:val="28"/>
                <w:lang w:val="uk-UA"/>
              </w:rPr>
              <w:t>202</w:t>
            </w:r>
            <w:r w:rsidR="0041673B" w:rsidRPr="0041673B">
              <w:rPr>
                <w:sz w:val="28"/>
                <w:szCs w:val="28"/>
                <w:lang w:val="uk-UA"/>
              </w:rPr>
              <w:t>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 w:rsidR="009C3B28" w:rsidRPr="0041673B">
              <w:rPr>
                <w:sz w:val="28"/>
                <w:szCs w:val="28"/>
                <w:lang w:val="uk-UA"/>
              </w:rPr>
              <w:t>2024 роки разом з поясненнями динаміки показників (зокрема в частині фіскальних ризиків у майбутніх періодах)</w:t>
            </w:r>
            <w:r w:rsidR="001E70FB">
              <w:rPr>
                <w:sz w:val="28"/>
                <w:szCs w:val="28"/>
                <w:lang w:val="uk-UA"/>
              </w:rPr>
              <w:t>,</w:t>
            </w:r>
            <w:r w:rsidR="009C3B28" w:rsidRPr="0041673B">
              <w:rPr>
                <w:sz w:val="28"/>
                <w:szCs w:val="28"/>
                <w:lang w:val="uk-UA"/>
              </w:rPr>
              <w:t xml:space="preserve"> відповідно</w:t>
            </w:r>
            <w:r w:rsidR="009C3B28" w:rsidRPr="009C3B28">
              <w:rPr>
                <w:sz w:val="28"/>
                <w:szCs w:val="28"/>
                <w:lang w:val="uk-UA"/>
              </w:rPr>
              <w:t xml:space="preserve"> до запропонованих форм (додатки </w:t>
            </w:r>
            <w:r w:rsidR="0053314B">
              <w:rPr>
                <w:sz w:val="28"/>
                <w:szCs w:val="28"/>
                <w:lang w:val="uk-UA"/>
              </w:rPr>
              <w:t>2, 3, 4, 5, 6, 7, 8, 9, 10</w:t>
            </w:r>
            <w:r w:rsidR="009C3B28" w:rsidRPr="009C3B28">
              <w:rPr>
                <w:sz w:val="28"/>
                <w:szCs w:val="28"/>
                <w:lang w:val="uk-UA"/>
              </w:rPr>
              <w:t>)</w:t>
            </w:r>
          </w:p>
          <w:p w:rsidR="003B428E" w:rsidRPr="00E25A3C" w:rsidRDefault="003B428E" w:rsidP="00D7323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71013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571013">
              <w:rPr>
                <w:sz w:val="28"/>
                <w:szCs w:val="28"/>
                <w:lang w:val="uk-UA"/>
              </w:rPr>
              <w:t>Управління економіки вико</w:t>
            </w:r>
            <w:r w:rsidRPr="00571013">
              <w:rPr>
                <w:sz w:val="28"/>
                <w:szCs w:val="28"/>
                <w:lang w:val="uk-UA"/>
              </w:rPr>
              <w:t>н</w:t>
            </w:r>
            <w:r w:rsidRPr="00571013">
              <w:rPr>
                <w:sz w:val="28"/>
                <w:szCs w:val="28"/>
                <w:lang w:val="uk-UA"/>
              </w:rPr>
              <w:t>кому Криворізької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71013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77193" w:rsidRDefault="0077719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968B7" w:rsidRDefault="006968B7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968B7" w:rsidRDefault="006968B7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968B7" w:rsidRDefault="006968B7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Pr="00571013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571013">
              <w:rPr>
                <w:sz w:val="28"/>
                <w:szCs w:val="28"/>
                <w:lang w:val="uk-UA"/>
              </w:rPr>
              <w:t>департамент соціальної політ</w:t>
            </w:r>
            <w:r w:rsidRPr="00571013">
              <w:rPr>
                <w:sz w:val="28"/>
                <w:szCs w:val="28"/>
                <w:lang w:val="uk-UA"/>
              </w:rPr>
              <w:t>и</w:t>
            </w:r>
            <w:r w:rsidRPr="00571013">
              <w:rPr>
                <w:sz w:val="28"/>
                <w:szCs w:val="28"/>
                <w:lang w:val="uk-UA"/>
              </w:rPr>
              <w:t>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1013">
              <w:rPr>
                <w:sz w:val="28"/>
                <w:szCs w:val="28"/>
                <w:lang w:val="uk-UA"/>
              </w:rPr>
              <w:t>виконкому Криворізької м</w:t>
            </w:r>
            <w:r w:rsidRPr="00571013">
              <w:rPr>
                <w:sz w:val="28"/>
                <w:szCs w:val="28"/>
                <w:lang w:val="uk-UA"/>
              </w:rPr>
              <w:t>і</w:t>
            </w:r>
            <w:r w:rsidRPr="00571013">
              <w:rPr>
                <w:sz w:val="28"/>
                <w:szCs w:val="28"/>
                <w:lang w:val="uk-UA"/>
              </w:rPr>
              <w:t>ської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77193" w:rsidRDefault="0077719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428E" w:rsidRPr="009C3B28" w:rsidRDefault="00787BB0" w:rsidP="001E70F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D48F2">
              <w:rPr>
                <w:sz w:val="28"/>
                <w:szCs w:val="28"/>
                <w:lang w:val="uk-UA"/>
              </w:rPr>
              <w:t>відділи, управління, інші вик</w:t>
            </w:r>
            <w:r w:rsidRPr="001D48F2">
              <w:rPr>
                <w:sz w:val="28"/>
                <w:szCs w:val="28"/>
                <w:lang w:val="uk-UA"/>
              </w:rPr>
              <w:t>о</w:t>
            </w:r>
            <w:r w:rsidRPr="001D48F2">
              <w:rPr>
                <w:sz w:val="28"/>
                <w:szCs w:val="28"/>
                <w:lang w:val="uk-UA"/>
              </w:rPr>
              <w:t>навчі органи міської ради</w:t>
            </w:r>
            <w:r w:rsidR="009C3B28" w:rsidRPr="009C3B28">
              <w:rPr>
                <w:sz w:val="28"/>
                <w:szCs w:val="28"/>
                <w:lang w:val="uk-UA"/>
              </w:rPr>
              <w:t>; в</w:t>
            </w:r>
            <w:r w:rsidR="009C3B28" w:rsidRPr="009C3B28">
              <w:rPr>
                <w:sz w:val="28"/>
                <w:szCs w:val="28"/>
                <w:lang w:val="uk-UA"/>
              </w:rPr>
              <w:t>и</w:t>
            </w:r>
            <w:r w:rsidR="009C3B28" w:rsidRPr="009C3B28">
              <w:rPr>
                <w:sz w:val="28"/>
                <w:szCs w:val="28"/>
                <w:lang w:val="uk-UA"/>
              </w:rPr>
              <w:t>конкоми районних у місті рад, Головне управління ДПС у Дніпропетровській області; Г</w:t>
            </w:r>
            <w:r w:rsidR="009C3B28" w:rsidRPr="009C3B28">
              <w:rPr>
                <w:sz w:val="28"/>
                <w:szCs w:val="28"/>
                <w:lang w:val="uk-UA"/>
              </w:rPr>
              <w:t>о</w:t>
            </w:r>
            <w:r w:rsidR="009C3B28" w:rsidRPr="009C3B28">
              <w:rPr>
                <w:sz w:val="28"/>
                <w:szCs w:val="28"/>
                <w:lang w:val="uk-UA"/>
              </w:rPr>
              <w:t>ловне управління ДМС у Дні</w:t>
            </w:r>
            <w:r w:rsidR="009C3B28" w:rsidRPr="009C3B28">
              <w:rPr>
                <w:sz w:val="28"/>
                <w:szCs w:val="28"/>
                <w:lang w:val="uk-UA"/>
              </w:rPr>
              <w:t>п</w:t>
            </w:r>
            <w:r w:rsidR="009C3B28" w:rsidRPr="009C3B28">
              <w:rPr>
                <w:sz w:val="28"/>
                <w:szCs w:val="28"/>
                <w:lang w:val="uk-UA"/>
              </w:rPr>
              <w:t xml:space="preserve">ропетровській області, Головне управління </w:t>
            </w:r>
            <w:proofErr w:type="spellStart"/>
            <w:r w:rsidR="009C3B28" w:rsidRPr="009C3B28">
              <w:rPr>
                <w:sz w:val="28"/>
                <w:szCs w:val="28"/>
                <w:lang w:val="uk-UA"/>
              </w:rPr>
              <w:t>Дер</w:t>
            </w:r>
            <w:r w:rsidR="001E70FB">
              <w:rPr>
                <w:sz w:val="28"/>
                <w:szCs w:val="28"/>
                <w:lang w:val="uk-UA"/>
              </w:rPr>
              <w:t>ж</w:t>
            </w:r>
            <w:r w:rsidR="009C3B28" w:rsidRPr="009C3B28">
              <w:rPr>
                <w:sz w:val="28"/>
                <w:szCs w:val="28"/>
                <w:lang w:val="uk-UA"/>
              </w:rPr>
              <w:t>геокадастру</w:t>
            </w:r>
            <w:proofErr w:type="spellEnd"/>
            <w:r w:rsidR="009C3B28" w:rsidRPr="009C3B28">
              <w:rPr>
                <w:sz w:val="28"/>
                <w:szCs w:val="28"/>
                <w:lang w:val="uk-UA"/>
              </w:rPr>
              <w:t xml:space="preserve"> у Дніпропетровській області (за згодою)</w:t>
            </w:r>
          </w:p>
        </w:tc>
        <w:tc>
          <w:tcPr>
            <w:tcW w:w="1843" w:type="dxa"/>
          </w:tcPr>
          <w:p w:rsidR="003E0565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428E" w:rsidRPr="00ED7195" w:rsidRDefault="00306D64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 xml:space="preserve">До 15 </w:t>
            </w:r>
            <w:r w:rsidR="007924D0" w:rsidRPr="00ED7195">
              <w:rPr>
                <w:sz w:val="28"/>
                <w:szCs w:val="28"/>
                <w:lang w:val="uk-UA"/>
              </w:rPr>
              <w:t xml:space="preserve">червня </w:t>
            </w:r>
            <w:r w:rsidRPr="00ED7195">
              <w:rPr>
                <w:sz w:val="28"/>
                <w:szCs w:val="28"/>
                <w:lang w:val="uk-UA"/>
              </w:rPr>
              <w:t>2021 року</w:t>
            </w:r>
          </w:p>
        </w:tc>
      </w:tr>
      <w:tr w:rsidR="00C05CEE" w:rsidRPr="00C05CEE" w:rsidTr="00BD4AA9">
        <w:trPr>
          <w:trHeight w:val="415"/>
        </w:trPr>
        <w:tc>
          <w:tcPr>
            <w:tcW w:w="1134" w:type="dxa"/>
          </w:tcPr>
          <w:p w:rsidR="00C05CEE" w:rsidRDefault="00B976DC" w:rsidP="00D31B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</w:t>
            </w: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</w:t>
            </w: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3.2.1</w:t>
            </w: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210793">
            <w:pPr>
              <w:spacing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  <w:p w:rsidR="00D413E7" w:rsidRDefault="00D413E7" w:rsidP="00210793">
            <w:pPr>
              <w:spacing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3.2.2</w:t>
            </w:r>
          </w:p>
          <w:p w:rsidR="006B1B35" w:rsidRDefault="006B1B35" w:rsidP="00210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1B35" w:rsidRDefault="006B1B35" w:rsidP="00210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1B35" w:rsidRDefault="006B1B35" w:rsidP="00210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1B35" w:rsidRDefault="006B1B35" w:rsidP="00210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1B35" w:rsidRDefault="006B1B35" w:rsidP="00210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1B35" w:rsidRDefault="006B1B35" w:rsidP="00210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21C6" w:rsidRDefault="00FB21C6" w:rsidP="00210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21C6" w:rsidRDefault="00FB21C6" w:rsidP="00210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1B35" w:rsidRDefault="006B1B35" w:rsidP="002107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3.2.3</w:t>
            </w:r>
          </w:p>
          <w:p w:rsidR="00FB21C6" w:rsidRDefault="00FB21C6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21C6" w:rsidRDefault="00FB21C6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21C6" w:rsidRDefault="00FB21C6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21C6" w:rsidRDefault="00FB21C6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21C6" w:rsidRDefault="00FB21C6" w:rsidP="00D31B3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B21C6" w:rsidRDefault="00FB21C6" w:rsidP="00D31B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3.2.4</w:t>
            </w:r>
          </w:p>
        </w:tc>
        <w:tc>
          <w:tcPr>
            <w:tcW w:w="8079" w:type="dxa"/>
          </w:tcPr>
          <w:p w:rsidR="00C05CEE" w:rsidRDefault="00C05CEE" w:rsidP="0074583A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lastRenderedPageBreak/>
              <w:t>Для визначення орієнтовних граничних показників видатків і н</w:t>
            </w:r>
            <w:r>
              <w:rPr>
                <w:spacing w:val="-5"/>
                <w:sz w:val="28"/>
                <w:szCs w:val="28"/>
                <w:lang w:val="uk-UA"/>
              </w:rPr>
              <w:t>а</w:t>
            </w:r>
            <w:r>
              <w:rPr>
                <w:spacing w:val="-5"/>
                <w:sz w:val="28"/>
                <w:szCs w:val="28"/>
                <w:lang w:val="uk-UA"/>
              </w:rPr>
              <w:t>дання кредитів з бюджету забезпечити підготовку та нада</w:t>
            </w:r>
            <w:r w:rsidR="00543AF8">
              <w:rPr>
                <w:spacing w:val="-5"/>
                <w:sz w:val="28"/>
                <w:szCs w:val="28"/>
                <w:lang w:val="uk-UA"/>
              </w:rPr>
              <w:t>ти</w:t>
            </w:r>
            <w:r>
              <w:rPr>
                <w:spacing w:val="-5"/>
                <w:sz w:val="28"/>
                <w:szCs w:val="28"/>
                <w:lang w:val="uk-UA"/>
              </w:rPr>
              <w:t>:</w:t>
            </w:r>
          </w:p>
          <w:p w:rsidR="00C05CEE" w:rsidRDefault="00C05CEE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Pr="0081166E" w:rsidRDefault="00C05CEE" w:rsidP="001E70FB">
            <w:pPr>
              <w:spacing w:after="120"/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81166E">
              <w:rPr>
                <w:spacing w:val="-5"/>
                <w:sz w:val="28"/>
                <w:szCs w:val="28"/>
                <w:lang w:val="uk-UA"/>
              </w:rPr>
              <w:t>управлінню економіки виконкому Криворізької міської ради пер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>е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 xml:space="preserve">лік відібраних інвестиційних </w:t>
            </w:r>
            <w:proofErr w:type="spellStart"/>
            <w:r w:rsidRPr="0081166E">
              <w:rPr>
                <w:spacing w:val="-5"/>
                <w:sz w:val="28"/>
                <w:szCs w:val="28"/>
                <w:lang w:val="uk-UA"/>
              </w:rPr>
              <w:t>проєктів</w:t>
            </w:r>
            <w:proofErr w:type="spellEnd"/>
            <w:r w:rsidRPr="0081166E">
              <w:rPr>
                <w:spacing w:val="-5"/>
                <w:sz w:val="28"/>
                <w:szCs w:val="28"/>
                <w:lang w:val="uk-UA"/>
              </w:rPr>
              <w:t xml:space="preserve"> з розподілом на середньос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>т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>роковий період (2022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>2024 роки), погоджених із заступником м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>і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>ського голови відповідно до розподілу обов’язків</w:t>
            </w:r>
            <w:r w:rsidR="001E70FB">
              <w:rPr>
                <w:spacing w:val="-5"/>
                <w:sz w:val="28"/>
                <w:szCs w:val="28"/>
                <w:lang w:val="uk-UA"/>
              </w:rPr>
              <w:t>,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 xml:space="preserve"> для врахування в прогнозі бюджету (додаток </w:t>
            </w:r>
            <w:r w:rsidR="00980BD3">
              <w:rPr>
                <w:spacing w:val="-5"/>
                <w:sz w:val="28"/>
                <w:szCs w:val="28"/>
                <w:lang w:val="uk-UA"/>
              </w:rPr>
              <w:t>11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>).</w:t>
            </w:r>
          </w:p>
          <w:p w:rsidR="00C05CEE" w:rsidRPr="001C3C3B" w:rsidRDefault="00C05CEE" w:rsidP="001E70FB">
            <w:pPr>
              <w:spacing w:after="240"/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81166E">
              <w:rPr>
                <w:spacing w:val="-5"/>
                <w:sz w:val="28"/>
                <w:szCs w:val="28"/>
                <w:lang w:val="uk-UA"/>
              </w:rPr>
              <w:t xml:space="preserve">Здійснювати відбір та формування переліку інвестиційних </w:t>
            </w:r>
            <w:proofErr w:type="spellStart"/>
            <w:r w:rsidRPr="0081166E">
              <w:rPr>
                <w:spacing w:val="-5"/>
                <w:sz w:val="28"/>
                <w:szCs w:val="28"/>
                <w:lang w:val="uk-UA"/>
              </w:rPr>
              <w:t>про</w:t>
            </w:r>
            <w:r w:rsidR="001E70FB">
              <w:rPr>
                <w:spacing w:val="-5"/>
                <w:sz w:val="28"/>
                <w:szCs w:val="28"/>
                <w:lang w:val="uk-UA"/>
              </w:rPr>
              <w:t>є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>ктів</w:t>
            </w:r>
            <w:proofErr w:type="spellEnd"/>
            <w:r w:rsidRPr="0081166E">
              <w:rPr>
                <w:spacing w:val="-5"/>
                <w:sz w:val="28"/>
                <w:szCs w:val="28"/>
                <w:lang w:val="uk-UA"/>
              </w:rPr>
              <w:t xml:space="preserve"> з урахуванням виконання завдань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>, визначених Стратегічним пл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>а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>ном розвитку міста Кривого Рогу на період до 2025 року, затве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>р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>дженим рішенням міської ради від 31.03.2016 №376</w:t>
            </w:r>
            <w:r>
              <w:rPr>
                <w:spacing w:val="-5"/>
                <w:sz w:val="28"/>
                <w:szCs w:val="28"/>
                <w:lang w:val="uk-UA"/>
              </w:rPr>
              <w:t xml:space="preserve">, 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>першочерг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>о</w:t>
            </w:r>
            <w:r w:rsidRPr="006B3C72">
              <w:rPr>
                <w:spacing w:val="-5"/>
                <w:sz w:val="28"/>
                <w:szCs w:val="28"/>
                <w:lang w:val="uk-UA"/>
              </w:rPr>
              <w:lastRenderedPageBreak/>
              <w:t>в</w:t>
            </w:r>
            <w:r>
              <w:rPr>
                <w:spacing w:val="-5"/>
                <w:sz w:val="28"/>
                <w:szCs w:val="28"/>
                <w:lang w:val="uk-UA"/>
              </w:rPr>
              <w:t>ого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 xml:space="preserve"> спрямування коштів на завершення розпочатих об’єктів буді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>в</w:t>
            </w:r>
            <w:r w:rsidRPr="006B3C72">
              <w:rPr>
                <w:spacing w:val="-5"/>
                <w:sz w:val="28"/>
                <w:szCs w:val="28"/>
                <w:lang w:val="uk-UA"/>
              </w:rPr>
              <w:t xml:space="preserve">ництва та об’єктів з високою будівельною готовністю з метою їх </w:t>
            </w:r>
            <w:r w:rsidRPr="001C3C3B">
              <w:rPr>
                <w:spacing w:val="-5"/>
                <w:sz w:val="28"/>
                <w:szCs w:val="28"/>
                <w:lang w:val="uk-UA"/>
              </w:rPr>
              <w:t>впровадження;</w:t>
            </w:r>
          </w:p>
          <w:p w:rsidR="00C05CEE" w:rsidRDefault="00C05CEE" w:rsidP="001E70FB">
            <w:pPr>
              <w:spacing w:before="100" w:beforeAutospacing="1" w:after="100" w:afterAutospacing="1"/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8E7E29">
              <w:rPr>
                <w:spacing w:val="-5"/>
                <w:sz w:val="28"/>
                <w:szCs w:val="28"/>
                <w:lang w:val="uk-UA"/>
              </w:rPr>
              <w:t>департаменту фінансів виконкому Криворізької міської ради:</w:t>
            </w:r>
          </w:p>
          <w:p w:rsidR="00C05CEE" w:rsidRDefault="00C05CEE" w:rsidP="001E70FB">
            <w:pPr>
              <w:spacing w:before="100" w:beforeAutospacing="1" w:after="100" w:afterAutospacing="1"/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9C0B51">
              <w:rPr>
                <w:spacing w:val="-5"/>
                <w:sz w:val="28"/>
                <w:szCs w:val="28"/>
                <w:lang w:val="uk-UA"/>
              </w:rPr>
              <w:t>мінімальну</w:t>
            </w:r>
            <w:r w:rsidR="00583542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9C0B51">
              <w:rPr>
                <w:spacing w:val="-5"/>
                <w:sz w:val="28"/>
                <w:szCs w:val="28"/>
                <w:lang w:val="uk-UA"/>
              </w:rPr>
              <w:t xml:space="preserve"> потребу </w:t>
            </w:r>
            <w:r w:rsidR="00583542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="009C0B51" w:rsidRPr="009C0B51">
              <w:rPr>
                <w:spacing w:val="-5"/>
                <w:sz w:val="28"/>
                <w:szCs w:val="28"/>
                <w:lang w:val="uk-UA"/>
              </w:rPr>
              <w:t>у коштах</w:t>
            </w:r>
            <w:r w:rsidR="00583542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="009C0B51">
              <w:rPr>
                <w:spacing w:val="-5"/>
                <w:sz w:val="28"/>
                <w:szCs w:val="28"/>
                <w:lang w:val="uk-UA"/>
              </w:rPr>
              <w:t xml:space="preserve"> для </w:t>
            </w:r>
            <w:r>
              <w:rPr>
                <w:spacing w:val="-5"/>
                <w:sz w:val="28"/>
                <w:szCs w:val="28"/>
                <w:lang w:val="uk-UA"/>
              </w:rPr>
              <w:t xml:space="preserve">проведення першочергових аварійних та невідкладних капітальних видатків згідно з </w:t>
            </w:r>
            <w:r w:rsidRPr="00980BD3">
              <w:rPr>
                <w:spacing w:val="-5"/>
                <w:sz w:val="28"/>
                <w:szCs w:val="28"/>
                <w:lang w:val="uk-UA"/>
              </w:rPr>
              <w:t xml:space="preserve">додатком </w:t>
            </w:r>
            <w:r w:rsidR="00903F3B" w:rsidRPr="00980BD3">
              <w:rPr>
                <w:spacing w:val="-5"/>
                <w:sz w:val="28"/>
                <w:szCs w:val="28"/>
                <w:lang w:val="uk-UA"/>
              </w:rPr>
              <w:t>12</w:t>
            </w:r>
            <w:r>
              <w:rPr>
                <w:spacing w:val="-5"/>
                <w:sz w:val="28"/>
                <w:szCs w:val="28"/>
                <w:lang w:val="uk-UA"/>
              </w:rPr>
              <w:t>;</w:t>
            </w:r>
          </w:p>
          <w:p w:rsidR="00C05CEE" w:rsidRDefault="00C05CEE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D413E7" w:rsidRPr="00085974" w:rsidRDefault="00D413E7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085974">
              <w:rPr>
                <w:spacing w:val="-5"/>
                <w:sz w:val="28"/>
                <w:szCs w:val="28"/>
                <w:lang w:val="uk-UA"/>
              </w:rPr>
              <w:t xml:space="preserve">інформацію про бюджет інвестиційного </w:t>
            </w:r>
            <w:proofErr w:type="spellStart"/>
            <w:r w:rsidRPr="00085974">
              <w:rPr>
                <w:spacing w:val="-5"/>
                <w:sz w:val="28"/>
                <w:szCs w:val="28"/>
                <w:lang w:val="uk-UA"/>
              </w:rPr>
              <w:t>про</w:t>
            </w:r>
            <w:r w:rsidR="00210793">
              <w:rPr>
                <w:spacing w:val="-5"/>
                <w:sz w:val="28"/>
                <w:szCs w:val="28"/>
                <w:lang w:val="uk-UA"/>
              </w:rPr>
              <w:t>є</w:t>
            </w:r>
            <w:r w:rsidRPr="00085974">
              <w:rPr>
                <w:spacing w:val="-5"/>
                <w:sz w:val="28"/>
                <w:szCs w:val="28"/>
                <w:lang w:val="uk-UA"/>
              </w:rPr>
              <w:t>кту</w:t>
            </w:r>
            <w:proofErr w:type="spellEnd"/>
            <w:r w:rsidR="006B1B35" w:rsidRPr="00085974">
              <w:rPr>
                <w:spacing w:val="-5"/>
                <w:sz w:val="28"/>
                <w:szCs w:val="28"/>
                <w:lang w:val="uk-UA"/>
              </w:rPr>
              <w:t>, я</w:t>
            </w:r>
            <w:r w:rsidRPr="00085974">
              <w:rPr>
                <w:spacing w:val="-5"/>
                <w:sz w:val="28"/>
                <w:szCs w:val="28"/>
                <w:lang w:val="uk-UA"/>
              </w:rPr>
              <w:t xml:space="preserve">кий </w:t>
            </w:r>
            <w:r w:rsidR="006B1B35" w:rsidRPr="00085974">
              <w:rPr>
                <w:spacing w:val="-5"/>
                <w:sz w:val="28"/>
                <w:szCs w:val="28"/>
                <w:lang w:val="uk-UA"/>
              </w:rPr>
              <w:t>реалізується в співпраці з міжнародною фінансовою організацією,</w:t>
            </w:r>
            <w:r w:rsidRPr="00085974">
              <w:rPr>
                <w:spacing w:val="-5"/>
                <w:sz w:val="28"/>
                <w:szCs w:val="28"/>
                <w:lang w:val="uk-UA"/>
              </w:rPr>
              <w:t xml:space="preserve"> потреб</w:t>
            </w:r>
            <w:r w:rsidR="006B1B35" w:rsidRPr="00085974">
              <w:rPr>
                <w:spacing w:val="-5"/>
                <w:sz w:val="28"/>
                <w:szCs w:val="28"/>
                <w:lang w:val="uk-UA"/>
              </w:rPr>
              <w:t>у</w:t>
            </w:r>
            <w:r w:rsidRPr="00085974">
              <w:rPr>
                <w:spacing w:val="-5"/>
                <w:sz w:val="28"/>
                <w:szCs w:val="28"/>
                <w:lang w:val="uk-UA"/>
              </w:rPr>
              <w:t xml:space="preserve"> в коштах для </w:t>
            </w:r>
            <w:r w:rsidR="006B1B35" w:rsidRPr="00085974">
              <w:rPr>
                <w:spacing w:val="-5"/>
                <w:sz w:val="28"/>
                <w:szCs w:val="28"/>
                <w:lang w:val="uk-UA"/>
              </w:rPr>
              <w:t xml:space="preserve">його </w:t>
            </w:r>
            <w:r w:rsidRPr="00085974">
              <w:rPr>
                <w:spacing w:val="-5"/>
                <w:sz w:val="28"/>
                <w:szCs w:val="28"/>
                <w:lang w:val="uk-UA"/>
              </w:rPr>
              <w:t xml:space="preserve">реалізації (додатки </w:t>
            </w:r>
            <w:r w:rsidR="007E6FD1">
              <w:rPr>
                <w:spacing w:val="-5"/>
                <w:sz w:val="28"/>
                <w:szCs w:val="28"/>
                <w:lang w:val="uk-UA"/>
              </w:rPr>
              <w:t>1</w:t>
            </w:r>
            <w:r w:rsidR="00583542">
              <w:rPr>
                <w:spacing w:val="-5"/>
                <w:sz w:val="28"/>
                <w:szCs w:val="28"/>
                <w:lang w:val="uk-UA"/>
              </w:rPr>
              <w:t>3</w:t>
            </w:r>
            <w:r w:rsidR="007E6FD1">
              <w:rPr>
                <w:spacing w:val="-5"/>
                <w:sz w:val="28"/>
                <w:szCs w:val="28"/>
                <w:lang w:val="uk-UA"/>
              </w:rPr>
              <w:t>, 1</w:t>
            </w:r>
            <w:r w:rsidR="00583542">
              <w:rPr>
                <w:spacing w:val="-5"/>
                <w:sz w:val="28"/>
                <w:szCs w:val="28"/>
                <w:lang w:val="uk-UA"/>
              </w:rPr>
              <w:t>4</w:t>
            </w:r>
            <w:r w:rsidR="007E6FD1">
              <w:rPr>
                <w:spacing w:val="-5"/>
                <w:sz w:val="28"/>
                <w:szCs w:val="28"/>
                <w:lang w:val="uk-UA"/>
              </w:rPr>
              <w:t>, 1</w:t>
            </w:r>
            <w:r w:rsidR="00583542">
              <w:rPr>
                <w:spacing w:val="-5"/>
                <w:sz w:val="28"/>
                <w:szCs w:val="28"/>
                <w:lang w:val="uk-UA"/>
              </w:rPr>
              <w:t>5</w:t>
            </w:r>
            <w:r w:rsidRPr="00085974">
              <w:rPr>
                <w:spacing w:val="-5"/>
                <w:sz w:val="28"/>
                <w:szCs w:val="28"/>
                <w:lang w:val="uk-UA"/>
              </w:rPr>
              <w:t>);</w:t>
            </w:r>
          </w:p>
          <w:p w:rsidR="00D413E7" w:rsidRPr="00085974" w:rsidRDefault="00D413E7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D413E7" w:rsidRPr="00085974" w:rsidRDefault="00D413E7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6B1B35" w:rsidRPr="00085974" w:rsidRDefault="006B1B35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6B1B35" w:rsidRPr="00085974" w:rsidRDefault="006B1B35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6B1B35" w:rsidRDefault="006B1B35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FB21C6" w:rsidRDefault="00FB21C6" w:rsidP="00FB21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FB21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FB21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розрахунки прогнозних обсягів повернення пільгових довгостр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кових кредитів на 2022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2024 роки, наданих в попередніх роках молодим сім’ям та одиноким молодим громадянам на будівни</w:t>
            </w:r>
            <w:r>
              <w:rPr>
                <w:sz w:val="28"/>
                <w:szCs w:val="28"/>
                <w:lang w:val="uk-UA"/>
              </w:rPr>
              <w:t>ц</w:t>
            </w:r>
            <w:r>
              <w:rPr>
                <w:sz w:val="28"/>
                <w:szCs w:val="28"/>
                <w:lang w:val="uk-UA"/>
              </w:rPr>
              <w:t>тво/придбання житла, з відповідними обґрунтуваннями та поя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нювальною запискою в розрізі позичальників</w:t>
            </w:r>
            <w:r w:rsidR="004A10E9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B1B35" w:rsidRDefault="006B1B35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C05CE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8E7E29">
              <w:rPr>
                <w:spacing w:val="-5"/>
                <w:sz w:val="28"/>
                <w:szCs w:val="28"/>
                <w:lang w:val="uk-UA"/>
              </w:rPr>
              <w:t xml:space="preserve">перелік відібраних інвестиційних </w:t>
            </w:r>
            <w:proofErr w:type="spellStart"/>
            <w:r w:rsidRPr="008E7E29">
              <w:rPr>
                <w:spacing w:val="-5"/>
                <w:sz w:val="28"/>
                <w:szCs w:val="28"/>
                <w:lang w:val="uk-UA"/>
              </w:rPr>
              <w:t>про</w:t>
            </w:r>
            <w:r w:rsidR="00210793">
              <w:rPr>
                <w:spacing w:val="-5"/>
                <w:sz w:val="28"/>
                <w:szCs w:val="28"/>
                <w:lang w:val="uk-UA"/>
              </w:rPr>
              <w:t>є</w:t>
            </w:r>
            <w:r w:rsidRPr="008E7E29">
              <w:rPr>
                <w:spacing w:val="-5"/>
                <w:sz w:val="28"/>
                <w:szCs w:val="28"/>
                <w:lang w:val="uk-UA"/>
              </w:rPr>
              <w:t>ктів</w:t>
            </w:r>
            <w:proofErr w:type="spellEnd"/>
            <w:r w:rsidRPr="008E7E29">
              <w:rPr>
                <w:spacing w:val="-5"/>
                <w:sz w:val="28"/>
                <w:szCs w:val="28"/>
                <w:lang w:val="uk-UA"/>
              </w:rPr>
              <w:t xml:space="preserve"> (додаток </w:t>
            </w:r>
            <w:r w:rsidR="00903F3B">
              <w:rPr>
                <w:spacing w:val="-5"/>
                <w:sz w:val="28"/>
                <w:szCs w:val="28"/>
                <w:lang w:val="uk-UA"/>
              </w:rPr>
              <w:t>1</w:t>
            </w:r>
            <w:r w:rsidR="00980BD3">
              <w:rPr>
                <w:spacing w:val="-5"/>
                <w:sz w:val="28"/>
                <w:szCs w:val="28"/>
                <w:lang w:val="uk-UA"/>
              </w:rPr>
              <w:t>1</w:t>
            </w:r>
            <w:r w:rsidRPr="008E7E29">
              <w:rPr>
                <w:spacing w:val="-5"/>
                <w:sz w:val="28"/>
                <w:szCs w:val="28"/>
                <w:lang w:val="uk-UA"/>
              </w:rPr>
              <w:t>)</w:t>
            </w:r>
          </w:p>
          <w:p w:rsidR="00C05CEE" w:rsidRPr="00D413E7" w:rsidRDefault="00C05CEE" w:rsidP="0074583A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05CEE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793582">
              <w:rPr>
                <w:sz w:val="28"/>
                <w:szCs w:val="28"/>
                <w:lang w:val="uk-UA"/>
              </w:rPr>
              <w:t>оловні розпорядники бюдже</w:t>
            </w:r>
            <w:r w:rsidRPr="00793582">
              <w:rPr>
                <w:sz w:val="28"/>
                <w:szCs w:val="28"/>
                <w:lang w:val="uk-UA"/>
              </w:rPr>
              <w:t>т</w:t>
            </w:r>
            <w:r w:rsidRPr="00793582">
              <w:rPr>
                <w:sz w:val="28"/>
                <w:szCs w:val="28"/>
                <w:lang w:val="uk-UA"/>
              </w:rPr>
              <w:t>них коштів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210793">
            <w:pPr>
              <w:spacing w:after="100" w:afterAutospacing="1"/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543AF8" w:rsidRDefault="00543AF8" w:rsidP="00210793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793582">
              <w:rPr>
                <w:sz w:val="28"/>
                <w:szCs w:val="28"/>
                <w:lang w:val="uk-UA"/>
              </w:rPr>
              <w:t>оловні розпорядники бюдже</w:t>
            </w:r>
            <w:r w:rsidRPr="00793582">
              <w:rPr>
                <w:sz w:val="28"/>
                <w:szCs w:val="28"/>
                <w:lang w:val="uk-UA"/>
              </w:rPr>
              <w:t>т</w:t>
            </w:r>
            <w:r w:rsidRPr="00793582">
              <w:rPr>
                <w:sz w:val="28"/>
                <w:szCs w:val="28"/>
                <w:lang w:val="uk-UA"/>
              </w:rPr>
              <w:t>них коштів</w:t>
            </w:r>
            <w:r>
              <w:rPr>
                <w:sz w:val="28"/>
                <w:szCs w:val="28"/>
                <w:lang w:val="uk-UA"/>
              </w:rPr>
              <w:t>,</w:t>
            </w:r>
            <w:r w:rsidRPr="009C3B28">
              <w:rPr>
                <w:sz w:val="28"/>
                <w:szCs w:val="28"/>
                <w:lang w:val="uk-UA"/>
              </w:rPr>
              <w:t xml:space="preserve"> виконкоми райо</w:t>
            </w:r>
            <w:r w:rsidRPr="009C3B28">
              <w:rPr>
                <w:sz w:val="28"/>
                <w:szCs w:val="28"/>
                <w:lang w:val="uk-UA"/>
              </w:rPr>
              <w:t>н</w:t>
            </w:r>
            <w:r w:rsidRPr="009C3B28">
              <w:rPr>
                <w:sz w:val="28"/>
                <w:szCs w:val="28"/>
                <w:lang w:val="uk-UA"/>
              </w:rPr>
              <w:t>них у місті рад,</w:t>
            </w:r>
          </w:p>
          <w:p w:rsidR="00C05CEE" w:rsidRDefault="00C05CEE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D48F2">
              <w:rPr>
                <w:sz w:val="28"/>
                <w:szCs w:val="28"/>
                <w:lang w:val="uk-UA"/>
              </w:rPr>
              <w:t>ідділи, управління, інші вик</w:t>
            </w:r>
            <w:r w:rsidRPr="001D48F2">
              <w:rPr>
                <w:sz w:val="28"/>
                <w:szCs w:val="28"/>
                <w:lang w:val="uk-UA"/>
              </w:rPr>
              <w:t>о</w:t>
            </w:r>
            <w:r w:rsidRPr="001D48F2">
              <w:rPr>
                <w:sz w:val="28"/>
                <w:szCs w:val="28"/>
                <w:lang w:val="uk-UA"/>
              </w:rPr>
              <w:t>навчі органи місько</w:t>
            </w:r>
            <w:r>
              <w:rPr>
                <w:sz w:val="28"/>
                <w:szCs w:val="28"/>
                <w:lang w:val="uk-UA"/>
              </w:rPr>
              <w:t>ї ради</w:t>
            </w:r>
            <w:r w:rsidRPr="00E12CC6">
              <w:rPr>
                <w:sz w:val="28"/>
                <w:szCs w:val="28"/>
                <w:lang w:val="uk-UA"/>
              </w:rPr>
              <w:t xml:space="preserve">, які будуть здійснювати реалізацію </w:t>
            </w:r>
            <w:proofErr w:type="spellStart"/>
            <w:r w:rsidRPr="00E12CC6">
              <w:rPr>
                <w:sz w:val="28"/>
                <w:szCs w:val="28"/>
                <w:lang w:val="uk-UA"/>
              </w:rPr>
              <w:t>проєкт</w:t>
            </w:r>
            <w:r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E12CC6">
              <w:rPr>
                <w:sz w:val="28"/>
                <w:szCs w:val="28"/>
                <w:lang w:val="uk-UA"/>
              </w:rPr>
              <w:t xml:space="preserve"> за рахунок місцевих запозичень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E12CC6">
              <w:rPr>
                <w:sz w:val="28"/>
                <w:szCs w:val="28"/>
                <w:lang w:val="uk-UA"/>
              </w:rPr>
              <w:t xml:space="preserve"> </w:t>
            </w:r>
            <w:r w:rsidR="006B1B35">
              <w:rPr>
                <w:sz w:val="28"/>
                <w:szCs w:val="28"/>
                <w:lang w:val="uk-UA"/>
              </w:rPr>
              <w:t xml:space="preserve">розрахунки за кредитами, </w:t>
            </w:r>
            <w:r w:rsidRPr="00E12CC6">
              <w:rPr>
                <w:sz w:val="28"/>
                <w:szCs w:val="28"/>
                <w:lang w:val="uk-UA"/>
              </w:rPr>
              <w:t xml:space="preserve">у підпорядкуванні яких </w:t>
            </w:r>
            <w:r w:rsidR="006B1B35">
              <w:rPr>
                <w:sz w:val="28"/>
                <w:szCs w:val="28"/>
                <w:lang w:val="uk-UA"/>
              </w:rPr>
              <w:t>є</w:t>
            </w:r>
            <w:r w:rsidRPr="00E12CC6">
              <w:rPr>
                <w:sz w:val="28"/>
                <w:szCs w:val="28"/>
                <w:lang w:val="uk-UA"/>
              </w:rPr>
              <w:t xml:space="preserve"> комунальні підприємс</w:t>
            </w:r>
            <w:r w:rsidRPr="00E12CC6">
              <w:rPr>
                <w:sz w:val="28"/>
                <w:szCs w:val="28"/>
                <w:lang w:val="uk-UA"/>
              </w:rPr>
              <w:t>т</w:t>
            </w:r>
            <w:r w:rsidRPr="00E12CC6">
              <w:rPr>
                <w:sz w:val="28"/>
                <w:szCs w:val="28"/>
                <w:lang w:val="uk-UA"/>
              </w:rPr>
              <w:t>ва, яким надається місцева г</w:t>
            </w:r>
            <w:r w:rsidRPr="00E12CC6">
              <w:rPr>
                <w:sz w:val="28"/>
                <w:szCs w:val="28"/>
                <w:lang w:val="uk-UA"/>
              </w:rPr>
              <w:t>а</w:t>
            </w:r>
            <w:r w:rsidRPr="00E12CC6">
              <w:rPr>
                <w:sz w:val="28"/>
                <w:szCs w:val="28"/>
                <w:lang w:val="uk-UA"/>
              </w:rPr>
              <w:t xml:space="preserve">рантія, </w:t>
            </w:r>
          </w:p>
          <w:p w:rsidR="00D413E7" w:rsidRDefault="00D413E7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FB21C6" w:rsidRPr="0025660A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5660A">
              <w:rPr>
                <w:sz w:val="28"/>
                <w:szCs w:val="28"/>
                <w:lang w:val="uk-UA"/>
              </w:rPr>
              <w:t>епартамент у справах сім'ї, м</w:t>
            </w:r>
            <w:r w:rsidRPr="0025660A">
              <w:rPr>
                <w:sz w:val="28"/>
                <w:szCs w:val="28"/>
                <w:lang w:val="uk-UA"/>
              </w:rPr>
              <w:t>о</w:t>
            </w:r>
            <w:r w:rsidRPr="0025660A">
              <w:rPr>
                <w:sz w:val="28"/>
                <w:szCs w:val="28"/>
                <w:lang w:val="uk-UA"/>
              </w:rPr>
              <w:t>лоді та спорту виконкому Кр</w:t>
            </w:r>
            <w:r w:rsidRPr="0025660A">
              <w:rPr>
                <w:sz w:val="28"/>
                <w:szCs w:val="28"/>
                <w:lang w:val="uk-UA"/>
              </w:rPr>
              <w:t>и</w:t>
            </w:r>
            <w:r w:rsidRPr="0025660A">
              <w:rPr>
                <w:sz w:val="28"/>
                <w:szCs w:val="28"/>
                <w:lang w:val="uk-UA"/>
              </w:rPr>
              <w:t>ворізької  міської ради</w:t>
            </w:r>
            <w:r w:rsidR="00210793">
              <w:rPr>
                <w:sz w:val="28"/>
                <w:szCs w:val="28"/>
                <w:lang w:val="uk-UA"/>
              </w:rPr>
              <w:t>,</w:t>
            </w:r>
          </w:p>
          <w:p w:rsidR="00FB21C6" w:rsidRDefault="00FB21C6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C05CEE" w:rsidRDefault="00D413E7" w:rsidP="00210793">
            <w:pPr>
              <w:jc w:val="both"/>
              <w:rPr>
                <w:sz w:val="28"/>
                <w:szCs w:val="28"/>
                <w:lang w:val="uk-UA"/>
              </w:rPr>
            </w:pPr>
            <w:r w:rsidRPr="0081166E">
              <w:rPr>
                <w:spacing w:val="-5"/>
                <w:sz w:val="28"/>
                <w:szCs w:val="28"/>
                <w:lang w:val="uk-UA"/>
              </w:rPr>
              <w:t>управлінн</w:t>
            </w:r>
            <w:r>
              <w:rPr>
                <w:spacing w:val="-5"/>
                <w:sz w:val="28"/>
                <w:szCs w:val="28"/>
                <w:lang w:val="uk-UA"/>
              </w:rPr>
              <w:t>я</w:t>
            </w:r>
            <w:r w:rsidRPr="0081166E">
              <w:rPr>
                <w:spacing w:val="-5"/>
                <w:sz w:val="28"/>
                <w:szCs w:val="28"/>
                <w:lang w:val="uk-UA"/>
              </w:rPr>
              <w:t xml:space="preserve"> економіки виконкому  Криворізької міської ради</w:t>
            </w:r>
          </w:p>
        </w:tc>
        <w:tc>
          <w:tcPr>
            <w:tcW w:w="1843" w:type="dxa"/>
          </w:tcPr>
          <w:p w:rsidR="00C05CEE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>До 15</w:t>
            </w:r>
            <w:r>
              <w:rPr>
                <w:sz w:val="28"/>
                <w:szCs w:val="28"/>
                <w:lang w:val="uk-UA"/>
              </w:rPr>
              <w:t xml:space="preserve"> червня</w:t>
            </w:r>
            <w:r w:rsidR="008778CA">
              <w:rPr>
                <w:sz w:val="28"/>
                <w:szCs w:val="28"/>
                <w:lang w:val="uk-UA"/>
              </w:rPr>
              <w:t xml:space="preserve"> </w:t>
            </w:r>
            <w:r w:rsidRPr="00ED7195">
              <w:rPr>
                <w:sz w:val="28"/>
                <w:szCs w:val="28"/>
                <w:lang w:val="uk-UA"/>
              </w:rPr>
              <w:t>2021 року,</w:t>
            </w: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3AF8" w:rsidRDefault="00543AF8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C05CEE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1B35" w:rsidRDefault="006B1B3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1B35" w:rsidRDefault="006B1B3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1B35" w:rsidRDefault="006B1B3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1B35" w:rsidRDefault="006B1B3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21C6" w:rsidRDefault="00FB21C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0793" w:rsidRDefault="00210793" w:rsidP="00210793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</w:p>
          <w:p w:rsidR="00C05CEE" w:rsidRPr="00ED7195" w:rsidRDefault="00D413E7" w:rsidP="00210793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>до 25</w:t>
            </w:r>
            <w:r>
              <w:rPr>
                <w:sz w:val="28"/>
                <w:szCs w:val="28"/>
                <w:lang w:val="uk-UA"/>
              </w:rPr>
              <w:t xml:space="preserve"> червня </w:t>
            </w:r>
            <w:r w:rsidRPr="00ED7195">
              <w:rPr>
                <w:sz w:val="28"/>
                <w:szCs w:val="28"/>
                <w:lang w:val="uk-UA"/>
              </w:rPr>
              <w:t>2021 року</w:t>
            </w:r>
          </w:p>
        </w:tc>
      </w:tr>
      <w:tr w:rsidR="003B428E" w:rsidRPr="0074583A" w:rsidTr="00BD4AA9">
        <w:trPr>
          <w:trHeight w:val="415"/>
        </w:trPr>
        <w:tc>
          <w:tcPr>
            <w:tcW w:w="1134" w:type="dxa"/>
          </w:tcPr>
          <w:p w:rsidR="003B428E" w:rsidRPr="00CA4E78" w:rsidRDefault="0027244A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079" w:type="dxa"/>
          </w:tcPr>
          <w:p w:rsidR="003B428E" w:rsidRDefault="0064659A" w:rsidP="00646D3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З урахуванням Бюджетної  декларації з</w:t>
            </w:r>
            <w:r w:rsidR="00DF5673">
              <w:rPr>
                <w:spacing w:val="-5"/>
                <w:sz w:val="28"/>
                <w:szCs w:val="28"/>
                <w:lang w:val="uk-UA"/>
              </w:rPr>
              <w:t xml:space="preserve">дійснити </w:t>
            </w:r>
            <w:r w:rsidR="003B428E">
              <w:rPr>
                <w:spacing w:val="-5"/>
                <w:sz w:val="28"/>
                <w:szCs w:val="28"/>
                <w:lang w:val="uk-UA"/>
              </w:rPr>
              <w:t>п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>рогнозування о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>б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 xml:space="preserve">сягів доходів </w:t>
            </w:r>
            <w:r w:rsidR="003B428E">
              <w:rPr>
                <w:spacing w:val="-5"/>
                <w:sz w:val="28"/>
                <w:szCs w:val="28"/>
                <w:lang w:val="uk-UA"/>
              </w:rPr>
              <w:t>б</w:t>
            </w:r>
            <w:r w:rsidR="003B428E" w:rsidRPr="001D48F2">
              <w:rPr>
                <w:spacing w:val="-5"/>
                <w:sz w:val="28"/>
                <w:szCs w:val="28"/>
                <w:lang w:val="uk-UA"/>
              </w:rPr>
              <w:t>юджету Криворізької міської територіальної громади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 xml:space="preserve"> та зведеного бюджету міста, визначення обсягів фінансування б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>ю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>джету, повернення кредитів до бюджету та орієнтовних граничних показників видатків бюджету міста і надання кредитів з бюджету на 202</w:t>
            </w:r>
            <w:r w:rsidR="003B428E">
              <w:rPr>
                <w:spacing w:val="-5"/>
                <w:sz w:val="28"/>
                <w:szCs w:val="28"/>
                <w:lang w:val="uk-UA"/>
              </w:rPr>
              <w:t>2</w:t>
            </w:r>
            <w:r w:rsidR="00646D35" w:rsidRPr="00646D35">
              <w:rPr>
                <w:spacing w:val="4"/>
                <w:sz w:val="28"/>
                <w:szCs w:val="28"/>
                <w:lang w:val="uk-UA"/>
              </w:rPr>
              <w:t xml:space="preserve"> – 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>202</w:t>
            </w:r>
            <w:r w:rsidR="003B428E">
              <w:rPr>
                <w:spacing w:val="-5"/>
                <w:sz w:val="28"/>
                <w:szCs w:val="28"/>
                <w:lang w:val="uk-UA"/>
              </w:rPr>
              <w:t>4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 xml:space="preserve"> роки</w:t>
            </w:r>
            <w:r w:rsidR="003B428E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 xml:space="preserve"> на підставі прогнозу економічного </w:t>
            </w:r>
            <w:r w:rsidR="003B428E" w:rsidRPr="00210793">
              <w:rPr>
                <w:spacing w:val="-5"/>
                <w:sz w:val="28"/>
                <w:szCs w:val="28"/>
                <w:lang w:val="uk-UA"/>
              </w:rPr>
              <w:t>і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 xml:space="preserve"> соціального розвитку України та міста Кривого Рогу, аналізу виконання бюдж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>е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 xml:space="preserve">ту </w:t>
            </w:r>
            <w:r w:rsidR="00210793">
              <w:rPr>
                <w:spacing w:val="-5"/>
                <w:sz w:val="28"/>
                <w:szCs w:val="28"/>
                <w:lang w:val="uk-UA"/>
              </w:rPr>
              <w:t>в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 xml:space="preserve"> 20</w:t>
            </w:r>
            <w:r w:rsidR="003B428E">
              <w:rPr>
                <w:spacing w:val="-5"/>
                <w:sz w:val="28"/>
                <w:szCs w:val="28"/>
                <w:lang w:val="uk-UA"/>
              </w:rPr>
              <w:t>20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>202</w:t>
            </w:r>
            <w:r w:rsidR="003B428E">
              <w:rPr>
                <w:spacing w:val="-5"/>
                <w:sz w:val="28"/>
                <w:szCs w:val="28"/>
                <w:lang w:val="uk-UA"/>
              </w:rPr>
              <w:t>1</w:t>
            </w:r>
            <w:r w:rsidR="003B428E" w:rsidRPr="0074583A">
              <w:rPr>
                <w:spacing w:val="-5"/>
                <w:sz w:val="28"/>
                <w:szCs w:val="28"/>
                <w:lang w:val="uk-UA"/>
              </w:rPr>
              <w:t xml:space="preserve"> роках</w:t>
            </w:r>
          </w:p>
        </w:tc>
        <w:tc>
          <w:tcPr>
            <w:tcW w:w="4111" w:type="dxa"/>
          </w:tcPr>
          <w:p w:rsidR="003B428E" w:rsidRPr="00CA4E78" w:rsidRDefault="003B428E" w:rsidP="00132243">
            <w:pPr>
              <w:jc w:val="both"/>
              <w:rPr>
                <w:spacing w:val="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03073">
              <w:rPr>
                <w:sz w:val="28"/>
                <w:szCs w:val="28"/>
                <w:lang w:val="uk-UA"/>
              </w:rPr>
              <w:t>епартамент фінансів виконк</w:t>
            </w:r>
            <w:r w:rsidRPr="00B03073">
              <w:rPr>
                <w:sz w:val="28"/>
                <w:szCs w:val="28"/>
                <w:lang w:val="uk-UA"/>
              </w:rPr>
              <w:t>о</w:t>
            </w:r>
            <w:r w:rsidRPr="00B03073">
              <w:rPr>
                <w:sz w:val="28"/>
                <w:szCs w:val="28"/>
                <w:lang w:val="uk-UA"/>
              </w:rPr>
              <w:t>му Криворізької міської ради</w:t>
            </w:r>
          </w:p>
        </w:tc>
        <w:tc>
          <w:tcPr>
            <w:tcW w:w="1843" w:type="dxa"/>
          </w:tcPr>
          <w:p w:rsidR="003B428E" w:rsidRPr="00ED7195" w:rsidRDefault="007372FB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 xml:space="preserve">Травень-червень </w:t>
            </w:r>
            <w:r w:rsidR="00646D35">
              <w:rPr>
                <w:sz w:val="28"/>
                <w:szCs w:val="28"/>
                <w:lang w:val="uk-UA"/>
              </w:rPr>
              <w:t xml:space="preserve"> </w:t>
            </w:r>
            <w:r w:rsidRPr="00ED7195">
              <w:rPr>
                <w:sz w:val="28"/>
                <w:szCs w:val="28"/>
                <w:lang w:val="uk-UA"/>
              </w:rPr>
              <w:t>2021 року</w:t>
            </w:r>
          </w:p>
        </w:tc>
      </w:tr>
      <w:tr w:rsidR="0027244A" w:rsidRPr="0027244A" w:rsidTr="00BD4AA9">
        <w:trPr>
          <w:trHeight w:val="415"/>
        </w:trPr>
        <w:tc>
          <w:tcPr>
            <w:tcW w:w="1134" w:type="dxa"/>
          </w:tcPr>
          <w:p w:rsidR="0027244A" w:rsidRDefault="0027244A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079" w:type="dxa"/>
          </w:tcPr>
          <w:p w:rsidR="0027244A" w:rsidRDefault="006B1B35" w:rsidP="006B1B3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Н</w:t>
            </w:r>
            <w:r w:rsidR="0027244A">
              <w:rPr>
                <w:spacing w:val="-5"/>
                <w:sz w:val="28"/>
                <w:szCs w:val="28"/>
                <w:lang w:val="uk-UA"/>
              </w:rPr>
              <w:t xml:space="preserve">а підставі </w:t>
            </w:r>
            <w:r w:rsidR="0027244A" w:rsidRPr="0064659A">
              <w:rPr>
                <w:sz w:val="28"/>
                <w:szCs w:val="28"/>
                <w:lang w:val="uk-UA"/>
              </w:rPr>
              <w:t>організаційно-методологічн</w:t>
            </w:r>
            <w:r w:rsidR="0027244A">
              <w:rPr>
                <w:sz w:val="28"/>
                <w:szCs w:val="28"/>
                <w:lang w:val="uk-UA"/>
              </w:rPr>
              <w:t>их</w:t>
            </w:r>
            <w:r w:rsidR="0027244A" w:rsidRPr="0064659A">
              <w:rPr>
                <w:sz w:val="28"/>
                <w:szCs w:val="28"/>
                <w:lang w:val="uk-UA"/>
              </w:rPr>
              <w:t xml:space="preserve"> засад, визначен</w:t>
            </w:r>
            <w:r w:rsidR="0027244A">
              <w:rPr>
                <w:sz w:val="28"/>
                <w:szCs w:val="28"/>
                <w:lang w:val="uk-UA"/>
              </w:rPr>
              <w:t>их</w:t>
            </w:r>
            <w:r w:rsidR="0027244A" w:rsidRPr="0064659A">
              <w:rPr>
                <w:sz w:val="28"/>
                <w:szCs w:val="28"/>
                <w:lang w:val="uk-UA"/>
              </w:rPr>
              <w:t xml:space="preserve"> М</w:t>
            </w:r>
            <w:r w:rsidR="0027244A" w:rsidRPr="0064659A">
              <w:rPr>
                <w:sz w:val="28"/>
                <w:szCs w:val="28"/>
                <w:lang w:val="uk-UA"/>
              </w:rPr>
              <w:t>і</w:t>
            </w:r>
            <w:r w:rsidR="0027244A" w:rsidRPr="0064659A">
              <w:rPr>
                <w:sz w:val="28"/>
                <w:szCs w:val="28"/>
                <w:lang w:val="uk-UA"/>
              </w:rPr>
              <w:t>ністерством фінансів України</w:t>
            </w:r>
            <w:r w:rsidR="00646D35">
              <w:rPr>
                <w:sz w:val="28"/>
                <w:szCs w:val="28"/>
                <w:lang w:val="uk-UA"/>
              </w:rPr>
              <w:t>,</w:t>
            </w:r>
            <w:r w:rsidRPr="00543AF8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5"/>
                <w:sz w:val="28"/>
                <w:szCs w:val="28"/>
                <w:lang w:val="uk-UA"/>
              </w:rPr>
              <w:t>р</w:t>
            </w:r>
            <w:r w:rsidRPr="00543AF8">
              <w:rPr>
                <w:spacing w:val="-5"/>
                <w:sz w:val="28"/>
                <w:szCs w:val="28"/>
                <w:lang w:val="uk-UA"/>
              </w:rPr>
              <w:t xml:space="preserve">озробити </w:t>
            </w:r>
            <w:r w:rsidRPr="009C0B51">
              <w:rPr>
                <w:spacing w:val="-5"/>
                <w:sz w:val="28"/>
                <w:szCs w:val="28"/>
                <w:lang w:val="uk-UA"/>
              </w:rPr>
              <w:t>та довести до головних</w:t>
            </w:r>
            <w:r w:rsidRPr="00543AF8">
              <w:rPr>
                <w:spacing w:val="-5"/>
                <w:sz w:val="28"/>
                <w:szCs w:val="28"/>
                <w:lang w:val="uk-UA"/>
              </w:rPr>
              <w:t xml:space="preserve"> розпорядників коштів Інструкці</w:t>
            </w:r>
            <w:r>
              <w:rPr>
                <w:spacing w:val="-5"/>
                <w:sz w:val="28"/>
                <w:szCs w:val="28"/>
                <w:lang w:val="uk-UA"/>
              </w:rPr>
              <w:t>ю</w:t>
            </w:r>
            <w:r w:rsidRPr="00543AF8">
              <w:rPr>
                <w:spacing w:val="-5"/>
                <w:sz w:val="28"/>
                <w:szCs w:val="28"/>
                <w:lang w:val="uk-UA"/>
              </w:rPr>
              <w:t xml:space="preserve"> з підготовки пропозицій до пр</w:t>
            </w:r>
            <w:r w:rsidRPr="00543AF8">
              <w:rPr>
                <w:spacing w:val="-5"/>
                <w:sz w:val="28"/>
                <w:szCs w:val="28"/>
                <w:lang w:val="uk-UA"/>
              </w:rPr>
              <w:t>о</w:t>
            </w:r>
            <w:r w:rsidRPr="00543AF8">
              <w:rPr>
                <w:spacing w:val="-5"/>
                <w:sz w:val="28"/>
                <w:szCs w:val="28"/>
                <w:lang w:val="uk-UA"/>
              </w:rPr>
              <w:t>гнозу</w:t>
            </w:r>
            <w:r w:rsidRPr="00DF5673">
              <w:rPr>
                <w:spacing w:val="-5"/>
                <w:sz w:val="28"/>
                <w:szCs w:val="28"/>
                <w:lang w:val="uk-UA"/>
              </w:rPr>
              <w:t xml:space="preserve"> бюджету</w:t>
            </w:r>
          </w:p>
        </w:tc>
        <w:tc>
          <w:tcPr>
            <w:tcW w:w="4111" w:type="dxa"/>
          </w:tcPr>
          <w:p w:rsidR="0027244A" w:rsidRDefault="0027244A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03073">
              <w:rPr>
                <w:sz w:val="28"/>
                <w:szCs w:val="28"/>
                <w:lang w:val="uk-UA"/>
              </w:rPr>
              <w:t>епартамент фінансів виконк</w:t>
            </w:r>
            <w:r w:rsidRPr="00B03073">
              <w:rPr>
                <w:sz w:val="28"/>
                <w:szCs w:val="28"/>
                <w:lang w:val="uk-UA"/>
              </w:rPr>
              <w:t>о</w:t>
            </w:r>
            <w:r w:rsidRPr="00B03073">
              <w:rPr>
                <w:sz w:val="28"/>
                <w:szCs w:val="28"/>
                <w:lang w:val="uk-UA"/>
              </w:rPr>
              <w:t>му Криворізької міської ради</w:t>
            </w:r>
          </w:p>
        </w:tc>
        <w:tc>
          <w:tcPr>
            <w:tcW w:w="1843" w:type="dxa"/>
          </w:tcPr>
          <w:p w:rsidR="0027244A" w:rsidRPr="00ED7195" w:rsidRDefault="0027244A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 xml:space="preserve">Травень-червень </w:t>
            </w:r>
            <w:r w:rsidR="00646D35">
              <w:rPr>
                <w:sz w:val="28"/>
                <w:szCs w:val="28"/>
                <w:lang w:val="uk-UA"/>
              </w:rPr>
              <w:t xml:space="preserve"> </w:t>
            </w:r>
            <w:r w:rsidRPr="00ED7195">
              <w:rPr>
                <w:sz w:val="28"/>
                <w:szCs w:val="28"/>
                <w:lang w:val="uk-UA"/>
              </w:rPr>
              <w:t>2021 року</w:t>
            </w:r>
          </w:p>
        </w:tc>
      </w:tr>
      <w:tr w:rsidR="0064659A" w:rsidRPr="0074583A" w:rsidTr="00BD4AA9">
        <w:trPr>
          <w:trHeight w:val="415"/>
        </w:trPr>
        <w:tc>
          <w:tcPr>
            <w:tcW w:w="1134" w:type="dxa"/>
          </w:tcPr>
          <w:p w:rsidR="0064659A" w:rsidRDefault="0027244A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079" w:type="dxa"/>
          </w:tcPr>
          <w:p w:rsidR="0027244A" w:rsidRPr="009C0B51" w:rsidRDefault="0027244A" w:rsidP="00543AF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9C0B51">
              <w:rPr>
                <w:spacing w:val="-5"/>
                <w:sz w:val="28"/>
                <w:szCs w:val="28"/>
                <w:lang w:val="uk-UA"/>
              </w:rPr>
              <w:t>Д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>ове</w:t>
            </w:r>
            <w:r w:rsidR="00543AF8" w:rsidRPr="009C0B51">
              <w:rPr>
                <w:spacing w:val="-5"/>
                <w:sz w:val="28"/>
                <w:szCs w:val="28"/>
                <w:lang w:val="uk-UA"/>
              </w:rPr>
              <w:t>сти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 xml:space="preserve"> до головних розпорядників коштів орієнтовн</w:t>
            </w:r>
            <w:r w:rsidR="00543AF8" w:rsidRPr="009C0B51">
              <w:rPr>
                <w:spacing w:val="-5"/>
                <w:sz w:val="28"/>
                <w:szCs w:val="28"/>
                <w:lang w:val="uk-UA"/>
              </w:rPr>
              <w:t>і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 xml:space="preserve"> граничн</w:t>
            </w:r>
            <w:r w:rsidR="00543AF8" w:rsidRPr="009C0B51">
              <w:rPr>
                <w:spacing w:val="-5"/>
                <w:sz w:val="28"/>
                <w:szCs w:val="28"/>
                <w:lang w:val="uk-UA"/>
              </w:rPr>
              <w:t>і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 xml:space="preserve"> п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>о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>казник</w:t>
            </w:r>
            <w:r w:rsidR="00543AF8" w:rsidRPr="009C0B51">
              <w:rPr>
                <w:spacing w:val="-5"/>
                <w:sz w:val="28"/>
                <w:szCs w:val="28"/>
                <w:lang w:val="uk-UA"/>
              </w:rPr>
              <w:t>и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 xml:space="preserve"> видатків та надання кредитів з бюджету Криворізької міс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>ь</w:t>
            </w:r>
            <w:r w:rsidR="0064659A" w:rsidRPr="009C0B51">
              <w:rPr>
                <w:spacing w:val="-5"/>
                <w:sz w:val="28"/>
                <w:szCs w:val="28"/>
                <w:lang w:val="uk-UA"/>
              </w:rPr>
              <w:t>кої територіальної громади</w:t>
            </w:r>
            <w:r w:rsidRPr="009C0B51">
              <w:rPr>
                <w:spacing w:val="-5"/>
                <w:sz w:val="28"/>
                <w:szCs w:val="28"/>
                <w:lang w:val="uk-UA"/>
              </w:rPr>
              <w:t xml:space="preserve"> для підготовки пропозицій до прогнозу згідно з Інструкцією</w:t>
            </w:r>
            <w:r w:rsidR="00210793" w:rsidRPr="009C0B51">
              <w:rPr>
                <w:spacing w:val="-5"/>
                <w:sz w:val="28"/>
                <w:szCs w:val="28"/>
                <w:lang w:val="uk-UA"/>
              </w:rPr>
              <w:t xml:space="preserve"> з підготовки пропозицій до прогнозу бюджету</w:t>
            </w:r>
          </w:p>
        </w:tc>
        <w:tc>
          <w:tcPr>
            <w:tcW w:w="4111" w:type="dxa"/>
          </w:tcPr>
          <w:p w:rsidR="0064659A" w:rsidRDefault="0064659A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03073">
              <w:rPr>
                <w:sz w:val="28"/>
                <w:szCs w:val="28"/>
                <w:lang w:val="uk-UA"/>
              </w:rPr>
              <w:t>епартамент фінансів виконк</w:t>
            </w:r>
            <w:r w:rsidRPr="00B03073">
              <w:rPr>
                <w:sz w:val="28"/>
                <w:szCs w:val="28"/>
                <w:lang w:val="uk-UA"/>
              </w:rPr>
              <w:t>о</w:t>
            </w:r>
            <w:r w:rsidRPr="00B03073">
              <w:rPr>
                <w:sz w:val="28"/>
                <w:szCs w:val="28"/>
                <w:lang w:val="uk-UA"/>
              </w:rPr>
              <w:t>му Криворізької міської ради</w:t>
            </w:r>
          </w:p>
        </w:tc>
        <w:tc>
          <w:tcPr>
            <w:tcW w:w="1843" w:type="dxa"/>
          </w:tcPr>
          <w:p w:rsidR="0064659A" w:rsidRPr="00ED7195" w:rsidRDefault="006B1B35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="0064659A" w:rsidRPr="00ED7195">
              <w:rPr>
                <w:sz w:val="28"/>
                <w:szCs w:val="28"/>
                <w:lang w:val="uk-UA"/>
              </w:rPr>
              <w:t xml:space="preserve">ервень </w:t>
            </w:r>
            <w:r w:rsidR="00646D35">
              <w:rPr>
                <w:sz w:val="28"/>
                <w:szCs w:val="28"/>
                <w:lang w:val="uk-UA"/>
              </w:rPr>
              <w:t xml:space="preserve"> </w:t>
            </w:r>
            <w:r w:rsidR="0064659A" w:rsidRPr="00ED7195">
              <w:rPr>
                <w:sz w:val="28"/>
                <w:szCs w:val="28"/>
                <w:lang w:val="uk-UA"/>
              </w:rPr>
              <w:t>2021 року</w:t>
            </w:r>
          </w:p>
        </w:tc>
      </w:tr>
      <w:tr w:rsidR="00510DBC" w:rsidRPr="00510DBC" w:rsidTr="00BD4AA9">
        <w:trPr>
          <w:trHeight w:val="415"/>
        </w:trPr>
        <w:tc>
          <w:tcPr>
            <w:tcW w:w="1134" w:type="dxa"/>
          </w:tcPr>
          <w:p w:rsidR="00510DBC" w:rsidRDefault="00510DBC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510DBC" w:rsidRDefault="00510DBC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10DBC" w:rsidRDefault="00510DBC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10DBC" w:rsidRDefault="00510DBC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</w:t>
            </w: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7.2</w:t>
            </w: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46D35" w:rsidRDefault="00646D3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7.3</w:t>
            </w: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7.4</w:t>
            </w: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3F85" w:rsidRDefault="004E3F85" w:rsidP="002724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7.5</w:t>
            </w:r>
          </w:p>
        </w:tc>
        <w:tc>
          <w:tcPr>
            <w:tcW w:w="8079" w:type="dxa"/>
          </w:tcPr>
          <w:p w:rsidR="00510DBC" w:rsidRPr="000D77AE" w:rsidRDefault="00510DBC" w:rsidP="00510DB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0D77AE">
              <w:rPr>
                <w:spacing w:val="-5"/>
                <w:sz w:val="28"/>
                <w:szCs w:val="28"/>
                <w:lang w:val="uk-UA"/>
              </w:rPr>
              <w:lastRenderedPageBreak/>
              <w:t>При складанні пропозицій до прогнозу в межах доведених грани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ч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них показників витрат бюджету:</w:t>
            </w:r>
          </w:p>
          <w:p w:rsidR="00510DBC" w:rsidRPr="000D77AE" w:rsidRDefault="00510DBC" w:rsidP="00510DB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510DBC" w:rsidRPr="000D77AE" w:rsidRDefault="00510DBC" w:rsidP="00510DB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0D77AE">
              <w:rPr>
                <w:spacing w:val="-5"/>
                <w:sz w:val="28"/>
                <w:szCs w:val="28"/>
                <w:lang w:val="uk-UA"/>
              </w:rPr>
              <w:t xml:space="preserve">урахувати плани діяльності на відповідні роки (включаючи заходи щодо реалізації інвестиційних </w:t>
            </w:r>
            <w:proofErr w:type="spellStart"/>
            <w:r w:rsidRPr="000D77AE">
              <w:rPr>
                <w:spacing w:val="-5"/>
                <w:sz w:val="28"/>
                <w:szCs w:val="28"/>
                <w:lang w:val="uk-UA"/>
              </w:rPr>
              <w:t>про</w:t>
            </w:r>
            <w:r w:rsidR="00210793">
              <w:rPr>
                <w:spacing w:val="-5"/>
                <w:sz w:val="28"/>
                <w:szCs w:val="28"/>
                <w:lang w:val="uk-UA"/>
              </w:rPr>
              <w:t>є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ктів</w:t>
            </w:r>
            <w:proofErr w:type="spellEnd"/>
            <w:r w:rsidRPr="000D77AE">
              <w:rPr>
                <w:spacing w:val="-5"/>
                <w:sz w:val="28"/>
                <w:szCs w:val="28"/>
                <w:lang w:val="uk-UA"/>
              </w:rPr>
              <w:t>) та організувати роботу з розпорядниками нижчого рівня і одержувачами бюджетних коштів щодо розробки пропозицій до прогнозу згідно з планами діяльності на 2022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2024 роки</w:t>
            </w:r>
            <w:r w:rsidR="004A10E9">
              <w:rPr>
                <w:spacing w:val="-5"/>
                <w:sz w:val="28"/>
                <w:szCs w:val="28"/>
                <w:lang w:val="uk-UA"/>
              </w:rPr>
              <w:t>;</w:t>
            </w:r>
          </w:p>
          <w:p w:rsidR="00510DBC" w:rsidRPr="000D77AE" w:rsidRDefault="00510DBC" w:rsidP="00510DB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4E3F85" w:rsidRDefault="004E3F85" w:rsidP="004E3F8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0D77AE">
              <w:rPr>
                <w:spacing w:val="-5"/>
                <w:sz w:val="28"/>
                <w:szCs w:val="28"/>
                <w:lang w:val="uk-UA"/>
              </w:rPr>
              <w:t>не допустити включення видатків, проведення яких з бюджету Криворізької міської територіальної громади не передбачено чи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н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ним законодавством України;</w:t>
            </w:r>
          </w:p>
          <w:p w:rsidR="00646D35" w:rsidRPr="000D77AE" w:rsidRDefault="00646D35" w:rsidP="004E3F8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510DBC" w:rsidRPr="000D77AE" w:rsidRDefault="004E3F85" w:rsidP="00510DB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0D77AE">
              <w:rPr>
                <w:spacing w:val="-5"/>
                <w:sz w:val="28"/>
                <w:szCs w:val="28"/>
                <w:lang w:val="uk-UA"/>
              </w:rPr>
              <w:lastRenderedPageBreak/>
              <w:t>оптимізувати витрати бюджетних коштів шляхом виключення н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е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пріоритетних та неефективних видатків, насамперед тих, що не з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а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безпечують виконання основних функцій і завдань відповідних г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о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>ловних розпорядників, забезпечити економію бюджетних коштів, у тому числі за рахунок заходів з енергозбереження та упорядкування  показників мережі, штатів, контингентів</w:t>
            </w:r>
            <w:r w:rsidR="004A10E9">
              <w:rPr>
                <w:spacing w:val="-5"/>
                <w:sz w:val="28"/>
                <w:szCs w:val="28"/>
                <w:lang w:val="uk-UA"/>
              </w:rPr>
              <w:t>;</w:t>
            </w:r>
          </w:p>
          <w:p w:rsidR="004E3F85" w:rsidRPr="000D77AE" w:rsidRDefault="004E3F85" w:rsidP="00510DB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4E3F85" w:rsidRPr="000D77AE" w:rsidRDefault="004E3F85" w:rsidP="004E3F8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0D77AE">
              <w:rPr>
                <w:sz w:val="28"/>
                <w:szCs w:val="28"/>
                <w:lang w:val="uk-UA"/>
              </w:rPr>
              <w:t>урахувати результати оцінки ефективності бюджетних програм, проведеної згідно з методичними рекомендаціями Міністерства фінансів України, та висновків за результатами контрольних з</w:t>
            </w:r>
            <w:r w:rsidRPr="000D77AE">
              <w:rPr>
                <w:sz w:val="28"/>
                <w:szCs w:val="28"/>
                <w:lang w:val="uk-UA"/>
              </w:rPr>
              <w:t>а</w:t>
            </w:r>
            <w:r w:rsidRPr="000D77AE">
              <w:rPr>
                <w:sz w:val="28"/>
                <w:szCs w:val="28"/>
                <w:lang w:val="uk-UA"/>
              </w:rPr>
              <w:t>ходів, проведених органами, уповноваженими на здійснення к</w:t>
            </w:r>
            <w:r w:rsidRPr="000D77AE">
              <w:rPr>
                <w:sz w:val="28"/>
                <w:szCs w:val="28"/>
                <w:lang w:val="uk-UA"/>
              </w:rPr>
              <w:t>о</w:t>
            </w:r>
            <w:r w:rsidRPr="000D77AE">
              <w:rPr>
                <w:sz w:val="28"/>
                <w:szCs w:val="28"/>
                <w:lang w:val="uk-UA"/>
              </w:rPr>
              <w:t>нтролю за дотриманням бюджетного законодавства;</w:t>
            </w:r>
          </w:p>
          <w:p w:rsidR="004E3F85" w:rsidRPr="000D77AE" w:rsidRDefault="004E3F85" w:rsidP="00510DB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510DBC" w:rsidRPr="000D77AE" w:rsidRDefault="00510DBC" w:rsidP="00646D3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0D77AE">
              <w:rPr>
                <w:spacing w:val="-5"/>
                <w:sz w:val="28"/>
                <w:szCs w:val="28"/>
                <w:lang w:val="uk-UA"/>
              </w:rPr>
              <w:t>забезпечити</w:t>
            </w:r>
            <w:r w:rsidR="00646D35">
              <w:rPr>
                <w:spacing w:val="-5"/>
                <w:sz w:val="28"/>
                <w:szCs w:val="28"/>
                <w:lang w:val="uk-UA"/>
              </w:rPr>
              <w:t>,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="004A10E9">
              <w:rPr>
                <w:spacing w:val="-5"/>
                <w:sz w:val="28"/>
                <w:szCs w:val="28"/>
                <w:lang w:val="uk-UA"/>
              </w:rPr>
              <w:t>у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 xml:space="preserve"> першу чергу</w:t>
            </w:r>
            <w:r w:rsidR="004A10E9">
              <w:rPr>
                <w:spacing w:val="-5"/>
                <w:sz w:val="28"/>
                <w:szCs w:val="28"/>
                <w:lang w:val="uk-UA"/>
              </w:rPr>
              <w:t>,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 xml:space="preserve"> коштами соціально захищені статті бюджету, інші першочергові витрати - </w:t>
            </w:r>
            <w:r w:rsidR="004A10E9">
              <w:rPr>
                <w:spacing w:val="-5"/>
                <w:sz w:val="28"/>
                <w:szCs w:val="28"/>
                <w:lang w:val="uk-UA"/>
              </w:rPr>
              <w:t>у</w:t>
            </w:r>
            <w:r w:rsidRPr="000D77AE">
              <w:rPr>
                <w:spacing w:val="-5"/>
                <w:sz w:val="28"/>
                <w:szCs w:val="28"/>
                <w:lang w:val="uk-UA"/>
              </w:rPr>
              <w:t xml:space="preserve"> межа</w:t>
            </w:r>
            <w:r w:rsidR="000D77AE">
              <w:rPr>
                <w:spacing w:val="-5"/>
                <w:sz w:val="28"/>
                <w:szCs w:val="28"/>
                <w:lang w:val="uk-UA"/>
              </w:rPr>
              <w:t>х наявного фінанс</w:t>
            </w:r>
            <w:r w:rsidR="000D77AE">
              <w:rPr>
                <w:spacing w:val="-5"/>
                <w:sz w:val="28"/>
                <w:szCs w:val="28"/>
                <w:lang w:val="uk-UA"/>
              </w:rPr>
              <w:t>о</w:t>
            </w:r>
            <w:r w:rsidR="000D77AE">
              <w:rPr>
                <w:spacing w:val="-5"/>
                <w:sz w:val="28"/>
                <w:szCs w:val="28"/>
                <w:lang w:val="uk-UA"/>
              </w:rPr>
              <w:t>вого ресурсу</w:t>
            </w:r>
          </w:p>
        </w:tc>
        <w:tc>
          <w:tcPr>
            <w:tcW w:w="4111" w:type="dxa"/>
          </w:tcPr>
          <w:p w:rsidR="00510DBC" w:rsidRPr="000D77AE" w:rsidRDefault="00510DBC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0D77AE">
              <w:rPr>
                <w:sz w:val="28"/>
                <w:szCs w:val="28"/>
                <w:lang w:val="uk-UA"/>
              </w:rPr>
              <w:lastRenderedPageBreak/>
              <w:t>Головні розпорядники бюдже</w:t>
            </w:r>
            <w:r w:rsidRPr="000D77AE">
              <w:rPr>
                <w:sz w:val="28"/>
                <w:szCs w:val="28"/>
                <w:lang w:val="uk-UA"/>
              </w:rPr>
              <w:t>т</w:t>
            </w:r>
            <w:r w:rsidRPr="000D77AE">
              <w:rPr>
                <w:sz w:val="28"/>
                <w:szCs w:val="28"/>
                <w:lang w:val="uk-UA"/>
              </w:rPr>
              <w:t>них коштів, виконкоми райо</w:t>
            </w:r>
            <w:r w:rsidRPr="000D77AE">
              <w:rPr>
                <w:sz w:val="28"/>
                <w:szCs w:val="28"/>
                <w:lang w:val="uk-UA"/>
              </w:rPr>
              <w:t>н</w:t>
            </w:r>
            <w:r w:rsidRPr="000D77AE">
              <w:rPr>
                <w:sz w:val="28"/>
                <w:szCs w:val="28"/>
                <w:lang w:val="uk-UA"/>
              </w:rPr>
              <w:t>них у місті рад</w:t>
            </w:r>
          </w:p>
        </w:tc>
        <w:tc>
          <w:tcPr>
            <w:tcW w:w="1843" w:type="dxa"/>
          </w:tcPr>
          <w:p w:rsidR="00510DBC" w:rsidRPr="000D77AE" w:rsidRDefault="00510DBC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0D77AE">
              <w:rPr>
                <w:sz w:val="28"/>
                <w:szCs w:val="28"/>
                <w:lang w:val="uk-UA"/>
              </w:rPr>
              <w:t>Постійно, при склада</w:t>
            </w:r>
            <w:r w:rsidRPr="000D77AE">
              <w:rPr>
                <w:sz w:val="28"/>
                <w:szCs w:val="28"/>
                <w:lang w:val="uk-UA"/>
              </w:rPr>
              <w:t>н</w:t>
            </w:r>
            <w:r w:rsidRPr="000D77AE">
              <w:rPr>
                <w:sz w:val="28"/>
                <w:szCs w:val="28"/>
                <w:lang w:val="uk-UA"/>
              </w:rPr>
              <w:t>ні прогно</w:t>
            </w:r>
            <w:r w:rsidRPr="000D77AE">
              <w:rPr>
                <w:sz w:val="28"/>
                <w:szCs w:val="28"/>
                <w:lang w:val="uk-UA"/>
              </w:rPr>
              <w:t>з</w:t>
            </w:r>
            <w:r w:rsidRPr="000D77AE">
              <w:rPr>
                <w:sz w:val="28"/>
                <w:szCs w:val="28"/>
                <w:lang w:val="uk-UA"/>
              </w:rPr>
              <w:t>них показн</w:t>
            </w:r>
            <w:r w:rsidRPr="000D77AE">
              <w:rPr>
                <w:sz w:val="28"/>
                <w:szCs w:val="28"/>
                <w:lang w:val="uk-UA"/>
              </w:rPr>
              <w:t>и</w:t>
            </w:r>
            <w:r w:rsidRPr="000D77AE">
              <w:rPr>
                <w:sz w:val="28"/>
                <w:szCs w:val="28"/>
                <w:lang w:val="uk-UA"/>
              </w:rPr>
              <w:t>ків</w:t>
            </w:r>
          </w:p>
        </w:tc>
      </w:tr>
      <w:tr w:rsidR="009A1B2A" w:rsidRPr="0074583A" w:rsidTr="00BD4AA9">
        <w:trPr>
          <w:trHeight w:val="415"/>
        </w:trPr>
        <w:tc>
          <w:tcPr>
            <w:tcW w:w="1134" w:type="dxa"/>
          </w:tcPr>
          <w:p w:rsidR="009A1B2A" w:rsidRDefault="000D77AE" w:rsidP="000D77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079" w:type="dxa"/>
          </w:tcPr>
          <w:p w:rsidR="009A1B2A" w:rsidRPr="00A26E10" w:rsidRDefault="00441A93" w:rsidP="004A10E9">
            <w:pPr>
              <w:jc w:val="both"/>
              <w:rPr>
                <w:sz w:val="28"/>
                <w:szCs w:val="28"/>
                <w:lang w:val="uk-UA"/>
              </w:rPr>
            </w:pPr>
            <w:r w:rsidRPr="00A26E10">
              <w:rPr>
                <w:sz w:val="28"/>
                <w:szCs w:val="28"/>
                <w:lang w:val="uk-UA"/>
              </w:rPr>
              <w:t>О</w:t>
            </w:r>
            <w:r w:rsidR="009A1B2A" w:rsidRPr="00A26E10">
              <w:rPr>
                <w:sz w:val="28"/>
                <w:szCs w:val="28"/>
                <w:lang w:val="uk-UA"/>
              </w:rPr>
              <w:t>рганіз</w:t>
            </w:r>
            <w:r w:rsidRPr="00A26E10">
              <w:rPr>
                <w:sz w:val="28"/>
                <w:szCs w:val="28"/>
                <w:lang w:val="uk-UA"/>
              </w:rPr>
              <w:t xml:space="preserve">увати контроль за своєчасним та якісним </w:t>
            </w:r>
            <w:r w:rsidR="009A1B2A" w:rsidRPr="00A26E10">
              <w:rPr>
                <w:sz w:val="28"/>
                <w:szCs w:val="28"/>
                <w:lang w:val="uk-UA"/>
              </w:rPr>
              <w:t>надання</w:t>
            </w:r>
            <w:r w:rsidRPr="00A26E10">
              <w:rPr>
                <w:sz w:val="28"/>
                <w:szCs w:val="28"/>
                <w:lang w:val="uk-UA"/>
              </w:rPr>
              <w:t>м</w:t>
            </w:r>
            <w:r w:rsidR="009A1B2A" w:rsidRPr="00A26E10">
              <w:rPr>
                <w:sz w:val="28"/>
                <w:szCs w:val="28"/>
                <w:lang w:val="uk-UA"/>
              </w:rPr>
              <w:t xml:space="preserve"> </w:t>
            </w:r>
            <w:r w:rsidRPr="00A26E10">
              <w:rPr>
                <w:sz w:val="28"/>
                <w:szCs w:val="28"/>
                <w:lang w:val="uk-UA"/>
              </w:rPr>
              <w:t>(</w:t>
            </w:r>
            <w:r w:rsidR="009A1B2A" w:rsidRPr="00A26E10">
              <w:rPr>
                <w:sz w:val="28"/>
                <w:szCs w:val="28"/>
                <w:lang w:val="uk-UA"/>
              </w:rPr>
              <w:t>з урахуванням програмного комплексу</w:t>
            </w:r>
            <w:r w:rsidRPr="00A26E10">
              <w:rPr>
                <w:sz w:val="28"/>
                <w:szCs w:val="28"/>
                <w:lang w:val="uk-UA"/>
              </w:rPr>
              <w:t>)</w:t>
            </w:r>
            <w:r w:rsidR="009A1B2A" w:rsidRPr="00A26E10">
              <w:rPr>
                <w:sz w:val="28"/>
                <w:szCs w:val="28"/>
                <w:lang w:val="uk-UA"/>
              </w:rPr>
              <w:t xml:space="preserve"> інформації Міністерству освіти і науки України щодо базових мережевих показників установ освіти, з урахуванням яких здійснюються розрахунки обсягів </w:t>
            </w:r>
            <w:r w:rsidRPr="00A26E10">
              <w:rPr>
                <w:sz w:val="28"/>
                <w:szCs w:val="28"/>
                <w:lang w:val="uk-UA"/>
              </w:rPr>
              <w:t>освітньої субвенції з державного бюджету</w:t>
            </w:r>
          </w:p>
        </w:tc>
        <w:tc>
          <w:tcPr>
            <w:tcW w:w="4111" w:type="dxa"/>
          </w:tcPr>
          <w:p w:rsidR="009A1B2A" w:rsidRPr="00A26E10" w:rsidRDefault="009A1B2A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A26E10">
              <w:rPr>
                <w:sz w:val="28"/>
                <w:szCs w:val="28"/>
                <w:lang w:val="uk-UA"/>
              </w:rPr>
              <w:t xml:space="preserve">Департамент освіти і науки </w:t>
            </w:r>
            <w:r w:rsidR="00441A93" w:rsidRPr="00A26E10">
              <w:rPr>
                <w:sz w:val="28"/>
                <w:szCs w:val="28"/>
                <w:lang w:val="uk-UA"/>
              </w:rPr>
              <w:t>в</w:t>
            </w:r>
            <w:r w:rsidR="00441A93" w:rsidRPr="00A26E10">
              <w:rPr>
                <w:sz w:val="28"/>
                <w:szCs w:val="28"/>
                <w:lang w:val="uk-UA"/>
              </w:rPr>
              <w:t>и</w:t>
            </w:r>
            <w:r w:rsidR="00441A93" w:rsidRPr="00A26E10">
              <w:rPr>
                <w:sz w:val="28"/>
                <w:szCs w:val="28"/>
                <w:lang w:val="uk-UA"/>
              </w:rPr>
              <w:t>конкому Криворізької міської ради</w:t>
            </w:r>
          </w:p>
        </w:tc>
        <w:tc>
          <w:tcPr>
            <w:tcW w:w="1843" w:type="dxa"/>
          </w:tcPr>
          <w:p w:rsidR="009A1B2A" w:rsidRPr="00ED7195" w:rsidRDefault="009A1B2A" w:rsidP="00132243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>У встановл</w:t>
            </w:r>
            <w:r w:rsidRPr="00ED7195">
              <w:rPr>
                <w:sz w:val="28"/>
                <w:szCs w:val="28"/>
                <w:lang w:val="uk-UA"/>
              </w:rPr>
              <w:t>е</w:t>
            </w:r>
            <w:r w:rsidRPr="00ED7195">
              <w:rPr>
                <w:sz w:val="28"/>
                <w:szCs w:val="28"/>
                <w:lang w:val="uk-UA"/>
              </w:rPr>
              <w:t>ний Міні</w:t>
            </w:r>
            <w:r w:rsidRPr="00ED7195">
              <w:rPr>
                <w:sz w:val="28"/>
                <w:szCs w:val="28"/>
                <w:lang w:val="uk-UA"/>
              </w:rPr>
              <w:t>с</w:t>
            </w:r>
            <w:r w:rsidRPr="00ED7195">
              <w:rPr>
                <w:sz w:val="28"/>
                <w:szCs w:val="28"/>
                <w:lang w:val="uk-UA"/>
              </w:rPr>
              <w:t>терством освіти і на</w:t>
            </w:r>
            <w:r w:rsidRPr="00ED7195">
              <w:rPr>
                <w:sz w:val="28"/>
                <w:szCs w:val="28"/>
                <w:lang w:val="uk-UA"/>
              </w:rPr>
              <w:t>у</w:t>
            </w:r>
            <w:r w:rsidRPr="00ED7195">
              <w:rPr>
                <w:sz w:val="28"/>
                <w:szCs w:val="28"/>
                <w:lang w:val="uk-UA"/>
              </w:rPr>
              <w:t>ки України термін</w:t>
            </w:r>
          </w:p>
        </w:tc>
      </w:tr>
      <w:tr w:rsidR="009A1B2A" w:rsidRPr="009A1B2A" w:rsidTr="00BD4AA9">
        <w:trPr>
          <w:trHeight w:val="415"/>
        </w:trPr>
        <w:tc>
          <w:tcPr>
            <w:tcW w:w="1134" w:type="dxa"/>
          </w:tcPr>
          <w:p w:rsidR="009A1B2A" w:rsidRDefault="000D77AE" w:rsidP="000D77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079" w:type="dxa"/>
          </w:tcPr>
          <w:p w:rsidR="009A1B2A" w:rsidRPr="00C17EA7" w:rsidRDefault="009A1B2A" w:rsidP="005456E9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17EA7">
              <w:rPr>
                <w:sz w:val="28"/>
                <w:szCs w:val="28"/>
                <w:lang w:val="uk-UA"/>
              </w:rPr>
              <w:t>Забезпечити моніторинг міських програм з метою упорядкува</w:t>
            </w:r>
            <w:r w:rsidRPr="00C17EA7">
              <w:rPr>
                <w:sz w:val="28"/>
                <w:szCs w:val="28"/>
                <w:lang w:val="uk-UA"/>
              </w:rPr>
              <w:t>н</w:t>
            </w:r>
            <w:r w:rsidRPr="00C17EA7">
              <w:rPr>
                <w:sz w:val="28"/>
                <w:szCs w:val="28"/>
                <w:lang w:val="uk-UA"/>
              </w:rPr>
              <w:t>ня та оптимізації їх основних завдань та заходів, підвищення ефективності та результативності їх реалізації, а також прив</w:t>
            </w:r>
            <w:r w:rsidRPr="00C17EA7">
              <w:rPr>
                <w:sz w:val="28"/>
                <w:szCs w:val="28"/>
                <w:lang w:val="uk-UA"/>
              </w:rPr>
              <w:t>е</w:t>
            </w:r>
            <w:r w:rsidRPr="00C17EA7">
              <w:rPr>
                <w:sz w:val="28"/>
                <w:szCs w:val="28"/>
                <w:lang w:val="uk-UA"/>
              </w:rPr>
              <w:t xml:space="preserve">дення їх у відповідність до </w:t>
            </w:r>
            <w:r w:rsidRPr="00C17EA7">
              <w:rPr>
                <w:color w:val="000000"/>
                <w:sz w:val="28"/>
                <w:szCs w:val="28"/>
                <w:lang w:val="uk-UA"/>
              </w:rPr>
              <w:t>Стратегічного плану розвитку міста Кривого Рогу на період до 2025 року</w:t>
            </w:r>
            <w:r w:rsidRPr="00C17EA7">
              <w:rPr>
                <w:sz w:val="28"/>
                <w:szCs w:val="28"/>
                <w:lang w:val="uk-UA"/>
              </w:rPr>
              <w:t>.</w:t>
            </w:r>
          </w:p>
          <w:p w:rsidR="009A1B2A" w:rsidRPr="009A1B2A" w:rsidRDefault="000D77AE" w:rsidP="00646D35">
            <w:pPr>
              <w:spacing w:after="120"/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Звернути увагу на міські програми, термін дії яких закінчується у 2021 році. </w:t>
            </w:r>
            <w:r w:rsidR="00646D3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жити заходів щодо розроблення відповідних </w:t>
            </w:r>
            <w:proofErr w:type="spellStart"/>
            <w:r>
              <w:rPr>
                <w:sz w:val="28"/>
                <w:szCs w:val="28"/>
                <w:lang w:val="uk-UA"/>
              </w:rPr>
              <w:t>про</w:t>
            </w:r>
            <w:r w:rsidR="005456E9"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  <w:lang w:val="uk-UA"/>
              </w:rPr>
              <w:lastRenderedPageBreak/>
              <w:t>ктів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рішень та п</w:t>
            </w:r>
            <w:r w:rsidR="009A1B2A" w:rsidRPr="00C17EA7">
              <w:rPr>
                <w:sz w:val="28"/>
                <w:szCs w:val="28"/>
                <w:lang w:val="uk-UA"/>
              </w:rPr>
              <w:t>ода</w:t>
            </w:r>
            <w:r>
              <w:rPr>
                <w:sz w:val="28"/>
                <w:szCs w:val="28"/>
                <w:lang w:val="uk-UA"/>
              </w:rPr>
              <w:t xml:space="preserve">ння </w:t>
            </w:r>
            <w:r w:rsidR="004625B4" w:rsidRPr="00C17EA7">
              <w:rPr>
                <w:sz w:val="28"/>
                <w:szCs w:val="28"/>
                <w:lang w:val="uk-UA"/>
              </w:rPr>
              <w:t xml:space="preserve">їх </w:t>
            </w:r>
            <w:r>
              <w:rPr>
                <w:sz w:val="28"/>
                <w:szCs w:val="28"/>
                <w:lang w:val="uk-UA"/>
              </w:rPr>
              <w:t>разом з прогнозом бюджету на 2022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 xml:space="preserve">2024 роки </w:t>
            </w:r>
            <w:r w:rsidR="009A1B2A" w:rsidRPr="00C17EA7">
              <w:rPr>
                <w:sz w:val="28"/>
                <w:szCs w:val="28"/>
                <w:lang w:val="uk-UA"/>
              </w:rPr>
              <w:t>на схвалення виконавчого комітету Криворізької міс</w:t>
            </w:r>
            <w:r w:rsidR="009A1B2A" w:rsidRPr="00C17EA7">
              <w:rPr>
                <w:sz w:val="28"/>
                <w:szCs w:val="28"/>
                <w:lang w:val="uk-UA"/>
              </w:rPr>
              <w:t>ь</w:t>
            </w:r>
            <w:r w:rsidR="009A1B2A" w:rsidRPr="00C17EA7">
              <w:rPr>
                <w:sz w:val="28"/>
                <w:szCs w:val="28"/>
                <w:lang w:val="uk-UA"/>
              </w:rPr>
              <w:t>кої ради.</w:t>
            </w:r>
          </w:p>
        </w:tc>
        <w:tc>
          <w:tcPr>
            <w:tcW w:w="4111" w:type="dxa"/>
          </w:tcPr>
          <w:p w:rsidR="004625B4" w:rsidRPr="001D48F2" w:rsidRDefault="004625B4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</w:t>
            </w:r>
            <w:r w:rsidRPr="001D48F2">
              <w:rPr>
                <w:sz w:val="28"/>
                <w:szCs w:val="28"/>
                <w:lang w:val="uk-UA"/>
              </w:rPr>
              <w:t>ідділи, управління, інші вик</w:t>
            </w:r>
            <w:r w:rsidRPr="001D48F2">
              <w:rPr>
                <w:sz w:val="28"/>
                <w:szCs w:val="28"/>
                <w:lang w:val="uk-UA"/>
              </w:rPr>
              <w:t>о</w:t>
            </w:r>
            <w:r w:rsidRPr="001D48F2">
              <w:rPr>
                <w:sz w:val="28"/>
                <w:szCs w:val="28"/>
                <w:lang w:val="uk-UA"/>
              </w:rPr>
              <w:t>навчі органи місько</w:t>
            </w:r>
            <w:r>
              <w:rPr>
                <w:sz w:val="28"/>
                <w:szCs w:val="28"/>
                <w:lang w:val="uk-UA"/>
              </w:rPr>
              <w:t>ї ради</w:t>
            </w:r>
          </w:p>
          <w:p w:rsidR="009A1B2A" w:rsidRPr="009A1B2A" w:rsidRDefault="009A1B2A" w:rsidP="00132243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1B2A" w:rsidRPr="00ED7195" w:rsidRDefault="004625B4" w:rsidP="00132243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 xml:space="preserve">Червень-липень </w:t>
            </w:r>
            <w:r w:rsidR="00503F77">
              <w:rPr>
                <w:sz w:val="28"/>
                <w:szCs w:val="28"/>
                <w:lang w:val="uk-UA"/>
              </w:rPr>
              <w:t xml:space="preserve">   </w:t>
            </w:r>
            <w:r w:rsidRPr="00ED7195">
              <w:rPr>
                <w:sz w:val="28"/>
                <w:szCs w:val="28"/>
                <w:lang w:val="uk-UA"/>
              </w:rPr>
              <w:t>2021 року</w:t>
            </w:r>
            <w:r w:rsidR="004A10E9">
              <w:rPr>
                <w:sz w:val="28"/>
                <w:szCs w:val="28"/>
                <w:lang w:val="uk-UA"/>
              </w:rPr>
              <w:t>.</w:t>
            </w:r>
          </w:p>
          <w:p w:rsidR="004625B4" w:rsidRPr="00ED7195" w:rsidRDefault="004625B4" w:rsidP="00132243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  <w:p w:rsidR="004625B4" w:rsidRPr="00ED7195" w:rsidRDefault="004625B4" w:rsidP="00132243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  <w:p w:rsidR="004625B4" w:rsidRDefault="004625B4" w:rsidP="00132243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</w:p>
          <w:p w:rsidR="004625B4" w:rsidRPr="00ED7195" w:rsidRDefault="004625B4" w:rsidP="00132243">
            <w:pPr>
              <w:spacing w:line="228" w:lineRule="auto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 xml:space="preserve">Серпень </w:t>
            </w:r>
            <w:r w:rsidRPr="00ED7195">
              <w:rPr>
                <w:sz w:val="28"/>
                <w:szCs w:val="28"/>
                <w:lang w:val="uk-UA"/>
              </w:rPr>
              <w:lastRenderedPageBreak/>
              <w:t>2021 року</w:t>
            </w:r>
          </w:p>
        </w:tc>
      </w:tr>
      <w:tr w:rsidR="009A1B2A" w:rsidRPr="00441A93" w:rsidTr="00BD4AA9">
        <w:trPr>
          <w:trHeight w:val="415"/>
        </w:trPr>
        <w:tc>
          <w:tcPr>
            <w:tcW w:w="1134" w:type="dxa"/>
          </w:tcPr>
          <w:p w:rsidR="009A1B2A" w:rsidRDefault="000D77AE" w:rsidP="000D77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8079" w:type="dxa"/>
          </w:tcPr>
          <w:p w:rsidR="009A1B2A" w:rsidRDefault="00C17EA7" w:rsidP="005456E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9C0B51">
              <w:rPr>
                <w:spacing w:val="-5"/>
                <w:sz w:val="28"/>
                <w:szCs w:val="28"/>
                <w:lang w:val="uk-UA"/>
              </w:rPr>
              <w:t xml:space="preserve">Провести роботу щодо </w:t>
            </w:r>
            <w:r w:rsidR="00441A93" w:rsidRPr="009C0B51">
              <w:rPr>
                <w:spacing w:val="-5"/>
                <w:sz w:val="28"/>
                <w:szCs w:val="28"/>
                <w:lang w:val="uk-UA"/>
              </w:rPr>
              <w:t>своєчасного направлення</w:t>
            </w:r>
            <w:r w:rsidR="00441A93">
              <w:rPr>
                <w:spacing w:val="-5"/>
                <w:sz w:val="28"/>
                <w:szCs w:val="28"/>
                <w:lang w:val="uk-UA"/>
              </w:rPr>
              <w:t xml:space="preserve"> повідомлень до Уповноваженого органу з питань державної допомоги з метою </w:t>
            </w:r>
            <w:r>
              <w:rPr>
                <w:spacing w:val="-5"/>
                <w:sz w:val="28"/>
                <w:szCs w:val="28"/>
                <w:lang w:val="uk-UA"/>
              </w:rPr>
              <w:t>бе</w:t>
            </w:r>
            <w:r>
              <w:rPr>
                <w:spacing w:val="-5"/>
                <w:sz w:val="28"/>
                <w:szCs w:val="28"/>
                <w:lang w:val="uk-UA"/>
              </w:rPr>
              <w:t>з</w:t>
            </w:r>
            <w:r>
              <w:rPr>
                <w:spacing w:val="-5"/>
                <w:sz w:val="28"/>
                <w:szCs w:val="28"/>
                <w:lang w:val="uk-UA"/>
              </w:rPr>
              <w:t xml:space="preserve">умовного виконання вимог </w:t>
            </w:r>
            <w:r w:rsidR="009A1B2A">
              <w:rPr>
                <w:spacing w:val="-5"/>
                <w:sz w:val="28"/>
                <w:szCs w:val="28"/>
                <w:lang w:val="uk-UA"/>
              </w:rPr>
              <w:t>Закону України «Про державну доп</w:t>
            </w:r>
            <w:r w:rsidR="009A1B2A">
              <w:rPr>
                <w:spacing w:val="-5"/>
                <w:sz w:val="28"/>
                <w:szCs w:val="28"/>
                <w:lang w:val="uk-UA"/>
              </w:rPr>
              <w:t>о</w:t>
            </w:r>
            <w:r w:rsidR="009A1B2A">
              <w:rPr>
                <w:spacing w:val="-5"/>
                <w:sz w:val="28"/>
                <w:szCs w:val="28"/>
                <w:lang w:val="uk-UA"/>
              </w:rPr>
              <w:t>могу суб’єктам господарювання»</w:t>
            </w:r>
          </w:p>
        </w:tc>
        <w:tc>
          <w:tcPr>
            <w:tcW w:w="4111" w:type="dxa"/>
          </w:tcPr>
          <w:p w:rsidR="009A1B2A" w:rsidRDefault="009A1B2A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793582">
              <w:rPr>
                <w:sz w:val="28"/>
                <w:szCs w:val="28"/>
                <w:lang w:val="uk-UA"/>
              </w:rPr>
              <w:t>оловні розпорядники бюдже</w:t>
            </w:r>
            <w:r w:rsidRPr="00793582">
              <w:rPr>
                <w:sz w:val="28"/>
                <w:szCs w:val="28"/>
                <w:lang w:val="uk-UA"/>
              </w:rPr>
              <w:t>т</w:t>
            </w:r>
            <w:r w:rsidRPr="00793582">
              <w:rPr>
                <w:sz w:val="28"/>
                <w:szCs w:val="28"/>
                <w:lang w:val="uk-UA"/>
              </w:rPr>
              <w:t>них коштів</w:t>
            </w:r>
          </w:p>
        </w:tc>
        <w:tc>
          <w:tcPr>
            <w:tcW w:w="1843" w:type="dxa"/>
          </w:tcPr>
          <w:p w:rsidR="00165CBD" w:rsidRDefault="00441A93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>Травень</w:t>
            </w:r>
            <w:r w:rsidR="0054611D">
              <w:rPr>
                <w:sz w:val="28"/>
                <w:szCs w:val="28"/>
                <w:lang w:val="uk-UA"/>
              </w:rPr>
              <w:t xml:space="preserve"> </w:t>
            </w:r>
          </w:p>
          <w:p w:rsidR="009A1B2A" w:rsidRPr="00ED7195" w:rsidRDefault="009A1B2A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>2021 року</w:t>
            </w:r>
          </w:p>
        </w:tc>
      </w:tr>
      <w:tr w:rsidR="00486D89" w:rsidRPr="00486D89" w:rsidTr="00BD4AA9">
        <w:trPr>
          <w:trHeight w:val="415"/>
        </w:trPr>
        <w:tc>
          <w:tcPr>
            <w:tcW w:w="1134" w:type="dxa"/>
          </w:tcPr>
          <w:p w:rsidR="00486D89" w:rsidRDefault="006E1724" w:rsidP="001C3C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1C3C3B" w:rsidRDefault="001C3C3B" w:rsidP="001C3C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6E1724" w:rsidRDefault="00486D89" w:rsidP="00646D3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8E0DE0">
              <w:rPr>
                <w:spacing w:val="-5"/>
                <w:sz w:val="28"/>
                <w:szCs w:val="28"/>
                <w:lang w:val="uk-UA"/>
              </w:rPr>
              <w:t>Надати</w:t>
            </w:r>
            <w:r w:rsidR="00BE3E7F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="006E1724" w:rsidRPr="008E7E29">
              <w:rPr>
                <w:spacing w:val="-5"/>
                <w:sz w:val="28"/>
                <w:szCs w:val="28"/>
                <w:lang w:val="uk-UA"/>
              </w:rPr>
              <w:t>департаменту фінансів виконкому Криворізької міської р</w:t>
            </w:r>
            <w:r w:rsidR="006E1724" w:rsidRPr="008E7E29">
              <w:rPr>
                <w:spacing w:val="-5"/>
                <w:sz w:val="28"/>
                <w:szCs w:val="28"/>
                <w:lang w:val="uk-UA"/>
              </w:rPr>
              <w:t>а</w:t>
            </w:r>
            <w:r w:rsidR="006E1724" w:rsidRPr="008E7E29">
              <w:rPr>
                <w:spacing w:val="-5"/>
                <w:sz w:val="28"/>
                <w:szCs w:val="28"/>
                <w:lang w:val="uk-UA"/>
              </w:rPr>
              <w:t>ди</w:t>
            </w:r>
            <w:r w:rsidR="00BE3E7F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="001C3C3B" w:rsidRPr="008E7E29">
              <w:rPr>
                <w:spacing w:val="-5"/>
                <w:sz w:val="28"/>
                <w:szCs w:val="28"/>
                <w:lang w:val="uk-UA"/>
              </w:rPr>
              <w:t>п</w:t>
            </w:r>
            <w:r w:rsidR="001C3C3B">
              <w:rPr>
                <w:spacing w:val="-5"/>
                <w:sz w:val="28"/>
                <w:szCs w:val="28"/>
                <w:lang w:val="uk-UA"/>
              </w:rPr>
              <w:t>ропозиції до прогноз</w:t>
            </w:r>
            <w:r w:rsidR="001C3C3B" w:rsidRPr="008E7E29">
              <w:rPr>
                <w:spacing w:val="-5"/>
                <w:sz w:val="28"/>
                <w:szCs w:val="28"/>
                <w:lang w:val="uk-UA"/>
              </w:rPr>
              <w:t xml:space="preserve">у бюджету </w:t>
            </w:r>
            <w:r w:rsidR="001C3C3B">
              <w:rPr>
                <w:spacing w:val="-5"/>
                <w:sz w:val="28"/>
                <w:szCs w:val="28"/>
                <w:lang w:val="uk-UA"/>
              </w:rPr>
              <w:t>Криворізької міської територ</w:t>
            </w:r>
            <w:r w:rsidR="001C3C3B">
              <w:rPr>
                <w:spacing w:val="-5"/>
                <w:sz w:val="28"/>
                <w:szCs w:val="28"/>
                <w:lang w:val="uk-UA"/>
              </w:rPr>
              <w:t>і</w:t>
            </w:r>
            <w:r w:rsidR="001C3C3B">
              <w:rPr>
                <w:spacing w:val="-5"/>
                <w:sz w:val="28"/>
                <w:szCs w:val="28"/>
                <w:lang w:val="uk-UA"/>
              </w:rPr>
              <w:t xml:space="preserve">альної 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громади  на 2022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2024 роки з детальними обґрунтуваннями та розрахунками,  у тому числі за власними надходженнями, б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ю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джетом розвитку, природоохоронними заходами та цільовими фо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н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 xml:space="preserve">дами, згідно з </w:t>
            </w:r>
            <w:r w:rsidR="00646D35">
              <w:rPr>
                <w:spacing w:val="-5"/>
                <w:sz w:val="28"/>
                <w:szCs w:val="28"/>
                <w:lang w:val="uk-UA"/>
              </w:rPr>
              <w:t>І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нструкцією</w:t>
            </w:r>
            <w:r w:rsidR="00F370ED" w:rsidRPr="001D257A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="005456E9" w:rsidRPr="00ED7195">
              <w:rPr>
                <w:spacing w:val="-5"/>
                <w:sz w:val="28"/>
                <w:szCs w:val="28"/>
                <w:lang w:val="uk-UA"/>
              </w:rPr>
              <w:t xml:space="preserve">з підготовки пропозицій до прогнозу </w:t>
            </w:r>
            <w:r w:rsidR="00F370ED" w:rsidRPr="001D257A">
              <w:rPr>
                <w:spacing w:val="-5"/>
                <w:sz w:val="28"/>
                <w:szCs w:val="28"/>
                <w:lang w:val="uk-UA"/>
              </w:rPr>
              <w:t>та в межах загальних граничних показників витрат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, доведен</w:t>
            </w:r>
            <w:r w:rsidR="00F370ED" w:rsidRPr="001D257A">
              <w:rPr>
                <w:spacing w:val="-5"/>
                <w:sz w:val="28"/>
                <w:szCs w:val="28"/>
                <w:lang w:val="uk-UA"/>
              </w:rPr>
              <w:t>их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 xml:space="preserve"> департ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а</w:t>
            </w:r>
            <w:r w:rsidR="001C3C3B" w:rsidRPr="001D257A">
              <w:rPr>
                <w:spacing w:val="-5"/>
                <w:sz w:val="28"/>
                <w:szCs w:val="28"/>
                <w:lang w:val="uk-UA"/>
              </w:rPr>
              <w:t>ментом фінансів</w:t>
            </w:r>
            <w:r w:rsidR="005456E9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="0083022E" w:rsidRPr="00CA4E78">
              <w:rPr>
                <w:spacing w:val="-1"/>
                <w:sz w:val="28"/>
                <w:szCs w:val="28"/>
                <w:lang w:val="uk-UA"/>
              </w:rPr>
              <w:t>виконкому Криворізької міської ради</w:t>
            </w:r>
            <w:r w:rsidR="0083022E">
              <w:rPr>
                <w:spacing w:val="-5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1D257A" w:rsidRPr="00073223" w:rsidRDefault="00486D89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793582">
              <w:rPr>
                <w:sz w:val="28"/>
                <w:szCs w:val="28"/>
                <w:lang w:val="uk-UA"/>
              </w:rPr>
              <w:t>оловні розпорядники бюдже</w:t>
            </w:r>
            <w:r w:rsidRPr="00793582">
              <w:rPr>
                <w:sz w:val="28"/>
                <w:szCs w:val="28"/>
                <w:lang w:val="uk-UA"/>
              </w:rPr>
              <w:t>т</w:t>
            </w:r>
            <w:r w:rsidRPr="00793582">
              <w:rPr>
                <w:sz w:val="28"/>
                <w:szCs w:val="28"/>
                <w:lang w:val="uk-UA"/>
              </w:rPr>
              <w:t>них коштів</w:t>
            </w:r>
            <w:r w:rsidR="001D257A">
              <w:rPr>
                <w:sz w:val="28"/>
                <w:szCs w:val="28"/>
                <w:lang w:val="uk-UA"/>
              </w:rPr>
              <w:t>,</w:t>
            </w:r>
            <w:r w:rsidR="001D257A" w:rsidRPr="009F4A5B">
              <w:rPr>
                <w:sz w:val="28"/>
                <w:szCs w:val="28"/>
                <w:lang w:val="uk-UA"/>
              </w:rPr>
              <w:t xml:space="preserve"> </w:t>
            </w:r>
            <w:r w:rsidR="001D257A" w:rsidRPr="00073223">
              <w:rPr>
                <w:sz w:val="28"/>
                <w:szCs w:val="28"/>
                <w:lang w:val="uk-UA"/>
              </w:rPr>
              <w:t>виконкоми райо</w:t>
            </w:r>
            <w:r w:rsidR="001D257A" w:rsidRPr="00073223">
              <w:rPr>
                <w:sz w:val="28"/>
                <w:szCs w:val="28"/>
                <w:lang w:val="uk-UA"/>
              </w:rPr>
              <w:t>н</w:t>
            </w:r>
            <w:r w:rsidR="001D257A" w:rsidRPr="00073223">
              <w:rPr>
                <w:sz w:val="28"/>
                <w:szCs w:val="28"/>
                <w:lang w:val="uk-UA"/>
              </w:rPr>
              <w:t>них у місті рад</w:t>
            </w:r>
          </w:p>
          <w:p w:rsidR="001D257A" w:rsidRDefault="001D257A" w:rsidP="001322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1D257A" w:rsidRDefault="001D257A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D257A" w:rsidRPr="00ED7195" w:rsidRDefault="00BE3E7F" w:rsidP="001322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1D257A" w:rsidRPr="00ED7195">
              <w:rPr>
                <w:sz w:val="28"/>
                <w:szCs w:val="28"/>
                <w:lang w:val="uk-UA"/>
              </w:rPr>
              <w:t xml:space="preserve"> терміни, визначені в </w:t>
            </w:r>
            <w:r w:rsidR="001D257A" w:rsidRPr="00ED7195">
              <w:rPr>
                <w:spacing w:val="-5"/>
                <w:sz w:val="28"/>
                <w:szCs w:val="28"/>
                <w:lang w:val="uk-UA"/>
              </w:rPr>
              <w:t xml:space="preserve">Інструкції з підготовки пропозицій до прогнозу </w:t>
            </w:r>
          </w:p>
        </w:tc>
      </w:tr>
      <w:tr w:rsidR="00486D89" w:rsidRPr="009F4A5B" w:rsidTr="00041A9B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486D89" w:rsidRDefault="00486D89" w:rsidP="00493F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079" w:type="dxa"/>
          </w:tcPr>
          <w:p w:rsidR="00486D89" w:rsidRPr="009C0B51" w:rsidRDefault="00486D89" w:rsidP="0013224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C0B51">
              <w:rPr>
                <w:spacing w:val="-1"/>
                <w:sz w:val="28"/>
                <w:szCs w:val="28"/>
                <w:lang w:val="uk-UA"/>
              </w:rPr>
              <w:t>Опрацювати подані головними розпорядниками коштів пропоз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>и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 xml:space="preserve">ції до прогнозу </w:t>
            </w:r>
            <w:r w:rsidRPr="009C0B51">
              <w:rPr>
                <w:spacing w:val="-5"/>
                <w:sz w:val="28"/>
                <w:szCs w:val="28"/>
                <w:lang w:val="uk-UA"/>
              </w:rPr>
              <w:t>бюджету Криворізької міської територіальної гр</w:t>
            </w:r>
            <w:r w:rsidRPr="009C0B51">
              <w:rPr>
                <w:spacing w:val="-5"/>
                <w:sz w:val="28"/>
                <w:szCs w:val="28"/>
                <w:lang w:val="uk-UA"/>
              </w:rPr>
              <w:t>о</w:t>
            </w:r>
            <w:r w:rsidRPr="009C0B51">
              <w:rPr>
                <w:spacing w:val="-5"/>
                <w:sz w:val="28"/>
                <w:szCs w:val="28"/>
                <w:lang w:val="uk-UA"/>
              </w:rPr>
              <w:t>мади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 xml:space="preserve"> на 2022</w:t>
            </w:r>
            <w:r w:rsidR="00132243" w:rsidRPr="009C0B51">
              <w:rPr>
                <w:sz w:val="28"/>
                <w:szCs w:val="28"/>
                <w:lang w:val="uk-UA"/>
              </w:rPr>
              <w:t xml:space="preserve"> – 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>2024 роки на відповідність доведеним орієнто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>в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>ним граничним показникам видатків бюджету та надання кред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>и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>тів з міського бюджету і вимогам доведеної інструкції та узагал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>ь</w:t>
            </w:r>
            <w:r w:rsidRPr="009C0B51">
              <w:rPr>
                <w:spacing w:val="-1"/>
                <w:sz w:val="28"/>
                <w:szCs w:val="28"/>
                <w:lang w:val="uk-UA"/>
              </w:rPr>
              <w:t xml:space="preserve">нити ці пропозиції </w:t>
            </w:r>
          </w:p>
        </w:tc>
        <w:tc>
          <w:tcPr>
            <w:tcW w:w="4111" w:type="dxa"/>
          </w:tcPr>
          <w:p w:rsidR="00486D89" w:rsidRPr="00CA4E78" w:rsidRDefault="00486D89" w:rsidP="00132243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CA4E78">
              <w:rPr>
                <w:spacing w:val="-1"/>
                <w:sz w:val="28"/>
                <w:szCs w:val="28"/>
                <w:lang w:val="uk-UA"/>
              </w:rPr>
              <w:t>Департамент фінансів виконк</w:t>
            </w:r>
            <w:r w:rsidRPr="00CA4E78">
              <w:rPr>
                <w:spacing w:val="-1"/>
                <w:sz w:val="28"/>
                <w:szCs w:val="28"/>
                <w:lang w:val="uk-UA"/>
              </w:rPr>
              <w:t>о</w:t>
            </w:r>
            <w:r w:rsidRPr="00CA4E78">
              <w:rPr>
                <w:spacing w:val="-1"/>
                <w:sz w:val="28"/>
                <w:szCs w:val="28"/>
                <w:lang w:val="uk-UA"/>
              </w:rPr>
              <w:t>му Криворізької міської ради</w:t>
            </w:r>
          </w:p>
          <w:p w:rsidR="00486D89" w:rsidRPr="00CA4E78" w:rsidRDefault="00486D89" w:rsidP="00132243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86D89" w:rsidRPr="00ED7195" w:rsidRDefault="00486D89" w:rsidP="00132243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D7195">
              <w:rPr>
                <w:rFonts w:eastAsia="Calibri"/>
                <w:sz w:val="28"/>
                <w:szCs w:val="28"/>
                <w:lang w:val="uk-UA" w:eastAsia="en-US"/>
              </w:rPr>
              <w:t xml:space="preserve">Липень </w:t>
            </w:r>
            <w:r w:rsidR="00646D35"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  <w:r w:rsidRPr="00ED7195">
              <w:rPr>
                <w:rFonts w:eastAsia="Calibri"/>
                <w:sz w:val="28"/>
                <w:szCs w:val="28"/>
                <w:lang w:val="uk-UA" w:eastAsia="en-US"/>
              </w:rPr>
              <w:t>2021 року</w:t>
            </w:r>
          </w:p>
        </w:tc>
      </w:tr>
      <w:tr w:rsidR="00486D89" w:rsidRPr="009F4A5B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486D89" w:rsidRDefault="00486D89" w:rsidP="00573B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73B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079" w:type="dxa"/>
          </w:tcPr>
          <w:p w:rsidR="00486D89" w:rsidRPr="00B26B74" w:rsidRDefault="008A4ED8" w:rsidP="009C0B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 xml:space="preserve">Забезпечити підготовку матеріалів до </w:t>
            </w:r>
            <w:proofErr w:type="spellStart"/>
            <w:r>
              <w:rPr>
                <w:spacing w:val="-5"/>
                <w:sz w:val="28"/>
                <w:szCs w:val="28"/>
                <w:lang w:val="uk-UA"/>
              </w:rPr>
              <w:t>про</w:t>
            </w:r>
            <w:r w:rsidR="0083022E">
              <w:rPr>
                <w:spacing w:val="-5"/>
                <w:sz w:val="28"/>
                <w:szCs w:val="28"/>
                <w:lang w:val="uk-UA"/>
              </w:rPr>
              <w:t>є</w:t>
            </w:r>
            <w:r>
              <w:rPr>
                <w:spacing w:val="-5"/>
                <w:sz w:val="28"/>
                <w:szCs w:val="28"/>
                <w:lang w:val="uk-UA"/>
              </w:rPr>
              <w:t>кту</w:t>
            </w:r>
            <w:proofErr w:type="spellEnd"/>
            <w:r>
              <w:rPr>
                <w:spacing w:val="-5"/>
                <w:sz w:val="28"/>
                <w:szCs w:val="28"/>
                <w:lang w:val="uk-UA"/>
              </w:rPr>
              <w:t xml:space="preserve"> рішення </w:t>
            </w:r>
            <w:r w:rsidR="00486D89" w:rsidRPr="00EB44FB">
              <w:rPr>
                <w:spacing w:val="-5"/>
                <w:sz w:val="28"/>
                <w:szCs w:val="28"/>
                <w:lang w:val="uk-UA"/>
              </w:rPr>
              <w:t>виконкому міської ради</w:t>
            </w:r>
            <w:r w:rsidR="00B15423">
              <w:rPr>
                <w:spacing w:val="-5"/>
                <w:sz w:val="28"/>
                <w:szCs w:val="28"/>
                <w:lang w:val="uk-UA"/>
              </w:rPr>
              <w:t xml:space="preserve"> «Про </w:t>
            </w:r>
            <w:r w:rsidR="00486D89" w:rsidRPr="00EB44FB">
              <w:rPr>
                <w:spacing w:val="-5"/>
                <w:sz w:val="28"/>
                <w:szCs w:val="28"/>
                <w:lang w:val="uk-UA"/>
              </w:rPr>
              <w:t xml:space="preserve">схвалення  прогнозу бюджету </w:t>
            </w:r>
            <w:r w:rsidR="00486D89">
              <w:rPr>
                <w:spacing w:val="-5"/>
                <w:sz w:val="28"/>
                <w:szCs w:val="28"/>
                <w:lang w:val="uk-UA"/>
              </w:rPr>
              <w:t>Криворізької міс</w:t>
            </w:r>
            <w:r w:rsidR="00486D89">
              <w:rPr>
                <w:spacing w:val="-5"/>
                <w:sz w:val="28"/>
                <w:szCs w:val="28"/>
                <w:lang w:val="uk-UA"/>
              </w:rPr>
              <w:t>ь</w:t>
            </w:r>
            <w:r w:rsidR="00486D89">
              <w:rPr>
                <w:spacing w:val="-5"/>
                <w:sz w:val="28"/>
                <w:szCs w:val="28"/>
                <w:lang w:val="uk-UA"/>
              </w:rPr>
              <w:t xml:space="preserve">кої територіальної громади </w:t>
            </w:r>
            <w:r w:rsidR="00486D89" w:rsidRPr="00EB44FB">
              <w:rPr>
                <w:spacing w:val="-5"/>
                <w:sz w:val="28"/>
                <w:szCs w:val="28"/>
                <w:lang w:val="uk-UA"/>
              </w:rPr>
              <w:t>на 202</w:t>
            </w:r>
            <w:r w:rsidR="00486D89">
              <w:rPr>
                <w:spacing w:val="-5"/>
                <w:sz w:val="28"/>
                <w:szCs w:val="28"/>
                <w:lang w:val="uk-UA"/>
              </w:rPr>
              <w:t>2</w:t>
            </w:r>
            <w:r w:rsidR="00132243" w:rsidRPr="006B5843">
              <w:rPr>
                <w:sz w:val="28"/>
                <w:szCs w:val="28"/>
                <w:lang w:val="uk-UA"/>
              </w:rPr>
              <w:t xml:space="preserve"> – </w:t>
            </w:r>
            <w:r w:rsidR="00486D89">
              <w:rPr>
                <w:spacing w:val="-5"/>
                <w:sz w:val="28"/>
                <w:szCs w:val="28"/>
                <w:lang w:val="uk-UA"/>
              </w:rPr>
              <w:t>2024</w:t>
            </w:r>
            <w:r w:rsidR="00486D89" w:rsidRPr="00EB44FB">
              <w:rPr>
                <w:spacing w:val="-5"/>
                <w:sz w:val="28"/>
                <w:szCs w:val="28"/>
                <w:lang w:val="uk-UA"/>
              </w:rPr>
              <w:t xml:space="preserve"> роки</w:t>
            </w:r>
            <w:r w:rsidR="00B15423">
              <w:rPr>
                <w:spacing w:val="-5"/>
                <w:sz w:val="28"/>
                <w:szCs w:val="28"/>
                <w:lang w:val="uk-UA"/>
              </w:rPr>
              <w:t>» для подальшого його подання міській раді</w:t>
            </w:r>
            <w:r w:rsidR="00486D89" w:rsidRPr="00EB44FB">
              <w:rPr>
                <w:spacing w:val="-5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486D89" w:rsidRPr="00CA4E78" w:rsidRDefault="00486D89" w:rsidP="00132243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CA4E78">
              <w:rPr>
                <w:spacing w:val="-1"/>
                <w:sz w:val="28"/>
                <w:szCs w:val="28"/>
                <w:lang w:val="uk-UA"/>
              </w:rPr>
              <w:t>Департамент фінансів виконк</w:t>
            </w:r>
            <w:r w:rsidRPr="00CA4E78">
              <w:rPr>
                <w:spacing w:val="-1"/>
                <w:sz w:val="28"/>
                <w:szCs w:val="28"/>
                <w:lang w:val="uk-UA"/>
              </w:rPr>
              <w:t>о</w:t>
            </w:r>
            <w:r w:rsidRPr="00CA4E78">
              <w:rPr>
                <w:spacing w:val="-1"/>
                <w:sz w:val="28"/>
                <w:szCs w:val="28"/>
                <w:lang w:val="uk-UA"/>
              </w:rPr>
              <w:t>му Криворізької міської ради</w:t>
            </w:r>
          </w:p>
          <w:p w:rsidR="00486D89" w:rsidRPr="00CA4E78" w:rsidRDefault="00486D89" w:rsidP="00132243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86D89" w:rsidRPr="00ED7195" w:rsidRDefault="00B15423" w:rsidP="00132243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У терміни, визначені Бюджетним кодексом України</w:t>
            </w:r>
          </w:p>
        </w:tc>
      </w:tr>
      <w:tr w:rsidR="00486D89" w:rsidRPr="0050508F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486D89" w:rsidRDefault="00486D89" w:rsidP="00B15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1542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079" w:type="dxa"/>
          </w:tcPr>
          <w:p w:rsidR="00486D89" w:rsidRPr="00646D35" w:rsidRDefault="00486D89" w:rsidP="00A740CE">
            <w:pPr>
              <w:jc w:val="both"/>
              <w:rPr>
                <w:sz w:val="28"/>
                <w:szCs w:val="28"/>
                <w:lang w:val="uk-UA"/>
              </w:rPr>
            </w:pPr>
            <w:r w:rsidRPr="00646D35">
              <w:rPr>
                <w:sz w:val="28"/>
                <w:szCs w:val="28"/>
                <w:lang w:val="uk-UA"/>
              </w:rPr>
              <w:t>Забезпечити оприлюднення рішення виконкому міської ради щодо схвалення прогнозу бюджету Криворізької міської терит</w:t>
            </w:r>
            <w:r w:rsidRPr="00646D35">
              <w:rPr>
                <w:sz w:val="28"/>
                <w:szCs w:val="28"/>
                <w:lang w:val="uk-UA"/>
              </w:rPr>
              <w:t>о</w:t>
            </w:r>
            <w:r w:rsidRPr="00646D35">
              <w:rPr>
                <w:sz w:val="28"/>
                <w:szCs w:val="28"/>
                <w:lang w:val="uk-UA"/>
              </w:rPr>
              <w:lastRenderedPageBreak/>
              <w:t>ріальної громади на 2022</w:t>
            </w:r>
            <w:r w:rsidR="00132243" w:rsidRPr="00646D35">
              <w:rPr>
                <w:sz w:val="28"/>
                <w:szCs w:val="28"/>
                <w:lang w:val="uk-UA"/>
              </w:rPr>
              <w:t xml:space="preserve"> – </w:t>
            </w:r>
            <w:r w:rsidRPr="00646D35">
              <w:rPr>
                <w:sz w:val="28"/>
                <w:szCs w:val="28"/>
                <w:lang w:val="uk-UA"/>
              </w:rPr>
              <w:t>2024 роки згідно з вимогами Бюдж</w:t>
            </w:r>
            <w:r w:rsidRPr="00646D35">
              <w:rPr>
                <w:sz w:val="28"/>
                <w:szCs w:val="28"/>
                <w:lang w:val="uk-UA"/>
              </w:rPr>
              <w:t>е</w:t>
            </w:r>
            <w:r w:rsidRPr="00646D35">
              <w:rPr>
                <w:sz w:val="28"/>
                <w:szCs w:val="28"/>
                <w:lang w:val="uk-UA"/>
              </w:rPr>
              <w:t>тного</w:t>
            </w:r>
            <w:r w:rsidR="007E7679" w:rsidRPr="00646D35">
              <w:rPr>
                <w:sz w:val="28"/>
                <w:szCs w:val="28"/>
                <w:lang w:val="uk-UA"/>
              </w:rPr>
              <w:t xml:space="preserve"> </w:t>
            </w:r>
            <w:r w:rsidRPr="00646D35">
              <w:rPr>
                <w:sz w:val="28"/>
                <w:szCs w:val="28"/>
                <w:lang w:val="uk-UA"/>
              </w:rPr>
              <w:t>кодексу України</w:t>
            </w:r>
          </w:p>
        </w:tc>
        <w:tc>
          <w:tcPr>
            <w:tcW w:w="4111" w:type="dxa"/>
          </w:tcPr>
          <w:p w:rsidR="00486D89" w:rsidRPr="00C755A8" w:rsidRDefault="00486D89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C755A8">
              <w:rPr>
                <w:sz w:val="28"/>
                <w:szCs w:val="28"/>
                <w:lang w:val="uk-UA"/>
              </w:rPr>
              <w:lastRenderedPageBreak/>
              <w:t>Департамент фінансів виконк</w:t>
            </w:r>
            <w:r w:rsidRPr="00C755A8">
              <w:rPr>
                <w:sz w:val="28"/>
                <w:szCs w:val="28"/>
                <w:lang w:val="uk-UA"/>
              </w:rPr>
              <w:t>о</w:t>
            </w:r>
            <w:r w:rsidRPr="00C755A8">
              <w:rPr>
                <w:sz w:val="28"/>
                <w:szCs w:val="28"/>
                <w:lang w:val="uk-UA"/>
              </w:rPr>
              <w:t>му Криворізької міської ради</w:t>
            </w:r>
          </w:p>
          <w:p w:rsidR="00486D89" w:rsidRPr="00863DF6" w:rsidRDefault="00486D89" w:rsidP="00132243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:rsidR="00486D89" w:rsidRPr="00ED7195" w:rsidRDefault="00486D89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lastRenderedPageBreak/>
              <w:t xml:space="preserve">У </w:t>
            </w:r>
            <w:r w:rsidRPr="00ED7195">
              <w:rPr>
                <w:sz w:val="28"/>
                <w:szCs w:val="28"/>
              </w:rPr>
              <w:t>п'яти</w:t>
            </w:r>
            <w:r w:rsidR="0083022E">
              <w:rPr>
                <w:sz w:val="28"/>
                <w:szCs w:val="28"/>
                <w:lang w:val="uk-UA"/>
              </w:rPr>
              <w:t>-</w:t>
            </w:r>
            <w:r w:rsidRPr="00ED7195">
              <w:rPr>
                <w:sz w:val="28"/>
                <w:szCs w:val="28"/>
              </w:rPr>
              <w:t xml:space="preserve">денний строк </w:t>
            </w:r>
            <w:r w:rsidRPr="00ED7195">
              <w:rPr>
                <w:sz w:val="28"/>
                <w:szCs w:val="28"/>
              </w:rPr>
              <w:lastRenderedPageBreak/>
              <w:t>з дня його схвалення</w:t>
            </w:r>
            <w:r w:rsidRPr="00ED7195">
              <w:rPr>
                <w:sz w:val="28"/>
                <w:szCs w:val="28"/>
                <w:lang w:eastAsia="uk-UA"/>
              </w:rPr>
              <w:t xml:space="preserve"> виконкомом міської ради </w:t>
            </w:r>
          </w:p>
        </w:tc>
      </w:tr>
      <w:tr w:rsidR="00486D89" w:rsidRPr="007372FB" w:rsidTr="00020403">
        <w:trPr>
          <w:trHeight w:val="70"/>
        </w:trPr>
        <w:tc>
          <w:tcPr>
            <w:tcW w:w="1134" w:type="dxa"/>
          </w:tcPr>
          <w:p w:rsidR="00486D89" w:rsidRPr="00CA4E78" w:rsidRDefault="00486D89" w:rsidP="00B15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B1542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079" w:type="dxa"/>
          </w:tcPr>
          <w:p w:rsidR="00486D89" w:rsidRPr="00E61962" w:rsidRDefault="00486D89" w:rsidP="00E61962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E61962">
              <w:rPr>
                <w:spacing w:val="-5"/>
                <w:sz w:val="28"/>
                <w:szCs w:val="28"/>
                <w:lang w:val="uk-UA"/>
              </w:rPr>
              <w:t>Тримати на контролі зміни в законодавстві, що впливають на пок</w:t>
            </w:r>
            <w:r w:rsidRPr="00E61962">
              <w:rPr>
                <w:spacing w:val="-5"/>
                <w:sz w:val="28"/>
                <w:szCs w:val="28"/>
                <w:lang w:val="uk-UA"/>
              </w:rPr>
              <w:t>а</w:t>
            </w:r>
            <w:r w:rsidRPr="00E61962">
              <w:rPr>
                <w:spacing w:val="-5"/>
                <w:sz w:val="28"/>
                <w:szCs w:val="28"/>
                <w:lang w:val="uk-UA"/>
              </w:rPr>
              <w:t>зники бюджету, та своєчасно здійснювати їх коригування</w:t>
            </w:r>
          </w:p>
          <w:p w:rsidR="00486D89" w:rsidRPr="00CA4E78" w:rsidRDefault="00486D89" w:rsidP="00CC54B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86D89" w:rsidRPr="00CA4E78" w:rsidRDefault="007369B1" w:rsidP="0083022E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D48F2">
              <w:rPr>
                <w:sz w:val="28"/>
                <w:szCs w:val="28"/>
                <w:lang w:val="uk-UA"/>
              </w:rPr>
              <w:t>ідділи, управління, інші вик</w:t>
            </w:r>
            <w:r w:rsidRPr="001D48F2">
              <w:rPr>
                <w:sz w:val="28"/>
                <w:szCs w:val="28"/>
                <w:lang w:val="uk-UA"/>
              </w:rPr>
              <w:t>о</w:t>
            </w:r>
            <w:r w:rsidRPr="001D48F2">
              <w:rPr>
                <w:sz w:val="28"/>
                <w:szCs w:val="28"/>
                <w:lang w:val="uk-UA"/>
              </w:rPr>
              <w:t>навчі органи місько</w:t>
            </w:r>
            <w:r>
              <w:rPr>
                <w:sz w:val="28"/>
                <w:szCs w:val="28"/>
                <w:lang w:val="uk-UA"/>
              </w:rPr>
              <w:t>ї ради</w:t>
            </w:r>
            <w:r w:rsidR="00486D89" w:rsidRPr="00CA4E78">
              <w:rPr>
                <w:sz w:val="28"/>
                <w:szCs w:val="28"/>
                <w:lang w:val="uk-UA"/>
              </w:rPr>
              <w:t>, в</w:t>
            </w:r>
            <w:r w:rsidR="00486D89" w:rsidRPr="00CA4E78">
              <w:rPr>
                <w:sz w:val="28"/>
                <w:szCs w:val="28"/>
                <w:lang w:val="uk-UA"/>
              </w:rPr>
              <w:t>и</w:t>
            </w:r>
            <w:r w:rsidR="00486D89" w:rsidRPr="00CA4E78">
              <w:rPr>
                <w:sz w:val="28"/>
                <w:szCs w:val="28"/>
                <w:lang w:val="uk-UA"/>
              </w:rPr>
              <w:t>конкоми районних у місті рад; Головне управління ДПС у Дніпропетровській області (за згодою)</w:t>
            </w:r>
          </w:p>
        </w:tc>
        <w:tc>
          <w:tcPr>
            <w:tcW w:w="1843" w:type="dxa"/>
          </w:tcPr>
          <w:p w:rsidR="00486D89" w:rsidRPr="00ED7195" w:rsidRDefault="00486D89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ED7195">
              <w:rPr>
                <w:sz w:val="28"/>
                <w:szCs w:val="28"/>
                <w:lang w:val="uk-UA"/>
              </w:rPr>
              <w:t>Постійно, при склада</w:t>
            </w:r>
            <w:r w:rsidRPr="00ED7195">
              <w:rPr>
                <w:sz w:val="28"/>
                <w:szCs w:val="28"/>
                <w:lang w:val="uk-UA"/>
              </w:rPr>
              <w:t>н</w:t>
            </w:r>
            <w:r w:rsidRPr="00ED7195">
              <w:rPr>
                <w:sz w:val="28"/>
                <w:szCs w:val="28"/>
                <w:lang w:val="uk-UA"/>
              </w:rPr>
              <w:t>ні прогно</w:t>
            </w:r>
            <w:r w:rsidRPr="00ED7195">
              <w:rPr>
                <w:sz w:val="28"/>
                <w:szCs w:val="28"/>
                <w:lang w:val="uk-UA"/>
              </w:rPr>
              <w:t>з</w:t>
            </w:r>
            <w:r w:rsidRPr="00ED7195">
              <w:rPr>
                <w:sz w:val="28"/>
                <w:szCs w:val="28"/>
                <w:lang w:val="uk-UA"/>
              </w:rPr>
              <w:t>них показн</w:t>
            </w:r>
            <w:r w:rsidRPr="00ED7195">
              <w:rPr>
                <w:sz w:val="28"/>
                <w:szCs w:val="28"/>
                <w:lang w:val="uk-UA"/>
              </w:rPr>
              <w:t>и</w:t>
            </w:r>
            <w:r w:rsidRPr="00ED7195">
              <w:rPr>
                <w:sz w:val="28"/>
                <w:szCs w:val="28"/>
                <w:lang w:val="uk-UA"/>
              </w:rPr>
              <w:t>ків</w:t>
            </w:r>
          </w:p>
        </w:tc>
      </w:tr>
    </w:tbl>
    <w:p w:rsidR="00344DA8" w:rsidRDefault="00344DA8" w:rsidP="00344DA8">
      <w:pPr>
        <w:pStyle w:val="ab"/>
        <w:ind w:left="720"/>
        <w:rPr>
          <w:lang w:val="uk-UA"/>
        </w:rPr>
      </w:pPr>
    </w:p>
    <w:p w:rsidR="007C0470" w:rsidRDefault="007C0470" w:rsidP="00344DA8">
      <w:pPr>
        <w:pStyle w:val="ab"/>
        <w:ind w:left="720"/>
        <w:rPr>
          <w:lang w:val="uk-UA"/>
        </w:rPr>
      </w:pPr>
    </w:p>
    <w:p w:rsidR="0097327B" w:rsidRDefault="0097327B" w:rsidP="00344DA8">
      <w:pPr>
        <w:pStyle w:val="ab"/>
        <w:ind w:left="720"/>
        <w:rPr>
          <w:lang w:val="uk-UA"/>
        </w:rPr>
      </w:pPr>
    </w:p>
    <w:p w:rsidR="00B15423" w:rsidRDefault="00B15423" w:rsidP="00344DA8">
      <w:pPr>
        <w:pStyle w:val="ab"/>
        <w:ind w:left="720"/>
        <w:rPr>
          <w:lang w:val="uk-UA"/>
        </w:rPr>
      </w:pPr>
    </w:p>
    <w:p w:rsidR="00A56C25" w:rsidRPr="00EB368C" w:rsidRDefault="007C430B" w:rsidP="001B4F2D">
      <w:pPr>
        <w:pStyle w:val="5"/>
        <w:spacing w:before="180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A56C25" w:rsidRPr="00EB368C">
        <w:rPr>
          <w:rFonts w:ascii="Times New Roman" w:hAnsi="Times New Roman"/>
          <w:i/>
          <w:sz w:val="28"/>
          <w:szCs w:val="28"/>
        </w:rPr>
        <w:t>еруюч</w:t>
      </w:r>
      <w:r>
        <w:rPr>
          <w:rFonts w:ascii="Times New Roman" w:hAnsi="Times New Roman"/>
          <w:i/>
          <w:sz w:val="28"/>
          <w:szCs w:val="28"/>
        </w:rPr>
        <w:t>а</w:t>
      </w:r>
      <w:r w:rsidR="00D32001">
        <w:rPr>
          <w:rFonts w:ascii="Times New Roman" w:hAnsi="Times New Roman"/>
          <w:i/>
          <w:sz w:val="28"/>
          <w:szCs w:val="28"/>
        </w:rPr>
        <w:t xml:space="preserve"> справами виконкому</w:t>
      </w:r>
      <w:r w:rsidR="009B24E7">
        <w:rPr>
          <w:rFonts w:ascii="Times New Roman" w:hAnsi="Times New Roman"/>
          <w:i/>
          <w:sz w:val="28"/>
          <w:szCs w:val="28"/>
        </w:rPr>
        <w:t xml:space="preserve"> </w:t>
      </w:r>
      <w:r w:rsidR="00D32001">
        <w:rPr>
          <w:rFonts w:ascii="Times New Roman" w:hAnsi="Times New Roman"/>
          <w:i/>
          <w:sz w:val="28"/>
          <w:szCs w:val="28"/>
        </w:rPr>
        <w:tab/>
      </w:r>
      <w:r w:rsidR="00D32001">
        <w:rPr>
          <w:rFonts w:ascii="Times New Roman" w:hAnsi="Times New Roman"/>
          <w:i/>
          <w:sz w:val="28"/>
          <w:szCs w:val="28"/>
        </w:rPr>
        <w:tab/>
      </w:r>
      <w:r w:rsidR="00D32001">
        <w:rPr>
          <w:rFonts w:ascii="Times New Roman" w:hAnsi="Times New Roman"/>
          <w:i/>
          <w:sz w:val="28"/>
          <w:szCs w:val="28"/>
        </w:rPr>
        <w:tab/>
        <w:t xml:space="preserve">          </w:t>
      </w:r>
      <w:r w:rsidR="008B737F">
        <w:rPr>
          <w:rFonts w:ascii="Times New Roman" w:hAnsi="Times New Roman"/>
          <w:i/>
          <w:sz w:val="28"/>
          <w:szCs w:val="28"/>
        </w:rPr>
        <w:tab/>
      </w:r>
      <w:r w:rsidR="008B737F">
        <w:rPr>
          <w:rFonts w:ascii="Times New Roman" w:hAnsi="Times New Roman"/>
          <w:i/>
          <w:sz w:val="28"/>
          <w:szCs w:val="28"/>
        </w:rPr>
        <w:tab/>
      </w:r>
      <w:r w:rsidR="00D32001">
        <w:rPr>
          <w:rFonts w:ascii="Times New Roman" w:hAnsi="Times New Roman"/>
          <w:i/>
          <w:sz w:val="28"/>
          <w:szCs w:val="28"/>
        </w:rPr>
        <w:t xml:space="preserve"> </w:t>
      </w:r>
      <w:r w:rsidR="004A4734">
        <w:rPr>
          <w:rFonts w:ascii="Times New Roman" w:hAnsi="Times New Roman"/>
          <w:i/>
          <w:sz w:val="28"/>
          <w:szCs w:val="28"/>
        </w:rPr>
        <w:t xml:space="preserve">   </w:t>
      </w:r>
      <w:r w:rsidR="005B6B0D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Т</w:t>
      </w:r>
      <w:r w:rsidR="00852085">
        <w:rPr>
          <w:rFonts w:ascii="Times New Roman" w:hAnsi="Times New Roman"/>
          <w:i/>
          <w:sz w:val="28"/>
          <w:szCs w:val="28"/>
        </w:rPr>
        <w:t xml:space="preserve">етяна </w:t>
      </w:r>
      <w:r>
        <w:rPr>
          <w:rFonts w:ascii="Times New Roman" w:hAnsi="Times New Roman"/>
          <w:i/>
          <w:sz w:val="28"/>
          <w:szCs w:val="28"/>
        </w:rPr>
        <w:t>Мала</w:t>
      </w:r>
    </w:p>
    <w:sectPr w:rsidR="00A56C25" w:rsidRPr="00EB368C" w:rsidSect="00132243">
      <w:headerReference w:type="even" r:id="rId9"/>
      <w:headerReference w:type="default" r:id="rId10"/>
      <w:footerReference w:type="even" r:id="rId11"/>
      <w:footerReference w:type="default" r:id="rId12"/>
      <w:type w:val="continuous"/>
      <w:pgSz w:w="16834" w:h="11909" w:orient="landscape" w:code="9"/>
      <w:pgMar w:top="1077" w:right="964" w:bottom="1077" w:left="964" w:header="284" w:footer="28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A1" w:rsidRDefault="007648A1">
      <w:r>
        <w:separator/>
      </w:r>
    </w:p>
  </w:endnote>
  <w:endnote w:type="continuationSeparator" w:id="0">
    <w:p w:rsidR="007648A1" w:rsidRDefault="0076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89" w:rsidRDefault="00D9202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486D89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486D89" w:rsidRDefault="00486D89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89" w:rsidRDefault="00486D89">
    <w:pPr>
      <w:pStyle w:val="a6"/>
      <w:framePr w:wrap="around" w:vAnchor="text" w:hAnchor="margin" w:xAlign="right" w:y="1"/>
      <w:rPr>
        <w:rStyle w:val="a7"/>
        <w:sz w:val="23"/>
      </w:rPr>
    </w:pPr>
  </w:p>
  <w:p w:rsidR="00486D89" w:rsidRDefault="00486D89" w:rsidP="00E97D06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A1" w:rsidRDefault="007648A1">
      <w:r>
        <w:separator/>
      </w:r>
    </w:p>
  </w:footnote>
  <w:footnote w:type="continuationSeparator" w:id="0">
    <w:p w:rsidR="007648A1" w:rsidRDefault="0076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89" w:rsidRDefault="00D9202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6D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D89" w:rsidRDefault="00486D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89" w:rsidRDefault="00D9202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6D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0E13">
      <w:rPr>
        <w:rStyle w:val="a7"/>
        <w:noProof/>
      </w:rPr>
      <w:t>7</w:t>
    </w:r>
    <w:r>
      <w:rPr>
        <w:rStyle w:val="a7"/>
      </w:rPr>
      <w:fldChar w:fldCharType="end"/>
    </w:r>
  </w:p>
  <w:p w:rsidR="00486D89" w:rsidRDefault="00486D89" w:rsidP="008A01B1">
    <w:pPr>
      <w:pStyle w:val="a8"/>
      <w:rPr>
        <w:lang w:val="uk-UA"/>
      </w:rPr>
    </w:pPr>
  </w:p>
  <w:p w:rsidR="00132243" w:rsidRPr="008A01B1" w:rsidRDefault="00132243" w:rsidP="008A01B1">
    <w:pPr>
      <w:pStyle w:val="a8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378C5"/>
    <w:multiLevelType w:val="hybridMultilevel"/>
    <w:tmpl w:val="E982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74EAE"/>
    <w:multiLevelType w:val="hybridMultilevel"/>
    <w:tmpl w:val="3E62AD7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4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580C123B"/>
    <w:multiLevelType w:val="hybridMultilevel"/>
    <w:tmpl w:val="8D30E568"/>
    <w:lvl w:ilvl="0" w:tplc="3B00E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669F4"/>
    <w:multiLevelType w:val="hybridMultilevel"/>
    <w:tmpl w:val="9E324DDA"/>
    <w:lvl w:ilvl="0" w:tplc="BFA6FD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8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23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20"/>
  </w:num>
  <w:num w:numId="5">
    <w:abstractNumId w:val="22"/>
  </w:num>
  <w:num w:numId="6">
    <w:abstractNumId w:val="7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8"/>
  </w:num>
  <w:num w:numId="16">
    <w:abstractNumId w:val="14"/>
  </w:num>
  <w:num w:numId="17">
    <w:abstractNumId w:val="11"/>
  </w:num>
  <w:num w:numId="18">
    <w:abstractNumId w:val="23"/>
  </w:num>
  <w:num w:numId="19">
    <w:abstractNumId w:val="3"/>
  </w:num>
  <w:num w:numId="20">
    <w:abstractNumId w:val="17"/>
  </w:num>
  <w:num w:numId="21">
    <w:abstractNumId w:val="5"/>
  </w:num>
  <w:num w:numId="22">
    <w:abstractNumId w:val="15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73D"/>
    <w:rsid w:val="000000A7"/>
    <w:rsid w:val="00000480"/>
    <w:rsid w:val="00001419"/>
    <w:rsid w:val="0000272A"/>
    <w:rsid w:val="0000280F"/>
    <w:rsid w:val="00003857"/>
    <w:rsid w:val="00003FD2"/>
    <w:rsid w:val="0000410F"/>
    <w:rsid w:val="000041E6"/>
    <w:rsid w:val="000049AC"/>
    <w:rsid w:val="0000534D"/>
    <w:rsid w:val="00005820"/>
    <w:rsid w:val="00006C21"/>
    <w:rsid w:val="00006DC0"/>
    <w:rsid w:val="00011A04"/>
    <w:rsid w:val="00011B9A"/>
    <w:rsid w:val="000120F1"/>
    <w:rsid w:val="00012316"/>
    <w:rsid w:val="00012A61"/>
    <w:rsid w:val="00012BA2"/>
    <w:rsid w:val="0001330D"/>
    <w:rsid w:val="0001360A"/>
    <w:rsid w:val="00013809"/>
    <w:rsid w:val="0001548C"/>
    <w:rsid w:val="00015DCD"/>
    <w:rsid w:val="00015FE4"/>
    <w:rsid w:val="00016515"/>
    <w:rsid w:val="00016DEF"/>
    <w:rsid w:val="000178D1"/>
    <w:rsid w:val="00017B60"/>
    <w:rsid w:val="00017EEE"/>
    <w:rsid w:val="00020403"/>
    <w:rsid w:val="00020E56"/>
    <w:rsid w:val="00020ED2"/>
    <w:rsid w:val="0002261D"/>
    <w:rsid w:val="00023101"/>
    <w:rsid w:val="00023BE9"/>
    <w:rsid w:val="0002486A"/>
    <w:rsid w:val="00024D93"/>
    <w:rsid w:val="0002512B"/>
    <w:rsid w:val="000253FF"/>
    <w:rsid w:val="00025A2D"/>
    <w:rsid w:val="00025F6C"/>
    <w:rsid w:val="00030E07"/>
    <w:rsid w:val="00030EFC"/>
    <w:rsid w:val="000321C8"/>
    <w:rsid w:val="00033206"/>
    <w:rsid w:val="00033707"/>
    <w:rsid w:val="00034730"/>
    <w:rsid w:val="00036256"/>
    <w:rsid w:val="00036662"/>
    <w:rsid w:val="00036E42"/>
    <w:rsid w:val="00040079"/>
    <w:rsid w:val="00040435"/>
    <w:rsid w:val="00040A87"/>
    <w:rsid w:val="0004193D"/>
    <w:rsid w:val="00041A9B"/>
    <w:rsid w:val="0004238B"/>
    <w:rsid w:val="00044064"/>
    <w:rsid w:val="00044147"/>
    <w:rsid w:val="000448CC"/>
    <w:rsid w:val="00045C7A"/>
    <w:rsid w:val="00046007"/>
    <w:rsid w:val="000464F2"/>
    <w:rsid w:val="00047458"/>
    <w:rsid w:val="00047B01"/>
    <w:rsid w:val="000504FE"/>
    <w:rsid w:val="00050E66"/>
    <w:rsid w:val="00051180"/>
    <w:rsid w:val="0005187E"/>
    <w:rsid w:val="0005282A"/>
    <w:rsid w:val="00054703"/>
    <w:rsid w:val="0005493E"/>
    <w:rsid w:val="00054DF0"/>
    <w:rsid w:val="00055429"/>
    <w:rsid w:val="00055A1F"/>
    <w:rsid w:val="00055F81"/>
    <w:rsid w:val="00056114"/>
    <w:rsid w:val="0006034A"/>
    <w:rsid w:val="00060447"/>
    <w:rsid w:val="00061B74"/>
    <w:rsid w:val="00061D28"/>
    <w:rsid w:val="00061ED2"/>
    <w:rsid w:val="000625C2"/>
    <w:rsid w:val="0006351C"/>
    <w:rsid w:val="00064414"/>
    <w:rsid w:val="000656EA"/>
    <w:rsid w:val="0006574C"/>
    <w:rsid w:val="00066A63"/>
    <w:rsid w:val="00067253"/>
    <w:rsid w:val="000678A0"/>
    <w:rsid w:val="00067F43"/>
    <w:rsid w:val="0007092E"/>
    <w:rsid w:val="00070F73"/>
    <w:rsid w:val="0007141E"/>
    <w:rsid w:val="0007144F"/>
    <w:rsid w:val="000720A4"/>
    <w:rsid w:val="00072189"/>
    <w:rsid w:val="000725BE"/>
    <w:rsid w:val="0007261C"/>
    <w:rsid w:val="00072F9D"/>
    <w:rsid w:val="00073223"/>
    <w:rsid w:val="00073F80"/>
    <w:rsid w:val="0007426B"/>
    <w:rsid w:val="0007491E"/>
    <w:rsid w:val="00075619"/>
    <w:rsid w:val="000759E2"/>
    <w:rsid w:val="0007623E"/>
    <w:rsid w:val="00077871"/>
    <w:rsid w:val="00077A73"/>
    <w:rsid w:val="00077C1D"/>
    <w:rsid w:val="00077E49"/>
    <w:rsid w:val="00080B98"/>
    <w:rsid w:val="00081975"/>
    <w:rsid w:val="00081B4E"/>
    <w:rsid w:val="0008256C"/>
    <w:rsid w:val="00082C22"/>
    <w:rsid w:val="00082E49"/>
    <w:rsid w:val="000835AC"/>
    <w:rsid w:val="000846AF"/>
    <w:rsid w:val="00085974"/>
    <w:rsid w:val="00086B99"/>
    <w:rsid w:val="00087EE0"/>
    <w:rsid w:val="000902B6"/>
    <w:rsid w:val="000905D3"/>
    <w:rsid w:val="000907FC"/>
    <w:rsid w:val="00091594"/>
    <w:rsid w:val="000918BF"/>
    <w:rsid w:val="00091B89"/>
    <w:rsid w:val="00091FA4"/>
    <w:rsid w:val="000920FF"/>
    <w:rsid w:val="00092547"/>
    <w:rsid w:val="00093441"/>
    <w:rsid w:val="00094148"/>
    <w:rsid w:val="0009414D"/>
    <w:rsid w:val="00095591"/>
    <w:rsid w:val="00096907"/>
    <w:rsid w:val="000A0601"/>
    <w:rsid w:val="000A0768"/>
    <w:rsid w:val="000A0DE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A4F6C"/>
    <w:rsid w:val="000A753A"/>
    <w:rsid w:val="000B0EB1"/>
    <w:rsid w:val="000B0F83"/>
    <w:rsid w:val="000B1470"/>
    <w:rsid w:val="000B1E1F"/>
    <w:rsid w:val="000B22BD"/>
    <w:rsid w:val="000B2886"/>
    <w:rsid w:val="000B2895"/>
    <w:rsid w:val="000B2B13"/>
    <w:rsid w:val="000B328C"/>
    <w:rsid w:val="000B3EBB"/>
    <w:rsid w:val="000B55C8"/>
    <w:rsid w:val="000B73ED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56A"/>
    <w:rsid w:val="000C5C68"/>
    <w:rsid w:val="000C5F3B"/>
    <w:rsid w:val="000C72B7"/>
    <w:rsid w:val="000C787B"/>
    <w:rsid w:val="000D017B"/>
    <w:rsid w:val="000D0A7B"/>
    <w:rsid w:val="000D0CC7"/>
    <w:rsid w:val="000D0F59"/>
    <w:rsid w:val="000D12E7"/>
    <w:rsid w:val="000D24D2"/>
    <w:rsid w:val="000D2B57"/>
    <w:rsid w:val="000D317D"/>
    <w:rsid w:val="000D349C"/>
    <w:rsid w:val="000D3EA4"/>
    <w:rsid w:val="000D5315"/>
    <w:rsid w:val="000D5514"/>
    <w:rsid w:val="000D5594"/>
    <w:rsid w:val="000D5969"/>
    <w:rsid w:val="000D660B"/>
    <w:rsid w:val="000D76C7"/>
    <w:rsid w:val="000D77AE"/>
    <w:rsid w:val="000E04F2"/>
    <w:rsid w:val="000E08F6"/>
    <w:rsid w:val="000E1158"/>
    <w:rsid w:val="000E14A9"/>
    <w:rsid w:val="000E1FEE"/>
    <w:rsid w:val="000E2110"/>
    <w:rsid w:val="000E2141"/>
    <w:rsid w:val="000E24FC"/>
    <w:rsid w:val="000E28F3"/>
    <w:rsid w:val="000E29ED"/>
    <w:rsid w:val="000E2A22"/>
    <w:rsid w:val="000E2F34"/>
    <w:rsid w:val="000E3F70"/>
    <w:rsid w:val="000E4CE2"/>
    <w:rsid w:val="000E511A"/>
    <w:rsid w:val="000E5175"/>
    <w:rsid w:val="000E6E82"/>
    <w:rsid w:val="000F07B5"/>
    <w:rsid w:val="000F17FF"/>
    <w:rsid w:val="000F1B3E"/>
    <w:rsid w:val="000F1D7F"/>
    <w:rsid w:val="000F20CE"/>
    <w:rsid w:val="000F31AC"/>
    <w:rsid w:val="000F3702"/>
    <w:rsid w:val="000F3738"/>
    <w:rsid w:val="000F531C"/>
    <w:rsid w:val="000F5C94"/>
    <w:rsid w:val="000F684B"/>
    <w:rsid w:val="000F69E5"/>
    <w:rsid w:val="000F6E11"/>
    <w:rsid w:val="000F73C0"/>
    <w:rsid w:val="000F7FB9"/>
    <w:rsid w:val="00101614"/>
    <w:rsid w:val="00102341"/>
    <w:rsid w:val="00102A7F"/>
    <w:rsid w:val="00102DBA"/>
    <w:rsid w:val="00103419"/>
    <w:rsid w:val="0010506A"/>
    <w:rsid w:val="00106486"/>
    <w:rsid w:val="00107F11"/>
    <w:rsid w:val="00110CC5"/>
    <w:rsid w:val="00111AEE"/>
    <w:rsid w:val="0011260C"/>
    <w:rsid w:val="001135E2"/>
    <w:rsid w:val="00114CEE"/>
    <w:rsid w:val="001156BB"/>
    <w:rsid w:val="00115895"/>
    <w:rsid w:val="00115B67"/>
    <w:rsid w:val="00115C4F"/>
    <w:rsid w:val="00116722"/>
    <w:rsid w:val="00116A2E"/>
    <w:rsid w:val="00116E47"/>
    <w:rsid w:val="00117291"/>
    <w:rsid w:val="00117668"/>
    <w:rsid w:val="0012015C"/>
    <w:rsid w:val="001220ED"/>
    <w:rsid w:val="00123426"/>
    <w:rsid w:val="00123627"/>
    <w:rsid w:val="00124730"/>
    <w:rsid w:val="00124C7B"/>
    <w:rsid w:val="00124F6C"/>
    <w:rsid w:val="0012627A"/>
    <w:rsid w:val="00126834"/>
    <w:rsid w:val="001269B1"/>
    <w:rsid w:val="001276D1"/>
    <w:rsid w:val="00131341"/>
    <w:rsid w:val="00131350"/>
    <w:rsid w:val="00131E77"/>
    <w:rsid w:val="00132085"/>
    <w:rsid w:val="00132243"/>
    <w:rsid w:val="00132309"/>
    <w:rsid w:val="0013246B"/>
    <w:rsid w:val="00133166"/>
    <w:rsid w:val="00133852"/>
    <w:rsid w:val="00133AD7"/>
    <w:rsid w:val="00135530"/>
    <w:rsid w:val="00135554"/>
    <w:rsid w:val="00136F97"/>
    <w:rsid w:val="001401B3"/>
    <w:rsid w:val="00140D4A"/>
    <w:rsid w:val="001411D0"/>
    <w:rsid w:val="00141AA0"/>
    <w:rsid w:val="00141E0B"/>
    <w:rsid w:val="00141EA1"/>
    <w:rsid w:val="00143207"/>
    <w:rsid w:val="001443F3"/>
    <w:rsid w:val="00144544"/>
    <w:rsid w:val="00145570"/>
    <w:rsid w:val="0014576B"/>
    <w:rsid w:val="00145E72"/>
    <w:rsid w:val="00146A28"/>
    <w:rsid w:val="001474DD"/>
    <w:rsid w:val="00147C42"/>
    <w:rsid w:val="00150149"/>
    <w:rsid w:val="00150EDE"/>
    <w:rsid w:val="00151AD6"/>
    <w:rsid w:val="00151BB8"/>
    <w:rsid w:val="00152A73"/>
    <w:rsid w:val="00152F5C"/>
    <w:rsid w:val="00152FEC"/>
    <w:rsid w:val="00153CE3"/>
    <w:rsid w:val="001542F1"/>
    <w:rsid w:val="00155012"/>
    <w:rsid w:val="0015516C"/>
    <w:rsid w:val="0015531A"/>
    <w:rsid w:val="001554EB"/>
    <w:rsid w:val="00156692"/>
    <w:rsid w:val="00157DB7"/>
    <w:rsid w:val="0016022C"/>
    <w:rsid w:val="001604EB"/>
    <w:rsid w:val="00160BE6"/>
    <w:rsid w:val="00160DB2"/>
    <w:rsid w:val="0016122A"/>
    <w:rsid w:val="00162049"/>
    <w:rsid w:val="00162292"/>
    <w:rsid w:val="0016276C"/>
    <w:rsid w:val="0016295C"/>
    <w:rsid w:val="00162E81"/>
    <w:rsid w:val="00163F6A"/>
    <w:rsid w:val="001640BD"/>
    <w:rsid w:val="001642E0"/>
    <w:rsid w:val="001654E1"/>
    <w:rsid w:val="00165CBD"/>
    <w:rsid w:val="001671AE"/>
    <w:rsid w:val="00170EBF"/>
    <w:rsid w:val="00171206"/>
    <w:rsid w:val="0017152B"/>
    <w:rsid w:val="001725B9"/>
    <w:rsid w:val="00172CD4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77E96"/>
    <w:rsid w:val="0018005A"/>
    <w:rsid w:val="00180481"/>
    <w:rsid w:val="00180801"/>
    <w:rsid w:val="0018113E"/>
    <w:rsid w:val="0018226E"/>
    <w:rsid w:val="0018284A"/>
    <w:rsid w:val="00182B2A"/>
    <w:rsid w:val="001832A3"/>
    <w:rsid w:val="0018388F"/>
    <w:rsid w:val="00185644"/>
    <w:rsid w:val="00185D31"/>
    <w:rsid w:val="001900EF"/>
    <w:rsid w:val="001904A6"/>
    <w:rsid w:val="00191514"/>
    <w:rsid w:val="00192B4F"/>
    <w:rsid w:val="00193B13"/>
    <w:rsid w:val="00194422"/>
    <w:rsid w:val="0019450B"/>
    <w:rsid w:val="00194681"/>
    <w:rsid w:val="0019577A"/>
    <w:rsid w:val="00195BBA"/>
    <w:rsid w:val="001971E0"/>
    <w:rsid w:val="001A0170"/>
    <w:rsid w:val="001A12EB"/>
    <w:rsid w:val="001A14EA"/>
    <w:rsid w:val="001A15F5"/>
    <w:rsid w:val="001A2F47"/>
    <w:rsid w:val="001A38F3"/>
    <w:rsid w:val="001A41C1"/>
    <w:rsid w:val="001A5473"/>
    <w:rsid w:val="001A55AC"/>
    <w:rsid w:val="001A612C"/>
    <w:rsid w:val="001A6245"/>
    <w:rsid w:val="001A6629"/>
    <w:rsid w:val="001A7737"/>
    <w:rsid w:val="001B0320"/>
    <w:rsid w:val="001B05B2"/>
    <w:rsid w:val="001B0975"/>
    <w:rsid w:val="001B1974"/>
    <w:rsid w:val="001B28AD"/>
    <w:rsid w:val="001B2AED"/>
    <w:rsid w:val="001B3289"/>
    <w:rsid w:val="001B33A4"/>
    <w:rsid w:val="001B3F06"/>
    <w:rsid w:val="001B4F2D"/>
    <w:rsid w:val="001B67D1"/>
    <w:rsid w:val="001B72FC"/>
    <w:rsid w:val="001C000F"/>
    <w:rsid w:val="001C03C5"/>
    <w:rsid w:val="001C05CA"/>
    <w:rsid w:val="001C0AF7"/>
    <w:rsid w:val="001C0C53"/>
    <w:rsid w:val="001C2011"/>
    <w:rsid w:val="001C24DD"/>
    <w:rsid w:val="001C2819"/>
    <w:rsid w:val="001C3C3B"/>
    <w:rsid w:val="001C4C96"/>
    <w:rsid w:val="001C4D55"/>
    <w:rsid w:val="001C5A14"/>
    <w:rsid w:val="001C5A8E"/>
    <w:rsid w:val="001C5DBE"/>
    <w:rsid w:val="001C6E15"/>
    <w:rsid w:val="001C7B29"/>
    <w:rsid w:val="001D16D0"/>
    <w:rsid w:val="001D17BA"/>
    <w:rsid w:val="001D1B74"/>
    <w:rsid w:val="001D257A"/>
    <w:rsid w:val="001D257C"/>
    <w:rsid w:val="001D341B"/>
    <w:rsid w:val="001D3BA4"/>
    <w:rsid w:val="001D3F22"/>
    <w:rsid w:val="001D48F2"/>
    <w:rsid w:val="001D492B"/>
    <w:rsid w:val="001D5CBD"/>
    <w:rsid w:val="001D5E25"/>
    <w:rsid w:val="001D6186"/>
    <w:rsid w:val="001E08DB"/>
    <w:rsid w:val="001E188A"/>
    <w:rsid w:val="001E20BA"/>
    <w:rsid w:val="001E3A01"/>
    <w:rsid w:val="001E4755"/>
    <w:rsid w:val="001E4846"/>
    <w:rsid w:val="001E4F42"/>
    <w:rsid w:val="001E57FA"/>
    <w:rsid w:val="001E6794"/>
    <w:rsid w:val="001E6DF7"/>
    <w:rsid w:val="001E70FB"/>
    <w:rsid w:val="001E7CCA"/>
    <w:rsid w:val="001F00D1"/>
    <w:rsid w:val="001F0478"/>
    <w:rsid w:val="001F0E5E"/>
    <w:rsid w:val="001F14DE"/>
    <w:rsid w:val="001F1C32"/>
    <w:rsid w:val="001F36CB"/>
    <w:rsid w:val="001F3A12"/>
    <w:rsid w:val="001F3B69"/>
    <w:rsid w:val="001F40B5"/>
    <w:rsid w:val="001F4C0B"/>
    <w:rsid w:val="001F57EA"/>
    <w:rsid w:val="001F5875"/>
    <w:rsid w:val="001F663C"/>
    <w:rsid w:val="001F7016"/>
    <w:rsid w:val="00200C87"/>
    <w:rsid w:val="00200DB5"/>
    <w:rsid w:val="00201683"/>
    <w:rsid w:val="00201C4B"/>
    <w:rsid w:val="00201E9C"/>
    <w:rsid w:val="00202A67"/>
    <w:rsid w:val="00202AC8"/>
    <w:rsid w:val="002035F2"/>
    <w:rsid w:val="00204644"/>
    <w:rsid w:val="00205110"/>
    <w:rsid w:val="00205294"/>
    <w:rsid w:val="00205AAE"/>
    <w:rsid w:val="002063AB"/>
    <w:rsid w:val="00206E56"/>
    <w:rsid w:val="0020743B"/>
    <w:rsid w:val="00210793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2A0C"/>
    <w:rsid w:val="00223462"/>
    <w:rsid w:val="0022349F"/>
    <w:rsid w:val="002239DA"/>
    <w:rsid w:val="0022428F"/>
    <w:rsid w:val="00224F1E"/>
    <w:rsid w:val="0022525F"/>
    <w:rsid w:val="002257D4"/>
    <w:rsid w:val="00225AA3"/>
    <w:rsid w:val="00225BCB"/>
    <w:rsid w:val="002260AA"/>
    <w:rsid w:val="00226A1E"/>
    <w:rsid w:val="00226DAE"/>
    <w:rsid w:val="002302F5"/>
    <w:rsid w:val="002304EA"/>
    <w:rsid w:val="00230874"/>
    <w:rsid w:val="00230DF4"/>
    <w:rsid w:val="00231400"/>
    <w:rsid w:val="00231588"/>
    <w:rsid w:val="002326FF"/>
    <w:rsid w:val="0023292C"/>
    <w:rsid w:val="00232BD8"/>
    <w:rsid w:val="00233726"/>
    <w:rsid w:val="00233CE0"/>
    <w:rsid w:val="00234151"/>
    <w:rsid w:val="00234294"/>
    <w:rsid w:val="00234789"/>
    <w:rsid w:val="00235627"/>
    <w:rsid w:val="002372D2"/>
    <w:rsid w:val="00237878"/>
    <w:rsid w:val="00237EE7"/>
    <w:rsid w:val="002425D8"/>
    <w:rsid w:val="00242862"/>
    <w:rsid w:val="00244A9A"/>
    <w:rsid w:val="00244B94"/>
    <w:rsid w:val="00244DF3"/>
    <w:rsid w:val="0024602D"/>
    <w:rsid w:val="00246FA1"/>
    <w:rsid w:val="002508D4"/>
    <w:rsid w:val="002510D6"/>
    <w:rsid w:val="00252B69"/>
    <w:rsid w:val="0025328D"/>
    <w:rsid w:val="00254381"/>
    <w:rsid w:val="00254775"/>
    <w:rsid w:val="00254EE6"/>
    <w:rsid w:val="00254FB0"/>
    <w:rsid w:val="002554C6"/>
    <w:rsid w:val="002565EC"/>
    <w:rsid w:val="00256B8D"/>
    <w:rsid w:val="00256C81"/>
    <w:rsid w:val="002602A9"/>
    <w:rsid w:val="00260F0A"/>
    <w:rsid w:val="0026254F"/>
    <w:rsid w:val="002628AE"/>
    <w:rsid w:val="00262CA4"/>
    <w:rsid w:val="00262DD9"/>
    <w:rsid w:val="00262E04"/>
    <w:rsid w:val="00263865"/>
    <w:rsid w:val="00263AB2"/>
    <w:rsid w:val="00263F57"/>
    <w:rsid w:val="0026439E"/>
    <w:rsid w:val="0026497F"/>
    <w:rsid w:val="00265892"/>
    <w:rsid w:val="00265DA6"/>
    <w:rsid w:val="00266AB3"/>
    <w:rsid w:val="00266E40"/>
    <w:rsid w:val="002677B7"/>
    <w:rsid w:val="00270041"/>
    <w:rsid w:val="0027018A"/>
    <w:rsid w:val="0027028A"/>
    <w:rsid w:val="0027037E"/>
    <w:rsid w:val="00270ACA"/>
    <w:rsid w:val="00271F10"/>
    <w:rsid w:val="0027244A"/>
    <w:rsid w:val="00272750"/>
    <w:rsid w:val="002732B3"/>
    <w:rsid w:val="0027398C"/>
    <w:rsid w:val="00273AD2"/>
    <w:rsid w:val="0027428F"/>
    <w:rsid w:val="002749A3"/>
    <w:rsid w:val="00274DBC"/>
    <w:rsid w:val="00275261"/>
    <w:rsid w:val="00277C50"/>
    <w:rsid w:val="00280080"/>
    <w:rsid w:val="002806AB"/>
    <w:rsid w:val="002817C6"/>
    <w:rsid w:val="0028257E"/>
    <w:rsid w:val="00282EA7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5D16"/>
    <w:rsid w:val="00296137"/>
    <w:rsid w:val="00296FD4"/>
    <w:rsid w:val="002970BC"/>
    <w:rsid w:val="002A0DCC"/>
    <w:rsid w:val="002A1275"/>
    <w:rsid w:val="002A29D6"/>
    <w:rsid w:val="002A2C89"/>
    <w:rsid w:val="002A304E"/>
    <w:rsid w:val="002A3E6F"/>
    <w:rsid w:val="002A40A1"/>
    <w:rsid w:val="002A485C"/>
    <w:rsid w:val="002A4B56"/>
    <w:rsid w:val="002A4D65"/>
    <w:rsid w:val="002A586A"/>
    <w:rsid w:val="002A7179"/>
    <w:rsid w:val="002A79F0"/>
    <w:rsid w:val="002B02C7"/>
    <w:rsid w:val="002B1F16"/>
    <w:rsid w:val="002B2A64"/>
    <w:rsid w:val="002B3265"/>
    <w:rsid w:val="002B3512"/>
    <w:rsid w:val="002B3829"/>
    <w:rsid w:val="002B3CEB"/>
    <w:rsid w:val="002B599C"/>
    <w:rsid w:val="002B5B4C"/>
    <w:rsid w:val="002B5F9F"/>
    <w:rsid w:val="002B6239"/>
    <w:rsid w:val="002B74C1"/>
    <w:rsid w:val="002B760A"/>
    <w:rsid w:val="002B774D"/>
    <w:rsid w:val="002C01A4"/>
    <w:rsid w:val="002C1881"/>
    <w:rsid w:val="002C201C"/>
    <w:rsid w:val="002C2DFC"/>
    <w:rsid w:val="002C30C6"/>
    <w:rsid w:val="002C34D7"/>
    <w:rsid w:val="002C472F"/>
    <w:rsid w:val="002C4D47"/>
    <w:rsid w:val="002C6009"/>
    <w:rsid w:val="002C781D"/>
    <w:rsid w:val="002D0A14"/>
    <w:rsid w:val="002D25A8"/>
    <w:rsid w:val="002D27E9"/>
    <w:rsid w:val="002D2B78"/>
    <w:rsid w:val="002D2CA3"/>
    <w:rsid w:val="002D2D74"/>
    <w:rsid w:val="002D3E69"/>
    <w:rsid w:val="002D4096"/>
    <w:rsid w:val="002D4940"/>
    <w:rsid w:val="002D4CF0"/>
    <w:rsid w:val="002D510F"/>
    <w:rsid w:val="002D5B12"/>
    <w:rsid w:val="002D5CE5"/>
    <w:rsid w:val="002D7310"/>
    <w:rsid w:val="002D767C"/>
    <w:rsid w:val="002D781C"/>
    <w:rsid w:val="002D7A53"/>
    <w:rsid w:val="002E1899"/>
    <w:rsid w:val="002E1F80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4FAF"/>
    <w:rsid w:val="002F5474"/>
    <w:rsid w:val="002F71E2"/>
    <w:rsid w:val="002F74C3"/>
    <w:rsid w:val="002F7772"/>
    <w:rsid w:val="002F7992"/>
    <w:rsid w:val="002F7EBD"/>
    <w:rsid w:val="00300660"/>
    <w:rsid w:val="00300F79"/>
    <w:rsid w:val="00301D9C"/>
    <w:rsid w:val="003031FC"/>
    <w:rsid w:val="003046E1"/>
    <w:rsid w:val="0030484D"/>
    <w:rsid w:val="003061E1"/>
    <w:rsid w:val="003062F4"/>
    <w:rsid w:val="003068B3"/>
    <w:rsid w:val="003068B9"/>
    <w:rsid w:val="00306D64"/>
    <w:rsid w:val="003070AC"/>
    <w:rsid w:val="003106C2"/>
    <w:rsid w:val="003111E6"/>
    <w:rsid w:val="0031138D"/>
    <w:rsid w:val="00311904"/>
    <w:rsid w:val="00311F3B"/>
    <w:rsid w:val="003122F0"/>
    <w:rsid w:val="003122FF"/>
    <w:rsid w:val="00312356"/>
    <w:rsid w:val="0031252E"/>
    <w:rsid w:val="00312539"/>
    <w:rsid w:val="003132A9"/>
    <w:rsid w:val="00314014"/>
    <w:rsid w:val="00314756"/>
    <w:rsid w:val="00314E48"/>
    <w:rsid w:val="00315BAA"/>
    <w:rsid w:val="00315FED"/>
    <w:rsid w:val="00316540"/>
    <w:rsid w:val="003171A6"/>
    <w:rsid w:val="00317AF7"/>
    <w:rsid w:val="00317B23"/>
    <w:rsid w:val="00320973"/>
    <w:rsid w:val="003209CC"/>
    <w:rsid w:val="00320DFA"/>
    <w:rsid w:val="00320F00"/>
    <w:rsid w:val="00320F60"/>
    <w:rsid w:val="00321FE1"/>
    <w:rsid w:val="00323260"/>
    <w:rsid w:val="00325D8D"/>
    <w:rsid w:val="00326A4A"/>
    <w:rsid w:val="003274DA"/>
    <w:rsid w:val="00327566"/>
    <w:rsid w:val="00327DF1"/>
    <w:rsid w:val="003309B3"/>
    <w:rsid w:val="00330B1B"/>
    <w:rsid w:val="00330E75"/>
    <w:rsid w:val="003316A1"/>
    <w:rsid w:val="003317F0"/>
    <w:rsid w:val="00331916"/>
    <w:rsid w:val="00331D36"/>
    <w:rsid w:val="00332318"/>
    <w:rsid w:val="00332715"/>
    <w:rsid w:val="003327D0"/>
    <w:rsid w:val="00332C7C"/>
    <w:rsid w:val="00332E87"/>
    <w:rsid w:val="0033325B"/>
    <w:rsid w:val="00333263"/>
    <w:rsid w:val="003341E7"/>
    <w:rsid w:val="0033495B"/>
    <w:rsid w:val="0033501A"/>
    <w:rsid w:val="00335635"/>
    <w:rsid w:val="00335BDF"/>
    <w:rsid w:val="00336205"/>
    <w:rsid w:val="00337167"/>
    <w:rsid w:val="00337239"/>
    <w:rsid w:val="00341C27"/>
    <w:rsid w:val="00341CF9"/>
    <w:rsid w:val="003431B7"/>
    <w:rsid w:val="00343F4A"/>
    <w:rsid w:val="00344B68"/>
    <w:rsid w:val="00344DA8"/>
    <w:rsid w:val="0034505A"/>
    <w:rsid w:val="003450BF"/>
    <w:rsid w:val="003451D5"/>
    <w:rsid w:val="00347FC7"/>
    <w:rsid w:val="003500C6"/>
    <w:rsid w:val="00350310"/>
    <w:rsid w:val="003506B2"/>
    <w:rsid w:val="00350D36"/>
    <w:rsid w:val="0035123D"/>
    <w:rsid w:val="00352275"/>
    <w:rsid w:val="0035233B"/>
    <w:rsid w:val="00352A13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0EAE"/>
    <w:rsid w:val="003621A4"/>
    <w:rsid w:val="0036294C"/>
    <w:rsid w:val="00362D11"/>
    <w:rsid w:val="003633F7"/>
    <w:rsid w:val="003637E9"/>
    <w:rsid w:val="003659C9"/>
    <w:rsid w:val="00365B99"/>
    <w:rsid w:val="00365E8F"/>
    <w:rsid w:val="00367771"/>
    <w:rsid w:val="00370462"/>
    <w:rsid w:val="003709BF"/>
    <w:rsid w:val="003719E9"/>
    <w:rsid w:val="00371A2C"/>
    <w:rsid w:val="00371C52"/>
    <w:rsid w:val="0037298C"/>
    <w:rsid w:val="003737B6"/>
    <w:rsid w:val="003740CD"/>
    <w:rsid w:val="00374721"/>
    <w:rsid w:val="003769BC"/>
    <w:rsid w:val="00376FB9"/>
    <w:rsid w:val="0037782B"/>
    <w:rsid w:val="003779CA"/>
    <w:rsid w:val="003807CD"/>
    <w:rsid w:val="00380A37"/>
    <w:rsid w:val="003812DA"/>
    <w:rsid w:val="00382307"/>
    <w:rsid w:val="00383127"/>
    <w:rsid w:val="00383141"/>
    <w:rsid w:val="0038341B"/>
    <w:rsid w:val="00383B0C"/>
    <w:rsid w:val="00384BD2"/>
    <w:rsid w:val="00385D49"/>
    <w:rsid w:val="003865D9"/>
    <w:rsid w:val="00387467"/>
    <w:rsid w:val="00391087"/>
    <w:rsid w:val="003910A7"/>
    <w:rsid w:val="0039111D"/>
    <w:rsid w:val="00391F23"/>
    <w:rsid w:val="00392903"/>
    <w:rsid w:val="00393090"/>
    <w:rsid w:val="003954B1"/>
    <w:rsid w:val="00395506"/>
    <w:rsid w:val="00395E97"/>
    <w:rsid w:val="00396000"/>
    <w:rsid w:val="00396A47"/>
    <w:rsid w:val="00397330"/>
    <w:rsid w:val="003A0344"/>
    <w:rsid w:val="003A09F0"/>
    <w:rsid w:val="003A1131"/>
    <w:rsid w:val="003A14B4"/>
    <w:rsid w:val="003A185D"/>
    <w:rsid w:val="003A2546"/>
    <w:rsid w:val="003A25BF"/>
    <w:rsid w:val="003A2605"/>
    <w:rsid w:val="003A267C"/>
    <w:rsid w:val="003A5EE9"/>
    <w:rsid w:val="003A653D"/>
    <w:rsid w:val="003A6EE2"/>
    <w:rsid w:val="003A728B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28E"/>
    <w:rsid w:val="003B48D9"/>
    <w:rsid w:val="003B4D1F"/>
    <w:rsid w:val="003B579B"/>
    <w:rsid w:val="003B5E77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0CF8"/>
    <w:rsid w:val="003D18EB"/>
    <w:rsid w:val="003D2B6B"/>
    <w:rsid w:val="003D35FD"/>
    <w:rsid w:val="003D48CF"/>
    <w:rsid w:val="003D499D"/>
    <w:rsid w:val="003D4DF2"/>
    <w:rsid w:val="003D4E45"/>
    <w:rsid w:val="003D53E4"/>
    <w:rsid w:val="003D6CAB"/>
    <w:rsid w:val="003D7592"/>
    <w:rsid w:val="003E0565"/>
    <w:rsid w:val="003E069F"/>
    <w:rsid w:val="003E3065"/>
    <w:rsid w:val="003E3A3A"/>
    <w:rsid w:val="003E457F"/>
    <w:rsid w:val="003E4D2C"/>
    <w:rsid w:val="003E51DB"/>
    <w:rsid w:val="003E5899"/>
    <w:rsid w:val="003E6684"/>
    <w:rsid w:val="003E7EC3"/>
    <w:rsid w:val="003F0074"/>
    <w:rsid w:val="003F0B6B"/>
    <w:rsid w:val="003F13A6"/>
    <w:rsid w:val="003F1852"/>
    <w:rsid w:val="003F296F"/>
    <w:rsid w:val="003F2B1F"/>
    <w:rsid w:val="003F3131"/>
    <w:rsid w:val="003F3206"/>
    <w:rsid w:val="003F374F"/>
    <w:rsid w:val="003F3814"/>
    <w:rsid w:val="003F5ACB"/>
    <w:rsid w:val="003F5F45"/>
    <w:rsid w:val="003F77F4"/>
    <w:rsid w:val="003F7DB0"/>
    <w:rsid w:val="003F7E94"/>
    <w:rsid w:val="004003D0"/>
    <w:rsid w:val="00400905"/>
    <w:rsid w:val="004016A6"/>
    <w:rsid w:val="004020E6"/>
    <w:rsid w:val="00402911"/>
    <w:rsid w:val="00403424"/>
    <w:rsid w:val="00404685"/>
    <w:rsid w:val="00404A13"/>
    <w:rsid w:val="00404C26"/>
    <w:rsid w:val="00405669"/>
    <w:rsid w:val="00405AB9"/>
    <w:rsid w:val="0040605E"/>
    <w:rsid w:val="004062A7"/>
    <w:rsid w:val="004070C4"/>
    <w:rsid w:val="00407BF8"/>
    <w:rsid w:val="004100EE"/>
    <w:rsid w:val="0041042C"/>
    <w:rsid w:val="00410C14"/>
    <w:rsid w:val="00411FEA"/>
    <w:rsid w:val="00412B06"/>
    <w:rsid w:val="00412ECA"/>
    <w:rsid w:val="004130DB"/>
    <w:rsid w:val="00414A60"/>
    <w:rsid w:val="00414BAA"/>
    <w:rsid w:val="00415158"/>
    <w:rsid w:val="004152AF"/>
    <w:rsid w:val="0041540F"/>
    <w:rsid w:val="0041673B"/>
    <w:rsid w:val="0041686B"/>
    <w:rsid w:val="004171E8"/>
    <w:rsid w:val="0041775F"/>
    <w:rsid w:val="00417A5B"/>
    <w:rsid w:val="00421F5C"/>
    <w:rsid w:val="004223DA"/>
    <w:rsid w:val="00422C09"/>
    <w:rsid w:val="004235A8"/>
    <w:rsid w:val="0042398B"/>
    <w:rsid w:val="00423CCF"/>
    <w:rsid w:val="00424793"/>
    <w:rsid w:val="004249AA"/>
    <w:rsid w:val="0042597E"/>
    <w:rsid w:val="00425CC6"/>
    <w:rsid w:val="00426140"/>
    <w:rsid w:val="004277FA"/>
    <w:rsid w:val="004277FC"/>
    <w:rsid w:val="00430AEC"/>
    <w:rsid w:val="00431D61"/>
    <w:rsid w:val="00431FE0"/>
    <w:rsid w:val="0043259A"/>
    <w:rsid w:val="00432969"/>
    <w:rsid w:val="00432E6B"/>
    <w:rsid w:val="00433162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93"/>
    <w:rsid w:val="00441AEF"/>
    <w:rsid w:val="00442D11"/>
    <w:rsid w:val="00443905"/>
    <w:rsid w:val="00443973"/>
    <w:rsid w:val="00443C86"/>
    <w:rsid w:val="0044477D"/>
    <w:rsid w:val="00444918"/>
    <w:rsid w:val="00444965"/>
    <w:rsid w:val="004452DE"/>
    <w:rsid w:val="00445AF9"/>
    <w:rsid w:val="004476B5"/>
    <w:rsid w:val="00447F92"/>
    <w:rsid w:val="00450051"/>
    <w:rsid w:val="00450131"/>
    <w:rsid w:val="004502CF"/>
    <w:rsid w:val="004511DA"/>
    <w:rsid w:val="004512F3"/>
    <w:rsid w:val="00451ED0"/>
    <w:rsid w:val="00452041"/>
    <w:rsid w:val="0045322E"/>
    <w:rsid w:val="00453362"/>
    <w:rsid w:val="00454ABD"/>
    <w:rsid w:val="004552B3"/>
    <w:rsid w:val="004562AC"/>
    <w:rsid w:val="004569E8"/>
    <w:rsid w:val="004575DF"/>
    <w:rsid w:val="004608D3"/>
    <w:rsid w:val="004612DC"/>
    <w:rsid w:val="004619F5"/>
    <w:rsid w:val="004625B4"/>
    <w:rsid w:val="00462ABB"/>
    <w:rsid w:val="00464E7B"/>
    <w:rsid w:val="00465096"/>
    <w:rsid w:val="004667C8"/>
    <w:rsid w:val="004677CD"/>
    <w:rsid w:val="00467A09"/>
    <w:rsid w:val="00470658"/>
    <w:rsid w:val="004711E8"/>
    <w:rsid w:val="00471266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D60"/>
    <w:rsid w:val="00482F74"/>
    <w:rsid w:val="004830D5"/>
    <w:rsid w:val="00484428"/>
    <w:rsid w:val="00484459"/>
    <w:rsid w:val="00485796"/>
    <w:rsid w:val="0048634A"/>
    <w:rsid w:val="00486CEC"/>
    <w:rsid w:val="00486D89"/>
    <w:rsid w:val="004870B9"/>
    <w:rsid w:val="00490ED2"/>
    <w:rsid w:val="00491032"/>
    <w:rsid w:val="0049172E"/>
    <w:rsid w:val="00491AE9"/>
    <w:rsid w:val="004921B5"/>
    <w:rsid w:val="00492214"/>
    <w:rsid w:val="004928D4"/>
    <w:rsid w:val="00493954"/>
    <w:rsid w:val="00493FCF"/>
    <w:rsid w:val="00495BC6"/>
    <w:rsid w:val="00495EA4"/>
    <w:rsid w:val="004973AA"/>
    <w:rsid w:val="004A0183"/>
    <w:rsid w:val="004A0A7A"/>
    <w:rsid w:val="004A10E9"/>
    <w:rsid w:val="004A1843"/>
    <w:rsid w:val="004A1C15"/>
    <w:rsid w:val="004A22F5"/>
    <w:rsid w:val="004A44C9"/>
    <w:rsid w:val="004A4734"/>
    <w:rsid w:val="004A48F3"/>
    <w:rsid w:val="004A6185"/>
    <w:rsid w:val="004A639E"/>
    <w:rsid w:val="004A6928"/>
    <w:rsid w:val="004A6F27"/>
    <w:rsid w:val="004A7132"/>
    <w:rsid w:val="004A7499"/>
    <w:rsid w:val="004A760E"/>
    <w:rsid w:val="004B0F85"/>
    <w:rsid w:val="004B2116"/>
    <w:rsid w:val="004B29CB"/>
    <w:rsid w:val="004B438E"/>
    <w:rsid w:val="004B48BD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2F3"/>
    <w:rsid w:val="004C7D2D"/>
    <w:rsid w:val="004D08E2"/>
    <w:rsid w:val="004D259A"/>
    <w:rsid w:val="004D2BF4"/>
    <w:rsid w:val="004D2DB4"/>
    <w:rsid w:val="004D4791"/>
    <w:rsid w:val="004D4993"/>
    <w:rsid w:val="004D4E99"/>
    <w:rsid w:val="004D4FDB"/>
    <w:rsid w:val="004D572C"/>
    <w:rsid w:val="004D60F1"/>
    <w:rsid w:val="004D6CDB"/>
    <w:rsid w:val="004D7349"/>
    <w:rsid w:val="004D7519"/>
    <w:rsid w:val="004D7F9B"/>
    <w:rsid w:val="004E2A7A"/>
    <w:rsid w:val="004E3E51"/>
    <w:rsid w:val="004E3F85"/>
    <w:rsid w:val="004E51EE"/>
    <w:rsid w:val="004E633F"/>
    <w:rsid w:val="004E67BB"/>
    <w:rsid w:val="004E683E"/>
    <w:rsid w:val="004E6DA6"/>
    <w:rsid w:val="004E7237"/>
    <w:rsid w:val="004F0A24"/>
    <w:rsid w:val="004F0DB3"/>
    <w:rsid w:val="004F1B3A"/>
    <w:rsid w:val="004F1B80"/>
    <w:rsid w:val="004F3134"/>
    <w:rsid w:val="004F5373"/>
    <w:rsid w:val="004F5A35"/>
    <w:rsid w:val="004F669C"/>
    <w:rsid w:val="004F68C2"/>
    <w:rsid w:val="004F6B94"/>
    <w:rsid w:val="004F6DEB"/>
    <w:rsid w:val="00500705"/>
    <w:rsid w:val="0050073D"/>
    <w:rsid w:val="0050127C"/>
    <w:rsid w:val="0050169F"/>
    <w:rsid w:val="00501831"/>
    <w:rsid w:val="005024DB"/>
    <w:rsid w:val="00502950"/>
    <w:rsid w:val="00502C0C"/>
    <w:rsid w:val="00503F77"/>
    <w:rsid w:val="00504D3F"/>
    <w:rsid w:val="0050508F"/>
    <w:rsid w:val="00505565"/>
    <w:rsid w:val="00505B5A"/>
    <w:rsid w:val="005067DF"/>
    <w:rsid w:val="00506C86"/>
    <w:rsid w:val="00510D33"/>
    <w:rsid w:val="00510DBC"/>
    <w:rsid w:val="0051187B"/>
    <w:rsid w:val="005119FD"/>
    <w:rsid w:val="00511DB3"/>
    <w:rsid w:val="005122C8"/>
    <w:rsid w:val="0051243B"/>
    <w:rsid w:val="005142B3"/>
    <w:rsid w:val="00514B5E"/>
    <w:rsid w:val="00514F5B"/>
    <w:rsid w:val="00515A15"/>
    <w:rsid w:val="00515B43"/>
    <w:rsid w:val="00517F18"/>
    <w:rsid w:val="0052025D"/>
    <w:rsid w:val="005206B8"/>
    <w:rsid w:val="00521D97"/>
    <w:rsid w:val="00523FB7"/>
    <w:rsid w:val="00525B47"/>
    <w:rsid w:val="00530392"/>
    <w:rsid w:val="00530E47"/>
    <w:rsid w:val="0053130F"/>
    <w:rsid w:val="005315D5"/>
    <w:rsid w:val="005318EC"/>
    <w:rsid w:val="00532651"/>
    <w:rsid w:val="0053314B"/>
    <w:rsid w:val="00534764"/>
    <w:rsid w:val="00534A96"/>
    <w:rsid w:val="00534DD4"/>
    <w:rsid w:val="00535281"/>
    <w:rsid w:val="00535E3B"/>
    <w:rsid w:val="005360E0"/>
    <w:rsid w:val="0053639F"/>
    <w:rsid w:val="005365AE"/>
    <w:rsid w:val="005370C5"/>
    <w:rsid w:val="00537596"/>
    <w:rsid w:val="005378B2"/>
    <w:rsid w:val="005379AE"/>
    <w:rsid w:val="00540673"/>
    <w:rsid w:val="005409B0"/>
    <w:rsid w:val="00540A67"/>
    <w:rsid w:val="00541775"/>
    <w:rsid w:val="00542855"/>
    <w:rsid w:val="00543102"/>
    <w:rsid w:val="0054323D"/>
    <w:rsid w:val="00543AF8"/>
    <w:rsid w:val="0054415B"/>
    <w:rsid w:val="00544865"/>
    <w:rsid w:val="00544FE4"/>
    <w:rsid w:val="005456E9"/>
    <w:rsid w:val="00545712"/>
    <w:rsid w:val="0054611D"/>
    <w:rsid w:val="00546683"/>
    <w:rsid w:val="005469D8"/>
    <w:rsid w:val="00547280"/>
    <w:rsid w:val="005516E0"/>
    <w:rsid w:val="00551CCF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47B"/>
    <w:rsid w:val="00557A65"/>
    <w:rsid w:val="00560258"/>
    <w:rsid w:val="0056103D"/>
    <w:rsid w:val="00561385"/>
    <w:rsid w:val="0056154F"/>
    <w:rsid w:val="00561D81"/>
    <w:rsid w:val="00562A33"/>
    <w:rsid w:val="00562B41"/>
    <w:rsid w:val="00563154"/>
    <w:rsid w:val="00563338"/>
    <w:rsid w:val="00563655"/>
    <w:rsid w:val="00563ABF"/>
    <w:rsid w:val="00563B8F"/>
    <w:rsid w:val="005640C2"/>
    <w:rsid w:val="00565615"/>
    <w:rsid w:val="005659CB"/>
    <w:rsid w:val="0056609E"/>
    <w:rsid w:val="0056611B"/>
    <w:rsid w:val="00566132"/>
    <w:rsid w:val="005665B0"/>
    <w:rsid w:val="00566601"/>
    <w:rsid w:val="00566A5B"/>
    <w:rsid w:val="00567626"/>
    <w:rsid w:val="005678D7"/>
    <w:rsid w:val="00567D5D"/>
    <w:rsid w:val="005705EC"/>
    <w:rsid w:val="00571013"/>
    <w:rsid w:val="00571640"/>
    <w:rsid w:val="00571C3E"/>
    <w:rsid w:val="00571F36"/>
    <w:rsid w:val="005723DA"/>
    <w:rsid w:val="00573431"/>
    <w:rsid w:val="00573BDA"/>
    <w:rsid w:val="00575083"/>
    <w:rsid w:val="0057529C"/>
    <w:rsid w:val="005762BD"/>
    <w:rsid w:val="00576860"/>
    <w:rsid w:val="00576944"/>
    <w:rsid w:val="00576CDE"/>
    <w:rsid w:val="00576DBA"/>
    <w:rsid w:val="005804C1"/>
    <w:rsid w:val="00580886"/>
    <w:rsid w:val="00581571"/>
    <w:rsid w:val="0058161C"/>
    <w:rsid w:val="00581849"/>
    <w:rsid w:val="0058210E"/>
    <w:rsid w:val="005822EB"/>
    <w:rsid w:val="00582D31"/>
    <w:rsid w:val="00583542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566"/>
    <w:rsid w:val="005949E9"/>
    <w:rsid w:val="00594E92"/>
    <w:rsid w:val="00595D39"/>
    <w:rsid w:val="00596491"/>
    <w:rsid w:val="00596D6C"/>
    <w:rsid w:val="0059742C"/>
    <w:rsid w:val="005A12A4"/>
    <w:rsid w:val="005A16A1"/>
    <w:rsid w:val="005A175E"/>
    <w:rsid w:val="005A26E3"/>
    <w:rsid w:val="005A47DA"/>
    <w:rsid w:val="005A4A9C"/>
    <w:rsid w:val="005A4B45"/>
    <w:rsid w:val="005A4DEC"/>
    <w:rsid w:val="005A52F0"/>
    <w:rsid w:val="005A57BD"/>
    <w:rsid w:val="005A5AA2"/>
    <w:rsid w:val="005A5C68"/>
    <w:rsid w:val="005A5EE4"/>
    <w:rsid w:val="005B0391"/>
    <w:rsid w:val="005B09DD"/>
    <w:rsid w:val="005B100C"/>
    <w:rsid w:val="005B20F1"/>
    <w:rsid w:val="005B2934"/>
    <w:rsid w:val="005B2D96"/>
    <w:rsid w:val="005B2ED0"/>
    <w:rsid w:val="005B3F2C"/>
    <w:rsid w:val="005B4B44"/>
    <w:rsid w:val="005B5086"/>
    <w:rsid w:val="005B52C1"/>
    <w:rsid w:val="005B5C4A"/>
    <w:rsid w:val="005B5ED0"/>
    <w:rsid w:val="005B616B"/>
    <w:rsid w:val="005B6B0D"/>
    <w:rsid w:val="005B7838"/>
    <w:rsid w:val="005C09B3"/>
    <w:rsid w:val="005C0F30"/>
    <w:rsid w:val="005C1709"/>
    <w:rsid w:val="005C3153"/>
    <w:rsid w:val="005C3C10"/>
    <w:rsid w:val="005C42C6"/>
    <w:rsid w:val="005C4313"/>
    <w:rsid w:val="005C4AB5"/>
    <w:rsid w:val="005C4F16"/>
    <w:rsid w:val="005C629A"/>
    <w:rsid w:val="005C6304"/>
    <w:rsid w:val="005C68CB"/>
    <w:rsid w:val="005C747E"/>
    <w:rsid w:val="005C7C69"/>
    <w:rsid w:val="005D06E0"/>
    <w:rsid w:val="005D0A0D"/>
    <w:rsid w:val="005D0E8B"/>
    <w:rsid w:val="005D0F0E"/>
    <w:rsid w:val="005D1083"/>
    <w:rsid w:val="005D22F5"/>
    <w:rsid w:val="005D2574"/>
    <w:rsid w:val="005D4034"/>
    <w:rsid w:val="005D42B8"/>
    <w:rsid w:val="005D4C68"/>
    <w:rsid w:val="005D4CAF"/>
    <w:rsid w:val="005D6A30"/>
    <w:rsid w:val="005D6E26"/>
    <w:rsid w:val="005D77B9"/>
    <w:rsid w:val="005E0125"/>
    <w:rsid w:val="005E083E"/>
    <w:rsid w:val="005E0AA5"/>
    <w:rsid w:val="005E0E69"/>
    <w:rsid w:val="005E1211"/>
    <w:rsid w:val="005E2E1D"/>
    <w:rsid w:val="005E3A44"/>
    <w:rsid w:val="005E4076"/>
    <w:rsid w:val="005E4AA1"/>
    <w:rsid w:val="005E4D71"/>
    <w:rsid w:val="005E5F63"/>
    <w:rsid w:val="005E6822"/>
    <w:rsid w:val="005E781B"/>
    <w:rsid w:val="005E7D59"/>
    <w:rsid w:val="005F0078"/>
    <w:rsid w:val="005F0B9B"/>
    <w:rsid w:val="005F1378"/>
    <w:rsid w:val="005F1657"/>
    <w:rsid w:val="005F227F"/>
    <w:rsid w:val="005F295A"/>
    <w:rsid w:val="005F3733"/>
    <w:rsid w:val="005F4B42"/>
    <w:rsid w:val="005F5E2C"/>
    <w:rsid w:val="005F5FAA"/>
    <w:rsid w:val="005F6A51"/>
    <w:rsid w:val="005F7118"/>
    <w:rsid w:val="005F7122"/>
    <w:rsid w:val="005F79B8"/>
    <w:rsid w:val="006000C3"/>
    <w:rsid w:val="0060040F"/>
    <w:rsid w:val="006004E2"/>
    <w:rsid w:val="006007F0"/>
    <w:rsid w:val="00600C5B"/>
    <w:rsid w:val="00600FC3"/>
    <w:rsid w:val="006010D0"/>
    <w:rsid w:val="006028C4"/>
    <w:rsid w:val="00602AF0"/>
    <w:rsid w:val="00602E9B"/>
    <w:rsid w:val="00602F75"/>
    <w:rsid w:val="00603B27"/>
    <w:rsid w:val="00604111"/>
    <w:rsid w:val="00604293"/>
    <w:rsid w:val="006049B5"/>
    <w:rsid w:val="00604E07"/>
    <w:rsid w:val="006066C4"/>
    <w:rsid w:val="00610186"/>
    <w:rsid w:val="006105E4"/>
    <w:rsid w:val="0061062B"/>
    <w:rsid w:val="00610740"/>
    <w:rsid w:val="00610B68"/>
    <w:rsid w:val="00611694"/>
    <w:rsid w:val="00611E78"/>
    <w:rsid w:val="00611F5C"/>
    <w:rsid w:val="00612789"/>
    <w:rsid w:val="00612C44"/>
    <w:rsid w:val="006138FE"/>
    <w:rsid w:val="0061574E"/>
    <w:rsid w:val="0061579D"/>
    <w:rsid w:val="00615DC2"/>
    <w:rsid w:val="00615DDB"/>
    <w:rsid w:val="00617360"/>
    <w:rsid w:val="00617499"/>
    <w:rsid w:val="00617A8A"/>
    <w:rsid w:val="00617C71"/>
    <w:rsid w:val="00617D42"/>
    <w:rsid w:val="00620209"/>
    <w:rsid w:val="00620587"/>
    <w:rsid w:val="00621D38"/>
    <w:rsid w:val="00622844"/>
    <w:rsid w:val="00622F4D"/>
    <w:rsid w:val="006236FF"/>
    <w:rsid w:val="00624086"/>
    <w:rsid w:val="00624631"/>
    <w:rsid w:val="00624A6C"/>
    <w:rsid w:val="00625800"/>
    <w:rsid w:val="00625AC6"/>
    <w:rsid w:val="00626052"/>
    <w:rsid w:val="00626283"/>
    <w:rsid w:val="00627783"/>
    <w:rsid w:val="006279EB"/>
    <w:rsid w:val="00627BF3"/>
    <w:rsid w:val="00627DA2"/>
    <w:rsid w:val="006305BF"/>
    <w:rsid w:val="006319FB"/>
    <w:rsid w:val="0063394F"/>
    <w:rsid w:val="00634444"/>
    <w:rsid w:val="00634580"/>
    <w:rsid w:val="00635A74"/>
    <w:rsid w:val="00635BE0"/>
    <w:rsid w:val="00635FEE"/>
    <w:rsid w:val="0063649C"/>
    <w:rsid w:val="0063675A"/>
    <w:rsid w:val="00636A49"/>
    <w:rsid w:val="006372CC"/>
    <w:rsid w:val="006400CB"/>
    <w:rsid w:val="00640FCD"/>
    <w:rsid w:val="00641574"/>
    <w:rsid w:val="00641622"/>
    <w:rsid w:val="006416D3"/>
    <w:rsid w:val="00641AF9"/>
    <w:rsid w:val="0064295D"/>
    <w:rsid w:val="006435A0"/>
    <w:rsid w:val="006439FA"/>
    <w:rsid w:val="00643D89"/>
    <w:rsid w:val="00644B28"/>
    <w:rsid w:val="00644DBE"/>
    <w:rsid w:val="0064552E"/>
    <w:rsid w:val="00645830"/>
    <w:rsid w:val="00646137"/>
    <w:rsid w:val="0064632B"/>
    <w:rsid w:val="0064653B"/>
    <w:rsid w:val="0064659A"/>
    <w:rsid w:val="00646D35"/>
    <w:rsid w:val="006478A9"/>
    <w:rsid w:val="00650414"/>
    <w:rsid w:val="00650749"/>
    <w:rsid w:val="006507F9"/>
    <w:rsid w:val="00650CA0"/>
    <w:rsid w:val="00650E0E"/>
    <w:rsid w:val="0065156D"/>
    <w:rsid w:val="0065182D"/>
    <w:rsid w:val="00651AE2"/>
    <w:rsid w:val="006528AA"/>
    <w:rsid w:val="006539A9"/>
    <w:rsid w:val="00654672"/>
    <w:rsid w:val="0065482A"/>
    <w:rsid w:val="006554FF"/>
    <w:rsid w:val="00655A96"/>
    <w:rsid w:val="00660A5D"/>
    <w:rsid w:val="00660B8B"/>
    <w:rsid w:val="00661775"/>
    <w:rsid w:val="00662129"/>
    <w:rsid w:val="00662BA7"/>
    <w:rsid w:val="00663161"/>
    <w:rsid w:val="0066348C"/>
    <w:rsid w:val="00663670"/>
    <w:rsid w:val="00663A17"/>
    <w:rsid w:val="00663B9D"/>
    <w:rsid w:val="00664C12"/>
    <w:rsid w:val="00665FCB"/>
    <w:rsid w:val="00666639"/>
    <w:rsid w:val="006673FE"/>
    <w:rsid w:val="006675C3"/>
    <w:rsid w:val="0066793D"/>
    <w:rsid w:val="00667FC3"/>
    <w:rsid w:val="006702DA"/>
    <w:rsid w:val="00671103"/>
    <w:rsid w:val="0067146F"/>
    <w:rsid w:val="00671E36"/>
    <w:rsid w:val="00672ADA"/>
    <w:rsid w:val="00672C83"/>
    <w:rsid w:val="0067411C"/>
    <w:rsid w:val="00674769"/>
    <w:rsid w:val="00675115"/>
    <w:rsid w:val="006758D0"/>
    <w:rsid w:val="00676D7E"/>
    <w:rsid w:val="0067746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5AC7"/>
    <w:rsid w:val="00686484"/>
    <w:rsid w:val="00687116"/>
    <w:rsid w:val="0068784E"/>
    <w:rsid w:val="00687B93"/>
    <w:rsid w:val="00691310"/>
    <w:rsid w:val="006914E3"/>
    <w:rsid w:val="0069163A"/>
    <w:rsid w:val="0069178E"/>
    <w:rsid w:val="00692440"/>
    <w:rsid w:val="00692FB1"/>
    <w:rsid w:val="0069380C"/>
    <w:rsid w:val="00695EC8"/>
    <w:rsid w:val="00696348"/>
    <w:rsid w:val="006963B4"/>
    <w:rsid w:val="00696710"/>
    <w:rsid w:val="006968B7"/>
    <w:rsid w:val="00696B45"/>
    <w:rsid w:val="00696F07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5EC1"/>
    <w:rsid w:val="006A6300"/>
    <w:rsid w:val="006A704B"/>
    <w:rsid w:val="006A7303"/>
    <w:rsid w:val="006A739E"/>
    <w:rsid w:val="006B0077"/>
    <w:rsid w:val="006B021B"/>
    <w:rsid w:val="006B0D30"/>
    <w:rsid w:val="006B1B35"/>
    <w:rsid w:val="006B247F"/>
    <w:rsid w:val="006B25B1"/>
    <w:rsid w:val="006B2FC8"/>
    <w:rsid w:val="006B3A6F"/>
    <w:rsid w:val="006B3BDA"/>
    <w:rsid w:val="006B3C72"/>
    <w:rsid w:val="006B4B34"/>
    <w:rsid w:val="006B4D38"/>
    <w:rsid w:val="006B56DC"/>
    <w:rsid w:val="006B6FF6"/>
    <w:rsid w:val="006B728F"/>
    <w:rsid w:val="006C01BB"/>
    <w:rsid w:val="006C1A8B"/>
    <w:rsid w:val="006C273C"/>
    <w:rsid w:val="006C2CB6"/>
    <w:rsid w:val="006C2F78"/>
    <w:rsid w:val="006C35D0"/>
    <w:rsid w:val="006C3A0D"/>
    <w:rsid w:val="006C52C7"/>
    <w:rsid w:val="006C7036"/>
    <w:rsid w:val="006D08D8"/>
    <w:rsid w:val="006D1177"/>
    <w:rsid w:val="006D1254"/>
    <w:rsid w:val="006D2730"/>
    <w:rsid w:val="006D391B"/>
    <w:rsid w:val="006D39AA"/>
    <w:rsid w:val="006D437E"/>
    <w:rsid w:val="006D4A7E"/>
    <w:rsid w:val="006D598F"/>
    <w:rsid w:val="006D5F54"/>
    <w:rsid w:val="006D60DF"/>
    <w:rsid w:val="006D6639"/>
    <w:rsid w:val="006D6E1F"/>
    <w:rsid w:val="006D7864"/>
    <w:rsid w:val="006D7F07"/>
    <w:rsid w:val="006E024A"/>
    <w:rsid w:val="006E05A3"/>
    <w:rsid w:val="006E0BEF"/>
    <w:rsid w:val="006E167B"/>
    <w:rsid w:val="006E1724"/>
    <w:rsid w:val="006E35CD"/>
    <w:rsid w:val="006E752B"/>
    <w:rsid w:val="006E7636"/>
    <w:rsid w:val="006E79A6"/>
    <w:rsid w:val="006F0E1A"/>
    <w:rsid w:val="006F13BB"/>
    <w:rsid w:val="006F17F1"/>
    <w:rsid w:val="006F21DF"/>
    <w:rsid w:val="006F28FB"/>
    <w:rsid w:val="006F2AAB"/>
    <w:rsid w:val="006F3D09"/>
    <w:rsid w:val="006F4501"/>
    <w:rsid w:val="006F65E8"/>
    <w:rsid w:val="006F6E0B"/>
    <w:rsid w:val="006F7E84"/>
    <w:rsid w:val="00700059"/>
    <w:rsid w:val="0070013D"/>
    <w:rsid w:val="007001D3"/>
    <w:rsid w:val="00700FB1"/>
    <w:rsid w:val="00701592"/>
    <w:rsid w:val="0070193B"/>
    <w:rsid w:val="00701B1D"/>
    <w:rsid w:val="00701FC5"/>
    <w:rsid w:val="00702CA4"/>
    <w:rsid w:val="00702DA1"/>
    <w:rsid w:val="00703572"/>
    <w:rsid w:val="00704987"/>
    <w:rsid w:val="00704CE6"/>
    <w:rsid w:val="00704FFA"/>
    <w:rsid w:val="007056EC"/>
    <w:rsid w:val="00705DFA"/>
    <w:rsid w:val="007060C8"/>
    <w:rsid w:val="00706E52"/>
    <w:rsid w:val="007071D3"/>
    <w:rsid w:val="00707837"/>
    <w:rsid w:val="00710640"/>
    <w:rsid w:val="0071271A"/>
    <w:rsid w:val="00713991"/>
    <w:rsid w:val="00714360"/>
    <w:rsid w:val="00714AE5"/>
    <w:rsid w:val="0071533C"/>
    <w:rsid w:val="00716AC0"/>
    <w:rsid w:val="00716EDC"/>
    <w:rsid w:val="00717A40"/>
    <w:rsid w:val="00720E57"/>
    <w:rsid w:val="00721187"/>
    <w:rsid w:val="00721842"/>
    <w:rsid w:val="00721F47"/>
    <w:rsid w:val="0072353D"/>
    <w:rsid w:val="00723A98"/>
    <w:rsid w:val="00723C7A"/>
    <w:rsid w:val="00723CA7"/>
    <w:rsid w:val="00724D79"/>
    <w:rsid w:val="00724ED0"/>
    <w:rsid w:val="00725D9A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483"/>
    <w:rsid w:val="007308EF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D84"/>
    <w:rsid w:val="00734F02"/>
    <w:rsid w:val="00736804"/>
    <w:rsid w:val="007369B1"/>
    <w:rsid w:val="007372FB"/>
    <w:rsid w:val="007376EB"/>
    <w:rsid w:val="007415A8"/>
    <w:rsid w:val="00741CDB"/>
    <w:rsid w:val="0074229D"/>
    <w:rsid w:val="007422DA"/>
    <w:rsid w:val="00742458"/>
    <w:rsid w:val="00742DD6"/>
    <w:rsid w:val="007430AA"/>
    <w:rsid w:val="00743670"/>
    <w:rsid w:val="00743C2D"/>
    <w:rsid w:val="00744480"/>
    <w:rsid w:val="0074459F"/>
    <w:rsid w:val="00744AA3"/>
    <w:rsid w:val="00744CFB"/>
    <w:rsid w:val="0074583A"/>
    <w:rsid w:val="007463E3"/>
    <w:rsid w:val="00746438"/>
    <w:rsid w:val="00746847"/>
    <w:rsid w:val="00747454"/>
    <w:rsid w:val="00750990"/>
    <w:rsid w:val="00750D85"/>
    <w:rsid w:val="0075111C"/>
    <w:rsid w:val="007514AC"/>
    <w:rsid w:val="00751A39"/>
    <w:rsid w:val="00751D4C"/>
    <w:rsid w:val="0075366C"/>
    <w:rsid w:val="00753A1D"/>
    <w:rsid w:val="00753B2A"/>
    <w:rsid w:val="00753BC1"/>
    <w:rsid w:val="007555D1"/>
    <w:rsid w:val="00755EBF"/>
    <w:rsid w:val="00756091"/>
    <w:rsid w:val="007568B9"/>
    <w:rsid w:val="00757294"/>
    <w:rsid w:val="00757957"/>
    <w:rsid w:val="00757A85"/>
    <w:rsid w:val="00757E87"/>
    <w:rsid w:val="00761DEE"/>
    <w:rsid w:val="00762FCA"/>
    <w:rsid w:val="00762FD7"/>
    <w:rsid w:val="00764213"/>
    <w:rsid w:val="00764683"/>
    <w:rsid w:val="007648A1"/>
    <w:rsid w:val="00764DB9"/>
    <w:rsid w:val="00764EF5"/>
    <w:rsid w:val="00766D47"/>
    <w:rsid w:val="00767456"/>
    <w:rsid w:val="007702F8"/>
    <w:rsid w:val="007703D1"/>
    <w:rsid w:val="00771CC9"/>
    <w:rsid w:val="00772AF3"/>
    <w:rsid w:val="00772E04"/>
    <w:rsid w:val="0077379C"/>
    <w:rsid w:val="00773CA0"/>
    <w:rsid w:val="00773D68"/>
    <w:rsid w:val="00774CC4"/>
    <w:rsid w:val="00774E79"/>
    <w:rsid w:val="00775432"/>
    <w:rsid w:val="00775CA0"/>
    <w:rsid w:val="00776A47"/>
    <w:rsid w:val="00776FD3"/>
    <w:rsid w:val="00777193"/>
    <w:rsid w:val="007779D0"/>
    <w:rsid w:val="00777AD8"/>
    <w:rsid w:val="00777AFF"/>
    <w:rsid w:val="0078092F"/>
    <w:rsid w:val="00780A1D"/>
    <w:rsid w:val="00780FCB"/>
    <w:rsid w:val="007817D9"/>
    <w:rsid w:val="00782619"/>
    <w:rsid w:val="00782DFB"/>
    <w:rsid w:val="007832E7"/>
    <w:rsid w:val="00783590"/>
    <w:rsid w:val="00783AF0"/>
    <w:rsid w:val="0078470F"/>
    <w:rsid w:val="00784733"/>
    <w:rsid w:val="00784EFA"/>
    <w:rsid w:val="00786079"/>
    <w:rsid w:val="0078608C"/>
    <w:rsid w:val="007869E9"/>
    <w:rsid w:val="00786DF4"/>
    <w:rsid w:val="00787BB0"/>
    <w:rsid w:val="00787F9F"/>
    <w:rsid w:val="0079002B"/>
    <w:rsid w:val="00790EB7"/>
    <w:rsid w:val="00791A19"/>
    <w:rsid w:val="00791B78"/>
    <w:rsid w:val="00791D5E"/>
    <w:rsid w:val="00792298"/>
    <w:rsid w:val="007924D0"/>
    <w:rsid w:val="00792504"/>
    <w:rsid w:val="007930DA"/>
    <w:rsid w:val="007934EA"/>
    <w:rsid w:val="00793582"/>
    <w:rsid w:val="00793F7C"/>
    <w:rsid w:val="00794B01"/>
    <w:rsid w:val="00794B2C"/>
    <w:rsid w:val="007962B3"/>
    <w:rsid w:val="00796484"/>
    <w:rsid w:val="0079728E"/>
    <w:rsid w:val="007A02AD"/>
    <w:rsid w:val="007A0E71"/>
    <w:rsid w:val="007A2C22"/>
    <w:rsid w:val="007A2CD1"/>
    <w:rsid w:val="007A3F71"/>
    <w:rsid w:val="007A4914"/>
    <w:rsid w:val="007A4EF3"/>
    <w:rsid w:val="007A55D8"/>
    <w:rsid w:val="007A5F45"/>
    <w:rsid w:val="007A639C"/>
    <w:rsid w:val="007A656B"/>
    <w:rsid w:val="007A77F4"/>
    <w:rsid w:val="007B2518"/>
    <w:rsid w:val="007B34B9"/>
    <w:rsid w:val="007B37AB"/>
    <w:rsid w:val="007B4624"/>
    <w:rsid w:val="007B4693"/>
    <w:rsid w:val="007B4BB4"/>
    <w:rsid w:val="007B6A40"/>
    <w:rsid w:val="007B73E5"/>
    <w:rsid w:val="007B75B1"/>
    <w:rsid w:val="007B778E"/>
    <w:rsid w:val="007B7D6E"/>
    <w:rsid w:val="007B7EED"/>
    <w:rsid w:val="007C0470"/>
    <w:rsid w:val="007C19A2"/>
    <w:rsid w:val="007C1C8C"/>
    <w:rsid w:val="007C1CAC"/>
    <w:rsid w:val="007C24B3"/>
    <w:rsid w:val="007C3C68"/>
    <w:rsid w:val="007C3DAB"/>
    <w:rsid w:val="007C430B"/>
    <w:rsid w:val="007C50FB"/>
    <w:rsid w:val="007C59A7"/>
    <w:rsid w:val="007C6FEB"/>
    <w:rsid w:val="007D0A1F"/>
    <w:rsid w:val="007D2D90"/>
    <w:rsid w:val="007D36B8"/>
    <w:rsid w:val="007D3A11"/>
    <w:rsid w:val="007D3CA5"/>
    <w:rsid w:val="007D4763"/>
    <w:rsid w:val="007D4D8B"/>
    <w:rsid w:val="007D585B"/>
    <w:rsid w:val="007D69C3"/>
    <w:rsid w:val="007D6A53"/>
    <w:rsid w:val="007D6F75"/>
    <w:rsid w:val="007D7D8B"/>
    <w:rsid w:val="007E098A"/>
    <w:rsid w:val="007E0E13"/>
    <w:rsid w:val="007E1358"/>
    <w:rsid w:val="007E1E20"/>
    <w:rsid w:val="007E1F86"/>
    <w:rsid w:val="007E2281"/>
    <w:rsid w:val="007E351B"/>
    <w:rsid w:val="007E4D32"/>
    <w:rsid w:val="007E4DFE"/>
    <w:rsid w:val="007E5126"/>
    <w:rsid w:val="007E595A"/>
    <w:rsid w:val="007E5F47"/>
    <w:rsid w:val="007E6FD1"/>
    <w:rsid w:val="007E7679"/>
    <w:rsid w:val="007F024B"/>
    <w:rsid w:val="007F031F"/>
    <w:rsid w:val="007F04FE"/>
    <w:rsid w:val="007F0538"/>
    <w:rsid w:val="007F0A0C"/>
    <w:rsid w:val="007F166E"/>
    <w:rsid w:val="007F193D"/>
    <w:rsid w:val="007F1EBF"/>
    <w:rsid w:val="007F232B"/>
    <w:rsid w:val="007F2E1F"/>
    <w:rsid w:val="007F4178"/>
    <w:rsid w:val="007F42F5"/>
    <w:rsid w:val="007F4E64"/>
    <w:rsid w:val="007F4FB8"/>
    <w:rsid w:val="007F52AB"/>
    <w:rsid w:val="007F53C1"/>
    <w:rsid w:val="007F57BD"/>
    <w:rsid w:val="007F5C99"/>
    <w:rsid w:val="008021D6"/>
    <w:rsid w:val="0080247D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166E"/>
    <w:rsid w:val="008124CB"/>
    <w:rsid w:val="00813A8F"/>
    <w:rsid w:val="00814B39"/>
    <w:rsid w:val="00814DFD"/>
    <w:rsid w:val="0081583B"/>
    <w:rsid w:val="00815BEB"/>
    <w:rsid w:val="008163C3"/>
    <w:rsid w:val="008166C0"/>
    <w:rsid w:val="008172B8"/>
    <w:rsid w:val="008175CA"/>
    <w:rsid w:val="00820486"/>
    <w:rsid w:val="00821738"/>
    <w:rsid w:val="00822169"/>
    <w:rsid w:val="0082318E"/>
    <w:rsid w:val="00823F66"/>
    <w:rsid w:val="00824428"/>
    <w:rsid w:val="008244EE"/>
    <w:rsid w:val="00824A49"/>
    <w:rsid w:val="00824D12"/>
    <w:rsid w:val="008255F9"/>
    <w:rsid w:val="008258A1"/>
    <w:rsid w:val="00826D19"/>
    <w:rsid w:val="00827444"/>
    <w:rsid w:val="0082766B"/>
    <w:rsid w:val="0083017C"/>
    <w:rsid w:val="0083022E"/>
    <w:rsid w:val="008303AA"/>
    <w:rsid w:val="00830411"/>
    <w:rsid w:val="00832BDB"/>
    <w:rsid w:val="00833A0F"/>
    <w:rsid w:val="00833D4B"/>
    <w:rsid w:val="00833E84"/>
    <w:rsid w:val="008341F5"/>
    <w:rsid w:val="0083447D"/>
    <w:rsid w:val="00834AEA"/>
    <w:rsid w:val="008364CA"/>
    <w:rsid w:val="0084014F"/>
    <w:rsid w:val="0084086E"/>
    <w:rsid w:val="00840BA1"/>
    <w:rsid w:val="00841C7A"/>
    <w:rsid w:val="00841DDA"/>
    <w:rsid w:val="0084337B"/>
    <w:rsid w:val="008435FB"/>
    <w:rsid w:val="00843787"/>
    <w:rsid w:val="00843CD8"/>
    <w:rsid w:val="008440EA"/>
    <w:rsid w:val="00844987"/>
    <w:rsid w:val="008455F9"/>
    <w:rsid w:val="00846397"/>
    <w:rsid w:val="008463DF"/>
    <w:rsid w:val="00846531"/>
    <w:rsid w:val="00846A08"/>
    <w:rsid w:val="00846B89"/>
    <w:rsid w:val="00846DD3"/>
    <w:rsid w:val="00847A5F"/>
    <w:rsid w:val="00847C46"/>
    <w:rsid w:val="00847D95"/>
    <w:rsid w:val="00847DF2"/>
    <w:rsid w:val="00850E36"/>
    <w:rsid w:val="008519A5"/>
    <w:rsid w:val="00852085"/>
    <w:rsid w:val="00852EAA"/>
    <w:rsid w:val="00852F2F"/>
    <w:rsid w:val="00855D97"/>
    <w:rsid w:val="008562AC"/>
    <w:rsid w:val="00856F83"/>
    <w:rsid w:val="00857020"/>
    <w:rsid w:val="00857329"/>
    <w:rsid w:val="008579E2"/>
    <w:rsid w:val="008579E5"/>
    <w:rsid w:val="00860FD8"/>
    <w:rsid w:val="0086156D"/>
    <w:rsid w:val="0086178A"/>
    <w:rsid w:val="00863340"/>
    <w:rsid w:val="00863D49"/>
    <w:rsid w:val="00863F02"/>
    <w:rsid w:val="00863FEC"/>
    <w:rsid w:val="00864838"/>
    <w:rsid w:val="00864AF2"/>
    <w:rsid w:val="0086515F"/>
    <w:rsid w:val="008658CD"/>
    <w:rsid w:val="00865A1C"/>
    <w:rsid w:val="008664CA"/>
    <w:rsid w:val="0087256A"/>
    <w:rsid w:val="0087289E"/>
    <w:rsid w:val="00872B79"/>
    <w:rsid w:val="00872F37"/>
    <w:rsid w:val="00873ACD"/>
    <w:rsid w:val="008748BF"/>
    <w:rsid w:val="00875701"/>
    <w:rsid w:val="008759A7"/>
    <w:rsid w:val="008768A3"/>
    <w:rsid w:val="00876E6F"/>
    <w:rsid w:val="008770EC"/>
    <w:rsid w:val="00877610"/>
    <w:rsid w:val="008778CA"/>
    <w:rsid w:val="00881275"/>
    <w:rsid w:val="0088158B"/>
    <w:rsid w:val="00881C42"/>
    <w:rsid w:val="00882CB3"/>
    <w:rsid w:val="00882EEC"/>
    <w:rsid w:val="00882FBE"/>
    <w:rsid w:val="008830DF"/>
    <w:rsid w:val="008846FB"/>
    <w:rsid w:val="00884823"/>
    <w:rsid w:val="008851ED"/>
    <w:rsid w:val="00885311"/>
    <w:rsid w:val="00885C9D"/>
    <w:rsid w:val="0088611F"/>
    <w:rsid w:val="00886E9A"/>
    <w:rsid w:val="00887F4F"/>
    <w:rsid w:val="00891297"/>
    <w:rsid w:val="00891408"/>
    <w:rsid w:val="0089194E"/>
    <w:rsid w:val="00892017"/>
    <w:rsid w:val="00892E9F"/>
    <w:rsid w:val="0089351E"/>
    <w:rsid w:val="0089367B"/>
    <w:rsid w:val="00894B8B"/>
    <w:rsid w:val="00894C97"/>
    <w:rsid w:val="00894E7A"/>
    <w:rsid w:val="00895FF2"/>
    <w:rsid w:val="0089653D"/>
    <w:rsid w:val="008971B2"/>
    <w:rsid w:val="008971BD"/>
    <w:rsid w:val="0089734B"/>
    <w:rsid w:val="00897745"/>
    <w:rsid w:val="00897E24"/>
    <w:rsid w:val="008A01B1"/>
    <w:rsid w:val="008A3E63"/>
    <w:rsid w:val="008A474B"/>
    <w:rsid w:val="008A4D4A"/>
    <w:rsid w:val="008A4ED8"/>
    <w:rsid w:val="008A6097"/>
    <w:rsid w:val="008A62D3"/>
    <w:rsid w:val="008A63C9"/>
    <w:rsid w:val="008A7336"/>
    <w:rsid w:val="008A7A8A"/>
    <w:rsid w:val="008A7EA4"/>
    <w:rsid w:val="008B01F0"/>
    <w:rsid w:val="008B0385"/>
    <w:rsid w:val="008B0B08"/>
    <w:rsid w:val="008B0CF0"/>
    <w:rsid w:val="008B0E2B"/>
    <w:rsid w:val="008B135E"/>
    <w:rsid w:val="008B13DC"/>
    <w:rsid w:val="008B2778"/>
    <w:rsid w:val="008B2916"/>
    <w:rsid w:val="008B30A6"/>
    <w:rsid w:val="008B3712"/>
    <w:rsid w:val="008B45B7"/>
    <w:rsid w:val="008B4E5F"/>
    <w:rsid w:val="008B5A2C"/>
    <w:rsid w:val="008B5F5A"/>
    <w:rsid w:val="008B6608"/>
    <w:rsid w:val="008B6BAE"/>
    <w:rsid w:val="008B737F"/>
    <w:rsid w:val="008B7F6B"/>
    <w:rsid w:val="008C1F29"/>
    <w:rsid w:val="008C2288"/>
    <w:rsid w:val="008C2CF6"/>
    <w:rsid w:val="008C2F59"/>
    <w:rsid w:val="008C4070"/>
    <w:rsid w:val="008C457C"/>
    <w:rsid w:val="008C4AB3"/>
    <w:rsid w:val="008C4C27"/>
    <w:rsid w:val="008C4C86"/>
    <w:rsid w:val="008C52CC"/>
    <w:rsid w:val="008C574A"/>
    <w:rsid w:val="008C658E"/>
    <w:rsid w:val="008C65E8"/>
    <w:rsid w:val="008C779E"/>
    <w:rsid w:val="008C7C92"/>
    <w:rsid w:val="008D0471"/>
    <w:rsid w:val="008D089C"/>
    <w:rsid w:val="008D109E"/>
    <w:rsid w:val="008D131C"/>
    <w:rsid w:val="008D1997"/>
    <w:rsid w:val="008D236E"/>
    <w:rsid w:val="008D2AF8"/>
    <w:rsid w:val="008D2CAC"/>
    <w:rsid w:val="008D39C7"/>
    <w:rsid w:val="008D3EF2"/>
    <w:rsid w:val="008D726B"/>
    <w:rsid w:val="008E02E1"/>
    <w:rsid w:val="008E0DE0"/>
    <w:rsid w:val="008E1B1E"/>
    <w:rsid w:val="008E1C24"/>
    <w:rsid w:val="008E1E58"/>
    <w:rsid w:val="008E3118"/>
    <w:rsid w:val="008E389B"/>
    <w:rsid w:val="008E3E27"/>
    <w:rsid w:val="008E606F"/>
    <w:rsid w:val="008E65D2"/>
    <w:rsid w:val="008E684A"/>
    <w:rsid w:val="008E68F9"/>
    <w:rsid w:val="008E6EA4"/>
    <w:rsid w:val="008E7296"/>
    <w:rsid w:val="008E7E29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3F3B"/>
    <w:rsid w:val="0090410B"/>
    <w:rsid w:val="0090527A"/>
    <w:rsid w:val="00905DEB"/>
    <w:rsid w:val="0090608C"/>
    <w:rsid w:val="00906EBA"/>
    <w:rsid w:val="00910E82"/>
    <w:rsid w:val="009124A5"/>
    <w:rsid w:val="00912714"/>
    <w:rsid w:val="009129FF"/>
    <w:rsid w:val="009130D6"/>
    <w:rsid w:val="00913A2E"/>
    <w:rsid w:val="00913EA4"/>
    <w:rsid w:val="00914632"/>
    <w:rsid w:val="009146B7"/>
    <w:rsid w:val="0091507B"/>
    <w:rsid w:val="00916DE2"/>
    <w:rsid w:val="0091743A"/>
    <w:rsid w:val="00917E25"/>
    <w:rsid w:val="00920125"/>
    <w:rsid w:val="00920339"/>
    <w:rsid w:val="00920354"/>
    <w:rsid w:val="00921BF5"/>
    <w:rsid w:val="00922D7E"/>
    <w:rsid w:val="009242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2B89"/>
    <w:rsid w:val="00933574"/>
    <w:rsid w:val="00935DBA"/>
    <w:rsid w:val="00936E6B"/>
    <w:rsid w:val="009403B3"/>
    <w:rsid w:val="00940AF2"/>
    <w:rsid w:val="00941607"/>
    <w:rsid w:val="009430AC"/>
    <w:rsid w:val="0094315F"/>
    <w:rsid w:val="00944EAB"/>
    <w:rsid w:val="00945842"/>
    <w:rsid w:val="0094620B"/>
    <w:rsid w:val="00946353"/>
    <w:rsid w:val="00946A02"/>
    <w:rsid w:val="00947233"/>
    <w:rsid w:val="00947751"/>
    <w:rsid w:val="009479FF"/>
    <w:rsid w:val="00947AC7"/>
    <w:rsid w:val="00950659"/>
    <w:rsid w:val="0095184D"/>
    <w:rsid w:val="009521B3"/>
    <w:rsid w:val="00952242"/>
    <w:rsid w:val="00952281"/>
    <w:rsid w:val="00952329"/>
    <w:rsid w:val="00952F59"/>
    <w:rsid w:val="0095349F"/>
    <w:rsid w:val="00955156"/>
    <w:rsid w:val="009553FE"/>
    <w:rsid w:val="0095541F"/>
    <w:rsid w:val="00956098"/>
    <w:rsid w:val="00960091"/>
    <w:rsid w:val="00960A99"/>
    <w:rsid w:val="00962362"/>
    <w:rsid w:val="009623FA"/>
    <w:rsid w:val="009625EA"/>
    <w:rsid w:val="00962812"/>
    <w:rsid w:val="00962B72"/>
    <w:rsid w:val="00962D28"/>
    <w:rsid w:val="00962E5D"/>
    <w:rsid w:val="00963786"/>
    <w:rsid w:val="00963B44"/>
    <w:rsid w:val="00964194"/>
    <w:rsid w:val="009644F7"/>
    <w:rsid w:val="00965A68"/>
    <w:rsid w:val="0096680B"/>
    <w:rsid w:val="009728D3"/>
    <w:rsid w:val="0097327B"/>
    <w:rsid w:val="0097431D"/>
    <w:rsid w:val="0097508C"/>
    <w:rsid w:val="009761B0"/>
    <w:rsid w:val="009761F6"/>
    <w:rsid w:val="0097649D"/>
    <w:rsid w:val="009766FB"/>
    <w:rsid w:val="0097727F"/>
    <w:rsid w:val="00980990"/>
    <w:rsid w:val="00980BD3"/>
    <w:rsid w:val="0098122F"/>
    <w:rsid w:val="0098160D"/>
    <w:rsid w:val="00981942"/>
    <w:rsid w:val="00981BD2"/>
    <w:rsid w:val="00981C46"/>
    <w:rsid w:val="00981E3E"/>
    <w:rsid w:val="0098482E"/>
    <w:rsid w:val="00985354"/>
    <w:rsid w:val="00985805"/>
    <w:rsid w:val="00986656"/>
    <w:rsid w:val="009867B5"/>
    <w:rsid w:val="00986DE3"/>
    <w:rsid w:val="00987097"/>
    <w:rsid w:val="00987319"/>
    <w:rsid w:val="00990B14"/>
    <w:rsid w:val="00990C11"/>
    <w:rsid w:val="00991C26"/>
    <w:rsid w:val="00992192"/>
    <w:rsid w:val="00992389"/>
    <w:rsid w:val="009923E1"/>
    <w:rsid w:val="009923FD"/>
    <w:rsid w:val="00992BCC"/>
    <w:rsid w:val="00992DD5"/>
    <w:rsid w:val="00993830"/>
    <w:rsid w:val="00994FE9"/>
    <w:rsid w:val="00995230"/>
    <w:rsid w:val="00996A8B"/>
    <w:rsid w:val="00996AD6"/>
    <w:rsid w:val="00997750"/>
    <w:rsid w:val="00997924"/>
    <w:rsid w:val="00997A76"/>
    <w:rsid w:val="00997C3B"/>
    <w:rsid w:val="009A0979"/>
    <w:rsid w:val="009A11BB"/>
    <w:rsid w:val="009A1A57"/>
    <w:rsid w:val="009A1B2A"/>
    <w:rsid w:val="009A2249"/>
    <w:rsid w:val="009A295E"/>
    <w:rsid w:val="009A351A"/>
    <w:rsid w:val="009A3909"/>
    <w:rsid w:val="009A44E6"/>
    <w:rsid w:val="009A7151"/>
    <w:rsid w:val="009B088A"/>
    <w:rsid w:val="009B103E"/>
    <w:rsid w:val="009B1521"/>
    <w:rsid w:val="009B24E7"/>
    <w:rsid w:val="009B25A4"/>
    <w:rsid w:val="009B3A5B"/>
    <w:rsid w:val="009B3E9D"/>
    <w:rsid w:val="009B3EA2"/>
    <w:rsid w:val="009B5397"/>
    <w:rsid w:val="009B5D5F"/>
    <w:rsid w:val="009B5ED7"/>
    <w:rsid w:val="009B63A4"/>
    <w:rsid w:val="009B6A24"/>
    <w:rsid w:val="009B73CE"/>
    <w:rsid w:val="009C02CF"/>
    <w:rsid w:val="009C0B51"/>
    <w:rsid w:val="009C0CE8"/>
    <w:rsid w:val="009C1DF4"/>
    <w:rsid w:val="009C3B28"/>
    <w:rsid w:val="009C4AFD"/>
    <w:rsid w:val="009C6294"/>
    <w:rsid w:val="009C71D8"/>
    <w:rsid w:val="009C722E"/>
    <w:rsid w:val="009D0245"/>
    <w:rsid w:val="009D0313"/>
    <w:rsid w:val="009D0C5A"/>
    <w:rsid w:val="009D38EE"/>
    <w:rsid w:val="009D3B7B"/>
    <w:rsid w:val="009D52EA"/>
    <w:rsid w:val="009D57E5"/>
    <w:rsid w:val="009D5EEF"/>
    <w:rsid w:val="009D604F"/>
    <w:rsid w:val="009D7765"/>
    <w:rsid w:val="009D77CE"/>
    <w:rsid w:val="009D7EE5"/>
    <w:rsid w:val="009D7FE5"/>
    <w:rsid w:val="009E0667"/>
    <w:rsid w:val="009E0EDD"/>
    <w:rsid w:val="009E16AC"/>
    <w:rsid w:val="009E1841"/>
    <w:rsid w:val="009E1D72"/>
    <w:rsid w:val="009E27EF"/>
    <w:rsid w:val="009E28CA"/>
    <w:rsid w:val="009E28EA"/>
    <w:rsid w:val="009E29A7"/>
    <w:rsid w:val="009E3879"/>
    <w:rsid w:val="009E3FC0"/>
    <w:rsid w:val="009E40A6"/>
    <w:rsid w:val="009E4266"/>
    <w:rsid w:val="009E4319"/>
    <w:rsid w:val="009E613D"/>
    <w:rsid w:val="009E6614"/>
    <w:rsid w:val="009F048E"/>
    <w:rsid w:val="009F0A73"/>
    <w:rsid w:val="009F0D04"/>
    <w:rsid w:val="009F13CA"/>
    <w:rsid w:val="009F1590"/>
    <w:rsid w:val="009F1750"/>
    <w:rsid w:val="009F1BB9"/>
    <w:rsid w:val="009F2391"/>
    <w:rsid w:val="009F2739"/>
    <w:rsid w:val="009F2D69"/>
    <w:rsid w:val="009F2DDA"/>
    <w:rsid w:val="009F3C92"/>
    <w:rsid w:val="009F4491"/>
    <w:rsid w:val="009F4A5B"/>
    <w:rsid w:val="009F4A64"/>
    <w:rsid w:val="009F4ECB"/>
    <w:rsid w:val="009F5785"/>
    <w:rsid w:val="009F605D"/>
    <w:rsid w:val="009F76D9"/>
    <w:rsid w:val="009F7A9F"/>
    <w:rsid w:val="00A012FB"/>
    <w:rsid w:val="00A03A5C"/>
    <w:rsid w:val="00A0473A"/>
    <w:rsid w:val="00A074F0"/>
    <w:rsid w:val="00A100C4"/>
    <w:rsid w:val="00A103F0"/>
    <w:rsid w:val="00A1156B"/>
    <w:rsid w:val="00A11D00"/>
    <w:rsid w:val="00A120DB"/>
    <w:rsid w:val="00A14B36"/>
    <w:rsid w:val="00A153F8"/>
    <w:rsid w:val="00A15719"/>
    <w:rsid w:val="00A15C01"/>
    <w:rsid w:val="00A20254"/>
    <w:rsid w:val="00A20754"/>
    <w:rsid w:val="00A20D5C"/>
    <w:rsid w:val="00A21459"/>
    <w:rsid w:val="00A21685"/>
    <w:rsid w:val="00A21C93"/>
    <w:rsid w:val="00A22634"/>
    <w:rsid w:val="00A2288F"/>
    <w:rsid w:val="00A2383C"/>
    <w:rsid w:val="00A24D0A"/>
    <w:rsid w:val="00A2575B"/>
    <w:rsid w:val="00A26763"/>
    <w:rsid w:val="00A26B8B"/>
    <w:rsid w:val="00A26E10"/>
    <w:rsid w:val="00A26E6D"/>
    <w:rsid w:val="00A27470"/>
    <w:rsid w:val="00A27814"/>
    <w:rsid w:val="00A278EB"/>
    <w:rsid w:val="00A30009"/>
    <w:rsid w:val="00A3099D"/>
    <w:rsid w:val="00A34666"/>
    <w:rsid w:val="00A37277"/>
    <w:rsid w:val="00A40259"/>
    <w:rsid w:val="00A40352"/>
    <w:rsid w:val="00A409CD"/>
    <w:rsid w:val="00A40ECE"/>
    <w:rsid w:val="00A43F1A"/>
    <w:rsid w:val="00A441CF"/>
    <w:rsid w:val="00A45CB9"/>
    <w:rsid w:val="00A4727D"/>
    <w:rsid w:val="00A47E68"/>
    <w:rsid w:val="00A504E3"/>
    <w:rsid w:val="00A51727"/>
    <w:rsid w:val="00A526D9"/>
    <w:rsid w:val="00A53C0D"/>
    <w:rsid w:val="00A556EA"/>
    <w:rsid w:val="00A56426"/>
    <w:rsid w:val="00A56C25"/>
    <w:rsid w:val="00A5774D"/>
    <w:rsid w:val="00A60471"/>
    <w:rsid w:val="00A60953"/>
    <w:rsid w:val="00A60B74"/>
    <w:rsid w:val="00A61456"/>
    <w:rsid w:val="00A61959"/>
    <w:rsid w:val="00A624BB"/>
    <w:rsid w:val="00A62C8E"/>
    <w:rsid w:val="00A63165"/>
    <w:rsid w:val="00A636EC"/>
    <w:rsid w:val="00A63D31"/>
    <w:rsid w:val="00A64CA8"/>
    <w:rsid w:val="00A65A90"/>
    <w:rsid w:val="00A669CB"/>
    <w:rsid w:val="00A66A0E"/>
    <w:rsid w:val="00A67581"/>
    <w:rsid w:val="00A677D1"/>
    <w:rsid w:val="00A67BC7"/>
    <w:rsid w:val="00A70773"/>
    <w:rsid w:val="00A726E0"/>
    <w:rsid w:val="00A733C8"/>
    <w:rsid w:val="00A740CE"/>
    <w:rsid w:val="00A7495D"/>
    <w:rsid w:val="00A7512A"/>
    <w:rsid w:val="00A7601F"/>
    <w:rsid w:val="00A76711"/>
    <w:rsid w:val="00A8269D"/>
    <w:rsid w:val="00A83148"/>
    <w:rsid w:val="00A841E1"/>
    <w:rsid w:val="00A84447"/>
    <w:rsid w:val="00A855A5"/>
    <w:rsid w:val="00A85961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1F96"/>
    <w:rsid w:val="00AB47E8"/>
    <w:rsid w:val="00AB4B1A"/>
    <w:rsid w:val="00AB4BFF"/>
    <w:rsid w:val="00AB5350"/>
    <w:rsid w:val="00AB550A"/>
    <w:rsid w:val="00AB609C"/>
    <w:rsid w:val="00AB60E9"/>
    <w:rsid w:val="00AB7A85"/>
    <w:rsid w:val="00AB7D8B"/>
    <w:rsid w:val="00AC072D"/>
    <w:rsid w:val="00AC0AD2"/>
    <w:rsid w:val="00AC0B61"/>
    <w:rsid w:val="00AC10FD"/>
    <w:rsid w:val="00AC1776"/>
    <w:rsid w:val="00AC3714"/>
    <w:rsid w:val="00AC3C99"/>
    <w:rsid w:val="00AC43E6"/>
    <w:rsid w:val="00AC4B10"/>
    <w:rsid w:val="00AC4EB5"/>
    <w:rsid w:val="00AC4FE9"/>
    <w:rsid w:val="00AC5010"/>
    <w:rsid w:val="00AC535A"/>
    <w:rsid w:val="00AC621D"/>
    <w:rsid w:val="00AC6662"/>
    <w:rsid w:val="00AC6AF1"/>
    <w:rsid w:val="00AC6F2A"/>
    <w:rsid w:val="00AC733A"/>
    <w:rsid w:val="00AD01F9"/>
    <w:rsid w:val="00AD074B"/>
    <w:rsid w:val="00AD183B"/>
    <w:rsid w:val="00AD1F33"/>
    <w:rsid w:val="00AD2238"/>
    <w:rsid w:val="00AD29DC"/>
    <w:rsid w:val="00AD2D42"/>
    <w:rsid w:val="00AD323E"/>
    <w:rsid w:val="00AD3BE5"/>
    <w:rsid w:val="00AD4B9E"/>
    <w:rsid w:val="00AD68A5"/>
    <w:rsid w:val="00AD692B"/>
    <w:rsid w:val="00AD73C7"/>
    <w:rsid w:val="00AD7706"/>
    <w:rsid w:val="00AD7E30"/>
    <w:rsid w:val="00AE05A9"/>
    <w:rsid w:val="00AE0B66"/>
    <w:rsid w:val="00AE13A9"/>
    <w:rsid w:val="00AE13F2"/>
    <w:rsid w:val="00AE2029"/>
    <w:rsid w:val="00AE2295"/>
    <w:rsid w:val="00AE3237"/>
    <w:rsid w:val="00AE342E"/>
    <w:rsid w:val="00AE3D36"/>
    <w:rsid w:val="00AE4053"/>
    <w:rsid w:val="00AE42E4"/>
    <w:rsid w:val="00AE4EB9"/>
    <w:rsid w:val="00AE6C16"/>
    <w:rsid w:val="00AE6CF4"/>
    <w:rsid w:val="00AF0746"/>
    <w:rsid w:val="00AF1A1A"/>
    <w:rsid w:val="00AF258E"/>
    <w:rsid w:val="00AF2A7C"/>
    <w:rsid w:val="00AF2B13"/>
    <w:rsid w:val="00AF3199"/>
    <w:rsid w:val="00AF3308"/>
    <w:rsid w:val="00AF3F86"/>
    <w:rsid w:val="00AF40D2"/>
    <w:rsid w:val="00AF4144"/>
    <w:rsid w:val="00AF41AB"/>
    <w:rsid w:val="00AF5C35"/>
    <w:rsid w:val="00AF707F"/>
    <w:rsid w:val="00AF76F1"/>
    <w:rsid w:val="00AF7845"/>
    <w:rsid w:val="00AF7F3C"/>
    <w:rsid w:val="00B00A2D"/>
    <w:rsid w:val="00B00D1C"/>
    <w:rsid w:val="00B016E3"/>
    <w:rsid w:val="00B01BED"/>
    <w:rsid w:val="00B022B3"/>
    <w:rsid w:val="00B025C2"/>
    <w:rsid w:val="00B026A0"/>
    <w:rsid w:val="00B028E1"/>
    <w:rsid w:val="00B03073"/>
    <w:rsid w:val="00B0309F"/>
    <w:rsid w:val="00B0324C"/>
    <w:rsid w:val="00B03469"/>
    <w:rsid w:val="00B0415B"/>
    <w:rsid w:val="00B05BE5"/>
    <w:rsid w:val="00B05C22"/>
    <w:rsid w:val="00B0633B"/>
    <w:rsid w:val="00B070CA"/>
    <w:rsid w:val="00B113D2"/>
    <w:rsid w:val="00B1158A"/>
    <w:rsid w:val="00B121C3"/>
    <w:rsid w:val="00B139E8"/>
    <w:rsid w:val="00B13AC4"/>
    <w:rsid w:val="00B140CB"/>
    <w:rsid w:val="00B14F5B"/>
    <w:rsid w:val="00B15129"/>
    <w:rsid w:val="00B15423"/>
    <w:rsid w:val="00B16B15"/>
    <w:rsid w:val="00B16B8D"/>
    <w:rsid w:val="00B17280"/>
    <w:rsid w:val="00B1752D"/>
    <w:rsid w:val="00B17BD7"/>
    <w:rsid w:val="00B17C74"/>
    <w:rsid w:val="00B20AE0"/>
    <w:rsid w:val="00B212E6"/>
    <w:rsid w:val="00B220A0"/>
    <w:rsid w:val="00B22717"/>
    <w:rsid w:val="00B23EA2"/>
    <w:rsid w:val="00B24436"/>
    <w:rsid w:val="00B26731"/>
    <w:rsid w:val="00B26B74"/>
    <w:rsid w:val="00B2774C"/>
    <w:rsid w:val="00B30E74"/>
    <w:rsid w:val="00B31564"/>
    <w:rsid w:val="00B3179D"/>
    <w:rsid w:val="00B31B10"/>
    <w:rsid w:val="00B31F47"/>
    <w:rsid w:val="00B3204E"/>
    <w:rsid w:val="00B324F3"/>
    <w:rsid w:val="00B32858"/>
    <w:rsid w:val="00B328CB"/>
    <w:rsid w:val="00B32A31"/>
    <w:rsid w:val="00B32E90"/>
    <w:rsid w:val="00B33ADF"/>
    <w:rsid w:val="00B33EC5"/>
    <w:rsid w:val="00B34668"/>
    <w:rsid w:val="00B34F6C"/>
    <w:rsid w:val="00B35A51"/>
    <w:rsid w:val="00B36DC9"/>
    <w:rsid w:val="00B3705B"/>
    <w:rsid w:val="00B374B8"/>
    <w:rsid w:val="00B37C09"/>
    <w:rsid w:val="00B37E62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4D7"/>
    <w:rsid w:val="00B4675C"/>
    <w:rsid w:val="00B46EF8"/>
    <w:rsid w:val="00B47003"/>
    <w:rsid w:val="00B51F4E"/>
    <w:rsid w:val="00B5275C"/>
    <w:rsid w:val="00B53198"/>
    <w:rsid w:val="00B53A76"/>
    <w:rsid w:val="00B54060"/>
    <w:rsid w:val="00B548EC"/>
    <w:rsid w:val="00B54900"/>
    <w:rsid w:val="00B55A29"/>
    <w:rsid w:val="00B569F0"/>
    <w:rsid w:val="00B6018E"/>
    <w:rsid w:val="00B60E0D"/>
    <w:rsid w:val="00B61290"/>
    <w:rsid w:val="00B61626"/>
    <w:rsid w:val="00B619E0"/>
    <w:rsid w:val="00B61C32"/>
    <w:rsid w:val="00B61E99"/>
    <w:rsid w:val="00B62395"/>
    <w:rsid w:val="00B630C2"/>
    <w:rsid w:val="00B63339"/>
    <w:rsid w:val="00B63CC2"/>
    <w:rsid w:val="00B64CF7"/>
    <w:rsid w:val="00B64D15"/>
    <w:rsid w:val="00B65964"/>
    <w:rsid w:val="00B6639B"/>
    <w:rsid w:val="00B71364"/>
    <w:rsid w:val="00B716BB"/>
    <w:rsid w:val="00B7274A"/>
    <w:rsid w:val="00B72A59"/>
    <w:rsid w:val="00B7310F"/>
    <w:rsid w:val="00B733E6"/>
    <w:rsid w:val="00B73F65"/>
    <w:rsid w:val="00B747C4"/>
    <w:rsid w:val="00B754D6"/>
    <w:rsid w:val="00B75C8C"/>
    <w:rsid w:val="00B761DD"/>
    <w:rsid w:val="00B76455"/>
    <w:rsid w:val="00B802E9"/>
    <w:rsid w:val="00B80CA9"/>
    <w:rsid w:val="00B80F2B"/>
    <w:rsid w:val="00B823C0"/>
    <w:rsid w:val="00B83821"/>
    <w:rsid w:val="00B8451C"/>
    <w:rsid w:val="00B8454A"/>
    <w:rsid w:val="00B84730"/>
    <w:rsid w:val="00B858F3"/>
    <w:rsid w:val="00B86C00"/>
    <w:rsid w:val="00B86C75"/>
    <w:rsid w:val="00B8700F"/>
    <w:rsid w:val="00B87D5C"/>
    <w:rsid w:val="00B901DF"/>
    <w:rsid w:val="00B91903"/>
    <w:rsid w:val="00B921A0"/>
    <w:rsid w:val="00B925D8"/>
    <w:rsid w:val="00B9410B"/>
    <w:rsid w:val="00B94134"/>
    <w:rsid w:val="00B946A1"/>
    <w:rsid w:val="00B949F9"/>
    <w:rsid w:val="00B95952"/>
    <w:rsid w:val="00B9645D"/>
    <w:rsid w:val="00B964AA"/>
    <w:rsid w:val="00B96BDC"/>
    <w:rsid w:val="00B96D8E"/>
    <w:rsid w:val="00B9723E"/>
    <w:rsid w:val="00B97540"/>
    <w:rsid w:val="00B976DC"/>
    <w:rsid w:val="00B97995"/>
    <w:rsid w:val="00BA219A"/>
    <w:rsid w:val="00BA54C9"/>
    <w:rsid w:val="00BA57F3"/>
    <w:rsid w:val="00BA6323"/>
    <w:rsid w:val="00BA6349"/>
    <w:rsid w:val="00BA672A"/>
    <w:rsid w:val="00BA6734"/>
    <w:rsid w:val="00BA6E20"/>
    <w:rsid w:val="00BA7C70"/>
    <w:rsid w:val="00BB05E2"/>
    <w:rsid w:val="00BB1826"/>
    <w:rsid w:val="00BB2779"/>
    <w:rsid w:val="00BB35E1"/>
    <w:rsid w:val="00BB381D"/>
    <w:rsid w:val="00BB38E1"/>
    <w:rsid w:val="00BB3B9B"/>
    <w:rsid w:val="00BB4060"/>
    <w:rsid w:val="00BB4278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177"/>
    <w:rsid w:val="00BC2261"/>
    <w:rsid w:val="00BC2E11"/>
    <w:rsid w:val="00BC3729"/>
    <w:rsid w:val="00BC48AA"/>
    <w:rsid w:val="00BC5E18"/>
    <w:rsid w:val="00BC5EF0"/>
    <w:rsid w:val="00BC6786"/>
    <w:rsid w:val="00BC7D5D"/>
    <w:rsid w:val="00BD0112"/>
    <w:rsid w:val="00BD0BF2"/>
    <w:rsid w:val="00BD1311"/>
    <w:rsid w:val="00BD16D0"/>
    <w:rsid w:val="00BD1C1A"/>
    <w:rsid w:val="00BD226B"/>
    <w:rsid w:val="00BD297E"/>
    <w:rsid w:val="00BD2B3E"/>
    <w:rsid w:val="00BD2C00"/>
    <w:rsid w:val="00BD344F"/>
    <w:rsid w:val="00BD37F4"/>
    <w:rsid w:val="00BD419E"/>
    <w:rsid w:val="00BD4A86"/>
    <w:rsid w:val="00BD4AA9"/>
    <w:rsid w:val="00BD5076"/>
    <w:rsid w:val="00BD5175"/>
    <w:rsid w:val="00BD592F"/>
    <w:rsid w:val="00BD598A"/>
    <w:rsid w:val="00BD5BAA"/>
    <w:rsid w:val="00BE0128"/>
    <w:rsid w:val="00BE17D8"/>
    <w:rsid w:val="00BE21C6"/>
    <w:rsid w:val="00BE34C3"/>
    <w:rsid w:val="00BE355A"/>
    <w:rsid w:val="00BE3C5B"/>
    <w:rsid w:val="00BE3E7F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E70BA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CEE"/>
    <w:rsid w:val="00C05E65"/>
    <w:rsid w:val="00C06359"/>
    <w:rsid w:val="00C07810"/>
    <w:rsid w:val="00C11C28"/>
    <w:rsid w:val="00C121E3"/>
    <w:rsid w:val="00C1227D"/>
    <w:rsid w:val="00C12285"/>
    <w:rsid w:val="00C132D0"/>
    <w:rsid w:val="00C13BF5"/>
    <w:rsid w:val="00C13ED7"/>
    <w:rsid w:val="00C141A5"/>
    <w:rsid w:val="00C14911"/>
    <w:rsid w:val="00C15373"/>
    <w:rsid w:val="00C16163"/>
    <w:rsid w:val="00C16746"/>
    <w:rsid w:val="00C17610"/>
    <w:rsid w:val="00C17EA7"/>
    <w:rsid w:val="00C20DF6"/>
    <w:rsid w:val="00C2115F"/>
    <w:rsid w:val="00C21DA9"/>
    <w:rsid w:val="00C22052"/>
    <w:rsid w:val="00C22299"/>
    <w:rsid w:val="00C223D3"/>
    <w:rsid w:val="00C233AE"/>
    <w:rsid w:val="00C235DA"/>
    <w:rsid w:val="00C23754"/>
    <w:rsid w:val="00C248D3"/>
    <w:rsid w:val="00C251E4"/>
    <w:rsid w:val="00C2590B"/>
    <w:rsid w:val="00C259B6"/>
    <w:rsid w:val="00C25A20"/>
    <w:rsid w:val="00C2675D"/>
    <w:rsid w:val="00C2683D"/>
    <w:rsid w:val="00C26E43"/>
    <w:rsid w:val="00C27150"/>
    <w:rsid w:val="00C2784D"/>
    <w:rsid w:val="00C301CE"/>
    <w:rsid w:val="00C306D6"/>
    <w:rsid w:val="00C31599"/>
    <w:rsid w:val="00C317B4"/>
    <w:rsid w:val="00C32519"/>
    <w:rsid w:val="00C34191"/>
    <w:rsid w:val="00C34A8E"/>
    <w:rsid w:val="00C34F33"/>
    <w:rsid w:val="00C35427"/>
    <w:rsid w:val="00C35B67"/>
    <w:rsid w:val="00C369A9"/>
    <w:rsid w:val="00C369EF"/>
    <w:rsid w:val="00C36B71"/>
    <w:rsid w:val="00C36C7D"/>
    <w:rsid w:val="00C36D39"/>
    <w:rsid w:val="00C370E6"/>
    <w:rsid w:val="00C37B92"/>
    <w:rsid w:val="00C40387"/>
    <w:rsid w:val="00C40596"/>
    <w:rsid w:val="00C41286"/>
    <w:rsid w:val="00C41CAD"/>
    <w:rsid w:val="00C41DEC"/>
    <w:rsid w:val="00C4250C"/>
    <w:rsid w:val="00C443B6"/>
    <w:rsid w:val="00C44B9D"/>
    <w:rsid w:val="00C44D16"/>
    <w:rsid w:val="00C45D68"/>
    <w:rsid w:val="00C45DC5"/>
    <w:rsid w:val="00C45E9D"/>
    <w:rsid w:val="00C47546"/>
    <w:rsid w:val="00C478AC"/>
    <w:rsid w:val="00C50B3C"/>
    <w:rsid w:val="00C534AB"/>
    <w:rsid w:val="00C53C74"/>
    <w:rsid w:val="00C53CFD"/>
    <w:rsid w:val="00C54CBB"/>
    <w:rsid w:val="00C55027"/>
    <w:rsid w:val="00C57313"/>
    <w:rsid w:val="00C577C6"/>
    <w:rsid w:val="00C6028D"/>
    <w:rsid w:val="00C605E9"/>
    <w:rsid w:val="00C60C56"/>
    <w:rsid w:val="00C6109D"/>
    <w:rsid w:val="00C611E9"/>
    <w:rsid w:val="00C61B8D"/>
    <w:rsid w:val="00C61BB8"/>
    <w:rsid w:val="00C61C72"/>
    <w:rsid w:val="00C62FB2"/>
    <w:rsid w:val="00C637B0"/>
    <w:rsid w:val="00C646B8"/>
    <w:rsid w:val="00C65197"/>
    <w:rsid w:val="00C6543C"/>
    <w:rsid w:val="00C66048"/>
    <w:rsid w:val="00C661B5"/>
    <w:rsid w:val="00C6663C"/>
    <w:rsid w:val="00C66F7D"/>
    <w:rsid w:val="00C67474"/>
    <w:rsid w:val="00C67A85"/>
    <w:rsid w:val="00C67E7A"/>
    <w:rsid w:val="00C705AD"/>
    <w:rsid w:val="00C708DD"/>
    <w:rsid w:val="00C7118B"/>
    <w:rsid w:val="00C71310"/>
    <w:rsid w:val="00C71B38"/>
    <w:rsid w:val="00C73808"/>
    <w:rsid w:val="00C7456F"/>
    <w:rsid w:val="00C747D5"/>
    <w:rsid w:val="00C74E63"/>
    <w:rsid w:val="00C74F3A"/>
    <w:rsid w:val="00C755A8"/>
    <w:rsid w:val="00C75EBE"/>
    <w:rsid w:val="00C75FAA"/>
    <w:rsid w:val="00C77050"/>
    <w:rsid w:val="00C77FA8"/>
    <w:rsid w:val="00C8085B"/>
    <w:rsid w:val="00C80F33"/>
    <w:rsid w:val="00C81592"/>
    <w:rsid w:val="00C8190D"/>
    <w:rsid w:val="00C82371"/>
    <w:rsid w:val="00C82CBD"/>
    <w:rsid w:val="00C82CCA"/>
    <w:rsid w:val="00C8363A"/>
    <w:rsid w:val="00C83728"/>
    <w:rsid w:val="00C83C32"/>
    <w:rsid w:val="00C8473D"/>
    <w:rsid w:val="00C8473F"/>
    <w:rsid w:val="00C853FD"/>
    <w:rsid w:val="00C86A9B"/>
    <w:rsid w:val="00C87459"/>
    <w:rsid w:val="00C90BFC"/>
    <w:rsid w:val="00C91005"/>
    <w:rsid w:val="00C91E09"/>
    <w:rsid w:val="00C91F87"/>
    <w:rsid w:val="00C91FB2"/>
    <w:rsid w:val="00C92010"/>
    <w:rsid w:val="00C92BED"/>
    <w:rsid w:val="00C93488"/>
    <w:rsid w:val="00C93DB7"/>
    <w:rsid w:val="00C94093"/>
    <w:rsid w:val="00C9460F"/>
    <w:rsid w:val="00C95459"/>
    <w:rsid w:val="00C95F8E"/>
    <w:rsid w:val="00C96A35"/>
    <w:rsid w:val="00C978EB"/>
    <w:rsid w:val="00C97A87"/>
    <w:rsid w:val="00CA090E"/>
    <w:rsid w:val="00CA11C3"/>
    <w:rsid w:val="00CA2720"/>
    <w:rsid w:val="00CA2911"/>
    <w:rsid w:val="00CA44AD"/>
    <w:rsid w:val="00CA46B6"/>
    <w:rsid w:val="00CA4E78"/>
    <w:rsid w:val="00CA5499"/>
    <w:rsid w:val="00CA58EE"/>
    <w:rsid w:val="00CA6054"/>
    <w:rsid w:val="00CA6839"/>
    <w:rsid w:val="00CA70B4"/>
    <w:rsid w:val="00CA7414"/>
    <w:rsid w:val="00CA7A15"/>
    <w:rsid w:val="00CA7C41"/>
    <w:rsid w:val="00CA7F43"/>
    <w:rsid w:val="00CB006A"/>
    <w:rsid w:val="00CB0475"/>
    <w:rsid w:val="00CB080D"/>
    <w:rsid w:val="00CB0F39"/>
    <w:rsid w:val="00CB2055"/>
    <w:rsid w:val="00CB2797"/>
    <w:rsid w:val="00CB2A0D"/>
    <w:rsid w:val="00CB2BBC"/>
    <w:rsid w:val="00CB374C"/>
    <w:rsid w:val="00CB4855"/>
    <w:rsid w:val="00CB4A87"/>
    <w:rsid w:val="00CB51ED"/>
    <w:rsid w:val="00CB54DF"/>
    <w:rsid w:val="00CB5ABB"/>
    <w:rsid w:val="00CB79D7"/>
    <w:rsid w:val="00CB7B25"/>
    <w:rsid w:val="00CC10EA"/>
    <w:rsid w:val="00CC16C6"/>
    <w:rsid w:val="00CC2CEB"/>
    <w:rsid w:val="00CC2F4A"/>
    <w:rsid w:val="00CC3119"/>
    <w:rsid w:val="00CC3E4F"/>
    <w:rsid w:val="00CC4B53"/>
    <w:rsid w:val="00CC54BF"/>
    <w:rsid w:val="00CC5694"/>
    <w:rsid w:val="00CC7622"/>
    <w:rsid w:val="00CD06AF"/>
    <w:rsid w:val="00CD09E6"/>
    <w:rsid w:val="00CD1159"/>
    <w:rsid w:val="00CD1181"/>
    <w:rsid w:val="00CD1799"/>
    <w:rsid w:val="00CD245A"/>
    <w:rsid w:val="00CD24CA"/>
    <w:rsid w:val="00CD24ED"/>
    <w:rsid w:val="00CD27C6"/>
    <w:rsid w:val="00CD2A69"/>
    <w:rsid w:val="00CD38ED"/>
    <w:rsid w:val="00CD3CD1"/>
    <w:rsid w:val="00CD40FF"/>
    <w:rsid w:val="00CD4DC5"/>
    <w:rsid w:val="00CD5678"/>
    <w:rsid w:val="00CD5843"/>
    <w:rsid w:val="00CD6124"/>
    <w:rsid w:val="00CD62C3"/>
    <w:rsid w:val="00CD67D7"/>
    <w:rsid w:val="00CD7E55"/>
    <w:rsid w:val="00CE0038"/>
    <w:rsid w:val="00CE04A3"/>
    <w:rsid w:val="00CE089A"/>
    <w:rsid w:val="00CE0A0D"/>
    <w:rsid w:val="00CE1140"/>
    <w:rsid w:val="00CE1685"/>
    <w:rsid w:val="00CE1B6D"/>
    <w:rsid w:val="00CE1BEA"/>
    <w:rsid w:val="00CE2D1E"/>
    <w:rsid w:val="00CE2D72"/>
    <w:rsid w:val="00CE32E1"/>
    <w:rsid w:val="00CE3602"/>
    <w:rsid w:val="00CE3D0A"/>
    <w:rsid w:val="00CE42E1"/>
    <w:rsid w:val="00CE5F77"/>
    <w:rsid w:val="00CE6697"/>
    <w:rsid w:val="00CE707B"/>
    <w:rsid w:val="00CF05E7"/>
    <w:rsid w:val="00CF1204"/>
    <w:rsid w:val="00CF27A6"/>
    <w:rsid w:val="00CF39CC"/>
    <w:rsid w:val="00CF4839"/>
    <w:rsid w:val="00CF4B67"/>
    <w:rsid w:val="00CF4CDC"/>
    <w:rsid w:val="00CF5276"/>
    <w:rsid w:val="00CF535E"/>
    <w:rsid w:val="00CF5B80"/>
    <w:rsid w:val="00CF5DE8"/>
    <w:rsid w:val="00CF7FA2"/>
    <w:rsid w:val="00D00AF5"/>
    <w:rsid w:val="00D00F10"/>
    <w:rsid w:val="00D017A1"/>
    <w:rsid w:val="00D021D3"/>
    <w:rsid w:val="00D02551"/>
    <w:rsid w:val="00D026F3"/>
    <w:rsid w:val="00D02900"/>
    <w:rsid w:val="00D02E43"/>
    <w:rsid w:val="00D03066"/>
    <w:rsid w:val="00D044D2"/>
    <w:rsid w:val="00D04739"/>
    <w:rsid w:val="00D056F8"/>
    <w:rsid w:val="00D058AD"/>
    <w:rsid w:val="00D107A6"/>
    <w:rsid w:val="00D10C7E"/>
    <w:rsid w:val="00D10CFE"/>
    <w:rsid w:val="00D10F76"/>
    <w:rsid w:val="00D11729"/>
    <w:rsid w:val="00D11AE2"/>
    <w:rsid w:val="00D11D7D"/>
    <w:rsid w:val="00D11DAA"/>
    <w:rsid w:val="00D11F06"/>
    <w:rsid w:val="00D13229"/>
    <w:rsid w:val="00D13740"/>
    <w:rsid w:val="00D147E4"/>
    <w:rsid w:val="00D16177"/>
    <w:rsid w:val="00D16512"/>
    <w:rsid w:val="00D16676"/>
    <w:rsid w:val="00D17075"/>
    <w:rsid w:val="00D2025B"/>
    <w:rsid w:val="00D20C26"/>
    <w:rsid w:val="00D22505"/>
    <w:rsid w:val="00D23681"/>
    <w:rsid w:val="00D240B5"/>
    <w:rsid w:val="00D2465E"/>
    <w:rsid w:val="00D250F4"/>
    <w:rsid w:val="00D25350"/>
    <w:rsid w:val="00D258B7"/>
    <w:rsid w:val="00D25D54"/>
    <w:rsid w:val="00D26646"/>
    <w:rsid w:val="00D2680B"/>
    <w:rsid w:val="00D26F1A"/>
    <w:rsid w:val="00D26F9E"/>
    <w:rsid w:val="00D27CCE"/>
    <w:rsid w:val="00D30A21"/>
    <w:rsid w:val="00D31B3E"/>
    <w:rsid w:val="00D32001"/>
    <w:rsid w:val="00D32E64"/>
    <w:rsid w:val="00D334A5"/>
    <w:rsid w:val="00D33C55"/>
    <w:rsid w:val="00D347E5"/>
    <w:rsid w:val="00D35EFE"/>
    <w:rsid w:val="00D374A8"/>
    <w:rsid w:val="00D37819"/>
    <w:rsid w:val="00D37EBF"/>
    <w:rsid w:val="00D4026F"/>
    <w:rsid w:val="00D4036C"/>
    <w:rsid w:val="00D407E5"/>
    <w:rsid w:val="00D40AF2"/>
    <w:rsid w:val="00D413E7"/>
    <w:rsid w:val="00D41CD4"/>
    <w:rsid w:val="00D450A2"/>
    <w:rsid w:val="00D455B4"/>
    <w:rsid w:val="00D45CFD"/>
    <w:rsid w:val="00D46132"/>
    <w:rsid w:val="00D4680D"/>
    <w:rsid w:val="00D47E88"/>
    <w:rsid w:val="00D50312"/>
    <w:rsid w:val="00D52F25"/>
    <w:rsid w:val="00D5579F"/>
    <w:rsid w:val="00D56189"/>
    <w:rsid w:val="00D56234"/>
    <w:rsid w:val="00D563B9"/>
    <w:rsid w:val="00D567A8"/>
    <w:rsid w:val="00D5797C"/>
    <w:rsid w:val="00D606F4"/>
    <w:rsid w:val="00D61C59"/>
    <w:rsid w:val="00D61DDE"/>
    <w:rsid w:val="00D62476"/>
    <w:rsid w:val="00D62B18"/>
    <w:rsid w:val="00D62D3C"/>
    <w:rsid w:val="00D630F4"/>
    <w:rsid w:val="00D63292"/>
    <w:rsid w:val="00D63544"/>
    <w:rsid w:val="00D648FD"/>
    <w:rsid w:val="00D6601E"/>
    <w:rsid w:val="00D6684A"/>
    <w:rsid w:val="00D66EDF"/>
    <w:rsid w:val="00D6723E"/>
    <w:rsid w:val="00D7068C"/>
    <w:rsid w:val="00D71829"/>
    <w:rsid w:val="00D71A43"/>
    <w:rsid w:val="00D72BD7"/>
    <w:rsid w:val="00D72E45"/>
    <w:rsid w:val="00D72F51"/>
    <w:rsid w:val="00D7313D"/>
    <w:rsid w:val="00D73235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8A1"/>
    <w:rsid w:val="00D829A6"/>
    <w:rsid w:val="00D82C81"/>
    <w:rsid w:val="00D84FCD"/>
    <w:rsid w:val="00D85ABF"/>
    <w:rsid w:val="00D85B26"/>
    <w:rsid w:val="00D85EC3"/>
    <w:rsid w:val="00D85ED4"/>
    <w:rsid w:val="00D86DD9"/>
    <w:rsid w:val="00D87BD8"/>
    <w:rsid w:val="00D900E9"/>
    <w:rsid w:val="00D909C4"/>
    <w:rsid w:val="00D9129E"/>
    <w:rsid w:val="00D91BBA"/>
    <w:rsid w:val="00D92029"/>
    <w:rsid w:val="00D92CBE"/>
    <w:rsid w:val="00D9395C"/>
    <w:rsid w:val="00D94E8C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274A"/>
    <w:rsid w:val="00DA4C5B"/>
    <w:rsid w:val="00DA4DE0"/>
    <w:rsid w:val="00DA50E1"/>
    <w:rsid w:val="00DA5BB2"/>
    <w:rsid w:val="00DA6D07"/>
    <w:rsid w:val="00DA7219"/>
    <w:rsid w:val="00DA739A"/>
    <w:rsid w:val="00DB01F6"/>
    <w:rsid w:val="00DB07B7"/>
    <w:rsid w:val="00DB0A28"/>
    <w:rsid w:val="00DB12A9"/>
    <w:rsid w:val="00DB17CE"/>
    <w:rsid w:val="00DB2242"/>
    <w:rsid w:val="00DB372C"/>
    <w:rsid w:val="00DB400C"/>
    <w:rsid w:val="00DB4D80"/>
    <w:rsid w:val="00DB5A41"/>
    <w:rsid w:val="00DB5E8F"/>
    <w:rsid w:val="00DB60BB"/>
    <w:rsid w:val="00DB61B5"/>
    <w:rsid w:val="00DB6361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5D89"/>
    <w:rsid w:val="00DC6334"/>
    <w:rsid w:val="00DC649F"/>
    <w:rsid w:val="00DC6A85"/>
    <w:rsid w:val="00DD22CE"/>
    <w:rsid w:val="00DD2F3E"/>
    <w:rsid w:val="00DD460B"/>
    <w:rsid w:val="00DD5269"/>
    <w:rsid w:val="00DD53BF"/>
    <w:rsid w:val="00DD5893"/>
    <w:rsid w:val="00DD5A32"/>
    <w:rsid w:val="00DD7085"/>
    <w:rsid w:val="00DD7C01"/>
    <w:rsid w:val="00DE0ADE"/>
    <w:rsid w:val="00DE0E49"/>
    <w:rsid w:val="00DE0F81"/>
    <w:rsid w:val="00DE2336"/>
    <w:rsid w:val="00DE3228"/>
    <w:rsid w:val="00DE47E0"/>
    <w:rsid w:val="00DE48C6"/>
    <w:rsid w:val="00DE4DD6"/>
    <w:rsid w:val="00DE4F3B"/>
    <w:rsid w:val="00DE6FF6"/>
    <w:rsid w:val="00DE794F"/>
    <w:rsid w:val="00DE7B50"/>
    <w:rsid w:val="00DF0851"/>
    <w:rsid w:val="00DF20E9"/>
    <w:rsid w:val="00DF266F"/>
    <w:rsid w:val="00DF39BD"/>
    <w:rsid w:val="00DF4C73"/>
    <w:rsid w:val="00DF4E60"/>
    <w:rsid w:val="00DF5673"/>
    <w:rsid w:val="00DF5DB5"/>
    <w:rsid w:val="00DF602D"/>
    <w:rsid w:val="00DF6825"/>
    <w:rsid w:val="00DF79DB"/>
    <w:rsid w:val="00DF7D21"/>
    <w:rsid w:val="00E013F1"/>
    <w:rsid w:val="00E01BFF"/>
    <w:rsid w:val="00E0228C"/>
    <w:rsid w:val="00E02316"/>
    <w:rsid w:val="00E0249B"/>
    <w:rsid w:val="00E03813"/>
    <w:rsid w:val="00E0620E"/>
    <w:rsid w:val="00E07313"/>
    <w:rsid w:val="00E10003"/>
    <w:rsid w:val="00E1069F"/>
    <w:rsid w:val="00E10A9E"/>
    <w:rsid w:val="00E11B51"/>
    <w:rsid w:val="00E123B7"/>
    <w:rsid w:val="00E12BF7"/>
    <w:rsid w:val="00E12CC6"/>
    <w:rsid w:val="00E13367"/>
    <w:rsid w:val="00E133BE"/>
    <w:rsid w:val="00E13E1F"/>
    <w:rsid w:val="00E14601"/>
    <w:rsid w:val="00E15205"/>
    <w:rsid w:val="00E16C7A"/>
    <w:rsid w:val="00E170FB"/>
    <w:rsid w:val="00E17BDB"/>
    <w:rsid w:val="00E17CB0"/>
    <w:rsid w:val="00E20644"/>
    <w:rsid w:val="00E20888"/>
    <w:rsid w:val="00E21220"/>
    <w:rsid w:val="00E216A3"/>
    <w:rsid w:val="00E2184F"/>
    <w:rsid w:val="00E2193C"/>
    <w:rsid w:val="00E2212D"/>
    <w:rsid w:val="00E221DB"/>
    <w:rsid w:val="00E2248E"/>
    <w:rsid w:val="00E22750"/>
    <w:rsid w:val="00E23D1C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0D4B"/>
    <w:rsid w:val="00E31F02"/>
    <w:rsid w:val="00E331E5"/>
    <w:rsid w:val="00E3359A"/>
    <w:rsid w:val="00E33E10"/>
    <w:rsid w:val="00E35040"/>
    <w:rsid w:val="00E35879"/>
    <w:rsid w:val="00E365FA"/>
    <w:rsid w:val="00E376AB"/>
    <w:rsid w:val="00E37D30"/>
    <w:rsid w:val="00E37DE3"/>
    <w:rsid w:val="00E41CE9"/>
    <w:rsid w:val="00E42035"/>
    <w:rsid w:val="00E4205E"/>
    <w:rsid w:val="00E42562"/>
    <w:rsid w:val="00E42A37"/>
    <w:rsid w:val="00E438B7"/>
    <w:rsid w:val="00E4398F"/>
    <w:rsid w:val="00E44734"/>
    <w:rsid w:val="00E44A56"/>
    <w:rsid w:val="00E4581E"/>
    <w:rsid w:val="00E45B2F"/>
    <w:rsid w:val="00E45CEB"/>
    <w:rsid w:val="00E46271"/>
    <w:rsid w:val="00E47870"/>
    <w:rsid w:val="00E500C8"/>
    <w:rsid w:val="00E5097F"/>
    <w:rsid w:val="00E50C03"/>
    <w:rsid w:val="00E50C1C"/>
    <w:rsid w:val="00E513E8"/>
    <w:rsid w:val="00E5172F"/>
    <w:rsid w:val="00E51C96"/>
    <w:rsid w:val="00E53513"/>
    <w:rsid w:val="00E54E82"/>
    <w:rsid w:val="00E55383"/>
    <w:rsid w:val="00E55FE4"/>
    <w:rsid w:val="00E5751F"/>
    <w:rsid w:val="00E57712"/>
    <w:rsid w:val="00E57734"/>
    <w:rsid w:val="00E579C3"/>
    <w:rsid w:val="00E60216"/>
    <w:rsid w:val="00E61870"/>
    <w:rsid w:val="00E61962"/>
    <w:rsid w:val="00E61F13"/>
    <w:rsid w:val="00E62EA4"/>
    <w:rsid w:val="00E65349"/>
    <w:rsid w:val="00E67D7F"/>
    <w:rsid w:val="00E705D9"/>
    <w:rsid w:val="00E7126D"/>
    <w:rsid w:val="00E712C7"/>
    <w:rsid w:val="00E7155B"/>
    <w:rsid w:val="00E72648"/>
    <w:rsid w:val="00E72BEC"/>
    <w:rsid w:val="00E73914"/>
    <w:rsid w:val="00E73BCA"/>
    <w:rsid w:val="00E747A1"/>
    <w:rsid w:val="00E75516"/>
    <w:rsid w:val="00E756A1"/>
    <w:rsid w:val="00E773AB"/>
    <w:rsid w:val="00E774A0"/>
    <w:rsid w:val="00E8108A"/>
    <w:rsid w:val="00E81254"/>
    <w:rsid w:val="00E824BE"/>
    <w:rsid w:val="00E83282"/>
    <w:rsid w:val="00E833C6"/>
    <w:rsid w:val="00E8393D"/>
    <w:rsid w:val="00E8524A"/>
    <w:rsid w:val="00E85905"/>
    <w:rsid w:val="00E859F0"/>
    <w:rsid w:val="00E85E65"/>
    <w:rsid w:val="00E85E88"/>
    <w:rsid w:val="00E86418"/>
    <w:rsid w:val="00E86925"/>
    <w:rsid w:val="00E869A8"/>
    <w:rsid w:val="00E87A90"/>
    <w:rsid w:val="00E87D43"/>
    <w:rsid w:val="00E87E9C"/>
    <w:rsid w:val="00E90793"/>
    <w:rsid w:val="00E907AE"/>
    <w:rsid w:val="00E90928"/>
    <w:rsid w:val="00E90C9C"/>
    <w:rsid w:val="00E91070"/>
    <w:rsid w:val="00E914EF"/>
    <w:rsid w:val="00E91C93"/>
    <w:rsid w:val="00E921AF"/>
    <w:rsid w:val="00E92704"/>
    <w:rsid w:val="00E9344F"/>
    <w:rsid w:val="00E93AE3"/>
    <w:rsid w:val="00E941C7"/>
    <w:rsid w:val="00E94D2C"/>
    <w:rsid w:val="00E950C6"/>
    <w:rsid w:val="00E969CF"/>
    <w:rsid w:val="00E979FE"/>
    <w:rsid w:val="00E97D06"/>
    <w:rsid w:val="00EA01CA"/>
    <w:rsid w:val="00EA1373"/>
    <w:rsid w:val="00EA1463"/>
    <w:rsid w:val="00EA32F6"/>
    <w:rsid w:val="00EA3BB8"/>
    <w:rsid w:val="00EA3ED0"/>
    <w:rsid w:val="00EA563D"/>
    <w:rsid w:val="00EA585D"/>
    <w:rsid w:val="00EA5B51"/>
    <w:rsid w:val="00EA5FEB"/>
    <w:rsid w:val="00EA603B"/>
    <w:rsid w:val="00EA676E"/>
    <w:rsid w:val="00EA7F4A"/>
    <w:rsid w:val="00EB068F"/>
    <w:rsid w:val="00EB1E27"/>
    <w:rsid w:val="00EB23ED"/>
    <w:rsid w:val="00EB267A"/>
    <w:rsid w:val="00EB26E0"/>
    <w:rsid w:val="00EB2787"/>
    <w:rsid w:val="00EB2CAA"/>
    <w:rsid w:val="00EB325B"/>
    <w:rsid w:val="00EB3357"/>
    <w:rsid w:val="00EB3366"/>
    <w:rsid w:val="00EB34A2"/>
    <w:rsid w:val="00EB368C"/>
    <w:rsid w:val="00EB3CC8"/>
    <w:rsid w:val="00EB41CD"/>
    <w:rsid w:val="00EB44FB"/>
    <w:rsid w:val="00EB541C"/>
    <w:rsid w:val="00EB728F"/>
    <w:rsid w:val="00EB76F6"/>
    <w:rsid w:val="00EC01EC"/>
    <w:rsid w:val="00EC04DC"/>
    <w:rsid w:val="00EC08EB"/>
    <w:rsid w:val="00EC208C"/>
    <w:rsid w:val="00EC2238"/>
    <w:rsid w:val="00EC315B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19B2"/>
    <w:rsid w:val="00ED224B"/>
    <w:rsid w:val="00ED4B9A"/>
    <w:rsid w:val="00ED5633"/>
    <w:rsid w:val="00ED577F"/>
    <w:rsid w:val="00ED59A6"/>
    <w:rsid w:val="00ED641C"/>
    <w:rsid w:val="00ED7195"/>
    <w:rsid w:val="00EE0DDA"/>
    <w:rsid w:val="00EE0E29"/>
    <w:rsid w:val="00EE32D4"/>
    <w:rsid w:val="00EE4174"/>
    <w:rsid w:val="00EE441B"/>
    <w:rsid w:val="00EE530D"/>
    <w:rsid w:val="00EE5878"/>
    <w:rsid w:val="00EE6A72"/>
    <w:rsid w:val="00EE6BE7"/>
    <w:rsid w:val="00EE734E"/>
    <w:rsid w:val="00EE7A23"/>
    <w:rsid w:val="00EE7D8A"/>
    <w:rsid w:val="00EF141C"/>
    <w:rsid w:val="00EF427D"/>
    <w:rsid w:val="00EF45A1"/>
    <w:rsid w:val="00EF4F96"/>
    <w:rsid w:val="00EF54F1"/>
    <w:rsid w:val="00EF5F5F"/>
    <w:rsid w:val="00EF6135"/>
    <w:rsid w:val="00EF7361"/>
    <w:rsid w:val="00F0123C"/>
    <w:rsid w:val="00F0233D"/>
    <w:rsid w:val="00F02D05"/>
    <w:rsid w:val="00F045A2"/>
    <w:rsid w:val="00F04E8F"/>
    <w:rsid w:val="00F05CC2"/>
    <w:rsid w:val="00F05E85"/>
    <w:rsid w:val="00F062BA"/>
    <w:rsid w:val="00F065EC"/>
    <w:rsid w:val="00F066FB"/>
    <w:rsid w:val="00F07B6E"/>
    <w:rsid w:val="00F1028D"/>
    <w:rsid w:val="00F10417"/>
    <w:rsid w:val="00F10C44"/>
    <w:rsid w:val="00F10E17"/>
    <w:rsid w:val="00F12C3C"/>
    <w:rsid w:val="00F131F7"/>
    <w:rsid w:val="00F13632"/>
    <w:rsid w:val="00F15907"/>
    <w:rsid w:val="00F15F13"/>
    <w:rsid w:val="00F16D20"/>
    <w:rsid w:val="00F17262"/>
    <w:rsid w:val="00F173D8"/>
    <w:rsid w:val="00F20076"/>
    <w:rsid w:val="00F203D5"/>
    <w:rsid w:val="00F20A07"/>
    <w:rsid w:val="00F21983"/>
    <w:rsid w:val="00F22876"/>
    <w:rsid w:val="00F22D18"/>
    <w:rsid w:val="00F233B3"/>
    <w:rsid w:val="00F2372F"/>
    <w:rsid w:val="00F2382B"/>
    <w:rsid w:val="00F24EFA"/>
    <w:rsid w:val="00F25907"/>
    <w:rsid w:val="00F25F77"/>
    <w:rsid w:val="00F268D0"/>
    <w:rsid w:val="00F26B5C"/>
    <w:rsid w:val="00F26B91"/>
    <w:rsid w:val="00F26E33"/>
    <w:rsid w:val="00F27CF0"/>
    <w:rsid w:val="00F328DC"/>
    <w:rsid w:val="00F34CD6"/>
    <w:rsid w:val="00F353FD"/>
    <w:rsid w:val="00F3573A"/>
    <w:rsid w:val="00F3687F"/>
    <w:rsid w:val="00F36F1D"/>
    <w:rsid w:val="00F370ED"/>
    <w:rsid w:val="00F37721"/>
    <w:rsid w:val="00F404F9"/>
    <w:rsid w:val="00F40C36"/>
    <w:rsid w:val="00F40D3A"/>
    <w:rsid w:val="00F4161B"/>
    <w:rsid w:val="00F4208F"/>
    <w:rsid w:val="00F420A3"/>
    <w:rsid w:val="00F42128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59E"/>
    <w:rsid w:val="00F56848"/>
    <w:rsid w:val="00F56ACB"/>
    <w:rsid w:val="00F56F26"/>
    <w:rsid w:val="00F573A7"/>
    <w:rsid w:val="00F60060"/>
    <w:rsid w:val="00F60410"/>
    <w:rsid w:val="00F60454"/>
    <w:rsid w:val="00F60A44"/>
    <w:rsid w:val="00F614C7"/>
    <w:rsid w:val="00F61FB6"/>
    <w:rsid w:val="00F627E7"/>
    <w:rsid w:val="00F648B4"/>
    <w:rsid w:val="00F65749"/>
    <w:rsid w:val="00F65A6D"/>
    <w:rsid w:val="00F65CDD"/>
    <w:rsid w:val="00F66CB1"/>
    <w:rsid w:val="00F66FFC"/>
    <w:rsid w:val="00F67106"/>
    <w:rsid w:val="00F67505"/>
    <w:rsid w:val="00F71004"/>
    <w:rsid w:val="00F71253"/>
    <w:rsid w:val="00F71643"/>
    <w:rsid w:val="00F71B9D"/>
    <w:rsid w:val="00F72917"/>
    <w:rsid w:val="00F72B91"/>
    <w:rsid w:val="00F72DE2"/>
    <w:rsid w:val="00F730FD"/>
    <w:rsid w:val="00F739C0"/>
    <w:rsid w:val="00F745E0"/>
    <w:rsid w:val="00F7478F"/>
    <w:rsid w:val="00F74D76"/>
    <w:rsid w:val="00F75B3A"/>
    <w:rsid w:val="00F75F3F"/>
    <w:rsid w:val="00F75F44"/>
    <w:rsid w:val="00F761A9"/>
    <w:rsid w:val="00F7679A"/>
    <w:rsid w:val="00F77885"/>
    <w:rsid w:val="00F804B1"/>
    <w:rsid w:val="00F81470"/>
    <w:rsid w:val="00F832AD"/>
    <w:rsid w:val="00F83B14"/>
    <w:rsid w:val="00F841E3"/>
    <w:rsid w:val="00F8421A"/>
    <w:rsid w:val="00F8535F"/>
    <w:rsid w:val="00F85E89"/>
    <w:rsid w:val="00F8665C"/>
    <w:rsid w:val="00F867AA"/>
    <w:rsid w:val="00F900F3"/>
    <w:rsid w:val="00F903F6"/>
    <w:rsid w:val="00F90C21"/>
    <w:rsid w:val="00F9122A"/>
    <w:rsid w:val="00F91E77"/>
    <w:rsid w:val="00F922D6"/>
    <w:rsid w:val="00F93598"/>
    <w:rsid w:val="00F93ADE"/>
    <w:rsid w:val="00F93EE4"/>
    <w:rsid w:val="00F94090"/>
    <w:rsid w:val="00F959A0"/>
    <w:rsid w:val="00F964BF"/>
    <w:rsid w:val="00F969F2"/>
    <w:rsid w:val="00FA027B"/>
    <w:rsid w:val="00FA17E4"/>
    <w:rsid w:val="00FA25ED"/>
    <w:rsid w:val="00FA2BC7"/>
    <w:rsid w:val="00FA32FD"/>
    <w:rsid w:val="00FA5BE3"/>
    <w:rsid w:val="00FA60DE"/>
    <w:rsid w:val="00FA7C71"/>
    <w:rsid w:val="00FA7F60"/>
    <w:rsid w:val="00FB0085"/>
    <w:rsid w:val="00FB01A4"/>
    <w:rsid w:val="00FB0477"/>
    <w:rsid w:val="00FB0643"/>
    <w:rsid w:val="00FB06CC"/>
    <w:rsid w:val="00FB1792"/>
    <w:rsid w:val="00FB17EB"/>
    <w:rsid w:val="00FB1F0C"/>
    <w:rsid w:val="00FB21C6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19B0"/>
    <w:rsid w:val="00FD258B"/>
    <w:rsid w:val="00FD2A2C"/>
    <w:rsid w:val="00FD3357"/>
    <w:rsid w:val="00FD4B11"/>
    <w:rsid w:val="00FD6F9B"/>
    <w:rsid w:val="00FD742B"/>
    <w:rsid w:val="00FD79B9"/>
    <w:rsid w:val="00FE02A9"/>
    <w:rsid w:val="00FE03CD"/>
    <w:rsid w:val="00FE13E7"/>
    <w:rsid w:val="00FE19EA"/>
    <w:rsid w:val="00FE3CAE"/>
    <w:rsid w:val="00FE4657"/>
    <w:rsid w:val="00FE4BD3"/>
    <w:rsid w:val="00FE5288"/>
    <w:rsid w:val="00FE5776"/>
    <w:rsid w:val="00FE5F4C"/>
    <w:rsid w:val="00FE5F93"/>
    <w:rsid w:val="00FE7BAA"/>
    <w:rsid w:val="00FF0359"/>
    <w:rsid w:val="00FF04AC"/>
    <w:rsid w:val="00FF0A15"/>
    <w:rsid w:val="00FF27BC"/>
    <w:rsid w:val="00FF293F"/>
    <w:rsid w:val="00FF3A85"/>
    <w:rsid w:val="00FF453A"/>
    <w:rsid w:val="00FF49F9"/>
    <w:rsid w:val="00FF4B65"/>
    <w:rsid w:val="00FF4F50"/>
    <w:rsid w:val="00FF50FC"/>
    <w:rsid w:val="00FF5E3D"/>
    <w:rsid w:val="00FF6BD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link w:val="31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2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  <w:style w:type="paragraph" w:customStyle="1" w:styleId="Default">
    <w:name w:val="Default"/>
    <w:rsid w:val="001E47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lock Text"/>
    <w:basedOn w:val="a"/>
    <w:rsid w:val="00FB0643"/>
    <w:pPr>
      <w:shd w:val="clear" w:color="auto" w:fill="FFFFFF"/>
      <w:ind w:left="10" w:right="24" w:firstLine="557"/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0"/>
    <w:rsid w:val="003061E1"/>
    <w:rPr>
      <w:rFonts w:ascii="Bookman Old Style" w:hAnsi="Bookman Old Style"/>
      <w:color w:val="000000"/>
      <w:spacing w:val="-2"/>
      <w:sz w:val="22"/>
      <w:szCs w:val="24"/>
      <w:shd w:val="clear" w:color="auto" w:fill="FFFFFF"/>
      <w:lang w:val="uk-UA"/>
    </w:rPr>
  </w:style>
  <w:style w:type="table" w:styleId="af2">
    <w:name w:val="Table Grid"/>
    <w:basedOn w:val="a1"/>
    <w:rsid w:val="004A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link w:val="31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2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  <w:style w:type="paragraph" w:customStyle="1" w:styleId="Default">
    <w:name w:val="Default"/>
    <w:rsid w:val="001E47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lock Text"/>
    <w:basedOn w:val="a"/>
    <w:rsid w:val="00FB0643"/>
    <w:pPr>
      <w:shd w:val="clear" w:color="auto" w:fill="FFFFFF"/>
      <w:ind w:left="10" w:right="24" w:firstLine="557"/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0"/>
    <w:rsid w:val="003061E1"/>
    <w:rPr>
      <w:rFonts w:ascii="Bookman Old Style" w:hAnsi="Bookman Old Style"/>
      <w:color w:val="000000"/>
      <w:spacing w:val="-2"/>
      <w:sz w:val="22"/>
      <w:szCs w:val="24"/>
      <w:shd w:val="clear" w:color="auto" w:fill="FFFFFF"/>
      <w:lang w:val="uk-UA"/>
    </w:rPr>
  </w:style>
  <w:style w:type="table" w:styleId="af2">
    <w:name w:val="Table Grid"/>
    <w:basedOn w:val="a1"/>
    <w:rsid w:val="004A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61D6-3326-490C-92FB-968201F2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53</cp:revision>
  <cp:lastPrinted>2021-05-05T09:37:00Z</cp:lastPrinted>
  <dcterms:created xsi:type="dcterms:W3CDTF">2021-04-19T13:31:00Z</dcterms:created>
  <dcterms:modified xsi:type="dcterms:W3CDTF">2021-05-25T07:55:00Z</dcterms:modified>
</cp:coreProperties>
</file>