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80" w:rsidRPr="007346A6" w:rsidRDefault="00CF5B80" w:rsidP="00CA4E78">
      <w:pPr>
        <w:shd w:val="clear" w:color="auto" w:fill="FFFFFF"/>
        <w:spacing w:line="360" w:lineRule="auto"/>
        <w:ind w:left="10773"/>
        <w:rPr>
          <w:i/>
          <w:spacing w:val="-1"/>
          <w:sz w:val="28"/>
          <w:szCs w:val="28"/>
          <w:lang w:val="uk-UA"/>
        </w:rPr>
      </w:pPr>
      <w:r w:rsidRPr="007346A6">
        <w:rPr>
          <w:i/>
          <w:spacing w:val="-1"/>
          <w:sz w:val="28"/>
          <w:szCs w:val="28"/>
          <w:lang w:val="uk-UA"/>
        </w:rPr>
        <w:t>ЗАТВЕРДЖЕНО</w:t>
      </w:r>
    </w:p>
    <w:p w:rsidR="00CF5B80" w:rsidRPr="007346A6" w:rsidRDefault="00CF5B80" w:rsidP="00CA4E78">
      <w:pPr>
        <w:shd w:val="clear" w:color="auto" w:fill="FFFFFF"/>
        <w:spacing w:line="360" w:lineRule="auto"/>
        <w:ind w:left="10773"/>
        <w:rPr>
          <w:i/>
          <w:spacing w:val="-1"/>
          <w:sz w:val="28"/>
          <w:szCs w:val="28"/>
          <w:lang w:val="uk-UA"/>
        </w:rPr>
      </w:pPr>
      <w:r w:rsidRPr="007346A6">
        <w:rPr>
          <w:i/>
          <w:spacing w:val="-1"/>
          <w:sz w:val="28"/>
          <w:szCs w:val="28"/>
          <w:lang w:val="uk-UA"/>
        </w:rPr>
        <w:t xml:space="preserve">Рішення виконкому міської ради  </w:t>
      </w:r>
    </w:p>
    <w:p w:rsidR="007346A6" w:rsidRPr="007346A6" w:rsidRDefault="007346A6" w:rsidP="00CA4E78">
      <w:pPr>
        <w:shd w:val="clear" w:color="auto" w:fill="FFFFFF"/>
        <w:spacing w:line="360" w:lineRule="auto"/>
        <w:ind w:left="10773"/>
        <w:rPr>
          <w:i/>
          <w:spacing w:val="-1"/>
          <w:sz w:val="28"/>
          <w:szCs w:val="28"/>
          <w:lang w:val="uk-UA"/>
        </w:rPr>
      </w:pPr>
      <w:bookmarkStart w:id="0" w:name="_GoBack"/>
      <w:r w:rsidRPr="007346A6">
        <w:rPr>
          <w:i/>
          <w:spacing w:val="-1"/>
          <w:sz w:val="28"/>
          <w:szCs w:val="28"/>
          <w:lang w:val="uk-UA"/>
        </w:rPr>
        <w:t>10.02.2021 №38</w:t>
      </w:r>
      <w:bookmarkEnd w:id="0"/>
    </w:p>
    <w:p w:rsidR="007346A6" w:rsidRPr="007346A6" w:rsidRDefault="007346A6" w:rsidP="007346A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414"/>
          <w:tab w:val="left" w:pos="7788"/>
          <w:tab w:val="left" w:pos="8496"/>
          <w:tab w:val="left" w:pos="9204"/>
          <w:tab w:val="left" w:pos="10827"/>
        </w:tabs>
        <w:spacing w:before="0"/>
        <w:ind w:right="77"/>
        <w:jc w:val="left"/>
        <w:rPr>
          <w:rFonts w:ascii="Times New Roman" w:hAnsi="Times New Roman"/>
          <w:i/>
          <w:color w:val="FFFFFF" w:themeColor="background1"/>
          <w:sz w:val="28"/>
          <w:szCs w:val="28"/>
        </w:rPr>
      </w:pPr>
      <w:r w:rsidRPr="007346A6">
        <w:rPr>
          <w:rFonts w:ascii="Times New Roman" w:hAnsi="Times New Roman"/>
          <w:i/>
          <w:color w:val="auto"/>
          <w:sz w:val="28"/>
          <w:szCs w:val="28"/>
        </w:rPr>
        <w:tab/>
      </w:r>
      <w:r w:rsidRPr="007346A6">
        <w:rPr>
          <w:rFonts w:ascii="Times New Roman" w:hAnsi="Times New Roman"/>
          <w:i/>
          <w:color w:val="auto"/>
          <w:sz w:val="28"/>
          <w:szCs w:val="28"/>
        </w:rPr>
        <w:tab/>
      </w:r>
      <w:r w:rsidRPr="007346A6">
        <w:rPr>
          <w:rFonts w:ascii="Times New Roman" w:hAnsi="Times New Roman"/>
          <w:i/>
          <w:color w:val="auto"/>
          <w:sz w:val="28"/>
          <w:szCs w:val="28"/>
        </w:rPr>
        <w:tab/>
      </w:r>
      <w:r w:rsidRPr="007346A6">
        <w:rPr>
          <w:rFonts w:ascii="Times New Roman" w:hAnsi="Times New Roman"/>
          <w:i/>
          <w:color w:val="auto"/>
          <w:sz w:val="28"/>
          <w:szCs w:val="28"/>
        </w:rPr>
        <w:tab/>
      </w:r>
      <w:r w:rsidRPr="007346A6">
        <w:rPr>
          <w:rFonts w:ascii="Times New Roman" w:hAnsi="Times New Roman"/>
          <w:i/>
          <w:color w:val="auto"/>
          <w:sz w:val="28"/>
          <w:szCs w:val="28"/>
        </w:rPr>
        <w:tab/>
      </w:r>
      <w:r w:rsidRPr="007346A6">
        <w:rPr>
          <w:rFonts w:ascii="Times New Roman" w:hAnsi="Times New Roman"/>
          <w:i/>
          <w:color w:val="auto"/>
          <w:sz w:val="28"/>
          <w:szCs w:val="28"/>
        </w:rPr>
        <w:tab/>
      </w:r>
      <w:r w:rsidRPr="007346A6">
        <w:rPr>
          <w:rFonts w:ascii="Times New Roman" w:hAnsi="Times New Roman"/>
          <w:i/>
          <w:color w:val="auto"/>
          <w:sz w:val="28"/>
          <w:szCs w:val="28"/>
        </w:rPr>
        <w:tab/>
      </w:r>
      <w:r w:rsidRPr="007346A6">
        <w:rPr>
          <w:rFonts w:ascii="Times New Roman" w:hAnsi="Times New Roman"/>
          <w:i/>
          <w:color w:val="auto"/>
          <w:sz w:val="28"/>
          <w:szCs w:val="28"/>
        </w:rPr>
        <w:tab/>
      </w:r>
      <w:r w:rsidRPr="007346A6">
        <w:rPr>
          <w:rFonts w:ascii="Times New Roman" w:hAnsi="Times New Roman"/>
          <w:i/>
          <w:color w:val="auto"/>
          <w:sz w:val="28"/>
          <w:szCs w:val="28"/>
        </w:rPr>
        <w:tab/>
      </w:r>
      <w:r w:rsidR="00F51079" w:rsidRPr="007346A6">
        <w:rPr>
          <w:rFonts w:ascii="Times New Roman" w:hAnsi="Times New Roman"/>
          <w:i/>
          <w:color w:val="auto"/>
          <w:sz w:val="28"/>
          <w:szCs w:val="28"/>
        </w:rPr>
        <w:tab/>
      </w:r>
      <w:r w:rsidR="00F51079" w:rsidRPr="007346A6">
        <w:rPr>
          <w:rFonts w:ascii="Times New Roman" w:hAnsi="Times New Roman"/>
          <w:i/>
          <w:color w:val="auto"/>
          <w:sz w:val="28"/>
          <w:szCs w:val="28"/>
        </w:rPr>
        <w:tab/>
      </w:r>
      <w:r w:rsidR="00F51079" w:rsidRPr="007346A6">
        <w:rPr>
          <w:rFonts w:ascii="Times New Roman" w:hAnsi="Times New Roman"/>
          <w:i/>
          <w:color w:val="auto"/>
          <w:sz w:val="28"/>
          <w:szCs w:val="28"/>
        </w:rPr>
        <w:tab/>
      </w:r>
      <w:r w:rsidR="00F51079" w:rsidRPr="007346A6">
        <w:rPr>
          <w:rFonts w:ascii="Times New Roman" w:hAnsi="Times New Roman"/>
          <w:i/>
          <w:color w:val="auto"/>
          <w:sz w:val="28"/>
          <w:szCs w:val="28"/>
        </w:rPr>
        <w:tab/>
      </w:r>
      <w:r w:rsidR="00F51079" w:rsidRPr="007346A6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            </w:t>
      </w:r>
      <w:r w:rsidRPr="007346A6">
        <w:rPr>
          <w:rFonts w:ascii="Times New Roman" w:hAnsi="Times New Roman"/>
          <w:i/>
          <w:color w:val="FFFFFF" w:themeColor="background1"/>
          <w:sz w:val="28"/>
          <w:szCs w:val="28"/>
        </w:rPr>
        <w:tab/>
        <w:t>1111</w:t>
      </w:r>
    </w:p>
    <w:p w:rsidR="00A56C25" w:rsidRPr="007346A6" w:rsidRDefault="00A56C25" w:rsidP="007346A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414"/>
          <w:tab w:val="left" w:pos="7788"/>
          <w:tab w:val="left" w:pos="8496"/>
          <w:tab w:val="left" w:pos="9204"/>
          <w:tab w:val="left" w:pos="10827"/>
        </w:tabs>
        <w:spacing w:before="0"/>
        <w:ind w:right="77"/>
        <w:rPr>
          <w:rFonts w:ascii="Times New Roman" w:hAnsi="Times New Roman"/>
          <w:i/>
          <w:color w:val="auto"/>
          <w:sz w:val="28"/>
          <w:szCs w:val="28"/>
        </w:rPr>
      </w:pPr>
      <w:r w:rsidRPr="007346A6">
        <w:rPr>
          <w:rFonts w:ascii="Times New Roman" w:hAnsi="Times New Roman"/>
          <w:i/>
          <w:color w:val="auto"/>
          <w:sz w:val="28"/>
          <w:szCs w:val="28"/>
        </w:rPr>
        <w:t>ПЛАН  ЗАХОДІВ</w:t>
      </w:r>
    </w:p>
    <w:p w:rsidR="00CA4E78" w:rsidRPr="007346A6" w:rsidRDefault="00A56C25" w:rsidP="00A441CF">
      <w:pPr>
        <w:shd w:val="clear" w:color="auto" w:fill="FFFFFF"/>
        <w:spacing w:line="276" w:lineRule="auto"/>
        <w:ind w:right="79"/>
        <w:jc w:val="center"/>
        <w:rPr>
          <w:b/>
          <w:i/>
          <w:spacing w:val="3"/>
          <w:sz w:val="28"/>
          <w:szCs w:val="28"/>
          <w:lang w:val="uk-UA"/>
        </w:rPr>
      </w:pPr>
      <w:r w:rsidRPr="007346A6">
        <w:rPr>
          <w:b/>
          <w:i/>
          <w:spacing w:val="3"/>
          <w:sz w:val="28"/>
          <w:szCs w:val="28"/>
          <w:lang w:val="uk-UA"/>
        </w:rPr>
        <w:t xml:space="preserve">щодо організації </w:t>
      </w:r>
      <w:r w:rsidR="005318EC" w:rsidRPr="007346A6">
        <w:rPr>
          <w:b/>
          <w:i/>
          <w:spacing w:val="3"/>
          <w:sz w:val="28"/>
          <w:szCs w:val="28"/>
          <w:lang w:val="uk-UA"/>
        </w:rPr>
        <w:t xml:space="preserve">виконання </w:t>
      </w:r>
      <w:r w:rsidR="006004E2" w:rsidRPr="007346A6">
        <w:rPr>
          <w:b/>
          <w:i/>
          <w:spacing w:val="3"/>
          <w:sz w:val="28"/>
          <w:szCs w:val="28"/>
          <w:lang w:val="uk-UA"/>
        </w:rPr>
        <w:t>у</w:t>
      </w:r>
      <w:r w:rsidR="006D7F07" w:rsidRPr="007346A6">
        <w:rPr>
          <w:b/>
          <w:i/>
          <w:spacing w:val="3"/>
          <w:sz w:val="28"/>
          <w:szCs w:val="28"/>
          <w:lang w:val="uk-UA"/>
        </w:rPr>
        <w:t xml:space="preserve"> 20</w:t>
      </w:r>
      <w:r w:rsidR="00852085" w:rsidRPr="007346A6">
        <w:rPr>
          <w:b/>
          <w:i/>
          <w:spacing w:val="3"/>
          <w:sz w:val="28"/>
          <w:szCs w:val="28"/>
          <w:lang w:val="uk-UA"/>
        </w:rPr>
        <w:t>2</w:t>
      </w:r>
      <w:r w:rsidR="000F17FF" w:rsidRPr="007346A6">
        <w:rPr>
          <w:b/>
          <w:i/>
          <w:spacing w:val="3"/>
          <w:sz w:val="28"/>
          <w:szCs w:val="28"/>
          <w:lang w:val="uk-UA"/>
        </w:rPr>
        <w:t>1</w:t>
      </w:r>
      <w:r w:rsidR="006D7F07" w:rsidRPr="007346A6">
        <w:rPr>
          <w:b/>
          <w:i/>
          <w:spacing w:val="3"/>
          <w:sz w:val="28"/>
          <w:szCs w:val="28"/>
          <w:lang w:val="uk-UA"/>
        </w:rPr>
        <w:t xml:space="preserve"> році </w:t>
      </w:r>
      <w:r w:rsidR="00BE34C3" w:rsidRPr="007346A6">
        <w:rPr>
          <w:b/>
          <w:i/>
          <w:spacing w:val="3"/>
          <w:sz w:val="28"/>
          <w:szCs w:val="28"/>
          <w:lang w:val="uk-UA"/>
        </w:rPr>
        <w:t xml:space="preserve"> бюджету</w:t>
      </w:r>
      <w:r w:rsidR="000F17FF" w:rsidRPr="007346A6">
        <w:rPr>
          <w:b/>
          <w:i/>
          <w:spacing w:val="3"/>
          <w:sz w:val="28"/>
          <w:szCs w:val="28"/>
          <w:lang w:val="uk-UA"/>
        </w:rPr>
        <w:t xml:space="preserve"> Криворізької міської </w:t>
      </w:r>
    </w:p>
    <w:p w:rsidR="00BE34C3" w:rsidRPr="007346A6" w:rsidRDefault="000F17FF" w:rsidP="00A441CF">
      <w:pPr>
        <w:shd w:val="clear" w:color="auto" w:fill="FFFFFF"/>
        <w:spacing w:line="276" w:lineRule="auto"/>
        <w:ind w:right="79"/>
        <w:jc w:val="center"/>
        <w:rPr>
          <w:b/>
          <w:i/>
          <w:spacing w:val="3"/>
          <w:sz w:val="28"/>
          <w:szCs w:val="28"/>
          <w:lang w:val="uk-UA"/>
        </w:rPr>
      </w:pPr>
      <w:r w:rsidRPr="007346A6">
        <w:rPr>
          <w:b/>
          <w:i/>
          <w:spacing w:val="3"/>
          <w:sz w:val="28"/>
          <w:szCs w:val="28"/>
          <w:lang w:val="uk-UA"/>
        </w:rPr>
        <w:t>територіальної громади</w:t>
      </w:r>
      <w:r w:rsidR="00AD323E" w:rsidRPr="007346A6">
        <w:rPr>
          <w:b/>
          <w:i/>
          <w:spacing w:val="3"/>
          <w:sz w:val="28"/>
          <w:szCs w:val="28"/>
          <w:lang w:val="uk-UA"/>
        </w:rPr>
        <w:t xml:space="preserve"> </w:t>
      </w:r>
      <w:r w:rsidR="0035233B" w:rsidRPr="007346A6">
        <w:rPr>
          <w:b/>
          <w:i/>
          <w:spacing w:val="3"/>
          <w:sz w:val="28"/>
          <w:szCs w:val="28"/>
          <w:lang w:val="uk-UA"/>
        </w:rPr>
        <w:t>та е</w:t>
      </w:r>
      <w:r w:rsidR="009B3EA2" w:rsidRPr="007346A6">
        <w:rPr>
          <w:b/>
          <w:i/>
          <w:spacing w:val="3"/>
          <w:sz w:val="28"/>
          <w:szCs w:val="28"/>
          <w:lang w:val="uk-UA"/>
        </w:rPr>
        <w:t>фективн</w:t>
      </w:r>
      <w:r w:rsidR="0035233B" w:rsidRPr="007346A6">
        <w:rPr>
          <w:b/>
          <w:i/>
          <w:spacing w:val="3"/>
          <w:sz w:val="28"/>
          <w:szCs w:val="28"/>
          <w:lang w:val="uk-UA"/>
        </w:rPr>
        <w:t>ого раціонального використання бюджетних коштів</w:t>
      </w:r>
    </w:p>
    <w:p w:rsidR="004A1843" w:rsidRPr="007346A6" w:rsidRDefault="004A1843" w:rsidP="00A441CF">
      <w:pPr>
        <w:shd w:val="clear" w:color="auto" w:fill="FFFFFF"/>
        <w:spacing w:line="276" w:lineRule="auto"/>
        <w:ind w:right="79"/>
        <w:jc w:val="center"/>
        <w:rPr>
          <w:b/>
          <w:i/>
          <w:spacing w:val="3"/>
          <w:sz w:val="28"/>
          <w:szCs w:val="28"/>
          <w:lang w:val="uk-UA"/>
        </w:rPr>
      </w:pPr>
    </w:p>
    <w:tbl>
      <w:tblPr>
        <w:tblStyle w:val="af2"/>
        <w:tblW w:w="15167" w:type="dxa"/>
        <w:tblInd w:w="250" w:type="dxa"/>
        <w:tblLook w:val="04A0" w:firstRow="1" w:lastRow="0" w:firstColumn="1" w:lastColumn="0" w:noHBand="0" w:noVBand="1"/>
      </w:tblPr>
      <w:tblGrid>
        <w:gridCol w:w="1134"/>
        <w:gridCol w:w="8080"/>
        <w:gridCol w:w="4111"/>
        <w:gridCol w:w="1842"/>
      </w:tblGrid>
      <w:tr w:rsidR="004A1843" w:rsidRPr="007346A6" w:rsidTr="004A1843">
        <w:tc>
          <w:tcPr>
            <w:tcW w:w="1134" w:type="dxa"/>
          </w:tcPr>
          <w:p w:rsidR="004A1843" w:rsidRPr="007346A6" w:rsidRDefault="004A1843" w:rsidP="00F3467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346A6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4A1843" w:rsidRPr="007346A6" w:rsidRDefault="004A1843" w:rsidP="00F3467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346A6">
              <w:rPr>
                <w:b/>
                <w:i/>
                <w:sz w:val="28"/>
                <w:szCs w:val="28"/>
                <w:lang w:val="uk-UA"/>
              </w:rPr>
              <w:t>п/</w:t>
            </w:r>
            <w:proofErr w:type="spellStart"/>
            <w:r w:rsidRPr="007346A6">
              <w:rPr>
                <w:b/>
                <w:i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8080" w:type="dxa"/>
          </w:tcPr>
          <w:p w:rsidR="004A1843" w:rsidRPr="007346A6" w:rsidRDefault="004A1843" w:rsidP="00F34679">
            <w:pPr>
              <w:pStyle w:val="2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7346A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4111" w:type="dxa"/>
          </w:tcPr>
          <w:p w:rsidR="004A1843" w:rsidRPr="007346A6" w:rsidRDefault="004A1843" w:rsidP="00F34679">
            <w:pPr>
              <w:widowControl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346A6">
              <w:rPr>
                <w:b/>
                <w:i/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1842" w:type="dxa"/>
          </w:tcPr>
          <w:p w:rsidR="004A1843" w:rsidRPr="007346A6" w:rsidRDefault="004A1843" w:rsidP="00F3467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346A6">
              <w:rPr>
                <w:b/>
                <w:i/>
                <w:sz w:val="28"/>
                <w:szCs w:val="28"/>
                <w:lang w:val="uk-UA"/>
              </w:rPr>
              <w:t>Термін</w:t>
            </w:r>
          </w:p>
          <w:p w:rsidR="004A1843" w:rsidRPr="007346A6" w:rsidRDefault="004A1843" w:rsidP="00F3467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346A6">
              <w:rPr>
                <w:b/>
                <w:i/>
                <w:sz w:val="28"/>
                <w:szCs w:val="28"/>
                <w:lang w:val="uk-UA"/>
              </w:rPr>
              <w:t>виконання</w:t>
            </w:r>
          </w:p>
        </w:tc>
      </w:tr>
    </w:tbl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079"/>
        <w:gridCol w:w="4111"/>
        <w:gridCol w:w="1843"/>
      </w:tblGrid>
      <w:tr w:rsidR="00791B78" w:rsidRPr="007346A6" w:rsidTr="00BD4AA9">
        <w:trPr>
          <w:trHeight w:val="151"/>
          <w:tblHeader/>
        </w:trPr>
        <w:tc>
          <w:tcPr>
            <w:tcW w:w="1134" w:type="dxa"/>
          </w:tcPr>
          <w:p w:rsidR="00791B78" w:rsidRPr="007346A6" w:rsidRDefault="00791B78" w:rsidP="00791B78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346A6">
              <w:rPr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8079" w:type="dxa"/>
          </w:tcPr>
          <w:p w:rsidR="00791B78" w:rsidRPr="007346A6" w:rsidRDefault="00791B78" w:rsidP="00525B47">
            <w:pPr>
              <w:ind w:left="-162" w:right="-209" w:firstLine="162"/>
              <w:jc w:val="center"/>
              <w:rPr>
                <w:i/>
                <w:spacing w:val="-5"/>
                <w:sz w:val="28"/>
                <w:szCs w:val="28"/>
                <w:lang w:val="uk-UA"/>
              </w:rPr>
            </w:pPr>
            <w:r w:rsidRPr="007346A6">
              <w:rPr>
                <w:i/>
                <w:spacing w:val="-5"/>
                <w:sz w:val="28"/>
                <w:szCs w:val="28"/>
                <w:lang w:val="uk-UA"/>
              </w:rPr>
              <w:t>2</w:t>
            </w:r>
          </w:p>
        </w:tc>
        <w:tc>
          <w:tcPr>
            <w:tcW w:w="4111" w:type="dxa"/>
          </w:tcPr>
          <w:p w:rsidR="00791B78" w:rsidRPr="007346A6" w:rsidRDefault="00791B78" w:rsidP="00791B78">
            <w:pPr>
              <w:jc w:val="center"/>
              <w:rPr>
                <w:i/>
                <w:spacing w:val="1"/>
                <w:sz w:val="28"/>
                <w:szCs w:val="28"/>
                <w:lang w:val="uk-UA"/>
              </w:rPr>
            </w:pPr>
            <w:r w:rsidRPr="007346A6">
              <w:rPr>
                <w:i/>
                <w:spacing w:val="1"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</w:tcPr>
          <w:p w:rsidR="00791B78" w:rsidRPr="007346A6" w:rsidRDefault="00791B78" w:rsidP="00791B78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346A6">
              <w:rPr>
                <w:i/>
                <w:sz w:val="28"/>
                <w:szCs w:val="28"/>
                <w:lang w:val="uk-UA"/>
              </w:rPr>
              <w:t>4</w:t>
            </w:r>
          </w:p>
        </w:tc>
      </w:tr>
      <w:tr w:rsidR="00E57712" w:rsidRPr="007346A6" w:rsidTr="00BD4AA9">
        <w:trPr>
          <w:trHeight w:val="563"/>
        </w:trPr>
        <w:tc>
          <w:tcPr>
            <w:tcW w:w="15167" w:type="dxa"/>
            <w:gridSpan w:val="4"/>
            <w:vAlign w:val="center"/>
          </w:tcPr>
          <w:p w:rsidR="00E60216" w:rsidRPr="007346A6" w:rsidRDefault="00824428" w:rsidP="00CA4E78">
            <w:pPr>
              <w:shd w:val="clear" w:color="auto" w:fill="FFFFFF"/>
              <w:spacing w:line="276" w:lineRule="auto"/>
              <w:ind w:right="79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346A6">
              <w:rPr>
                <w:b/>
                <w:i/>
                <w:sz w:val="28"/>
                <w:szCs w:val="28"/>
                <w:lang w:val="uk-UA"/>
              </w:rPr>
              <w:t xml:space="preserve">І. Виконання доходів </w:t>
            </w:r>
            <w:r w:rsidR="003719E9" w:rsidRPr="007346A6">
              <w:rPr>
                <w:b/>
                <w:i/>
                <w:sz w:val="28"/>
                <w:szCs w:val="28"/>
                <w:lang w:val="uk-UA"/>
              </w:rPr>
              <w:t xml:space="preserve">бюджету </w:t>
            </w:r>
            <w:r w:rsidR="00E773AB" w:rsidRPr="007346A6">
              <w:rPr>
                <w:b/>
                <w:i/>
                <w:sz w:val="28"/>
                <w:szCs w:val="28"/>
                <w:lang w:val="uk-UA"/>
              </w:rPr>
              <w:t>Криворізької міської територіальної громади</w:t>
            </w:r>
            <w:r w:rsidRPr="007346A6">
              <w:rPr>
                <w:b/>
                <w:i/>
                <w:sz w:val="28"/>
                <w:szCs w:val="28"/>
                <w:lang w:val="uk-UA"/>
              </w:rPr>
              <w:t>, вишук</w:t>
            </w:r>
            <w:r w:rsidR="00A556EA" w:rsidRPr="007346A6">
              <w:rPr>
                <w:b/>
                <w:i/>
                <w:sz w:val="28"/>
                <w:szCs w:val="28"/>
                <w:lang w:val="uk-UA"/>
              </w:rPr>
              <w:t>ув</w:t>
            </w:r>
            <w:r w:rsidRPr="007346A6">
              <w:rPr>
                <w:b/>
                <w:i/>
                <w:sz w:val="28"/>
                <w:szCs w:val="28"/>
                <w:lang w:val="uk-UA"/>
              </w:rPr>
              <w:t xml:space="preserve">ання додаткових </w:t>
            </w:r>
          </w:p>
          <w:p w:rsidR="00E57712" w:rsidRPr="007346A6" w:rsidRDefault="00824428" w:rsidP="00CA4E78">
            <w:pPr>
              <w:shd w:val="clear" w:color="auto" w:fill="FFFFFF"/>
              <w:spacing w:line="276" w:lineRule="auto"/>
              <w:ind w:right="79"/>
              <w:jc w:val="center"/>
              <w:rPr>
                <w:b/>
                <w:i/>
                <w:sz w:val="28"/>
                <w:szCs w:val="28"/>
                <w:highlight w:val="yellow"/>
                <w:lang w:val="uk-UA"/>
              </w:rPr>
            </w:pPr>
            <w:r w:rsidRPr="007346A6">
              <w:rPr>
                <w:b/>
                <w:i/>
                <w:sz w:val="28"/>
                <w:szCs w:val="28"/>
                <w:lang w:val="uk-UA"/>
              </w:rPr>
              <w:t>джерел надходжень до бюджету</w:t>
            </w:r>
          </w:p>
        </w:tc>
      </w:tr>
      <w:tr w:rsidR="003B5E77" w:rsidRPr="007346A6" w:rsidTr="00BD4AA9">
        <w:trPr>
          <w:trHeight w:val="415"/>
        </w:trPr>
        <w:tc>
          <w:tcPr>
            <w:tcW w:w="1134" w:type="dxa"/>
          </w:tcPr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079" w:type="dxa"/>
          </w:tcPr>
          <w:p w:rsidR="003B5E77" w:rsidRPr="007346A6" w:rsidRDefault="003B5E77" w:rsidP="003B5E77">
            <w:pPr>
              <w:jc w:val="both"/>
              <w:rPr>
                <w:spacing w:val="7"/>
                <w:sz w:val="28"/>
                <w:szCs w:val="28"/>
                <w:lang w:val="uk-UA"/>
              </w:rPr>
            </w:pPr>
            <w:r w:rsidRPr="007346A6">
              <w:rPr>
                <w:spacing w:val="-5"/>
                <w:sz w:val="28"/>
                <w:szCs w:val="28"/>
                <w:lang w:val="uk-UA"/>
              </w:rPr>
              <w:t>Здійснювати координацію роботи щодо виконання показників та мобілізації доходів до  бюджету Криворізької міської територіал</w:t>
            </w:r>
            <w:r w:rsidRPr="007346A6">
              <w:rPr>
                <w:spacing w:val="-5"/>
                <w:sz w:val="28"/>
                <w:szCs w:val="28"/>
                <w:lang w:val="uk-UA"/>
              </w:rPr>
              <w:t>ь</w:t>
            </w:r>
            <w:r w:rsidRPr="007346A6">
              <w:rPr>
                <w:spacing w:val="-5"/>
                <w:sz w:val="28"/>
                <w:szCs w:val="28"/>
                <w:lang w:val="uk-UA"/>
              </w:rPr>
              <w:t>ної громади</w:t>
            </w:r>
          </w:p>
        </w:tc>
        <w:tc>
          <w:tcPr>
            <w:tcW w:w="4111" w:type="dxa"/>
          </w:tcPr>
          <w:p w:rsidR="003B5E77" w:rsidRPr="007346A6" w:rsidRDefault="003B5E77" w:rsidP="003B5E77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spacing w:val="1"/>
                <w:sz w:val="28"/>
                <w:szCs w:val="28"/>
                <w:lang w:val="uk-UA"/>
              </w:rPr>
              <w:t>Заступники міського голови згідно з розподілом обов’язків</w:t>
            </w:r>
          </w:p>
        </w:tc>
        <w:tc>
          <w:tcPr>
            <w:tcW w:w="1843" w:type="dxa"/>
          </w:tcPr>
          <w:p w:rsidR="00B113D2" w:rsidRPr="007346A6" w:rsidRDefault="00B113D2" w:rsidP="00B113D2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Протягом року</w:t>
            </w:r>
          </w:p>
          <w:p w:rsidR="003B5E77" w:rsidRPr="007346A6" w:rsidRDefault="003B5E77" w:rsidP="003B5E77">
            <w:pPr>
              <w:rPr>
                <w:sz w:val="28"/>
                <w:szCs w:val="28"/>
                <w:lang w:val="uk-UA"/>
              </w:rPr>
            </w:pPr>
          </w:p>
        </w:tc>
      </w:tr>
      <w:tr w:rsidR="003B5E77" w:rsidRPr="007346A6" w:rsidTr="00BD4AA9">
        <w:trPr>
          <w:trHeight w:val="70"/>
        </w:trPr>
        <w:tc>
          <w:tcPr>
            <w:tcW w:w="1134" w:type="dxa"/>
            <w:tcBorders>
              <w:bottom w:val="single" w:sz="4" w:space="0" w:color="auto"/>
            </w:tcBorders>
          </w:tcPr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2</w:t>
            </w: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2.1</w:t>
            </w: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2.2</w:t>
            </w: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2.3</w:t>
            </w: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2.4</w:t>
            </w: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2.5</w:t>
            </w: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spacing w:before="100"/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2.6</w:t>
            </w:r>
          </w:p>
          <w:p w:rsidR="003B5E77" w:rsidRPr="007346A6" w:rsidRDefault="003B5E77" w:rsidP="003B5E77">
            <w:pPr>
              <w:jc w:val="center"/>
              <w:rPr>
                <w:lang w:val="uk-UA"/>
              </w:rPr>
            </w:pPr>
          </w:p>
          <w:p w:rsidR="003B5E77" w:rsidRPr="007346A6" w:rsidRDefault="003B5E77" w:rsidP="003B5E77">
            <w:pPr>
              <w:spacing w:before="120"/>
              <w:jc w:val="center"/>
              <w:rPr>
                <w:lang w:val="uk-UA"/>
              </w:rPr>
            </w:pP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2.7</w:t>
            </w:r>
          </w:p>
          <w:p w:rsidR="003B5E77" w:rsidRPr="007346A6" w:rsidRDefault="003B5E77" w:rsidP="003B5E77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spacing w:before="180"/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2.8</w:t>
            </w:r>
          </w:p>
          <w:p w:rsidR="003B5E77" w:rsidRPr="007346A6" w:rsidRDefault="003B5E77" w:rsidP="003B5E77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079" w:type="dxa"/>
          </w:tcPr>
          <w:p w:rsidR="003B5E77" w:rsidRPr="007346A6" w:rsidRDefault="003B5E77" w:rsidP="003B5E77">
            <w:pPr>
              <w:jc w:val="both"/>
              <w:rPr>
                <w:color w:val="FF0000"/>
                <w:spacing w:val="-5"/>
                <w:sz w:val="28"/>
                <w:szCs w:val="28"/>
                <w:lang w:val="uk-UA"/>
              </w:rPr>
            </w:pPr>
            <w:r w:rsidRPr="007346A6">
              <w:rPr>
                <w:spacing w:val="-5"/>
                <w:sz w:val="28"/>
                <w:szCs w:val="28"/>
                <w:lang w:val="uk-UA"/>
              </w:rPr>
              <w:lastRenderedPageBreak/>
              <w:t>З метою збільшення надходжень з плати за землю та продаж землі:</w:t>
            </w:r>
          </w:p>
          <w:p w:rsidR="003B5E77" w:rsidRPr="007346A6" w:rsidRDefault="003B5E77" w:rsidP="003B5E77">
            <w:pPr>
              <w:jc w:val="both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продовжити  роботу з  виконання підпункту 3.3 рішення міської ради від 30.06.2020 №4799 «Про встановлення ставок плати за землю та пільг із земельного податку на території          м. Крив</w:t>
            </w:r>
            <w:r w:rsidRPr="007346A6">
              <w:rPr>
                <w:sz w:val="28"/>
                <w:szCs w:val="28"/>
                <w:lang w:val="uk-UA"/>
              </w:rPr>
              <w:t>о</w:t>
            </w:r>
            <w:r w:rsidRPr="007346A6">
              <w:rPr>
                <w:sz w:val="28"/>
                <w:szCs w:val="28"/>
                <w:lang w:val="uk-UA"/>
              </w:rPr>
              <w:t>го Рогу у 2021 році»;</w:t>
            </w:r>
          </w:p>
          <w:p w:rsidR="003B5E77" w:rsidRPr="007346A6" w:rsidRDefault="003B5E77" w:rsidP="003B5E77">
            <w:pPr>
              <w:jc w:val="both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взаємодіяти з податковими органами в частині здійснення кон</w:t>
            </w:r>
            <w:r w:rsidRPr="007346A6">
              <w:rPr>
                <w:sz w:val="28"/>
                <w:szCs w:val="28"/>
                <w:lang w:val="uk-UA"/>
              </w:rPr>
              <w:t>т</w:t>
            </w:r>
            <w:r w:rsidRPr="007346A6">
              <w:rPr>
                <w:sz w:val="28"/>
                <w:szCs w:val="28"/>
                <w:lang w:val="uk-UA"/>
              </w:rPr>
              <w:t>ролю за задекларованими та сплаченими сумами орендної плати за землю;</w:t>
            </w:r>
          </w:p>
          <w:p w:rsidR="003B5E77" w:rsidRPr="007346A6" w:rsidRDefault="003B5E77" w:rsidP="003B5E77">
            <w:pPr>
              <w:jc w:val="both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проводити перевірку достовірності наданих землекористувачами міста податкових декларацій від плати за землю з урахуванням вимог чинного законодавства України та відповідних рішень Криворізької міської ради;</w:t>
            </w:r>
          </w:p>
          <w:p w:rsidR="003B5E77" w:rsidRPr="007346A6" w:rsidRDefault="003B5E77" w:rsidP="003B5E77">
            <w:pPr>
              <w:jc w:val="both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 xml:space="preserve">активізувати роботу </w:t>
            </w:r>
            <w:r w:rsidR="00947AC7" w:rsidRPr="007346A6">
              <w:rPr>
                <w:sz w:val="28"/>
                <w:szCs w:val="28"/>
                <w:lang w:val="uk-UA"/>
              </w:rPr>
              <w:t>з</w:t>
            </w:r>
            <w:r w:rsidRPr="007346A6">
              <w:rPr>
                <w:sz w:val="28"/>
                <w:szCs w:val="28"/>
                <w:lang w:val="uk-UA"/>
              </w:rPr>
              <w:t xml:space="preserve"> попередження та виявлення фактів пор</w:t>
            </w:r>
            <w:r w:rsidRPr="007346A6">
              <w:rPr>
                <w:sz w:val="28"/>
                <w:szCs w:val="28"/>
                <w:lang w:val="uk-UA"/>
              </w:rPr>
              <w:t>у</w:t>
            </w:r>
            <w:r w:rsidR="00947AC7" w:rsidRPr="007346A6">
              <w:rPr>
                <w:sz w:val="28"/>
                <w:szCs w:val="28"/>
                <w:lang w:val="uk-UA"/>
              </w:rPr>
              <w:t>шень</w:t>
            </w:r>
            <w:r w:rsidRPr="007346A6">
              <w:rPr>
                <w:sz w:val="28"/>
                <w:szCs w:val="28"/>
                <w:lang w:val="uk-UA"/>
              </w:rPr>
              <w:t xml:space="preserve"> законодавства у сфері земельних відносин;</w:t>
            </w:r>
          </w:p>
          <w:p w:rsidR="003B5E77" w:rsidRPr="007346A6" w:rsidRDefault="003B5E77" w:rsidP="003B5E77">
            <w:pPr>
              <w:jc w:val="both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 xml:space="preserve">розглядати питання припинення права користування земельними </w:t>
            </w:r>
            <w:r w:rsidRPr="007346A6">
              <w:rPr>
                <w:sz w:val="28"/>
                <w:szCs w:val="28"/>
                <w:lang w:val="uk-UA"/>
              </w:rPr>
              <w:lastRenderedPageBreak/>
              <w:t>ділянками у випадку систематичної несплати земельного пода</w:t>
            </w:r>
            <w:r w:rsidRPr="007346A6">
              <w:rPr>
                <w:sz w:val="28"/>
                <w:szCs w:val="28"/>
                <w:lang w:val="uk-UA"/>
              </w:rPr>
              <w:t>т</w:t>
            </w:r>
            <w:r w:rsidRPr="007346A6">
              <w:rPr>
                <w:sz w:val="28"/>
                <w:szCs w:val="28"/>
                <w:lang w:val="uk-UA"/>
              </w:rPr>
              <w:t>ку або орендної плати за землю з метою передачі їх у корист</w:t>
            </w:r>
            <w:r w:rsidRPr="007346A6">
              <w:rPr>
                <w:sz w:val="28"/>
                <w:szCs w:val="28"/>
                <w:lang w:val="uk-UA"/>
              </w:rPr>
              <w:t>у</w:t>
            </w:r>
            <w:r w:rsidRPr="007346A6">
              <w:rPr>
                <w:sz w:val="28"/>
                <w:szCs w:val="28"/>
                <w:lang w:val="uk-UA"/>
              </w:rPr>
              <w:t>вання платоспроможним суб’єктам господарювання;</w:t>
            </w:r>
          </w:p>
          <w:p w:rsidR="003B5E77" w:rsidRPr="007346A6" w:rsidRDefault="003B5E77" w:rsidP="003B5E77">
            <w:pPr>
              <w:spacing w:before="40"/>
              <w:jc w:val="both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виявляти суб’єктів господарювання, які мають у власності об’єкти нерухомості та використовують земельні ділянки не за цільовим призначенням і без правовстановлюючих документів на землю, та вжи</w:t>
            </w:r>
            <w:r w:rsidR="00BD4AA9" w:rsidRPr="007346A6">
              <w:rPr>
                <w:sz w:val="28"/>
                <w:szCs w:val="28"/>
                <w:lang w:val="uk-UA"/>
              </w:rPr>
              <w:t>вати</w:t>
            </w:r>
            <w:r w:rsidRPr="007346A6">
              <w:rPr>
                <w:sz w:val="28"/>
                <w:szCs w:val="28"/>
                <w:lang w:val="uk-UA"/>
              </w:rPr>
              <w:t xml:space="preserve"> до них заход</w:t>
            </w:r>
            <w:r w:rsidR="00BD4AA9" w:rsidRPr="007346A6">
              <w:rPr>
                <w:sz w:val="28"/>
                <w:szCs w:val="28"/>
                <w:lang w:val="uk-UA"/>
              </w:rPr>
              <w:t>и</w:t>
            </w:r>
            <w:r w:rsidRPr="007346A6">
              <w:rPr>
                <w:sz w:val="28"/>
                <w:szCs w:val="28"/>
                <w:lang w:val="uk-UA"/>
              </w:rPr>
              <w:t xml:space="preserve"> впливу;</w:t>
            </w:r>
          </w:p>
          <w:p w:rsidR="003B5E77" w:rsidRPr="007346A6" w:rsidRDefault="003B5E77" w:rsidP="003B5E77">
            <w:pPr>
              <w:spacing w:before="60"/>
              <w:jc w:val="both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забезпечити надходження в повному обсязі за результатами д</w:t>
            </w:r>
            <w:r w:rsidRPr="007346A6">
              <w:rPr>
                <w:sz w:val="28"/>
                <w:szCs w:val="28"/>
                <w:lang w:val="uk-UA"/>
              </w:rPr>
              <w:t>о</w:t>
            </w:r>
            <w:r w:rsidRPr="007346A6">
              <w:rPr>
                <w:sz w:val="28"/>
                <w:szCs w:val="28"/>
                <w:lang w:val="uk-UA"/>
              </w:rPr>
              <w:t>кументальних і камеральних перевірок плати за землю;</w:t>
            </w:r>
          </w:p>
          <w:p w:rsidR="003B5E77" w:rsidRPr="007346A6" w:rsidRDefault="003B5E77" w:rsidP="003B5E7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jc w:val="both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здійснювати контроль за виконанням умов договорів купівлі-продажу земельних ділянок, своєчасним та в повному обсязі н</w:t>
            </w:r>
            <w:r w:rsidRPr="007346A6">
              <w:rPr>
                <w:sz w:val="28"/>
                <w:szCs w:val="28"/>
                <w:lang w:val="uk-UA"/>
              </w:rPr>
              <w:t>а</w:t>
            </w:r>
            <w:r w:rsidRPr="007346A6">
              <w:rPr>
                <w:sz w:val="28"/>
                <w:szCs w:val="28"/>
                <w:lang w:val="uk-UA"/>
              </w:rPr>
              <w:t>дходженням коштів до зведеного бюджету Криворізької міської територіальної громади</w:t>
            </w:r>
          </w:p>
        </w:tc>
        <w:tc>
          <w:tcPr>
            <w:tcW w:w="4111" w:type="dxa"/>
          </w:tcPr>
          <w:p w:rsidR="003B5E77" w:rsidRPr="007346A6" w:rsidRDefault="003B5E77" w:rsidP="003B5E77">
            <w:pPr>
              <w:rPr>
                <w:spacing w:val="1"/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Департамент регулювання мі</w:t>
            </w:r>
            <w:r w:rsidRPr="007346A6">
              <w:rPr>
                <w:sz w:val="28"/>
                <w:szCs w:val="28"/>
                <w:lang w:val="uk-UA"/>
              </w:rPr>
              <w:t>с</w:t>
            </w:r>
            <w:r w:rsidRPr="007346A6">
              <w:rPr>
                <w:sz w:val="28"/>
                <w:szCs w:val="28"/>
                <w:lang w:val="uk-UA"/>
              </w:rPr>
              <w:t>тобудівної діяльності та зем</w:t>
            </w:r>
            <w:r w:rsidRPr="007346A6">
              <w:rPr>
                <w:sz w:val="28"/>
                <w:szCs w:val="28"/>
                <w:lang w:val="uk-UA"/>
              </w:rPr>
              <w:t>е</w:t>
            </w:r>
            <w:r w:rsidRPr="007346A6">
              <w:rPr>
                <w:sz w:val="28"/>
                <w:szCs w:val="28"/>
                <w:lang w:val="uk-UA"/>
              </w:rPr>
              <w:t>льних відносин виконкому Кр</w:t>
            </w:r>
            <w:r w:rsidRPr="007346A6">
              <w:rPr>
                <w:sz w:val="28"/>
                <w:szCs w:val="28"/>
                <w:lang w:val="uk-UA"/>
              </w:rPr>
              <w:t>и</w:t>
            </w:r>
            <w:r w:rsidRPr="007346A6">
              <w:rPr>
                <w:sz w:val="28"/>
                <w:szCs w:val="28"/>
                <w:lang w:val="uk-UA"/>
              </w:rPr>
              <w:t>ворізької міської ради,</w:t>
            </w:r>
          </w:p>
          <w:p w:rsidR="003B5E77" w:rsidRPr="007346A6" w:rsidRDefault="003B5E77" w:rsidP="003B5E77">
            <w:pPr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rPr>
                <w:spacing w:val="1"/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rPr>
                <w:spacing w:val="1"/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 xml:space="preserve">Головне управління ДПС у Дніпропетровській області (за згодою), </w:t>
            </w:r>
          </w:p>
          <w:p w:rsidR="003B5E77" w:rsidRPr="007346A6" w:rsidRDefault="003B5E77" w:rsidP="003B5E77">
            <w:pPr>
              <w:rPr>
                <w:spacing w:val="1"/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департамент регулювання мі</w:t>
            </w:r>
            <w:r w:rsidRPr="007346A6">
              <w:rPr>
                <w:sz w:val="28"/>
                <w:szCs w:val="28"/>
                <w:lang w:val="uk-UA"/>
              </w:rPr>
              <w:t>с</w:t>
            </w:r>
            <w:r w:rsidRPr="007346A6">
              <w:rPr>
                <w:sz w:val="28"/>
                <w:szCs w:val="28"/>
                <w:lang w:val="uk-UA"/>
              </w:rPr>
              <w:t>тобудівної діяльності та зем</w:t>
            </w:r>
            <w:r w:rsidRPr="007346A6">
              <w:rPr>
                <w:sz w:val="28"/>
                <w:szCs w:val="28"/>
                <w:lang w:val="uk-UA"/>
              </w:rPr>
              <w:t>е</w:t>
            </w:r>
            <w:r w:rsidRPr="007346A6">
              <w:rPr>
                <w:sz w:val="28"/>
                <w:szCs w:val="28"/>
                <w:lang w:val="uk-UA"/>
              </w:rPr>
              <w:t>льних відносин виконкому Кр</w:t>
            </w:r>
            <w:r w:rsidRPr="007346A6">
              <w:rPr>
                <w:sz w:val="28"/>
                <w:szCs w:val="28"/>
                <w:lang w:val="uk-UA"/>
              </w:rPr>
              <w:t>и</w:t>
            </w:r>
            <w:r w:rsidRPr="007346A6">
              <w:rPr>
                <w:sz w:val="28"/>
                <w:szCs w:val="28"/>
                <w:lang w:val="uk-UA"/>
              </w:rPr>
              <w:lastRenderedPageBreak/>
              <w:t xml:space="preserve">ворізької міської ради; </w:t>
            </w:r>
            <w:r w:rsidR="00BD4AA9" w:rsidRPr="007346A6">
              <w:rPr>
                <w:sz w:val="28"/>
                <w:szCs w:val="28"/>
                <w:lang w:val="uk-UA"/>
              </w:rPr>
              <w:t>вико</w:t>
            </w:r>
            <w:r w:rsidR="00BD4AA9" w:rsidRPr="007346A6">
              <w:rPr>
                <w:sz w:val="28"/>
                <w:szCs w:val="28"/>
                <w:lang w:val="uk-UA"/>
              </w:rPr>
              <w:t>н</w:t>
            </w:r>
            <w:r w:rsidR="00BD4AA9" w:rsidRPr="007346A6">
              <w:rPr>
                <w:sz w:val="28"/>
                <w:szCs w:val="28"/>
                <w:lang w:val="uk-UA"/>
              </w:rPr>
              <w:t>коми районних у місті рад</w:t>
            </w:r>
            <w:r w:rsidR="008971BD" w:rsidRPr="007346A6">
              <w:rPr>
                <w:sz w:val="28"/>
                <w:szCs w:val="28"/>
                <w:lang w:val="uk-UA"/>
              </w:rPr>
              <w:t>;</w:t>
            </w:r>
            <w:r w:rsidR="00BD4AA9" w:rsidRPr="007346A6">
              <w:rPr>
                <w:sz w:val="28"/>
                <w:szCs w:val="28"/>
                <w:lang w:val="uk-UA"/>
              </w:rPr>
              <w:t xml:space="preserve"> </w:t>
            </w:r>
            <w:r w:rsidRPr="007346A6">
              <w:rPr>
                <w:sz w:val="28"/>
                <w:szCs w:val="28"/>
                <w:lang w:val="uk-UA"/>
              </w:rPr>
              <w:t>Г</w:t>
            </w:r>
            <w:r w:rsidRPr="007346A6">
              <w:rPr>
                <w:sz w:val="28"/>
                <w:szCs w:val="28"/>
                <w:lang w:val="uk-UA"/>
              </w:rPr>
              <w:t>о</w:t>
            </w:r>
            <w:r w:rsidRPr="007346A6">
              <w:rPr>
                <w:sz w:val="28"/>
                <w:szCs w:val="28"/>
                <w:lang w:val="uk-UA"/>
              </w:rPr>
              <w:t xml:space="preserve">ловне управління </w:t>
            </w:r>
            <w:proofErr w:type="spellStart"/>
            <w:r w:rsidRPr="007346A6">
              <w:rPr>
                <w:sz w:val="28"/>
                <w:szCs w:val="28"/>
                <w:lang w:val="uk-UA"/>
              </w:rPr>
              <w:t>Держгеокад</w:t>
            </w:r>
            <w:r w:rsidRPr="007346A6">
              <w:rPr>
                <w:sz w:val="28"/>
                <w:szCs w:val="28"/>
                <w:lang w:val="uk-UA"/>
              </w:rPr>
              <w:t>а</w:t>
            </w:r>
            <w:r w:rsidRPr="007346A6">
              <w:rPr>
                <w:sz w:val="28"/>
                <w:szCs w:val="28"/>
                <w:lang w:val="uk-UA"/>
              </w:rPr>
              <w:t>стру</w:t>
            </w:r>
            <w:proofErr w:type="spellEnd"/>
            <w:r w:rsidRPr="007346A6">
              <w:rPr>
                <w:sz w:val="28"/>
                <w:szCs w:val="28"/>
                <w:lang w:val="uk-UA"/>
              </w:rPr>
              <w:t xml:space="preserve"> у Дніпропетровській обл</w:t>
            </w:r>
            <w:r w:rsidRPr="007346A6">
              <w:rPr>
                <w:sz w:val="28"/>
                <w:szCs w:val="28"/>
                <w:lang w:val="uk-UA"/>
              </w:rPr>
              <w:t>а</w:t>
            </w:r>
            <w:r w:rsidRPr="007346A6">
              <w:rPr>
                <w:sz w:val="28"/>
                <w:szCs w:val="28"/>
                <w:lang w:val="uk-UA"/>
              </w:rPr>
              <w:t xml:space="preserve">сті, Головне управління ДПС у Дніпропетровській області (за згодою), </w:t>
            </w:r>
          </w:p>
          <w:p w:rsidR="003B5E77" w:rsidRPr="007346A6" w:rsidRDefault="003B5E77" w:rsidP="003B5E77">
            <w:pPr>
              <w:spacing w:before="80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 xml:space="preserve">Головне управління ДПС у Дніпропетровській області (за згодою), </w:t>
            </w:r>
          </w:p>
          <w:p w:rsidR="003B5E77" w:rsidRPr="007346A6" w:rsidRDefault="003B5E77" w:rsidP="003B5E77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департамент регулювання мі</w:t>
            </w:r>
            <w:r w:rsidRPr="007346A6">
              <w:rPr>
                <w:sz w:val="28"/>
                <w:szCs w:val="28"/>
                <w:lang w:val="uk-UA"/>
              </w:rPr>
              <w:t>с</w:t>
            </w:r>
            <w:r w:rsidRPr="007346A6">
              <w:rPr>
                <w:sz w:val="28"/>
                <w:szCs w:val="28"/>
                <w:lang w:val="uk-UA"/>
              </w:rPr>
              <w:t>тобудівної діяльності та зем</w:t>
            </w:r>
            <w:r w:rsidRPr="007346A6">
              <w:rPr>
                <w:sz w:val="28"/>
                <w:szCs w:val="28"/>
                <w:lang w:val="uk-UA"/>
              </w:rPr>
              <w:t>е</w:t>
            </w:r>
            <w:r w:rsidRPr="007346A6">
              <w:rPr>
                <w:sz w:val="28"/>
                <w:szCs w:val="28"/>
                <w:lang w:val="uk-UA"/>
              </w:rPr>
              <w:t>льних відносин виконкому Кр</w:t>
            </w:r>
            <w:r w:rsidRPr="007346A6">
              <w:rPr>
                <w:sz w:val="28"/>
                <w:szCs w:val="28"/>
                <w:lang w:val="uk-UA"/>
              </w:rPr>
              <w:t>и</w:t>
            </w:r>
            <w:r w:rsidRPr="007346A6">
              <w:rPr>
                <w:sz w:val="28"/>
                <w:szCs w:val="28"/>
                <w:lang w:val="uk-UA"/>
              </w:rPr>
              <w:t>ворізької міської ради</w:t>
            </w:r>
          </w:p>
        </w:tc>
        <w:tc>
          <w:tcPr>
            <w:tcW w:w="1843" w:type="dxa"/>
          </w:tcPr>
          <w:p w:rsidR="003B5E77" w:rsidRPr="007346A6" w:rsidRDefault="003B5E77" w:rsidP="003B5E77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lastRenderedPageBreak/>
              <w:t>Протягом року</w:t>
            </w:r>
          </w:p>
          <w:p w:rsidR="003B5E77" w:rsidRPr="007346A6" w:rsidRDefault="003B5E77" w:rsidP="003B5E77">
            <w:pPr>
              <w:rPr>
                <w:sz w:val="28"/>
                <w:szCs w:val="28"/>
                <w:lang w:val="uk-UA"/>
              </w:rPr>
            </w:pPr>
          </w:p>
        </w:tc>
      </w:tr>
      <w:tr w:rsidR="003B5E77" w:rsidRPr="007346A6" w:rsidTr="00BD4AA9">
        <w:trPr>
          <w:trHeight w:val="70"/>
        </w:trPr>
        <w:tc>
          <w:tcPr>
            <w:tcW w:w="1134" w:type="dxa"/>
            <w:tcBorders>
              <w:bottom w:val="single" w:sz="4" w:space="0" w:color="auto"/>
            </w:tcBorders>
          </w:tcPr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lastRenderedPageBreak/>
              <w:t>3</w:t>
            </w: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3.1</w:t>
            </w: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3.2</w:t>
            </w: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3.3</w:t>
            </w: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spacing w:before="80"/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3.4</w:t>
            </w: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79" w:type="dxa"/>
          </w:tcPr>
          <w:p w:rsidR="003B5E77" w:rsidRPr="007346A6" w:rsidRDefault="003B5E77" w:rsidP="003B5E77">
            <w:pPr>
              <w:jc w:val="both"/>
              <w:rPr>
                <w:sz w:val="28"/>
                <w:szCs w:val="28"/>
                <w:lang w:val="uk-UA"/>
              </w:rPr>
            </w:pPr>
            <w:r w:rsidRPr="007346A6">
              <w:rPr>
                <w:spacing w:val="-5"/>
                <w:sz w:val="28"/>
                <w:szCs w:val="28"/>
                <w:lang w:val="uk-UA"/>
              </w:rPr>
              <w:t>Для вишукування додаткових резервів з надходжень від</w:t>
            </w:r>
            <w:r w:rsidRPr="007346A6">
              <w:rPr>
                <w:sz w:val="28"/>
                <w:szCs w:val="28"/>
                <w:lang w:val="uk-UA"/>
              </w:rPr>
              <w:t xml:space="preserve"> орендної плати за користування об’єктами комунальної власності міста:</w:t>
            </w:r>
          </w:p>
          <w:p w:rsidR="003B5E77" w:rsidRPr="007346A6" w:rsidRDefault="003B5E77" w:rsidP="003B5E77">
            <w:pPr>
              <w:jc w:val="both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забезпечувати ефективне використання майна, що перебуває в комунальній власності міста;</w:t>
            </w:r>
          </w:p>
          <w:p w:rsidR="003B5E77" w:rsidRPr="007346A6" w:rsidRDefault="003B5E77" w:rsidP="003B5E77">
            <w:pPr>
              <w:jc w:val="both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проводити контроль за своєчасністю розрахунків орендарів з орендної плати за користування об’єктами комунальної власно</w:t>
            </w:r>
            <w:r w:rsidRPr="007346A6">
              <w:rPr>
                <w:sz w:val="28"/>
                <w:szCs w:val="28"/>
                <w:lang w:val="uk-UA"/>
              </w:rPr>
              <w:t>с</w:t>
            </w:r>
            <w:r w:rsidRPr="007346A6">
              <w:rPr>
                <w:sz w:val="28"/>
                <w:szCs w:val="28"/>
                <w:lang w:val="uk-UA"/>
              </w:rPr>
              <w:t>ті;</w:t>
            </w:r>
          </w:p>
          <w:p w:rsidR="003B5E77" w:rsidRPr="007346A6" w:rsidRDefault="003B5E77" w:rsidP="003B5E77">
            <w:pPr>
              <w:jc w:val="both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реалізовувати передачу в оренду вільних приміщень комунал</w:t>
            </w:r>
            <w:r w:rsidRPr="007346A6">
              <w:rPr>
                <w:sz w:val="28"/>
                <w:szCs w:val="28"/>
                <w:lang w:val="uk-UA"/>
              </w:rPr>
              <w:t>ь</w:t>
            </w:r>
            <w:r w:rsidRPr="007346A6">
              <w:rPr>
                <w:sz w:val="28"/>
                <w:szCs w:val="28"/>
                <w:lang w:val="uk-UA"/>
              </w:rPr>
              <w:t>ної власності, у тому числі тих, що не використовуються  ком</w:t>
            </w:r>
            <w:r w:rsidRPr="007346A6">
              <w:rPr>
                <w:sz w:val="28"/>
                <w:szCs w:val="28"/>
                <w:lang w:val="uk-UA"/>
              </w:rPr>
              <w:t>у</w:t>
            </w:r>
            <w:r w:rsidRPr="007346A6">
              <w:rPr>
                <w:sz w:val="28"/>
                <w:szCs w:val="28"/>
                <w:lang w:val="uk-UA"/>
              </w:rPr>
              <w:t>нальними підприємствами, закладами, установами для власних потреб;</w:t>
            </w:r>
          </w:p>
          <w:p w:rsidR="003B5E77" w:rsidRPr="007346A6" w:rsidRDefault="003B5E77" w:rsidP="003B5E77">
            <w:pPr>
              <w:spacing w:before="40"/>
              <w:jc w:val="both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надавати до управління комунальної власності міста виконкому Криворізької міської ради пропозицій щодо виявлення вільних приміщень комунальної власності міста з метою здачі їх у оре</w:t>
            </w:r>
            <w:r w:rsidRPr="007346A6">
              <w:rPr>
                <w:sz w:val="28"/>
                <w:szCs w:val="28"/>
                <w:lang w:val="uk-UA"/>
              </w:rPr>
              <w:t>н</w:t>
            </w:r>
            <w:r w:rsidRPr="007346A6">
              <w:rPr>
                <w:sz w:val="28"/>
                <w:szCs w:val="28"/>
                <w:lang w:val="uk-UA"/>
              </w:rPr>
              <w:t>ду</w:t>
            </w:r>
          </w:p>
        </w:tc>
        <w:tc>
          <w:tcPr>
            <w:tcW w:w="4111" w:type="dxa"/>
          </w:tcPr>
          <w:p w:rsidR="003B5E77" w:rsidRPr="007346A6" w:rsidRDefault="003B5E77" w:rsidP="003B5E77">
            <w:pPr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Управління комунальної вла</w:t>
            </w:r>
            <w:r w:rsidRPr="007346A6">
              <w:rPr>
                <w:sz w:val="28"/>
                <w:szCs w:val="28"/>
                <w:lang w:val="uk-UA"/>
              </w:rPr>
              <w:t>с</w:t>
            </w:r>
            <w:r w:rsidRPr="007346A6">
              <w:rPr>
                <w:sz w:val="28"/>
                <w:szCs w:val="28"/>
                <w:lang w:val="uk-UA"/>
              </w:rPr>
              <w:t>ності міста виконкому Кривор</w:t>
            </w:r>
            <w:r w:rsidRPr="007346A6">
              <w:rPr>
                <w:sz w:val="28"/>
                <w:szCs w:val="28"/>
                <w:lang w:val="uk-UA"/>
              </w:rPr>
              <w:t>і</w:t>
            </w:r>
            <w:r w:rsidRPr="007346A6">
              <w:rPr>
                <w:sz w:val="28"/>
                <w:szCs w:val="28"/>
                <w:lang w:val="uk-UA"/>
              </w:rPr>
              <w:t>зької міської ради</w:t>
            </w:r>
            <w:r w:rsidR="00E756A1" w:rsidRPr="007346A6">
              <w:rPr>
                <w:sz w:val="28"/>
                <w:szCs w:val="28"/>
                <w:lang w:val="uk-UA"/>
              </w:rPr>
              <w:t>,</w:t>
            </w:r>
            <w:r w:rsidRPr="007346A6">
              <w:rPr>
                <w:sz w:val="28"/>
                <w:szCs w:val="28"/>
                <w:lang w:val="uk-UA"/>
              </w:rPr>
              <w:t xml:space="preserve"> відділи, управління, інші виконавчі о</w:t>
            </w:r>
            <w:r w:rsidRPr="007346A6">
              <w:rPr>
                <w:sz w:val="28"/>
                <w:szCs w:val="28"/>
                <w:lang w:val="uk-UA"/>
              </w:rPr>
              <w:t>р</w:t>
            </w:r>
            <w:r w:rsidRPr="007346A6">
              <w:rPr>
                <w:sz w:val="28"/>
                <w:szCs w:val="28"/>
                <w:lang w:val="uk-UA"/>
              </w:rPr>
              <w:t>гани міської ради, у підпоря</w:t>
            </w:r>
            <w:r w:rsidRPr="007346A6">
              <w:rPr>
                <w:sz w:val="28"/>
                <w:szCs w:val="28"/>
                <w:lang w:val="uk-UA"/>
              </w:rPr>
              <w:t>д</w:t>
            </w:r>
            <w:r w:rsidRPr="007346A6">
              <w:rPr>
                <w:sz w:val="28"/>
                <w:szCs w:val="28"/>
                <w:lang w:val="uk-UA"/>
              </w:rPr>
              <w:t xml:space="preserve">куванні яких є комунальні </w:t>
            </w:r>
            <w:r w:rsidR="00E756A1" w:rsidRPr="007346A6">
              <w:rPr>
                <w:sz w:val="28"/>
                <w:szCs w:val="28"/>
                <w:lang w:val="uk-UA"/>
              </w:rPr>
              <w:t xml:space="preserve"> </w:t>
            </w:r>
            <w:r w:rsidRPr="007346A6">
              <w:rPr>
                <w:sz w:val="28"/>
                <w:szCs w:val="28"/>
                <w:lang w:val="uk-UA"/>
              </w:rPr>
              <w:t>пі</w:t>
            </w:r>
            <w:r w:rsidRPr="007346A6">
              <w:rPr>
                <w:sz w:val="28"/>
                <w:szCs w:val="28"/>
                <w:lang w:val="uk-UA"/>
              </w:rPr>
              <w:t>д</w:t>
            </w:r>
            <w:r w:rsidR="00E756A1" w:rsidRPr="007346A6">
              <w:rPr>
                <w:sz w:val="28"/>
                <w:szCs w:val="28"/>
                <w:lang w:val="uk-UA"/>
              </w:rPr>
              <w:t>п</w:t>
            </w:r>
            <w:r w:rsidRPr="007346A6">
              <w:rPr>
                <w:sz w:val="28"/>
                <w:szCs w:val="28"/>
                <w:lang w:val="uk-UA"/>
              </w:rPr>
              <w:t>риємства, заклади, установи,</w:t>
            </w:r>
          </w:p>
          <w:p w:rsidR="003B5E77" w:rsidRPr="007346A6" w:rsidRDefault="003B5E77" w:rsidP="003B5E77">
            <w:pPr>
              <w:spacing w:before="40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spacing w:before="40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виконкоми районних у місті рад</w:t>
            </w:r>
          </w:p>
          <w:p w:rsidR="003B5E77" w:rsidRPr="007346A6" w:rsidRDefault="003B5E77" w:rsidP="003B5E77">
            <w:pPr>
              <w:rPr>
                <w:spacing w:val="1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3B5E77" w:rsidRPr="007346A6" w:rsidRDefault="003B5E77" w:rsidP="003B5E77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Протягом року</w:t>
            </w:r>
          </w:p>
          <w:p w:rsidR="003B5E77" w:rsidRPr="007346A6" w:rsidRDefault="003B5E77" w:rsidP="003B5E77">
            <w:pPr>
              <w:rPr>
                <w:sz w:val="28"/>
                <w:szCs w:val="28"/>
                <w:lang w:val="uk-UA"/>
              </w:rPr>
            </w:pPr>
          </w:p>
        </w:tc>
      </w:tr>
      <w:tr w:rsidR="003B5E77" w:rsidRPr="007346A6" w:rsidTr="00BD4AA9">
        <w:trPr>
          <w:trHeight w:val="70"/>
        </w:trPr>
        <w:tc>
          <w:tcPr>
            <w:tcW w:w="1134" w:type="dxa"/>
            <w:tcBorders>
              <w:bottom w:val="single" w:sz="4" w:space="0" w:color="auto"/>
            </w:tcBorders>
          </w:tcPr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4</w:t>
            </w: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spacing w:before="40"/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lastRenderedPageBreak/>
              <w:t>4.1</w:t>
            </w: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4.2</w:t>
            </w: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4.3</w:t>
            </w: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spacing w:before="80"/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spacing w:before="200"/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4.4</w:t>
            </w: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spacing w:before="80"/>
              <w:rPr>
                <w:sz w:val="28"/>
                <w:szCs w:val="28"/>
                <w:lang w:val="uk-UA"/>
              </w:rPr>
            </w:pPr>
          </w:p>
        </w:tc>
        <w:tc>
          <w:tcPr>
            <w:tcW w:w="8079" w:type="dxa"/>
          </w:tcPr>
          <w:p w:rsidR="003B5E77" w:rsidRPr="007346A6" w:rsidRDefault="003B5E77" w:rsidP="003B5E77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7346A6">
              <w:rPr>
                <w:spacing w:val="-5"/>
                <w:sz w:val="28"/>
                <w:szCs w:val="28"/>
                <w:lang w:val="uk-UA"/>
              </w:rPr>
              <w:lastRenderedPageBreak/>
              <w:t>Для виконання планових показників  з надходжень податку на д</w:t>
            </w:r>
            <w:r w:rsidRPr="007346A6">
              <w:rPr>
                <w:spacing w:val="-5"/>
                <w:sz w:val="28"/>
                <w:szCs w:val="28"/>
                <w:lang w:val="uk-UA"/>
              </w:rPr>
              <w:t>о</w:t>
            </w:r>
            <w:r w:rsidRPr="007346A6">
              <w:rPr>
                <w:spacing w:val="-5"/>
                <w:sz w:val="28"/>
                <w:szCs w:val="28"/>
                <w:lang w:val="uk-UA"/>
              </w:rPr>
              <w:t>ходи фізичних осіб:</w:t>
            </w:r>
          </w:p>
          <w:p w:rsidR="003B5E77" w:rsidRPr="007346A6" w:rsidRDefault="003B5E77" w:rsidP="003B5E77">
            <w:pPr>
              <w:spacing w:before="40"/>
              <w:jc w:val="both"/>
              <w:rPr>
                <w:sz w:val="28"/>
                <w:szCs w:val="28"/>
                <w:lang w:val="uk-UA"/>
              </w:rPr>
            </w:pPr>
            <w:r w:rsidRPr="007346A6">
              <w:rPr>
                <w:spacing w:val="-5"/>
                <w:sz w:val="28"/>
                <w:szCs w:val="28"/>
                <w:lang w:val="uk-UA"/>
              </w:rPr>
              <w:lastRenderedPageBreak/>
              <w:t>посилити робот</w:t>
            </w:r>
            <w:r w:rsidR="00314E48" w:rsidRPr="007346A6">
              <w:rPr>
                <w:spacing w:val="-5"/>
                <w:sz w:val="28"/>
                <w:szCs w:val="28"/>
                <w:lang w:val="uk-UA"/>
              </w:rPr>
              <w:t>у</w:t>
            </w:r>
            <w:r w:rsidRPr="007346A6">
              <w:rPr>
                <w:spacing w:val="-5"/>
                <w:sz w:val="28"/>
                <w:szCs w:val="28"/>
                <w:lang w:val="uk-UA"/>
              </w:rPr>
              <w:t xml:space="preserve"> щодо руйнування схем ухилення </w:t>
            </w:r>
            <w:r w:rsidRPr="007346A6">
              <w:rPr>
                <w:sz w:val="28"/>
                <w:szCs w:val="28"/>
                <w:lang w:val="uk-UA"/>
              </w:rPr>
              <w:t>від сплати пл</w:t>
            </w:r>
            <w:r w:rsidRPr="007346A6">
              <w:rPr>
                <w:sz w:val="28"/>
                <w:szCs w:val="28"/>
                <w:lang w:val="uk-UA"/>
              </w:rPr>
              <w:t>а</w:t>
            </w:r>
            <w:r w:rsidRPr="007346A6">
              <w:rPr>
                <w:sz w:val="28"/>
                <w:szCs w:val="28"/>
                <w:lang w:val="uk-UA"/>
              </w:rPr>
              <w:t xml:space="preserve">тежів до бюджету шляхом легалізації доходів від діяльності суб’єктів господарювання та найманих працівників; </w:t>
            </w:r>
          </w:p>
          <w:p w:rsidR="003B5E77" w:rsidRPr="007346A6" w:rsidRDefault="003B5E77" w:rsidP="003B5E77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7346A6">
              <w:rPr>
                <w:spacing w:val="-5"/>
                <w:sz w:val="28"/>
                <w:szCs w:val="28"/>
                <w:lang w:val="uk-UA"/>
              </w:rPr>
              <w:t>організовувати роз’яснювальну роботу з керівниками суб’єктів го</w:t>
            </w:r>
            <w:r w:rsidRPr="007346A6">
              <w:rPr>
                <w:spacing w:val="-5"/>
                <w:sz w:val="28"/>
                <w:szCs w:val="28"/>
                <w:lang w:val="uk-UA"/>
              </w:rPr>
              <w:t>с</w:t>
            </w:r>
            <w:r w:rsidRPr="007346A6">
              <w:rPr>
                <w:spacing w:val="-5"/>
                <w:sz w:val="28"/>
                <w:szCs w:val="28"/>
                <w:lang w:val="uk-UA"/>
              </w:rPr>
              <w:t>подарювання стосовно недопущення порушень законодавства про оплату праці та виплати заробітної плати в розмірі, меншому від установленого законодавством України мінімуму;</w:t>
            </w:r>
          </w:p>
          <w:p w:rsidR="003B5E77" w:rsidRPr="007346A6" w:rsidRDefault="003B5E77" w:rsidP="003B5E77">
            <w:pPr>
              <w:jc w:val="both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виявляти платників, які нараховують заробітну плату, нижчу від установленого законодавством України мінімального розміру, виплачують її з порушенням вимог чинного законодавства Укр</w:t>
            </w:r>
            <w:r w:rsidRPr="007346A6">
              <w:rPr>
                <w:sz w:val="28"/>
                <w:szCs w:val="28"/>
                <w:lang w:val="uk-UA"/>
              </w:rPr>
              <w:t>а</w:t>
            </w:r>
            <w:r w:rsidRPr="007346A6">
              <w:rPr>
                <w:sz w:val="28"/>
                <w:szCs w:val="28"/>
                <w:lang w:val="uk-UA"/>
              </w:rPr>
              <w:t>їни та неналежно оформлюють трудові відносини з найманими працівниками;</w:t>
            </w:r>
          </w:p>
          <w:p w:rsidR="003B5E77" w:rsidRPr="007346A6" w:rsidRDefault="003B5E77" w:rsidP="00E756A1">
            <w:pPr>
              <w:jc w:val="both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здійснювати перевірки суб’єктів господарювання щодо дотр</w:t>
            </w:r>
            <w:r w:rsidRPr="007346A6">
              <w:rPr>
                <w:sz w:val="28"/>
                <w:szCs w:val="28"/>
                <w:lang w:val="uk-UA"/>
              </w:rPr>
              <w:t>и</w:t>
            </w:r>
            <w:r w:rsidRPr="007346A6">
              <w:rPr>
                <w:sz w:val="28"/>
                <w:szCs w:val="28"/>
                <w:lang w:val="uk-UA"/>
              </w:rPr>
              <w:t>мання ними законодавства про працю та, у разі встановлення п</w:t>
            </w:r>
            <w:r w:rsidRPr="007346A6">
              <w:rPr>
                <w:sz w:val="28"/>
                <w:szCs w:val="28"/>
                <w:lang w:val="uk-UA"/>
              </w:rPr>
              <w:t>о</w:t>
            </w:r>
            <w:r w:rsidRPr="007346A6">
              <w:rPr>
                <w:sz w:val="28"/>
                <w:szCs w:val="28"/>
                <w:lang w:val="uk-UA"/>
              </w:rPr>
              <w:t>рушень, наклада</w:t>
            </w:r>
            <w:r w:rsidR="00E756A1" w:rsidRPr="007346A6">
              <w:rPr>
                <w:sz w:val="28"/>
                <w:szCs w:val="28"/>
                <w:lang w:val="uk-UA"/>
              </w:rPr>
              <w:t>ти</w:t>
            </w:r>
            <w:r w:rsidRPr="007346A6">
              <w:rPr>
                <w:sz w:val="28"/>
                <w:szCs w:val="28"/>
                <w:lang w:val="uk-UA"/>
              </w:rPr>
              <w:t xml:space="preserve"> на винних осіб адміністративн</w:t>
            </w:r>
            <w:r w:rsidR="00E756A1" w:rsidRPr="007346A6">
              <w:rPr>
                <w:sz w:val="28"/>
                <w:szCs w:val="28"/>
                <w:lang w:val="uk-UA"/>
              </w:rPr>
              <w:t>і</w:t>
            </w:r>
            <w:r w:rsidRPr="007346A6">
              <w:rPr>
                <w:sz w:val="28"/>
                <w:szCs w:val="28"/>
                <w:lang w:val="uk-UA"/>
              </w:rPr>
              <w:t xml:space="preserve"> штраф</w:t>
            </w:r>
            <w:r w:rsidR="00E756A1" w:rsidRPr="007346A6"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4111" w:type="dxa"/>
          </w:tcPr>
          <w:p w:rsidR="003B5E77" w:rsidRPr="007346A6" w:rsidRDefault="003B5E77" w:rsidP="003B5E77">
            <w:pPr>
              <w:rPr>
                <w:spacing w:val="5"/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rPr>
                <w:spacing w:val="5"/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spacing w:before="40"/>
              <w:rPr>
                <w:sz w:val="28"/>
                <w:szCs w:val="28"/>
                <w:lang w:val="uk-UA"/>
              </w:rPr>
            </w:pPr>
            <w:r w:rsidRPr="007346A6">
              <w:rPr>
                <w:spacing w:val="5"/>
                <w:sz w:val="28"/>
                <w:szCs w:val="28"/>
                <w:lang w:val="uk-UA"/>
              </w:rPr>
              <w:lastRenderedPageBreak/>
              <w:t>Управління розвитку підпри</w:t>
            </w:r>
            <w:r w:rsidRPr="007346A6">
              <w:rPr>
                <w:spacing w:val="5"/>
                <w:sz w:val="28"/>
                <w:szCs w:val="28"/>
                <w:lang w:val="uk-UA"/>
              </w:rPr>
              <w:t>є</w:t>
            </w:r>
            <w:r w:rsidRPr="007346A6">
              <w:rPr>
                <w:spacing w:val="5"/>
                <w:sz w:val="28"/>
                <w:szCs w:val="28"/>
                <w:lang w:val="uk-UA"/>
              </w:rPr>
              <w:t>мництва</w:t>
            </w:r>
            <w:r w:rsidRPr="007346A6">
              <w:rPr>
                <w:sz w:val="28"/>
                <w:szCs w:val="28"/>
                <w:lang w:val="uk-UA"/>
              </w:rPr>
              <w:t>, департамент соціал</w:t>
            </w:r>
            <w:r w:rsidRPr="007346A6">
              <w:rPr>
                <w:sz w:val="28"/>
                <w:szCs w:val="28"/>
                <w:lang w:val="uk-UA"/>
              </w:rPr>
              <w:t>ь</w:t>
            </w:r>
            <w:r w:rsidRPr="007346A6">
              <w:rPr>
                <w:sz w:val="28"/>
                <w:szCs w:val="28"/>
                <w:lang w:val="uk-UA"/>
              </w:rPr>
              <w:t>ної політики  виконкому Кр</w:t>
            </w:r>
            <w:r w:rsidRPr="007346A6">
              <w:rPr>
                <w:sz w:val="28"/>
                <w:szCs w:val="28"/>
                <w:lang w:val="uk-UA"/>
              </w:rPr>
              <w:t>и</w:t>
            </w:r>
            <w:r w:rsidRPr="007346A6">
              <w:rPr>
                <w:sz w:val="28"/>
                <w:szCs w:val="28"/>
                <w:lang w:val="uk-UA"/>
              </w:rPr>
              <w:t>ворізької міської ради, вико</w:t>
            </w:r>
            <w:r w:rsidRPr="007346A6">
              <w:rPr>
                <w:sz w:val="28"/>
                <w:szCs w:val="28"/>
                <w:lang w:val="uk-UA"/>
              </w:rPr>
              <w:t>н</w:t>
            </w:r>
            <w:r w:rsidRPr="007346A6">
              <w:rPr>
                <w:sz w:val="28"/>
                <w:szCs w:val="28"/>
                <w:lang w:val="uk-UA"/>
              </w:rPr>
              <w:t xml:space="preserve">коми районних у місті рад у межах наданих повноважень, </w:t>
            </w:r>
          </w:p>
          <w:p w:rsidR="003B5E77" w:rsidRPr="007346A6" w:rsidRDefault="003B5E77" w:rsidP="003B5E77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Головне управління ДПС у Дніпропетровській області (за згодою),</w:t>
            </w:r>
          </w:p>
          <w:p w:rsidR="003B5E77" w:rsidRPr="007346A6" w:rsidRDefault="003B5E77" w:rsidP="003B5E77">
            <w:pPr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департамент соціальної політ</w:t>
            </w:r>
            <w:r w:rsidRPr="007346A6">
              <w:rPr>
                <w:sz w:val="28"/>
                <w:szCs w:val="28"/>
                <w:lang w:val="uk-UA"/>
              </w:rPr>
              <w:t>и</w:t>
            </w:r>
            <w:r w:rsidRPr="007346A6">
              <w:rPr>
                <w:sz w:val="28"/>
                <w:szCs w:val="28"/>
                <w:lang w:val="uk-UA"/>
              </w:rPr>
              <w:t>ки  виконкому Криворізької м</w:t>
            </w:r>
            <w:r w:rsidRPr="007346A6">
              <w:rPr>
                <w:sz w:val="28"/>
                <w:szCs w:val="28"/>
                <w:lang w:val="uk-UA"/>
              </w:rPr>
              <w:t>і</w:t>
            </w:r>
            <w:r w:rsidRPr="007346A6">
              <w:rPr>
                <w:sz w:val="28"/>
                <w:szCs w:val="28"/>
                <w:lang w:val="uk-UA"/>
              </w:rPr>
              <w:t>ської ради</w:t>
            </w:r>
          </w:p>
        </w:tc>
        <w:tc>
          <w:tcPr>
            <w:tcW w:w="1843" w:type="dxa"/>
          </w:tcPr>
          <w:p w:rsidR="003B5E77" w:rsidRPr="007346A6" w:rsidRDefault="003B5E77" w:rsidP="003B5E77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lastRenderedPageBreak/>
              <w:t>Протягом року</w:t>
            </w:r>
          </w:p>
          <w:p w:rsidR="003B5E77" w:rsidRPr="007346A6" w:rsidRDefault="003B5E77" w:rsidP="003B5E77">
            <w:pPr>
              <w:rPr>
                <w:sz w:val="28"/>
                <w:szCs w:val="28"/>
                <w:lang w:val="uk-UA"/>
              </w:rPr>
            </w:pPr>
          </w:p>
        </w:tc>
      </w:tr>
      <w:tr w:rsidR="003B5E77" w:rsidRPr="007346A6" w:rsidTr="00BD4AA9">
        <w:trPr>
          <w:trHeight w:val="70"/>
        </w:trPr>
        <w:tc>
          <w:tcPr>
            <w:tcW w:w="1134" w:type="dxa"/>
            <w:tcBorders>
              <w:bottom w:val="single" w:sz="4" w:space="0" w:color="auto"/>
            </w:tcBorders>
          </w:tcPr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lastRenderedPageBreak/>
              <w:t>5</w:t>
            </w: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5.1</w:t>
            </w: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spacing w:before="40"/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5.2</w:t>
            </w: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5.3</w:t>
            </w: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5.4</w:t>
            </w:r>
          </w:p>
        </w:tc>
        <w:tc>
          <w:tcPr>
            <w:tcW w:w="8079" w:type="dxa"/>
          </w:tcPr>
          <w:p w:rsidR="003B5E77" w:rsidRPr="007346A6" w:rsidRDefault="003B5E77" w:rsidP="003B5E77">
            <w:pPr>
              <w:jc w:val="both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 xml:space="preserve">З метою розширення бази оподаткування екологічним податком: </w:t>
            </w:r>
          </w:p>
          <w:p w:rsidR="003B5E77" w:rsidRPr="007346A6" w:rsidRDefault="003B5E77" w:rsidP="003B5E77">
            <w:pPr>
              <w:jc w:val="both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взаємодіяти з відповідним державним органом з питань ініці</w:t>
            </w:r>
            <w:r w:rsidRPr="007346A6">
              <w:rPr>
                <w:sz w:val="28"/>
                <w:szCs w:val="28"/>
                <w:lang w:val="uk-UA"/>
              </w:rPr>
              <w:t>ю</w:t>
            </w:r>
            <w:r w:rsidRPr="007346A6">
              <w:rPr>
                <w:sz w:val="28"/>
                <w:szCs w:val="28"/>
                <w:lang w:val="uk-UA"/>
              </w:rPr>
              <w:t>вання перевірки дотримання суб’єктами господарювання вимог природоохоронного законодавства;</w:t>
            </w:r>
          </w:p>
          <w:p w:rsidR="003B5E77" w:rsidRPr="007346A6" w:rsidRDefault="003B5E77" w:rsidP="003B5E77">
            <w:pPr>
              <w:spacing w:before="40" w:after="40"/>
              <w:jc w:val="both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проводити перевірки суб’єктів господарювання стосовно повн</w:t>
            </w:r>
            <w:r w:rsidRPr="007346A6">
              <w:rPr>
                <w:sz w:val="28"/>
                <w:szCs w:val="28"/>
                <w:lang w:val="uk-UA"/>
              </w:rPr>
              <w:t>о</w:t>
            </w:r>
            <w:r w:rsidRPr="007346A6">
              <w:rPr>
                <w:sz w:val="28"/>
                <w:szCs w:val="28"/>
                <w:lang w:val="uk-UA"/>
              </w:rPr>
              <w:t>ти обрахування та сплати екологічних платежів;</w:t>
            </w:r>
          </w:p>
          <w:p w:rsidR="003B5E77" w:rsidRPr="007346A6" w:rsidRDefault="003B5E77" w:rsidP="003B5E7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5E77" w:rsidRPr="007346A6" w:rsidRDefault="00E756A1" w:rsidP="003B5E77">
            <w:pPr>
              <w:jc w:val="both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здійснювати</w:t>
            </w:r>
            <w:r w:rsidR="003B5E77" w:rsidRPr="007346A6">
              <w:rPr>
                <w:sz w:val="28"/>
                <w:szCs w:val="28"/>
                <w:lang w:val="uk-UA"/>
              </w:rPr>
              <w:t xml:space="preserve"> дієвий контроль за повнотою сплати </w:t>
            </w:r>
            <w:r w:rsidRPr="007346A6">
              <w:rPr>
                <w:sz w:val="28"/>
                <w:szCs w:val="28"/>
                <w:lang w:val="uk-UA"/>
              </w:rPr>
              <w:t xml:space="preserve">податку </w:t>
            </w:r>
            <w:r w:rsidR="003B5E77" w:rsidRPr="007346A6">
              <w:rPr>
                <w:sz w:val="28"/>
                <w:szCs w:val="28"/>
                <w:lang w:val="uk-UA"/>
              </w:rPr>
              <w:t>шл</w:t>
            </w:r>
            <w:r w:rsidR="003B5E77" w:rsidRPr="007346A6">
              <w:rPr>
                <w:sz w:val="28"/>
                <w:szCs w:val="28"/>
                <w:lang w:val="uk-UA"/>
              </w:rPr>
              <w:t>я</w:t>
            </w:r>
            <w:r w:rsidR="003B5E77" w:rsidRPr="007346A6">
              <w:rPr>
                <w:sz w:val="28"/>
                <w:szCs w:val="28"/>
                <w:lang w:val="uk-UA"/>
              </w:rPr>
              <w:t>хом координації роботи з виявлення підприємств, що є утвор</w:t>
            </w:r>
            <w:r w:rsidR="003B5E77" w:rsidRPr="007346A6">
              <w:rPr>
                <w:sz w:val="28"/>
                <w:szCs w:val="28"/>
                <w:lang w:val="uk-UA"/>
              </w:rPr>
              <w:t>ю</w:t>
            </w:r>
            <w:r w:rsidR="003B5E77" w:rsidRPr="007346A6">
              <w:rPr>
                <w:sz w:val="28"/>
                <w:szCs w:val="28"/>
                <w:lang w:val="uk-UA"/>
              </w:rPr>
              <w:t>вачами відходів;</w:t>
            </w:r>
          </w:p>
          <w:p w:rsidR="003B5E77" w:rsidRPr="007346A6" w:rsidRDefault="003B5E77" w:rsidP="00E756A1">
            <w:pPr>
              <w:jc w:val="both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 xml:space="preserve">виконувати детальний аналіз чинників, </w:t>
            </w:r>
            <w:r w:rsidR="00E756A1" w:rsidRPr="007346A6">
              <w:rPr>
                <w:sz w:val="28"/>
                <w:szCs w:val="28"/>
                <w:lang w:val="uk-UA"/>
              </w:rPr>
              <w:t>що</w:t>
            </w:r>
            <w:r w:rsidRPr="007346A6">
              <w:rPr>
                <w:sz w:val="28"/>
                <w:szCs w:val="28"/>
                <w:lang w:val="uk-UA"/>
              </w:rPr>
              <w:t xml:space="preserve"> впливають на збіл</w:t>
            </w:r>
            <w:r w:rsidRPr="007346A6">
              <w:rPr>
                <w:sz w:val="28"/>
                <w:szCs w:val="28"/>
                <w:lang w:val="uk-UA"/>
              </w:rPr>
              <w:t>ь</w:t>
            </w:r>
            <w:r w:rsidRPr="007346A6">
              <w:rPr>
                <w:sz w:val="28"/>
                <w:szCs w:val="28"/>
                <w:lang w:val="uk-UA"/>
              </w:rPr>
              <w:t>шення (зменшення) надходжень екологічного податку (зміни о</w:t>
            </w:r>
            <w:r w:rsidRPr="007346A6">
              <w:rPr>
                <w:sz w:val="28"/>
                <w:szCs w:val="28"/>
                <w:lang w:val="uk-UA"/>
              </w:rPr>
              <w:t>б</w:t>
            </w:r>
            <w:r w:rsidRPr="007346A6">
              <w:rPr>
                <w:sz w:val="28"/>
                <w:szCs w:val="28"/>
                <w:lang w:val="uk-UA"/>
              </w:rPr>
              <w:t>сягів викидів забруднюючих речовин, розміщення відходів, ск</w:t>
            </w:r>
            <w:r w:rsidRPr="007346A6">
              <w:rPr>
                <w:sz w:val="28"/>
                <w:szCs w:val="28"/>
                <w:lang w:val="uk-UA"/>
              </w:rPr>
              <w:t>и</w:t>
            </w:r>
            <w:r w:rsidRPr="007346A6">
              <w:rPr>
                <w:sz w:val="28"/>
                <w:szCs w:val="28"/>
                <w:lang w:val="uk-UA"/>
              </w:rPr>
              <w:t>дів у водні об’єкти, ужиття природоохоронних заходів тощо)</w:t>
            </w:r>
          </w:p>
        </w:tc>
        <w:tc>
          <w:tcPr>
            <w:tcW w:w="4111" w:type="dxa"/>
          </w:tcPr>
          <w:p w:rsidR="003B5E77" w:rsidRPr="007346A6" w:rsidRDefault="003B5E77" w:rsidP="003B5E77">
            <w:pPr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Управління екології виконкому Криворізької міської ради,</w:t>
            </w:r>
          </w:p>
          <w:p w:rsidR="003B5E77" w:rsidRPr="007346A6" w:rsidRDefault="003B5E77" w:rsidP="003B5E77">
            <w:pPr>
              <w:spacing w:before="40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spacing w:before="40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Головне управління ДПС у Дніпропетровській області (за згодою),</w:t>
            </w:r>
          </w:p>
          <w:p w:rsidR="003B5E77" w:rsidRPr="007346A6" w:rsidRDefault="003B5E77" w:rsidP="003B5E77">
            <w:pPr>
              <w:rPr>
                <w:spacing w:val="5"/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управління екології виконкому Криворізької міської ради, в</w:t>
            </w:r>
            <w:r w:rsidRPr="007346A6">
              <w:rPr>
                <w:sz w:val="28"/>
                <w:szCs w:val="28"/>
                <w:lang w:val="uk-UA"/>
              </w:rPr>
              <w:t>и</w:t>
            </w:r>
            <w:r w:rsidRPr="007346A6">
              <w:rPr>
                <w:sz w:val="28"/>
                <w:szCs w:val="28"/>
                <w:lang w:val="uk-UA"/>
              </w:rPr>
              <w:t>конкоми районних у місті рад у межах наданих повноважень</w:t>
            </w:r>
          </w:p>
        </w:tc>
        <w:tc>
          <w:tcPr>
            <w:tcW w:w="1843" w:type="dxa"/>
          </w:tcPr>
          <w:p w:rsidR="003B5E77" w:rsidRPr="007346A6" w:rsidRDefault="003B5E77" w:rsidP="003B5E77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Протягом року</w:t>
            </w:r>
          </w:p>
          <w:p w:rsidR="003B5E77" w:rsidRPr="007346A6" w:rsidRDefault="003B5E77" w:rsidP="003B5E77">
            <w:pPr>
              <w:rPr>
                <w:sz w:val="28"/>
                <w:szCs w:val="28"/>
                <w:lang w:val="uk-UA"/>
              </w:rPr>
            </w:pPr>
          </w:p>
        </w:tc>
      </w:tr>
      <w:tr w:rsidR="003B5E77" w:rsidRPr="007346A6" w:rsidTr="00BD4AA9">
        <w:trPr>
          <w:trHeight w:val="70"/>
        </w:trPr>
        <w:tc>
          <w:tcPr>
            <w:tcW w:w="1134" w:type="dxa"/>
            <w:tcBorders>
              <w:bottom w:val="single" w:sz="4" w:space="0" w:color="auto"/>
            </w:tcBorders>
          </w:tcPr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6</w:t>
            </w: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lastRenderedPageBreak/>
              <w:t>6.1</w:t>
            </w: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spacing w:before="20"/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6.2</w:t>
            </w: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spacing w:before="60"/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6.3</w:t>
            </w: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spacing w:before="40"/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6.4</w:t>
            </w:r>
          </w:p>
          <w:p w:rsidR="003B5E77" w:rsidRPr="007346A6" w:rsidRDefault="003B5E77" w:rsidP="003B5E77">
            <w:pPr>
              <w:spacing w:before="40"/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spacing w:before="40"/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6.5</w:t>
            </w:r>
          </w:p>
          <w:p w:rsidR="003B5E77" w:rsidRPr="007346A6" w:rsidRDefault="003B5E77" w:rsidP="003B5E77">
            <w:pPr>
              <w:spacing w:before="40"/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6.6</w:t>
            </w:r>
          </w:p>
          <w:p w:rsidR="003B5E77" w:rsidRPr="007346A6" w:rsidRDefault="003B5E77" w:rsidP="003B5E77">
            <w:pPr>
              <w:spacing w:before="40"/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spacing w:before="40"/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spacing w:before="40"/>
              <w:rPr>
                <w:sz w:val="28"/>
                <w:szCs w:val="28"/>
                <w:lang w:val="uk-UA"/>
              </w:rPr>
            </w:pPr>
          </w:p>
        </w:tc>
        <w:tc>
          <w:tcPr>
            <w:tcW w:w="8079" w:type="dxa"/>
          </w:tcPr>
          <w:p w:rsidR="003B5E77" w:rsidRPr="007346A6" w:rsidRDefault="003B5E77" w:rsidP="003B5E77">
            <w:pPr>
              <w:jc w:val="both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lastRenderedPageBreak/>
              <w:t>Забезпечити контроль за надходженнями та їх моніторинг у м</w:t>
            </w:r>
            <w:r w:rsidRPr="007346A6">
              <w:rPr>
                <w:sz w:val="28"/>
                <w:szCs w:val="28"/>
                <w:lang w:val="uk-UA"/>
              </w:rPr>
              <w:t>е</w:t>
            </w:r>
            <w:r w:rsidRPr="007346A6">
              <w:rPr>
                <w:sz w:val="28"/>
                <w:szCs w:val="28"/>
                <w:lang w:val="uk-UA"/>
              </w:rPr>
              <w:t>жах повноважень:</w:t>
            </w:r>
          </w:p>
          <w:p w:rsidR="003B5E77" w:rsidRPr="007346A6" w:rsidRDefault="003B5E77" w:rsidP="003B5E77">
            <w:pPr>
              <w:jc w:val="both"/>
              <w:rPr>
                <w:spacing w:val="2"/>
                <w:sz w:val="28"/>
                <w:szCs w:val="28"/>
                <w:lang w:val="uk-UA"/>
              </w:rPr>
            </w:pPr>
            <w:r w:rsidRPr="007346A6">
              <w:rPr>
                <w:spacing w:val="2"/>
                <w:sz w:val="28"/>
                <w:szCs w:val="28"/>
                <w:lang w:val="uk-UA"/>
              </w:rPr>
              <w:lastRenderedPageBreak/>
              <w:t>збору за місця для паркування транспортних засобів шляхом активізації роботи щодо залучення суб’єктів господарювання до організації та провадження діяльності із забезпечення парк</w:t>
            </w:r>
            <w:r w:rsidRPr="007346A6">
              <w:rPr>
                <w:spacing w:val="2"/>
                <w:sz w:val="28"/>
                <w:szCs w:val="28"/>
                <w:lang w:val="uk-UA"/>
              </w:rPr>
              <w:t>у</w:t>
            </w:r>
            <w:r w:rsidRPr="007346A6">
              <w:rPr>
                <w:spacing w:val="2"/>
                <w:sz w:val="28"/>
                <w:szCs w:val="28"/>
                <w:lang w:val="uk-UA"/>
              </w:rPr>
              <w:t>вання транспортних засобів на майданчиках для платного па</w:t>
            </w:r>
            <w:r w:rsidRPr="007346A6">
              <w:rPr>
                <w:spacing w:val="2"/>
                <w:sz w:val="28"/>
                <w:szCs w:val="28"/>
                <w:lang w:val="uk-UA"/>
              </w:rPr>
              <w:t>р</w:t>
            </w:r>
            <w:r w:rsidRPr="007346A6">
              <w:rPr>
                <w:spacing w:val="2"/>
                <w:sz w:val="28"/>
                <w:szCs w:val="28"/>
                <w:lang w:val="uk-UA"/>
              </w:rPr>
              <w:t>кування;</w:t>
            </w:r>
          </w:p>
          <w:p w:rsidR="003B5E77" w:rsidRPr="007346A6" w:rsidRDefault="003B5E77" w:rsidP="003B5E77">
            <w:pPr>
              <w:jc w:val="both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державного мита, зборів та плати за надання адміністративних послуг;</w:t>
            </w:r>
          </w:p>
          <w:p w:rsidR="003B5E77" w:rsidRPr="007346A6" w:rsidRDefault="003B5E77" w:rsidP="003B5E77">
            <w:pPr>
              <w:spacing w:before="280" w:after="120"/>
              <w:jc w:val="both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jc w:val="both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зборів та плати за надання адміністративних послуг, що відпов</w:t>
            </w:r>
            <w:r w:rsidRPr="007346A6">
              <w:rPr>
                <w:sz w:val="28"/>
                <w:szCs w:val="28"/>
                <w:lang w:val="uk-UA"/>
              </w:rPr>
              <w:t>і</w:t>
            </w:r>
            <w:r w:rsidRPr="007346A6">
              <w:rPr>
                <w:sz w:val="28"/>
                <w:szCs w:val="28"/>
                <w:lang w:val="uk-UA"/>
              </w:rPr>
              <w:t>дно до чинного законодавства надаються на платній основі в</w:t>
            </w:r>
            <w:r w:rsidRPr="007346A6">
              <w:rPr>
                <w:sz w:val="28"/>
                <w:szCs w:val="28"/>
                <w:lang w:val="uk-UA"/>
              </w:rPr>
              <w:t>и</w:t>
            </w:r>
            <w:r w:rsidRPr="007346A6">
              <w:rPr>
                <w:sz w:val="28"/>
                <w:szCs w:val="28"/>
                <w:lang w:val="uk-UA"/>
              </w:rPr>
              <w:t>конавчими органами  міської ради;</w:t>
            </w:r>
          </w:p>
          <w:p w:rsidR="003B5E77" w:rsidRPr="007346A6" w:rsidRDefault="003B5E77" w:rsidP="003B5E77">
            <w:pPr>
              <w:spacing w:before="120"/>
              <w:jc w:val="both"/>
              <w:rPr>
                <w:spacing w:val="2"/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spacing w:before="120"/>
              <w:jc w:val="both"/>
              <w:rPr>
                <w:spacing w:val="2"/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spacing w:before="120"/>
              <w:jc w:val="both"/>
              <w:rPr>
                <w:spacing w:val="2"/>
                <w:sz w:val="28"/>
                <w:szCs w:val="28"/>
                <w:lang w:val="uk-UA"/>
              </w:rPr>
            </w:pPr>
            <w:r w:rsidRPr="007346A6">
              <w:rPr>
                <w:spacing w:val="2"/>
                <w:sz w:val="28"/>
                <w:szCs w:val="28"/>
                <w:lang w:val="uk-UA"/>
              </w:rPr>
              <w:t xml:space="preserve">туристичного збору; </w:t>
            </w:r>
          </w:p>
          <w:p w:rsidR="003B5E77" w:rsidRPr="007346A6" w:rsidRDefault="003B5E77" w:rsidP="003B5E77">
            <w:pPr>
              <w:jc w:val="both"/>
              <w:rPr>
                <w:spacing w:val="2"/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spacing w:before="60"/>
              <w:jc w:val="both"/>
              <w:rPr>
                <w:sz w:val="28"/>
                <w:szCs w:val="28"/>
                <w:lang w:val="uk-UA"/>
              </w:rPr>
            </w:pPr>
            <w:r w:rsidRPr="007346A6">
              <w:rPr>
                <w:spacing w:val="2"/>
                <w:sz w:val="28"/>
                <w:szCs w:val="28"/>
                <w:lang w:val="uk-UA"/>
              </w:rPr>
              <w:t>акцизного податку;</w:t>
            </w:r>
          </w:p>
          <w:p w:rsidR="003B5E77" w:rsidRPr="007346A6" w:rsidRDefault="003B5E77" w:rsidP="003B5E77">
            <w:pPr>
              <w:spacing w:before="60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коштів за користування об’єктами комунальної власності, на яких розміщено пересувну тимчасову споруду під час проведе</w:t>
            </w:r>
            <w:r w:rsidRPr="007346A6">
              <w:rPr>
                <w:sz w:val="28"/>
                <w:szCs w:val="28"/>
                <w:lang w:val="uk-UA"/>
              </w:rPr>
              <w:t>н</w:t>
            </w:r>
            <w:r w:rsidR="008E65D2" w:rsidRPr="007346A6">
              <w:rPr>
                <w:sz w:val="28"/>
                <w:szCs w:val="28"/>
                <w:lang w:val="uk-UA"/>
              </w:rPr>
              <w:t>ня сезонного ярмарку</w:t>
            </w:r>
          </w:p>
          <w:p w:rsidR="003B5E77" w:rsidRPr="007346A6" w:rsidRDefault="003B5E77" w:rsidP="003B5E77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  <w:p w:rsidR="003B5E77" w:rsidRPr="007346A6" w:rsidRDefault="003B5E77" w:rsidP="003B5E77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3B5E77" w:rsidRPr="007346A6" w:rsidRDefault="003B5E77" w:rsidP="003B5E77">
            <w:pPr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3B5E77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lastRenderedPageBreak/>
              <w:t>Відділ транспорту і зв’язку в</w:t>
            </w:r>
            <w:r w:rsidRPr="007346A6">
              <w:rPr>
                <w:sz w:val="28"/>
                <w:szCs w:val="28"/>
                <w:lang w:val="uk-UA"/>
              </w:rPr>
              <w:t>и</w:t>
            </w:r>
            <w:r w:rsidRPr="007346A6">
              <w:rPr>
                <w:sz w:val="28"/>
                <w:szCs w:val="28"/>
                <w:lang w:val="uk-UA"/>
              </w:rPr>
              <w:t>конкому Криворізької міської ради, виконкоми районних у місті рад у межах наданих по</w:t>
            </w:r>
            <w:r w:rsidRPr="007346A6">
              <w:rPr>
                <w:sz w:val="28"/>
                <w:szCs w:val="28"/>
                <w:lang w:val="uk-UA"/>
              </w:rPr>
              <w:t>в</w:t>
            </w:r>
            <w:r w:rsidRPr="007346A6">
              <w:rPr>
                <w:sz w:val="28"/>
                <w:szCs w:val="28"/>
                <w:lang w:val="uk-UA"/>
              </w:rPr>
              <w:t>новажень,</w:t>
            </w:r>
          </w:p>
          <w:p w:rsidR="003B5E77" w:rsidRPr="007346A6" w:rsidRDefault="003B5E77" w:rsidP="003B5E77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Головне управління Державної міграційної служби України в Дніпропетровській області (за згодою),</w:t>
            </w:r>
          </w:p>
          <w:p w:rsidR="003B5E77" w:rsidRPr="007346A6" w:rsidRDefault="003B5E77" w:rsidP="003B5E77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spacing w:val="5"/>
                <w:sz w:val="28"/>
                <w:szCs w:val="28"/>
                <w:lang w:val="uk-UA"/>
              </w:rPr>
              <w:t xml:space="preserve">департамент </w:t>
            </w:r>
            <w:proofErr w:type="spellStart"/>
            <w:r w:rsidRPr="007346A6">
              <w:rPr>
                <w:spacing w:val="5"/>
                <w:sz w:val="28"/>
                <w:szCs w:val="28"/>
                <w:lang w:val="uk-UA"/>
              </w:rPr>
              <w:t>адміністратив-них</w:t>
            </w:r>
            <w:proofErr w:type="spellEnd"/>
            <w:r w:rsidRPr="007346A6">
              <w:rPr>
                <w:spacing w:val="5"/>
                <w:sz w:val="28"/>
                <w:szCs w:val="28"/>
                <w:lang w:val="uk-UA"/>
              </w:rPr>
              <w:t xml:space="preserve"> послуг, управління з п</w:t>
            </w:r>
            <w:r w:rsidRPr="007346A6">
              <w:rPr>
                <w:spacing w:val="5"/>
                <w:sz w:val="28"/>
                <w:szCs w:val="28"/>
                <w:lang w:val="uk-UA"/>
              </w:rPr>
              <w:t>и</w:t>
            </w:r>
            <w:r w:rsidRPr="007346A6">
              <w:rPr>
                <w:spacing w:val="5"/>
                <w:sz w:val="28"/>
                <w:szCs w:val="28"/>
                <w:lang w:val="uk-UA"/>
              </w:rPr>
              <w:t>тань реєстрації</w:t>
            </w:r>
            <w:r w:rsidRPr="007346A6">
              <w:rPr>
                <w:sz w:val="28"/>
                <w:szCs w:val="28"/>
                <w:lang w:val="uk-UA"/>
              </w:rPr>
              <w:t xml:space="preserve">, відділ з питань державного </w:t>
            </w:r>
            <w:proofErr w:type="spellStart"/>
            <w:r w:rsidRPr="007346A6">
              <w:rPr>
                <w:sz w:val="28"/>
                <w:szCs w:val="28"/>
                <w:lang w:val="uk-UA"/>
              </w:rPr>
              <w:t>архітектурно-буді-вельного</w:t>
            </w:r>
            <w:proofErr w:type="spellEnd"/>
            <w:r w:rsidRPr="007346A6">
              <w:rPr>
                <w:sz w:val="28"/>
                <w:szCs w:val="28"/>
                <w:lang w:val="uk-UA"/>
              </w:rPr>
              <w:t xml:space="preserve"> контролю</w:t>
            </w:r>
            <w:r w:rsidRPr="007346A6">
              <w:rPr>
                <w:spacing w:val="5"/>
                <w:sz w:val="28"/>
                <w:szCs w:val="28"/>
                <w:lang w:val="uk-UA"/>
              </w:rPr>
              <w:t xml:space="preserve"> виконкому Криворізької </w:t>
            </w:r>
            <w:r w:rsidRPr="007346A6">
              <w:rPr>
                <w:sz w:val="28"/>
                <w:szCs w:val="28"/>
                <w:lang w:val="uk-UA"/>
              </w:rPr>
              <w:t>міської ради,</w:t>
            </w:r>
          </w:p>
          <w:p w:rsidR="003B5E77" w:rsidRPr="007346A6" w:rsidRDefault="003B5E77" w:rsidP="003B5E77">
            <w:pPr>
              <w:spacing w:before="40"/>
              <w:rPr>
                <w:spacing w:val="5"/>
                <w:sz w:val="28"/>
                <w:szCs w:val="28"/>
                <w:lang w:val="uk-UA"/>
              </w:rPr>
            </w:pPr>
            <w:r w:rsidRPr="007346A6">
              <w:rPr>
                <w:spacing w:val="5"/>
                <w:sz w:val="28"/>
                <w:szCs w:val="28"/>
                <w:lang w:val="uk-UA"/>
              </w:rPr>
              <w:t xml:space="preserve">управління економіки </w:t>
            </w:r>
            <w:r w:rsidRPr="007346A6">
              <w:rPr>
                <w:sz w:val="28"/>
                <w:szCs w:val="28"/>
                <w:lang w:val="uk-UA"/>
              </w:rPr>
              <w:t>вико</w:t>
            </w:r>
            <w:r w:rsidRPr="007346A6">
              <w:rPr>
                <w:sz w:val="28"/>
                <w:szCs w:val="28"/>
                <w:lang w:val="uk-UA"/>
              </w:rPr>
              <w:t>н</w:t>
            </w:r>
            <w:r w:rsidRPr="007346A6">
              <w:rPr>
                <w:sz w:val="28"/>
                <w:szCs w:val="28"/>
                <w:lang w:val="uk-UA"/>
              </w:rPr>
              <w:t>кому Криворізької міської ради,</w:t>
            </w:r>
          </w:p>
          <w:p w:rsidR="003B5E77" w:rsidRPr="007346A6" w:rsidRDefault="003B5E77" w:rsidP="003B5E77">
            <w:pPr>
              <w:spacing w:before="60"/>
              <w:rPr>
                <w:sz w:val="28"/>
                <w:szCs w:val="28"/>
                <w:lang w:val="uk-UA"/>
              </w:rPr>
            </w:pPr>
            <w:r w:rsidRPr="007346A6">
              <w:rPr>
                <w:spacing w:val="5"/>
                <w:sz w:val="28"/>
                <w:szCs w:val="28"/>
                <w:lang w:val="uk-UA"/>
              </w:rPr>
              <w:t>управління розвитку підпри</w:t>
            </w:r>
            <w:r w:rsidRPr="007346A6">
              <w:rPr>
                <w:spacing w:val="5"/>
                <w:sz w:val="28"/>
                <w:szCs w:val="28"/>
                <w:lang w:val="uk-UA"/>
              </w:rPr>
              <w:t>є</w:t>
            </w:r>
            <w:r w:rsidRPr="007346A6">
              <w:rPr>
                <w:spacing w:val="5"/>
                <w:sz w:val="28"/>
                <w:szCs w:val="28"/>
                <w:lang w:val="uk-UA"/>
              </w:rPr>
              <w:t>мництва</w:t>
            </w:r>
            <w:r w:rsidRPr="007346A6">
              <w:rPr>
                <w:sz w:val="28"/>
                <w:szCs w:val="28"/>
                <w:lang w:val="uk-UA"/>
              </w:rPr>
              <w:t xml:space="preserve"> виконкому Криворіз</w:t>
            </w:r>
            <w:r w:rsidRPr="007346A6">
              <w:rPr>
                <w:sz w:val="28"/>
                <w:szCs w:val="28"/>
                <w:lang w:val="uk-UA"/>
              </w:rPr>
              <w:t>ь</w:t>
            </w:r>
            <w:r w:rsidRPr="007346A6">
              <w:rPr>
                <w:sz w:val="28"/>
                <w:szCs w:val="28"/>
                <w:lang w:val="uk-UA"/>
              </w:rPr>
              <w:t>кої міської ради, виконкоми р</w:t>
            </w:r>
            <w:r w:rsidRPr="007346A6">
              <w:rPr>
                <w:sz w:val="28"/>
                <w:szCs w:val="28"/>
                <w:lang w:val="uk-UA"/>
              </w:rPr>
              <w:t>а</w:t>
            </w:r>
            <w:r w:rsidRPr="007346A6">
              <w:rPr>
                <w:sz w:val="28"/>
                <w:szCs w:val="28"/>
                <w:lang w:val="uk-UA"/>
              </w:rPr>
              <w:t>йонних у місті рад; Головне управління ДПС у Дніпропе</w:t>
            </w:r>
            <w:r w:rsidRPr="007346A6">
              <w:rPr>
                <w:sz w:val="28"/>
                <w:szCs w:val="28"/>
                <w:lang w:val="uk-UA"/>
              </w:rPr>
              <w:t>т</w:t>
            </w:r>
            <w:r w:rsidRPr="007346A6">
              <w:rPr>
                <w:sz w:val="28"/>
                <w:szCs w:val="28"/>
                <w:lang w:val="uk-UA"/>
              </w:rPr>
              <w:t>ровській області (за згодою)</w:t>
            </w:r>
          </w:p>
        </w:tc>
        <w:tc>
          <w:tcPr>
            <w:tcW w:w="1843" w:type="dxa"/>
          </w:tcPr>
          <w:p w:rsidR="003B5E77" w:rsidRPr="007346A6" w:rsidRDefault="003B5E77" w:rsidP="003B5E77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lastRenderedPageBreak/>
              <w:t>Протягом року</w:t>
            </w:r>
          </w:p>
          <w:p w:rsidR="003B5E77" w:rsidRPr="007346A6" w:rsidRDefault="003B5E77" w:rsidP="003B5E77">
            <w:pPr>
              <w:rPr>
                <w:sz w:val="28"/>
                <w:szCs w:val="28"/>
                <w:lang w:val="uk-UA"/>
              </w:rPr>
            </w:pPr>
          </w:p>
        </w:tc>
      </w:tr>
      <w:tr w:rsidR="003B5E77" w:rsidRPr="007346A6" w:rsidTr="00BD4AA9">
        <w:trPr>
          <w:trHeight w:val="70"/>
        </w:trPr>
        <w:tc>
          <w:tcPr>
            <w:tcW w:w="1134" w:type="dxa"/>
            <w:tcBorders>
              <w:bottom w:val="single" w:sz="4" w:space="0" w:color="auto"/>
            </w:tcBorders>
          </w:tcPr>
          <w:p w:rsidR="003B5E77" w:rsidRPr="007346A6" w:rsidRDefault="003B5E77" w:rsidP="00C36C7D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lastRenderedPageBreak/>
              <w:t>7</w:t>
            </w:r>
          </w:p>
          <w:p w:rsidR="003B5E77" w:rsidRPr="007346A6" w:rsidRDefault="003B5E77" w:rsidP="00C36C7D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7.1</w:t>
            </w:r>
          </w:p>
          <w:p w:rsidR="003B5E77" w:rsidRPr="007346A6" w:rsidRDefault="003B5E77" w:rsidP="00C36C7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C36C7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C36C7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C36C7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C36C7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C36C7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C36C7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36C7D" w:rsidRPr="007346A6" w:rsidRDefault="00C36C7D" w:rsidP="00C36C7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C36C7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56F83" w:rsidRPr="007346A6" w:rsidRDefault="00856F83" w:rsidP="00C36C7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C36C7D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7.2</w:t>
            </w:r>
          </w:p>
        </w:tc>
        <w:tc>
          <w:tcPr>
            <w:tcW w:w="8079" w:type="dxa"/>
          </w:tcPr>
          <w:p w:rsidR="003B5E77" w:rsidRPr="007346A6" w:rsidRDefault="003B5E77" w:rsidP="00C36C7D">
            <w:pPr>
              <w:jc w:val="both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lastRenderedPageBreak/>
              <w:t xml:space="preserve">Ужити організаційних заходів, спрямованих на: </w:t>
            </w:r>
          </w:p>
          <w:p w:rsidR="003B5E77" w:rsidRPr="007346A6" w:rsidRDefault="003B5E77" w:rsidP="00C36C7D">
            <w:pPr>
              <w:jc w:val="both"/>
              <w:rPr>
                <w:spacing w:val="2"/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посилення роботи з накладання адміністративних штрафів, і</w:t>
            </w:r>
            <w:r w:rsidRPr="007346A6">
              <w:rPr>
                <w:sz w:val="28"/>
                <w:szCs w:val="28"/>
                <w:lang w:val="uk-UA"/>
              </w:rPr>
              <w:t>н</w:t>
            </w:r>
            <w:r w:rsidRPr="007346A6">
              <w:rPr>
                <w:sz w:val="28"/>
                <w:szCs w:val="28"/>
                <w:lang w:val="uk-UA"/>
              </w:rPr>
              <w:t>ших штрафних санкцій, їх обліку та сто</w:t>
            </w:r>
            <w:r w:rsidRPr="007346A6">
              <w:rPr>
                <w:spacing w:val="2"/>
                <w:sz w:val="28"/>
                <w:szCs w:val="28"/>
                <w:lang w:val="uk-UA"/>
              </w:rPr>
              <w:t xml:space="preserve">відсоткового стягнення цих надходжень до </w:t>
            </w:r>
            <w:r w:rsidRPr="007346A6">
              <w:rPr>
                <w:sz w:val="28"/>
                <w:szCs w:val="28"/>
                <w:lang w:val="uk-UA"/>
              </w:rPr>
              <w:t>зведеного бюджету Криворізької міської т</w:t>
            </w:r>
            <w:r w:rsidRPr="007346A6">
              <w:rPr>
                <w:sz w:val="28"/>
                <w:szCs w:val="28"/>
                <w:lang w:val="uk-UA"/>
              </w:rPr>
              <w:t>е</w:t>
            </w:r>
            <w:r w:rsidRPr="007346A6">
              <w:rPr>
                <w:sz w:val="28"/>
                <w:szCs w:val="28"/>
                <w:lang w:val="uk-UA"/>
              </w:rPr>
              <w:t>риторіальної громади</w:t>
            </w:r>
            <w:r w:rsidR="008E65D2" w:rsidRPr="007346A6">
              <w:rPr>
                <w:sz w:val="28"/>
                <w:szCs w:val="28"/>
                <w:lang w:val="uk-UA"/>
              </w:rPr>
              <w:t>;</w:t>
            </w:r>
          </w:p>
          <w:p w:rsidR="003B5E77" w:rsidRPr="007346A6" w:rsidRDefault="003B5E77" w:rsidP="00C36C7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C36C7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C36C7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C36C7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C36C7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36C7D" w:rsidRPr="007346A6" w:rsidRDefault="00C36C7D" w:rsidP="00C36C7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C36C7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5E77" w:rsidRPr="007346A6" w:rsidRDefault="003B5E77" w:rsidP="00C36C7D">
            <w:pPr>
              <w:jc w:val="both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забезпечення беззбиткової діяльності підприємств комунальної власності, що провадять господарську діяльність, погашення н</w:t>
            </w:r>
            <w:r w:rsidRPr="007346A6">
              <w:rPr>
                <w:sz w:val="28"/>
                <w:szCs w:val="28"/>
                <w:lang w:val="uk-UA"/>
              </w:rPr>
              <w:t>и</w:t>
            </w:r>
            <w:r w:rsidRPr="007346A6">
              <w:rPr>
                <w:sz w:val="28"/>
                <w:szCs w:val="28"/>
                <w:lang w:val="uk-UA"/>
              </w:rPr>
              <w:t>ми податкового боргу, що утворився станом на 01 січня 2021 р</w:t>
            </w:r>
            <w:r w:rsidRPr="007346A6">
              <w:rPr>
                <w:sz w:val="28"/>
                <w:szCs w:val="28"/>
                <w:lang w:val="uk-UA"/>
              </w:rPr>
              <w:t>о</w:t>
            </w:r>
            <w:r w:rsidRPr="007346A6">
              <w:rPr>
                <w:sz w:val="28"/>
                <w:szCs w:val="28"/>
                <w:lang w:val="uk-UA"/>
              </w:rPr>
              <w:t>ку</w:t>
            </w:r>
          </w:p>
        </w:tc>
        <w:tc>
          <w:tcPr>
            <w:tcW w:w="4111" w:type="dxa"/>
          </w:tcPr>
          <w:p w:rsidR="003B5E77" w:rsidRPr="007346A6" w:rsidRDefault="003B5E77" w:rsidP="00C36C7D">
            <w:pPr>
              <w:rPr>
                <w:sz w:val="28"/>
                <w:szCs w:val="28"/>
                <w:lang w:val="uk-UA"/>
              </w:rPr>
            </w:pPr>
          </w:p>
          <w:p w:rsidR="003B5E77" w:rsidRPr="007346A6" w:rsidRDefault="00E756A1" w:rsidP="00C36C7D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Д</w:t>
            </w:r>
            <w:r w:rsidR="003B5E77" w:rsidRPr="007346A6">
              <w:rPr>
                <w:sz w:val="28"/>
                <w:szCs w:val="28"/>
                <w:lang w:val="uk-UA"/>
              </w:rPr>
              <w:t>епартамент соціальної політ</w:t>
            </w:r>
            <w:r w:rsidR="003B5E77" w:rsidRPr="007346A6">
              <w:rPr>
                <w:sz w:val="28"/>
                <w:szCs w:val="28"/>
                <w:lang w:val="uk-UA"/>
              </w:rPr>
              <w:t>и</w:t>
            </w:r>
            <w:r w:rsidR="003B5E77" w:rsidRPr="007346A6">
              <w:rPr>
                <w:sz w:val="28"/>
                <w:szCs w:val="28"/>
                <w:lang w:val="uk-UA"/>
              </w:rPr>
              <w:t>ки,  відділ з питань державного архітектурно-будівельного ко</w:t>
            </w:r>
            <w:r w:rsidR="003B5E77" w:rsidRPr="007346A6">
              <w:rPr>
                <w:sz w:val="28"/>
                <w:szCs w:val="28"/>
                <w:lang w:val="uk-UA"/>
              </w:rPr>
              <w:t>н</w:t>
            </w:r>
            <w:r w:rsidR="003B5E77" w:rsidRPr="007346A6">
              <w:rPr>
                <w:sz w:val="28"/>
                <w:szCs w:val="28"/>
                <w:lang w:val="uk-UA"/>
              </w:rPr>
              <w:t>тролю виконкому Криворізької міської ради, виконкоми райо</w:t>
            </w:r>
            <w:r w:rsidR="003B5E77" w:rsidRPr="007346A6">
              <w:rPr>
                <w:sz w:val="28"/>
                <w:szCs w:val="28"/>
                <w:lang w:val="uk-UA"/>
              </w:rPr>
              <w:t>н</w:t>
            </w:r>
            <w:r w:rsidR="003B5E77" w:rsidRPr="007346A6">
              <w:rPr>
                <w:sz w:val="28"/>
                <w:szCs w:val="28"/>
                <w:lang w:val="uk-UA"/>
              </w:rPr>
              <w:t xml:space="preserve">них у місті рад, районні  </w:t>
            </w:r>
            <w:r w:rsidR="00856F83" w:rsidRPr="007346A6">
              <w:rPr>
                <w:sz w:val="28"/>
                <w:szCs w:val="28"/>
                <w:lang w:val="uk-UA"/>
              </w:rPr>
              <w:t xml:space="preserve">відділи державної виконавчої служби у </w:t>
            </w:r>
            <w:r w:rsidR="00856F83" w:rsidRPr="007346A6">
              <w:rPr>
                <w:sz w:val="28"/>
                <w:szCs w:val="28"/>
                <w:lang w:val="uk-UA"/>
              </w:rPr>
              <w:lastRenderedPageBreak/>
              <w:t xml:space="preserve">місті Кривому Розі Південно-Східного </w:t>
            </w:r>
            <w:proofErr w:type="spellStart"/>
            <w:r w:rsidR="00856F83" w:rsidRPr="007346A6">
              <w:rPr>
                <w:sz w:val="28"/>
                <w:szCs w:val="28"/>
                <w:lang w:val="uk-UA"/>
              </w:rPr>
              <w:t>межрегіонального</w:t>
            </w:r>
            <w:proofErr w:type="spellEnd"/>
            <w:r w:rsidR="00856F83" w:rsidRPr="007346A6">
              <w:rPr>
                <w:sz w:val="28"/>
                <w:szCs w:val="28"/>
                <w:lang w:val="uk-UA"/>
              </w:rPr>
              <w:t xml:space="preserve"> управління Міністерства юст</w:t>
            </w:r>
            <w:r w:rsidR="00856F83" w:rsidRPr="007346A6">
              <w:rPr>
                <w:sz w:val="28"/>
                <w:szCs w:val="28"/>
                <w:lang w:val="uk-UA"/>
              </w:rPr>
              <w:t>и</w:t>
            </w:r>
            <w:r w:rsidR="00856F83" w:rsidRPr="007346A6">
              <w:rPr>
                <w:sz w:val="28"/>
                <w:szCs w:val="28"/>
                <w:lang w:val="uk-UA"/>
              </w:rPr>
              <w:t>ції (</w:t>
            </w:r>
            <w:proofErr w:type="spellStart"/>
            <w:r w:rsidR="00856F83" w:rsidRPr="007346A6">
              <w:rPr>
                <w:sz w:val="28"/>
                <w:szCs w:val="28"/>
                <w:lang w:val="uk-UA"/>
              </w:rPr>
              <w:t>м.Дніпро</w:t>
            </w:r>
            <w:proofErr w:type="spellEnd"/>
            <w:r w:rsidR="00856F83" w:rsidRPr="007346A6">
              <w:rPr>
                <w:sz w:val="28"/>
                <w:szCs w:val="28"/>
                <w:lang w:val="uk-UA"/>
              </w:rPr>
              <w:t>)</w:t>
            </w:r>
            <w:r w:rsidR="003B5E77" w:rsidRPr="007346A6">
              <w:rPr>
                <w:sz w:val="28"/>
                <w:szCs w:val="28"/>
                <w:lang w:val="uk-UA"/>
              </w:rPr>
              <w:t xml:space="preserve"> (за згодою),</w:t>
            </w:r>
          </w:p>
          <w:p w:rsidR="003B5E77" w:rsidRPr="007346A6" w:rsidRDefault="003B5E77" w:rsidP="00C36C7D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відділи, управління, інші вик</w:t>
            </w:r>
            <w:r w:rsidRPr="007346A6">
              <w:rPr>
                <w:sz w:val="28"/>
                <w:szCs w:val="28"/>
                <w:lang w:val="uk-UA"/>
              </w:rPr>
              <w:t>о</w:t>
            </w:r>
            <w:r w:rsidRPr="007346A6">
              <w:rPr>
                <w:sz w:val="28"/>
                <w:szCs w:val="28"/>
                <w:lang w:val="uk-UA"/>
              </w:rPr>
              <w:t>навчі органи міської ради, у підпорядкуванні яких є комун</w:t>
            </w:r>
            <w:r w:rsidRPr="007346A6">
              <w:rPr>
                <w:sz w:val="28"/>
                <w:szCs w:val="28"/>
                <w:lang w:val="uk-UA"/>
              </w:rPr>
              <w:t>а</w:t>
            </w:r>
            <w:r w:rsidRPr="007346A6">
              <w:rPr>
                <w:sz w:val="28"/>
                <w:szCs w:val="28"/>
                <w:lang w:val="uk-UA"/>
              </w:rPr>
              <w:t>льні підприємства</w:t>
            </w:r>
          </w:p>
        </w:tc>
        <w:tc>
          <w:tcPr>
            <w:tcW w:w="1843" w:type="dxa"/>
          </w:tcPr>
          <w:p w:rsidR="003B5E77" w:rsidRPr="007346A6" w:rsidRDefault="003B5E77" w:rsidP="003B5E77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lastRenderedPageBreak/>
              <w:t>Протягом року</w:t>
            </w:r>
          </w:p>
          <w:p w:rsidR="003B5E77" w:rsidRPr="007346A6" w:rsidRDefault="003B5E77" w:rsidP="003B5E77">
            <w:pPr>
              <w:rPr>
                <w:sz w:val="28"/>
                <w:szCs w:val="28"/>
                <w:lang w:val="uk-UA"/>
              </w:rPr>
            </w:pPr>
          </w:p>
        </w:tc>
      </w:tr>
      <w:tr w:rsidR="003B5E77" w:rsidRPr="007346A6" w:rsidTr="00BD4AA9">
        <w:trPr>
          <w:trHeight w:val="70"/>
        </w:trPr>
        <w:tc>
          <w:tcPr>
            <w:tcW w:w="1134" w:type="dxa"/>
            <w:tcBorders>
              <w:bottom w:val="single" w:sz="4" w:space="0" w:color="auto"/>
            </w:tcBorders>
          </w:tcPr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8079" w:type="dxa"/>
          </w:tcPr>
          <w:p w:rsidR="003B5E77" w:rsidRPr="007346A6" w:rsidRDefault="003B5E77" w:rsidP="003B5E77">
            <w:pPr>
              <w:jc w:val="both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Активізувати роботу з погашення заборгованості зі сплати под</w:t>
            </w:r>
            <w:r w:rsidRPr="007346A6">
              <w:rPr>
                <w:sz w:val="28"/>
                <w:szCs w:val="28"/>
                <w:lang w:val="uk-UA"/>
              </w:rPr>
              <w:t>а</w:t>
            </w:r>
            <w:r w:rsidRPr="007346A6">
              <w:rPr>
                <w:sz w:val="28"/>
                <w:szCs w:val="28"/>
                <w:lang w:val="uk-UA"/>
              </w:rPr>
              <w:t>тків, зборів і платежів, що утворилася станом на 01.01.2021, у тому числі шляхом посилення претензійно-позовної роботи</w:t>
            </w:r>
          </w:p>
          <w:p w:rsidR="003B5E77" w:rsidRPr="007346A6" w:rsidRDefault="003B5E77" w:rsidP="003B5E77">
            <w:pPr>
              <w:spacing w:before="4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3B5E77" w:rsidRPr="007346A6" w:rsidRDefault="008E65D2" w:rsidP="003B5E77">
            <w:pPr>
              <w:shd w:val="clear" w:color="auto" w:fill="FFFFFF"/>
              <w:ind w:left="11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В</w:t>
            </w:r>
            <w:r w:rsidR="003B5E77" w:rsidRPr="007346A6">
              <w:rPr>
                <w:sz w:val="28"/>
                <w:szCs w:val="28"/>
                <w:lang w:val="uk-UA"/>
              </w:rPr>
              <w:t>ідділи, управління, інші вик</w:t>
            </w:r>
            <w:r w:rsidR="003B5E77" w:rsidRPr="007346A6">
              <w:rPr>
                <w:sz w:val="28"/>
                <w:szCs w:val="28"/>
                <w:lang w:val="uk-UA"/>
              </w:rPr>
              <w:t>о</w:t>
            </w:r>
            <w:r w:rsidR="003B5E77" w:rsidRPr="007346A6">
              <w:rPr>
                <w:sz w:val="28"/>
                <w:szCs w:val="28"/>
                <w:lang w:val="uk-UA"/>
              </w:rPr>
              <w:t>навчі органи міської ради, в</w:t>
            </w:r>
            <w:r w:rsidR="003B5E77" w:rsidRPr="007346A6">
              <w:rPr>
                <w:sz w:val="28"/>
                <w:szCs w:val="28"/>
                <w:lang w:val="uk-UA"/>
              </w:rPr>
              <w:t>и</w:t>
            </w:r>
            <w:r w:rsidR="003B5E77" w:rsidRPr="007346A6">
              <w:rPr>
                <w:sz w:val="28"/>
                <w:szCs w:val="28"/>
                <w:lang w:val="uk-UA"/>
              </w:rPr>
              <w:t>конкоми районних у місті рад; Головне управління ДПС у Дніпропетровській області (за згодою)</w:t>
            </w:r>
          </w:p>
        </w:tc>
        <w:tc>
          <w:tcPr>
            <w:tcW w:w="1843" w:type="dxa"/>
          </w:tcPr>
          <w:p w:rsidR="003B5E77" w:rsidRPr="007346A6" w:rsidRDefault="003B5E77" w:rsidP="003B5E77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Протягом року</w:t>
            </w:r>
          </w:p>
          <w:p w:rsidR="003B5E77" w:rsidRPr="007346A6" w:rsidRDefault="003B5E77" w:rsidP="003B5E77">
            <w:pPr>
              <w:rPr>
                <w:sz w:val="28"/>
                <w:szCs w:val="28"/>
                <w:lang w:val="uk-UA"/>
              </w:rPr>
            </w:pPr>
          </w:p>
        </w:tc>
      </w:tr>
      <w:tr w:rsidR="003B5E77" w:rsidRPr="007346A6" w:rsidTr="00BD4AA9">
        <w:trPr>
          <w:trHeight w:val="70"/>
        </w:trPr>
        <w:tc>
          <w:tcPr>
            <w:tcW w:w="1134" w:type="dxa"/>
            <w:tcBorders>
              <w:bottom w:val="single" w:sz="4" w:space="0" w:color="auto"/>
            </w:tcBorders>
          </w:tcPr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8079" w:type="dxa"/>
          </w:tcPr>
          <w:p w:rsidR="003B5E77" w:rsidRPr="007346A6" w:rsidRDefault="003B5E77" w:rsidP="00314E48">
            <w:pPr>
              <w:jc w:val="both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Здійснювати  щомісячний моніторинг надходжень до зведеного бюджету Криворізької міської територіальної громади в розрізі податків</w:t>
            </w:r>
            <w:r w:rsidR="00314E48" w:rsidRPr="007346A6">
              <w:rPr>
                <w:sz w:val="28"/>
                <w:szCs w:val="28"/>
                <w:lang w:val="uk-UA"/>
              </w:rPr>
              <w:t>,</w:t>
            </w:r>
            <w:r w:rsidRPr="007346A6">
              <w:rPr>
                <w:sz w:val="28"/>
                <w:szCs w:val="28"/>
                <w:lang w:val="uk-UA"/>
              </w:rPr>
              <w:t xml:space="preserve"> зборів і платежів</w:t>
            </w:r>
          </w:p>
        </w:tc>
        <w:tc>
          <w:tcPr>
            <w:tcW w:w="4111" w:type="dxa"/>
          </w:tcPr>
          <w:p w:rsidR="003B5E77" w:rsidRPr="007346A6" w:rsidRDefault="003B5E77" w:rsidP="003B5E77">
            <w:pPr>
              <w:shd w:val="clear" w:color="auto" w:fill="FFFFFF"/>
              <w:ind w:left="11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Департамент фінансів виконк</w:t>
            </w:r>
            <w:r w:rsidRPr="007346A6">
              <w:rPr>
                <w:sz w:val="28"/>
                <w:szCs w:val="28"/>
                <w:lang w:val="uk-UA"/>
              </w:rPr>
              <w:t>о</w:t>
            </w:r>
            <w:r w:rsidR="008E65D2" w:rsidRPr="007346A6">
              <w:rPr>
                <w:sz w:val="28"/>
                <w:szCs w:val="28"/>
                <w:lang w:val="uk-UA"/>
              </w:rPr>
              <w:t>му Криворізької міської ради</w:t>
            </w:r>
          </w:p>
          <w:p w:rsidR="003B5E77" w:rsidRPr="007346A6" w:rsidRDefault="003B5E77" w:rsidP="003B5E77">
            <w:pPr>
              <w:shd w:val="clear" w:color="auto" w:fill="FFFFFF"/>
              <w:ind w:left="11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3B5E77" w:rsidRPr="007346A6" w:rsidRDefault="003B5E77" w:rsidP="003B5E77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Протягом року</w:t>
            </w:r>
          </w:p>
          <w:p w:rsidR="003B5E77" w:rsidRPr="007346A6" w:rsidRDefault="003B5E77" w:rsidP="003B5E77">
            <w:pPr>
              <w:rPr>
                <w:sz w:val="28"/>
                <w:szCs w:val="28"/>
                <w:lang w:val="uk-UA"/>
              </w:rPr>
            </w:pPr>
          </w:p>
        </w:tc>
      </w:tr>
      <w:tr w:rsidR="003B5E77" w:rsidRPr="007346A6" w:rsidTr="00BD4AA9">
        <w:trPr>
          <w:trHeight w:val="70"/>
        </w:trPr>
        <w:tc>
          <w:tcPr>
            <w:tcW w:w="1134" w:type="dxa"/>
            <w:tcBorders>
              <w:bottom w:val="single" w:sz="4" w:space="0" w:color="auto"/>
            </w:tcBorders>
          </w:tcPr>
          <w:p w:rsidR="003B5E77" w:rsidRPr="007346A6" w:rsidRDefault="003B5E77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8079" w:type="dxa"/>
          </w:tcPr>
          <w:p w:rsidR="003B5E77" w:rsidRPr="007346A6" w:rsidRDefault="003B5E77" w:rsidP="003B5E77">
            <w:pPr>
              <w:jc w:val="both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Надавати головному управлінню ДПС у Дніпропетровській о</w:t>
            </w:r>
            <w:r w:rsidRPr="007346A6">
              <w:rPr>
                <w:sz w:val="28"/>
                <w:szCs w:val="28"/>
                <w:lang w:val="uk-UA"/>
              </w:rPr>
              <w:t>б</w:t>
            </w:r>
            <w:r w:rsidRPr="007346A6">
              <w:rPr>
                <w:sz w:val="28"/>
                <w:szCs w:val="28"/>
                <w:lang w:val="uk-UA"/>
              </w:rPr>
              <w:t>ласті затверджені помісячні планові показники за доходами в розрізі платежів, з урахуванням змін</w:t>
            </w:r>
          </w:p>
        </w:tc>
        <w:tc>
          <w:tcPr>
            <w:tcW w:w="4111" w:type="dxa"/>
          </w:tcPr>
          <w:p w:rsidR="003B5E77" w:rsidRPr="007346A6" w:rsidRDefault="003B5E77" w:rsidP="003B5E77">
            <w:pPr>
              <w:shd w:val="clear" w:color="auto" w:fill="FFFFFF"/>
              <w:ind w:left="11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Департамент фінансів виконк</w:t>
            </w:r>
            <w:r w:rsidRPr="007346A6">
              <w:rPr>
                <w:sz w:val="28"/>
                <w:szCs w:val="28"/>
                <w:lang w:val="uk-UA"/>
              </w:rPr>
              <w:t>о</w:t>
            </w:r>
            <w:r w:rsidR="008E65D2" w:rsidRPr="007346A6">
              <w:rPr>
                <w:sz w:val="28"/>
                <w:szCs w:val="28"/>
                <w:lang w:val="uk-UA"/>
              </w:rPr>
              <w:t>му Криворізької міської ради</w:t>
            </w:r>
          </w:p>
          <w:p w:rsidR="003B5E77" w:rsidRPr="007346A6" w:rsidRDefault="003B5E77" w:rsidP="003B5E77">
            <w:pPr>
              <w:rPr>
                <w:spacing w:val="5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3B5E77" w:rsidRPr="007346A6" w:rsidRDefault="003B5E77" w:rsidP="003B5E77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Протягом року</w:t>
            </w:r>
          </w:p>
          <w:p w:rsidR="003B5E77" w:rsidRPr="007346A6" w:rsidRDefault="003B5E77" w:rsidP="003B5E77">
            <w:pPr>
              <w:rPr>
                <w:sz w:val="28"/>
                <w:szCs w:val="28"/>
                <w:lang w:val="uk-UA"/>
              </w:rPr>
            </w:pPr>
          </w:p>
        </w:tc>
      </w:tr>
      <w:tr w:rsidR="00860FD8" w:rsidRPr="007346A6" w:rsidTr="00BD4AA9">
        <w:trPr>
          <w:trHeight w:val="70"/>
        </w:trPr>
        <w:tc>
          <w:tcPr>
            <w:tcW w:w="1134" w:type="dxa"/>
            <w:tcBorders>
              <w:bottom w:val="single" w:sz="4" w:space="0" w:color="auto"/>
            </w:tcBorders>
          </w:tcPr>
          <w:p w:rsidR="00860FD8" w:rsidRPr="007346A6" w:rsidRDefault="00860FD8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8079" w:type="dxa"/>
          </w:tcPr>
          <w:p w:rsidR="00860FD8" w:rsidRPr="007346A6" w:rsidRDefault="00860FD8" w:rsidP="00856F83">
            <w:pPr>
              <w:jc w:val="both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Надавати до департаменту фінансів виконкому Криворізької м</w:t>
            </w:r>
            <w:r w:rsidRPr="007346A6">
              <w:rPr>
                <w:sz w:val="28"/>
                <w:szCs w:val="28"/>
                <w:lang w:val="uk-UA"/>
              </w:rPr>
              <w:t>і</w:t>
            </w:r>
            <w:r w:rsidRPr="007346A6">
              <w:rPr>
                <w:sz w:val="28"/>
                <w:szCs w:val="28"/>
                <w:lang w:val="uk-UA"/>
              </w:rPr>
              <w:t xml:space="preserve">ської ради звітність </w:t>
            </w:r>
            <w:r w:rsidR="00856F83" w:rsidRPr="007346A6">
              <w:rPr>
                <w:sz w:val="28"/>
                <w:szCs w:val="28"/>
                <w:lang w:val="uk-UA"/>
              </w:rPr>
              <w:t>у</w:t>
            </w:r>
            <w:r w:rsidRPr="007346A6">
              <w:rPr>
                <w:sz w:val="28"/>
                <w:szCs w:val="28"/>
                <w:lang w:val="uk-UA"/>
              </w:rPr>
              <w:t xml:space="preserve"> розрізі джерел доходів та платників пода</w:t>
            </w:r>
            <w:r w:rsidRPr="007346A6">
              <w:rPr>
                <w:sz w:val="28"/>
                <w:szCs w:val="28"/>
                <w:lang w:val="uk-UA"/>
              </w:rPr>
              <w:t>т</w:t>
            </w:r>
            <w:r w:rsidRPr="007346A6">
              <w:rPr>
                <w:sz w:val="28"/>
                <w:szCs w:val="28"/>
                <w:lang w:val="uk-UA"/>
              </w:rPr>
              <w:t>ків про суми нар</w:t>
            </w:r>
            <w:r w:rsidR="00856F83" w:rsidRPr="007346A6">
              <w:rPr>
                <w:sz w:val="28"/>
                <w:szCs w:val="28"/>
                <w:lang w:val="uk-UA"/>
              </w:rPr>
              <w:t>ахованих та сплачених податків і</w:t>
            </w:r>
            <w:r w:rsidRPr="007346A6">
              <w:rPr>
                <w:sz w:val="28"/>
                <w:szCs w:val="28"/>
                <w:lang w:val="uk-UA"/>
              </w:rPr>
              <w:t xml:space="preserve"> зборів, пода</w:t>
            </w:r>
            <w:r w:rsidRPr="007346A6">
              <w:rPr>
                <w:sz w:val="28"/>
                <w:szCs w:val="28"/>
                <w:lang w:val="uk-UA"/>
              </w:rPr>
              <w:t>т</w:t>
            </w:r>
            <w:r w:rsidRPr="007346A6">
              <w:rPr>
                <w:sz w:val="28"/>
                <w:szCs w:val="28"/>
                <w:lang w:val="uk-UA"/>
              </w:rPr>
              <w:t>кового боргу та надмірно сплачених платежів відповідно до пі</w:t>
            </w:r>
            <w:r w:rsidRPr="007346A6">
              <w:rPr>
                <w:sz w:val="28"/>
                <w:szCs w:val="28"/>
                <w:lang w:val="uk-UA"/>
              </w:rPr>
              <w:t>д</w:t>
            </w:r>
            <w:r w:rsidRPr="007346A6">
              <w:rPr>
                <w:sz w:val="28"/>
                <w:szCs w:val="28"/>
                <w:lang w:val="uk-UA"/>
              </w:rPr>
              <w:t>пункту 12.3.3 пункту 12.3 статті 12 Податкового кодексу України та пункту 5 статті 78 Бюджетного кодексу України</w:t>
            </w:r>
          </w:p>
        </w:tc>
        <w:tc>
          <w:tcPr>
            <w:tcW w:w="4111" w:type="dxa"/>
          </w:tcPr>
          <w:p w:rsidR="00860FD8" w:rsidRPr="007346A6" w:rsidRDefault="00860FD8" w:rsidP="00EF5098">
            <w:pPr>
              <w:shd w:val="clear" w:color="auto" w:fill="FFFFFF"/>
              <w:ind w:left="11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Головне управління ДПС у Дніпропетровській області</w:t>
            </w:r>
          </w:p>
        </w:tc>
        <w:tc>
          <w:tcPr>
            <w:tcW w:w="1843" w:type="dxa"/>
          </w:tcPr>
          <w:p w:rsidR="00860FD8" w:rsidRPr="007346A6" w:rsidRDefault="00860FD8" w:rsidP="00EF5098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Щомісячно до 10 числа місяця, що настає за зв</w:t>
            </w:r>
            <w:r w:rsidRPr="007346A6">
              <w:rPr>
                <w:sz w:val="28"/>
                <w:szCs w:val="28"/>
                <w:lang w:val="uk-UA"/>
              </w:rPr>
              <w:t>і</w:t>
            </w:r>
            <w:r w:rsidRPr="007346A6">
              <w:rPr>
                <w:sz w:val="28"/>
                <w:szCs w:val="28"/>
                <w:lang w:val="uk-UA"/>
              </w:rPr>
              <w:t>тним</w:t>
            </w:r>
          </w:p>
        </w:tc>
      </w:tr>
      <w:tr w:rsidR="00860FD8" w:rsidRPr="007346A6" w:rsidTr="00BD4AA9">
        <w:trPr>
          <w:trHeight w:val="70"/>
        </w:trPr>
        <w:tc>
          <w:tcPr>
            <w:tcW w:w="15167" w:type="dxa"/>
            <w:gridSpan w:val="4"/>
            <w:tcBorders>
              <w:bottom w:val="single" w:sz="4" w:space="0" w:color="auto"/>
            </w:tcBorders>
          </w:tcPr>
          <w:p w:rsidR="00860FD8" w:rsidRPr="007346A6" w:rsidRDefault="00860FD8" w:rsidP="0071271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346A6">
              <w:rPr>
                <w:b/>
                <w:i/>
                <w:sz w:val="28"/>
                <w:szCs w:val="28"/>
                <w:lang w:val="uk-UA"/>
              </w:rPr>
              <w:t xml:space="preserve">ІІ. Виконання видатків бюджету Криворізької міської територіальної громади, управління місцевим та </w:t>
            </w:r>
          </w:p>
          <w:p w:rsidR="00860FD8" w:rsidRPr="007346A6" w:rsidRDefault="00860FD8" w:rsidP="0071271A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b/>
                <w:i/>
                <w:sz w:val="28"/>
                <w:szCs w:val="28"/>
                <w:lang w:val="uk-UA"/>
              </w:rPr>
              <w:t>гарантованим боргом, освоєння грантів від міжнародних фінансових організацій</w:t>
            </w:r>
          </w:p>
        </w:tc>
      </w:tr>
      <w:tr w:rsidR="00860FD8" w:rsidRPr="007346A6" w:rsidTr="00BD4AA9">
        <w:trPr>
          <w:trHeight w:val="70"/>
        </w:trPr>
        <w:tc>
          <w:tcPr>
            <w:tcW w:w="1134" w:type="dxa"/>
            <w:tcBorders>
              <w:bottom w:val="single" w:sz="4" w:space="0" w:color="auto"/>
            </w:tcBorders>
          </w:tcPr>
          <w:p w:rsidR="00860FD8" w:rsidRPr="007346A6" w:rsidRDefault="00860FD8" w:rsidP="00B64CF7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079" w:type="dxa"/>
          </w:tcPr>
          <w:p w:rsidR="00860FD8" w:rsidRPr="007346A6" w:rsidRDefault="00410C14" w:rsidP="00CC54BF">
            <w:pPr>
              <w:jc w:val="both"/>
              <w:rPr>
                <w:spacing w:val="2"/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З</w:t>
            </w:r>
            <w:r w:rsidR="00B26B74" w:rsidRPr="007346A6">
              <w:rPr>
                <w:sz w:val="28"/>
                <w:szCs w:val="28"/>
                <w:lang w:val="uk-UA"/>
              </w:rPr>
              <w:t>дійснюва</w:t>
            </w:r>
            <w:r w:rsidRPr="007346A6">
              <w:rPr>
                <w:sz w:val="28"/>
                <w:szCs w:val="28"/>
                <w:lang w:val="uk-UA"/>
              </w:rPr>
              <w:t xml:space="preserve">ти управління бюджетними коштами </w:t>
            </w:r>
            <w:r w:rsidR="00CC54BF" w:rsidRPr="007346A6">
              <w:rPr>
                <w:sz w:val="28"/>
                <w:szCs w:val="28"/>
                <w:lang w:val="uk-UA"/>
              </w:rPr>
              <w:t>в межах у</w:t>
            </w:r>
            <w:r w:rsidRPr="007346A6">
              <w:rPr>
                <w:sz w:val="28"/>
                <w:szCs w:val="28"/>
                <w:lang w:val="uk-UA"/>
              </w:rPr>
              <w:t>стан</w:t>
            </w:r>
            <w:r w:rsidRPr="007346A6">
              <w:rPr>
                <w:sz w:val="28"/>
                <w:szCs w:val="28"/>
                <w:lang w:val="uk-UA"/>
              </w:rPr>
              <w:t>о</w:t>
            </w:r>
            <w:r w:rsidRPr="007346A6">
              <w:rPr>
                <w:sz w:val="28"/>
                <w:szCs w:val="28"/>
                <w:lang w:val="uk-UA"/>
              </w:rPr>
              <w:t>влених бюджетних повноважень, забезпечуючи ефективне, р</w:t>
            </w:r>
            <w:r w:rsidRPr="007346A6">
              <w:rPr>
                <w:sz w:val="28"/>
                <w:szCs w:val="28"/>
                <w:lang w:val="uk-UA"/>
              </w:rPr>
              <w:t>е</w:t>
            </w:r>
            <w:r w:rsidR="00CC54BF" w:rsidRPr="007346A6">
              <w:rPr>
                <w:sz w:val="28"/>
                <w:szCs w:val="28"/>
                <w:lang w:val="uk-UA"/>
              </w:rPr>
              <w:t>зультативне й</w:t>
            </w:r>
            <w:r w:rsidRPr="007346A6">
              <w:rPr>
                <w:sz w:val="28"/>
                <w:szCs w:val="28"/>
                <w:lang w:val="uk-UA"/>
              </w:rPr>
              <w:t xml:space="preserve"> цільове</w:t>
            </w:r>
            <w:r w:rsidR="00B26B74" w:rsidRPr="007346A6">
              <w:rPr>
                <w:sz w:val="28"/>
                <w:szCs w:val="28"/>
                <w:lang w:val="uk-UA"/>
              </w:rPr>
              <w:t xml:space="preserve"> їх</w:t>
            </w:r>
            <w:r w:rsidRPr="007346A6">
              <w:rPr>
                <w:sz w:val="28"/>
                <w:szCs w:val="28"/>
                <w:lang w:val="uk-UA"/>
              </w:rPr>
              <w:t xml:space="preserve"> використання</w:t>
            </w:r>
          </w:p>
        </w:tc>
        <w:tc>
          <w:tcPr>
            <w:tcW w:w="4111" w:type="dxa"/>
          </w:tcPr>
          <w:p w:rsidR="00860FD8" w:rsidRPr="007346A6" w:rsidRDefault="00860FD8" w:rsidP="004235A8">
            <w:pPr>
              <w:shd w:val="clear" w:color="auto" w:fill="FFFFFF"/>
              <w:rPr>
                <w:spacing w:val="-1"/>
                <w:sz w:val="28"/>
                <w:szCs w:val="28"/>
                <w:lang w:val="uk-UA"/>
              </w:rPr>
            </w:pPr>
            <w:r w:rsidRPr="007346A6">
              <w:rPr>
                <w:spacing w:val="-1"/>
                <w:sz w:val="28"/>
                <w:szCs w:val="28"/>
                <w:lang w:val="uk-UA"/>
              </w:rPr>
              <w:t>Головні розпорядники коштів</w:t>
            </w:r>
          </w:p>
          <w:p w:rsidR="00860FD8" w:rsidRPr="007346A6" w:rsidRDefault="00860FD8" w:rsidP="004235A8">
            <w:pPr>
              <w:shd w:val="clear" w:color="auto" w:fill="FFFFFF"/>
              <w:rPr>
                <w:spacing w:val="-1"/>
                <w:sz w:val="28"/>
                <w:szCs w:val="28"/>
                <w:lang w:val="uk-UA"/>
              </w:rPr>
            </w:pPr>
          </w:p>
          <w:p w:rsidR="00860FD8" w:rsidRPr="007346A6" w:rsidRDefault="00860FD8" w:rsidP="00B64CF7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860FD8" w:rsidRPr="007346A6" w:rsidRDefault="00860FD8" w:rsidP="00B64CF7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rFonts w:eastAsia="Calibri"/>
                <w:sz w:val="28"/>
                <w:szCs w:val="28"/>
                <w:lang w:val="uk-UA" w:eastAsia="en-US"/>
              </w:rPr>
              <w:t>Протягом року</w:t>
            </w:r>
          </w:p>
        </w:tc>
      </w:tr>
      <w:tr w:rsidR="00962812" w:rsidRPr="007346A6" w:rsidTr="00BD4AA9">
        <w:trPr>
          <w:trHeight w:val="70"/>
        </w:trPr>
        <w:tc>
          <w:tcPr>
            <w:tcW w:w="1134" w:type="dxa"/>
            <w:tcBorders>
              <w:bottom w:val="single" w:sz="4" w:space="0" w:color="auto"/>
            </w:tcBorders>
          </w:tcPr>
          <w:p w:rsidR="00962812" w:rsidRPr="007346A6" w:rsidRDefault="00962812" w:rsidP="00B64CF7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079" w:type="dxa"/>
          </w:tcPr>
          <w:p w:rsidR="00962812" w:rsidRPr="007346A6" w:rsidRDefault="00962812" w:rsidP="00962812">
            <w:pPr>
              <w:jc w:val="both"/>
              <w:rPr>
                <w:sz w:val="28"/>
                <w:szCs w:val="28"/>
                <w:highlight w:val="cyan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Урахувати, що проведення видатків, пов’язаних зі стимулюва</w:t>
            </w:r>
            <w:r w:rsidRPr="007346A6">
              <w:rPr>
                <w:sz w:val="28"/>
                <w:szCs w:val="28"/>
                <w:lang w:val="uk-UA"/>
              </w:rPr>
              <w:t>н</w:t>
            </w:r>
            <w:r w:rsidRPr="007346A6">
              <w:rPr>
                <w:sz w:val="28"/>
                <w:szCs w:val="28"/>
                <w:lang w:val="uk-UA"/>
              </w:rPr>
              <w:lastRenderedPageBreak/>
              <w:t>ням працівників кожної бюджетної установи (закладу), пров</w:t>
            </w:r>
            <w:r w:rsidRPr="007346A6">
              <w:rPr>
                <w:sz w:val="28"/>
                <w:szCs w:val="28"/>
                <w:lang w:val="uk-UA"/>
              </w:rPr>
              <w:t>о</w:t>
            </w:r>
            <w:r w:rsidRPr="007346A6">
              <w:rPr>
                <w:sz w:val="28"/>
                <w:szCs w:val="28"/>
                <w:lang w:val="uk-UA"/>
              </w:rPr>
              <w:t>диться за умови</w:t>
            </w:r>
            <w:r w:rsidR="00CC54BF" w:rsidRPr="007346A6">
              <w:rPr>
                <w:sz w:val="28"/>
                <w:szCs w:val="28"/>
                <w:lang w:val="uk-UA"/>
              </w:rPr>
              <w:t xml:space="preserve"> забезпечення в</w:t>
            </w:r>
            <w:r w:rsidRPr="007346A6">
              <w:rPr>
                <w:sz w:val="28"/>
                <w:szCs w:val="28"/>
                <w:lang w:val="uk-UA"/>
              </w:rPr>
              <w:t xml:space="preserve"> повному обсязі обов’язкових в</w:t>
            </w:r>
            <w:r w:rsidRPr="007346A6">
              <w:rPr>
                <w:sz w:val="28"/>
                <w:szCs w:val="28"/>
                <w:lang w:val="uk-UA"/>
              </w:rPr>
              <w:t>и</w:t>
            </w:r>
            <w:r w:rsidRPr="007346A6">
              <w:rPr>
                <w:sz w:val="28"/>
                <w:szCs w:val="28"/>
                <w:lang w:val="uk-UA"/>
              </w:rPr>
              <w:t>плат із заробітної плати працівникам, інших соціальних виплат, видатків на проведення розрахунків за комунальні послуги та енергоносії всіх бюджетних  установ, що належать до сфери управління відповідного розпорядника бюджетних коштів; з</w:t>
            </w:r>
            <w:r w:rsidRPr="007346A6">
              <w:rPr>
                <w:sz w:val="28"/>
                <w:szCs w:val="28"/>
                <w:lang w:val="uk-UA"/>
              </w:rPr>
              <w:t>а</w:t>
            </w:r>
            <w:r w:rsidRPr="007346A6">
              <w:rPr>
                <w:sz w:val="28"/>
                <w:szCs w:val="28"/>
                <w:lang w:val="uk-UA"/>
              </w:rPr>
              <w:t>безпечити утримання чисельності працівників, здійснення фа</w:t>
            </w:r>
            <w:r w:rsidRPr="007346A6">
              <w:rPr>
                <w:sz w:val="28"/>
                <w:szCs w:val="28"/>
                <w:lang w:val="uk-UA"/>
              </w:rPr>
              <w:t>к</w:t>
            </w:r>
            <w:r w:rsidRPr="007346A6">
              <w:rPr>
                <w:sz w:val="28"/>
                <w:szCs w:val="28"/>
                <w:lang w:val="uk-UA"/>
              </w:rPr>
              <w:t>тичних видатків на заробітну плату лише в межах фонду зароб</w:t>
            </w:r>
            <w:r w:rsidRPr="007346A6">
              <w:rPr>
                <w:sz w:val="28"/>
                <w:szCs w:val="28"/>
                <w:lang w:val="uk-UA"/>
              </w:rPr>
              <w:t>і</w:t>
            </w:r>
            <w:r w:rsidRPr="007346A6">
              <w:rPr>
                <w:sz w:val="28"/>
                <w:szCs w:val="28"/>
                <w:lang w:val="uk-UA"/>
              </w:rPr>
              <w:t xml:space="preserve">тної плати, затвердженого для бюджетних установ у кошторисах </w:t>
            </w:r>
          </w:p>
        </w:tc>
        <w:tc>
          <w:tcPr>
            <w:tcW w:w="4111" w:type="dxa"/>
          </w:tcPr>
          <w:p w:rsidR="00962812" w:rsidRPr="007346A6" w:rsidRDefault="00962812" w:rsidP="00EF5098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7346A6">
              <w:rPr>
                <w:spacing w:val="-1"/>
                <w:sz w:val="28"/>
                <w:szCs w:val="28"/>
                <w:lang w:val="uk-UA"/>
              </w:rPr>
              <w:lastRenderedPageBreak/>
              <w:t>Головні розпорядники коштів</w:t>
            </w:r>
          </w:p>
        </w:tc>
        <w:tc>
          <w:tcPr>
            <w:tcW w:w="1843" w:type="dxa"/>
          </w:tcPr>
          <w:p w:rsidR="00962812" w:rsidRPr="007346A6" w:rsidRDefault="00962812" w:rsidP="00EF509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346A6">
              <w:rPr>
                <w:rFonts w:eastAsia="Calibri"/>
                <w:sz w:val="28"/>
                <w:szCs w:val="28"/>
                <w:lang w:val="uk-UA" w:eastAsia="en-US"/>
              </w:rPr>
              <w:t xml:space="preserve">Протягом </w:t>
            </w:r>
            <w:r w:rsidRPr="007346A6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року</w:t>
            </w:r>
          </w:p>
          <w:p w:rsidR="00962812" w:rsidRPr="007346A6" w:rsidRDefault="00962812" w:rsidP="00EF5098">
            <w:pPr>
              <w:rPr>
                <w:sz w:val="28"/>
                <w:szCs w:val="28"/>
                <w:lang w:val="uk-UA"/>
              </w:rPr>
            </w:pPr>
          </w:p>
        </w:tc>
      </w:tr>
      <w:tr w:rsidR="00962812" w:rsidRPr="007346A6" w:rsidTr="00BD4AA9">
        <w:trPr>
          <w:trHeight w:val="70"/>
        </w:trPr>
        <w:tc>
          <w:tcPr>
            <w:tcW w:w="1134" w:type="dxa"/>
            <w:tcBorders>
              <w:bottom w:val="single" w:sz="4" w:space="0" w:color="auto"/>
            </w:tcBorders>
          </w:tcPr>
          <w:p w:rsidR="00962812" w:rsidRPr="007346A6" w:rsidRDefault="00962812" w:rsidP="00B64CF7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8079" w:type="dxa"/>
          </w:tcPr>
          <w:p w:rsidR="00962812" w:rsidRPr="007346A6" w:rsidRDefault="00962812" w:rsidP="00082E49">
            <w:pPr>
              <w:jc w:val="both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Надавати департаменту фінансів виконкому Криворізької міської ради пропозиції про виділення коштів з бюджету за погодже</w:t>
            </w:r>
            <w:r w:rsidRPr="007346A6">
              <w:rPr>
                <w:sz w:val="28"/>
                <w:szCs w:val="28"/>
                <w:lang w:val="uk-UA"/>
              </w:rPr>
              <w:t>н</w:t>
            </w:r>
            <w:r w:rsidRPr="007346A6">
              <w:rPr>
                <w:sz w:val="28"/>
                <w:szCs w:val="28"/>
                <w:lang w:val="uk-UA"/>
              </w:rPr>
              <w:t>ням із заступниками міського голови та керуючою справами в</w:t>
            </w:r>
            <w:r w:rsidRPr="007346A6">
              <w:rPr>
                <w:sz w:val="28"/>
                <w:szCs w:val="28"/>
                <w:lang w:val="uk-UA"/>
              </w:rPr>
              <w:t>и</w:t>
            </w:r>
            <w:r w:rsidRPr="007346A6">
              <w:rPr>
                <w:sz w:val="28"/>
                <w:szCs w:val="28"/>
                <w:lang w:val="uk-UA"/>
              </w:rPr>
              <w:t>конкому міської ради відповідно до розподілу обов’язків згідно з додатком 1.</w:t>
            </w:r>
          </w:p>
          <w:p w:rsidR="00962812" w:rsidRPr="007346A6" w:rsidRDefault="00962812" w:rsidP="00CC54BF">
            <w:pPr>
              <w:jc w:val="both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 xml:space="preserve">Визначити, що пропозиції </w:t>
            </w:r>
            <w:r w:rsidR="00CC54BF" w:rsidRPr="007346A6">
              <w:rPr>
                <w:sz w:val="28"/>
                <w:szCs w:val="28"/>
                <w:lang w:val="uk-UA"/>
              </w:rPr>
              <w:t>про</w:t>
            </w:r>
            <w:r w:rsidRPr="007346A6">
              <w:rPr>
                <w:sz w:val="28"/>
                <w:szCs w:val="28"/>
                <w:lang w:val="uk-UA"/>
              </w:rPr>
              <w:t xml:space="preserve"> виділення коштів із загального фонду бюджету подаються  з  урахуванням  зареєстрованих з</w:t>
            </w:r>
            <w:r w:rsidRPr="007346A6">
              <w:rPr>
                <w:sz w:val="28"/>
                <w:szCs w:val="28"/>
                <w:lang w:val="uk-UA"/>
              </w:rPr>
              <w:t>о</w:t>
            </w:r>
            <w:r w:rsidRPr="007346A6">
              <w:rPr>
                <w:sz w:val="28"/>
                <w:szCs w:val="28"/>
                <w:lang w:val="uk-UA"/>
              </w:rPr>
              <w:t>бов’язань та залишків невикористаних коштів на рахунках ро</w:t>
            </w:r>
            <w:r w:rsidRPr="007346A6">
              <w:rPr>
                <w:sz w:val="28"/>
                <w:szCs w:val="28"/>
                <w:lang w:val="uk-UA"/>
              </w:rPr>
              <w:t>з</w:t>
            </w:r>
            <w:r w:rsidRPr="007346A6">
              <w:rPr>
                <w:sz w:val="28"/>
                <w:szCs w:val="28"/>
                <w:lang w:val="uk-UA"/>
              </w:rPr>
              <w:t>порядників</w:t>
            </w:r>
          </w:p>
        </w:tc>
        <w:tc>
          <w:tcPr>
            <w:tcW w:w="4111" w:type="dxa"/>
          </w:tcPr>
          <w:p w:rsidR="00962812" w:rsidRPr="007346A6" w:rsidRDefault="00962812" w:rsidP="004235A8">
            <w:pPr>
              <w:shd w:val="clear" w:color="auto" w:fill="FFFFFF"/>
              <w:rPr>
                <w:spacing w:val="-1"/>
                <w:sz w:val="28"/>
                <w:szCs w:val="28"/>
                <w:lang w:val="uk-UA"/>
              </w:rPr>
            </w:pPr>
            <w:r w:rsidRPr="007346A6">
              <w:rPr>
                <w:spacing w:val="-1"/>
                <w:sz w:val="28"/>
                <w:szCs w:val="28"/>
                <w:lang w:val="uk-UA"/>
              </w:rPr>
              <w:t>Головні розпорядники коштів</w:t>
            </w:r>
          </w:p>
          <w:p w:rsidR="00962812" w:rsidRPr="007346A6" w:rsidRDefault="00962812" w:rsidP="004235A8">
            <w:pPr>
              <w:shd w:val="clear" w:color="auto" w:fill="FFFFFF"/>
              <w:rPr>
                <w:spacing w:val="-1"/>
                <w:sz w:val="28"/>
                <w:szCs w:val="28"/>
                <w:lang w:val="uk-UA"/>
              </w:rPr>
            </w:pPr>
          </w:p>
          <w:p w:rsidR="00962812" w:rsidRPr="007346A6" w:rsidRDefault="00962812" w:rsidP="00B64CF7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962812" w:rsidRPr="007346A6" w:rsidRDefault="00962812" w:rsidP="00B64CF7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Щотижня</w:t>
            </w:r>
          </w:p>
        </w:tc>
      </w:tr>
      <w:tr w:rsidR="00962812" w:rsidRPr="007346A6" w:rsidTr="00BD4AA9">
        <w:trPr>
          <w:trHeight w:val="70"/>
        </w:trPr>
        <w:tc>
          <w:tcPr>
            <w:tcW w:w="1134" w:type="dxa"/>
            <w:tcBorders>
              <w:bottom w:val="single" w:sz="4" w:space="0" w:color="auto"/>
            </w:tcBorders>
          </w:tcPr>
          <w:p w:rsidR="00962812" w:rsidRPr="007346A6" w:rsidRDefault="00962812" w:rsidP="00B64CF7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079" w:type="dxa"/>
          </w:tcPr>
          <w:p w:rsidR="00962812" w:rsidRPr="007346A6" w:rsidRDefault="00962812" w:rsidP="00B26B74">
            <w:pPr>
              <w:jc w:val="both"/>
              <w:rPr>
                <w:sz w:val="28"/>
                <w:szCs w:val="28"/>
                <w:lang w:val="uk-UA"/>
              </w:rPr>
            </w:pPr>
            <w:r w:rsidRPr="007346A6">
              <w:rPr>
                <w:spacing w:val="2"/>
                <w:sz w:val="28"/>
                <w:szCs w:val="28"/>
                <w:lang w:val="uk-UA"/>
              </w:rPr>
              <w:t xml:space="preserve">Ураховувати </w:t>
            </w:r>
            <w:r w:rsidRPr="007346A6">
              <w:rPr>
                <w:sz w:val="28"/>
                <w:szCs w:val="28"/>
                <w:lang w:val="uk-UA"/>
              </w:rPr>
              <w:t>першочергове та 100% фінансування видатків на виплату заробітної плати працівникам бюджетних установ ві</w:t>
            </w:r>
            <w:r w:rsidRPr="007346A6">
              <w:rPr>
                <w:sz w:val="28"/>
                <w:szCs w:val="28"/>
                <w:lang w:val="uk-UA"/>
              </w:rPr>
              <w:t>д</w:t>
            </w:r>
            <w:r w:rsidRPr="007346A6">
              <w:rPr>
                <w:sz w:val="28"/>
                <w:szCs w:val="28"/>
                <w:lang w:val="uk-UA"/>
              </w:rPr>
              <w:t>повідно до термінів, установлених чинним законодавством Укр</w:t>
            </w:r>
            <w:r w:rsidRPr="007346A6">
              <w:rPr>
                <w:sz w:val="28"/>
                <w:szCs w:val="28"/>
                <w:lang w:val="uk-UA"/>
              </w:rPr>
              <w:t>а</w:t>
            </w:r>
            <w:r w:rsidRPr="007346A6">
              <w:rPr>
                <w:sz w:val="28"/>
                <w:szCs w:val="28"/>
                <w:lang w:val="uk-UA"/>
              </w:rPr>
              <w:t>їни та колективними договорами, оплату спожитих енергоносіїв, інших соціально значущих видатків, не допускаючи утворення будь-якої заборгованості на звітні дати</w:t>
            </w:r>
          </w:p>
        </w:tc>
        <w:tc>
          <w:tcPr>
            <w:tcW w:w="4111" w:type="dxa"/>
          </w:tcPr>
          <w:p w:rsidR="00962812" w:rsidRPr="007346A6" w:rsidRDefault="00962812" w:rsidP="004235A8">
            <w:pPr>
              <w:shd w:val="clear" w:color="auto" w:fill="FFFFFF"/>
              <w:rPr>
                <w:spacing w:val="-1"/>
                <w:sz w:val="28"/>
                <w:szCs w:val="28"/>
                <w:lang w:val="uk-UA"/>
              </w:rPr>
            </w:pPr>
            <w:r w:rsidRPr="007346A6">
              <w:rPr>
                <w:spacing w:val="-1"/>
                <w:sz w:val="28"/>
                <w:szCs w:val="28"/>
                <w:lang w:val="uk-UA"/>
              </w:rPr>
              <w:t>Головні розпорядники коштів</w:t>
            </w:r>
          </w:p>
          <w:p w:rsidR="00962812" w:rsidRPr="007346A6" w:rsidRDefault="00962812" w:rsidP="004235A8">
            <w:pPr>
              <w:shd w:val="clear" w:color="auto" w:fill="FFFFFF"/>
              <w:rPr>
                <w:spacing w:val="-1"/>
                <w:sz w:val="28"/>
                <w:szCs w:val="28"/>
                <w:lang w:val="uk-UA"/>
              </w:rPr>
            </w:pPr>
          </w:p>
          <w:p w:rsidR="00962812" w:rsidRPr="007346A6" w:rsidRDefault="00962812" w:rsidP="00B64CF7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962812" w:rsidRPr="007346A6" w:rsidRDefault="00962812" w:rsidP="00B64CF7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spacing w:val="2"/>
                <w:sz w:val="28"/>
                <w:szCs w:val="28"/>
                <w:lang w:val="uk-UA"/>
              </w:rPr>
              <w:t>При підгот</w:t>
            </w:r>
            <w:r w:rsidRPr="007346A6">
              <w:rPr>
                <w:spacing w:val="2"/>
                <w:sz w:val="28"/>
                <w:szCs w:val="28"/>
                <w:lang w:val="uk-UA"/>
              </w:rPr>
              <w:t>о</w:t>
            </w:r>
            <w:r w:rsidRPr="007346A6">
              <w:rPr>
                <w:spacing w:val="2"/>
                <w:sz w:val="28"/>
                <w:szCs w:val="28"/>
                <w:lang w:val="uk-UA"/>
              </w:rPr>
              <w:t>вці пропоз</w:t>
            </w:r>
            <w:r w:rsidRPr="007346A6">
              <w:rPr>
                <w:spacing w:val="2"/>
                <w:sz w:val="28"/>
                <w:szCs w:val="28"/>
                <w:lang w:val="uk-UA"/>
              </w:rPr>
              <w:t>и</w:t>
            </w:r>
            <w:r w:rsidRPr="007346A6">
              <w:rPr>
                <w:spacing w:val="2"/>
                <w:sz w:val="28"/>
                <w:szCs w:val="28"/>
                <w:lang w:val="uk-UA"/>
              </w:rPr>
              <w:t>цій про вид</w:t>
            </w:r>
            <w:r w:rsidRPr="007346A6">
              <w:rPr>
                <w:spacing w:val="2"/>
                <w:sz w:val="28"/>
                <w:szCs w:val="28"/>
                <w:lang w:val="uk-UA"/>
              </w:rPr>
              <w:t>і</w:t>
            </w:r>
            <w:r w:rsidRPr="007346A6">
              <w:rPr>
                <w:spacing w:val="2"/>
                <w:sz w:val="28"/>
                <w:szCs w:val="28"/>
                <w:lang w:val="uk-UA"/>
              </w:rPr>
              <w:t>лення коштів з бюджету</w:t>
            </w:r>
          </w:p>
        </w:tc>
      </w:tr>
      <w:tr w:rsidR="00962812" w:rsidRPr="007346A6" w:rsidTr="00BD4AA9">
        <w:trPr>
          <w:trHeight w:val="70"/>
        </w:trPr>
        <w:tc>
          <w:tcPr>
            <w:tcW w:w="1134" w:type="dxa"/>
            <w:tcBorders>
              <w:bottom w:val="single" w:sz="4" w:space="0" w:color="auto"/>
            </w:tcBorders>
          </w:tcPr>
          <w:p w:rsidR="00962812" w:rsidRPr="007346A6" w:rsidRDefault="00962812" w:rsidP="00B64CF7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079" w:type="dxa"/>
          </w:tcPr>
          <w:p w:rsidR="00962812" w:rsidRPr="007346A6" w:rsidRDefault="00962812" w:rsidP="00B26B74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</w:pPr>
            <w:r w:rsidRPr="007346A6">
              <w:rPr>
                <w:rFonts w:ascii="Times New Roman" w:hAnsi="Times New Roman"/>
                <w:sz w:val="28"/>
                <w:szCs w:val="28"/>
              </w:rPr>
              <w:t xml:space="preserve">Тримати на постійному контролі </w:t>
            </w:r>
            <w:r w:rsidR="00CC54BF" w:rsidRPr="007346A6"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  <w:t>викон</w:t>
            </w:r>
            <w:r w:rsidRPr="007346A6"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  <w:t>ання вимог та рекоменд</w:t>
            </w:r>
            <w:r w:rsidRPr="007346A6"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  <w:t>а</w:t>
            </w:r>
            <w:r w:rsidRPr="007346A6"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  <w:t>цій Постанов Кабінету Міністрів України</w:t>
            </w:r>
            <w:r w:rsidR="00CC54BF" w:rsidRPr="007346A6"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  <w:t xml:space="preserve"> від</w:t>
            </w:r>
            <w:r w:rsidRPr="007346A6"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  <w:t>:</w:t>
            </w:r>
          </w:p>
          <w:p w:rsidR="00962812" w:rsidRPr="007346A6" w:rsidRDefault="00CC54BF" w:rsidP="00B26B74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</w:pPr>
            <w:r w:rsidRPr="007346A6"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  <w:t>-</w:t>
            </w:r>
            <w:r w:rsidR="00962812" w:rsidRPr="007346A6"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  <w:t xml:space="preserve"> 04 грудня 2019 року №1070 «Деякі питання здійснення розп</w:t>
            </w:r>
            <w:r w:rsidR="00962812" w:rsidRPr="007346A6"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  <w:t>о</w:t>
            </w:r>
            <w:r w:rsidR="00962812" w:rsidRPr="007346A6"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  <w:t xml:space="preserve">рядниками (одержувачами) бюджетних коштів попередньої оплати товарів, робіт і послуг, що </w:t>
            </w:r>
            <w:proofErr w:type="spellStart"/>
            <w:r w:rsidR="00962812" w:rsidRPr="007346A6"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  <w:t>закуповуються</w:t>
            </w:r>
            <w:proofErr w:type="spellEnd"/>
            <w:r w:rsidR="00962812" w:rsidRPr="007346A6"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  <w:t xml:space="preserve"> за бюджетні кошти», зі змінами;</w:t>
            </w:r>
          </w:p>
          <w:p w:rsidR="00962812" w:rsidRPr="007346A6" w:rsidRDefault="00CC54BF" w:rsidP="00B26B74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</w:pPr>
            <w:r w:rsidRPr="007346A6"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  <w:t>-</w:t>
            </w:r>
            <w:r w:rsidR="00962812" w:rsidRPr="007346A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 22 липня 2020 року </w:t>
            </w:r>
            <w:hyperlink r:id="rId9" w:tgtFrame="_blank" w:history="1">
              <w:r w:rsidR="00962812" w:rsidRPr="007346A6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№641</w:t>
              </w:r>
            </w:hyperlink>
            <w:r w:rsidR="00962812" w:rsidRPr="007346A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 «Про встановлення карантину та з</w:t>
            </w:r>
            <w:r w:rsidR="00962812" w:rsidRPr="007346A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а</w:t>
            </w:r>
            <w:r w:rsidR="00962812" w:rsidRPr="007346A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провадження посилених протиепідемічних заходів на території із </w:t>
            </w:r>
            <w:r w:rsidR="00962812" w:rsidRPr="007346A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lastRenderedPageBreak/>
              <w:t xml:space="preserve">значним поширенням гострої респіраторної хвороби COVID-19, спричиненої </w:t>
            </w:r>
            <w:proofErr w:type="spellStart"/>
            <w:r w:rsidR="00962812" w:rsidRPr="007346A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коронавірусом</w:t>
            </w:r>
            <w:proofErr w:type="spellEnd"/>
            <w:r w:rsidR="00962812" w:rsidRPr="007346A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 SARS-CoV-2», зі змінами (н</w:t>
            </w:r>
            <w:r w:rsidRPr="007346A6"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  <w:t>а період карантину, у</w:t>
            </w:r>
            <w:r w:rsidR="00962812" w:rsidRPr="007346A6"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  <w:t>становленого Кабінетом Міністрів України).</w:t>
            </w:r>
          </w:p>
          <w:p w:rsidR="00962812" w:rsidRPr="007346A6" w:rsidRDefault="00962812" w:rsidP="00CC54BF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6A6"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  <w:t xml:space="preserve">     Не допускати безпідставне відволікання бюджетних коштів у дебіторську заборгованість</w:t>
            </w:r>
            <w:r w:rsidR="00CC54BF" w:rsidRPr="007346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</w:t>
            </w:r>
            <w:r w:rsidRPr="007346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установах розпорядниками коштів нижчого рівня та одержувачами бюджетних коштів</w:t>
            </w:r>
          </w:p>
        </w:tc>
        <w:tc>
          <w:tcPr>
            <w:tcW w:w="4111" w:type="dxa"/>
          </w:tcPr>
          <w:p w:rsidR="00962812" w:rsidRPr="007346A6" w:rsidRDefault="00962812" w:rsidP="004235A8">
            <w:pPr>
              <w:shd w:val="clear" w:color="auto" w:fill="FFFFFF"/>
              <w:rPr>
                <w:spacing w:val="-1"/>
                <w:sz w:val="28"/>
                <w:szCs w:val="28"/>
                <w:lang w:val="uk-UA"/>
              </w:rPr>
            </w:pPr>
            <w:r w:rsidRPr="007346A6">
              <w:rPr>
                <w:spacing w:val="-1"/>
                <w:sz w:val="28"/>
                <w:szCs w:val="28"/>
                <w:lang w:val="uk-UA"/>
              </w:rPr>
              <w:lastRenderedPageBreak/>
              <w:t>Головні розпорядники коштів</w:t>
            </w:r>
          </w:p>
          <w:p w:rsidR="00962812" w:rsidRPr="007346A6" w:rsidRDefault="00962812" w:rsidP="004235A8">
            <w:pPr>
              <w:shd w:val="clear" w:color="auto" w:fill="FFFFFF"/>
              <w:rPr>
                <w:spacing w:val="-1"/>
                <w:sz w:val="28"/>
                <w:szCs w:val="28"/>
                <w:lang w:val="uk-UA"/>
              </w:rPr>
            </w:pPr>
          </w:p>
          <w:p w:rsidR="00962812" w:rsidRPr="007346A6" w:rsidRDefault="00962812" w:rsidP="00B64CF7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962812" w:rsidRPr="007346A6" w:rsidRDefault="00962812" w:rsidP="00B64CF7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rFonts w:eastAsia="Calibri"/>
                <w:sz w:val="28"/>
                <w:szCs w:val="28"/>
                <w:lang w:val="uk-UA" w:eastAsia="en-US"/>
              </w:rPr>
              <w:t>Протягом року</w:t>
            </w:r>
          </w:p>
        </w:tc>
      </w:tr>
      <w:tr w:rsidR="00962812" w:rsidRPr="007346A6" w:rsidTr="00BD4AA9">
        <w:trPr>
          <w:trHeight w:val="70"/>
        </w:trPr>
        <w:tc>
          <w:tcPr>
            <w:tcW w:w="1134" w:type="dxa"/>
            <w:tcBorders>
              <w:bottom w:val="single" w:sz="4" w:space="0" w:color="auto"/>
            </w:tcBorders>
          </w:tcPr>
          <w:p w:rsidR="00962812" w:rsidRPr="007346A6" w:rsidRDefault="00962812" w:rsidP="00B64CF7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8079" w:type="dxa"/>
          </w:tcPr>
          <w:p w:rsidR="00962812" w:rsidRPr="007346A6" w:rsidRDefault="00962812" w:rsidP="00B26B74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</w:pPr>
            <w:r w:rsidRPr="007346A6"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  <w:t>Брати бюджетні зобов’язання за спеціальним фондом бюджету виключно в межах відповідних фактичних надходжень. У разі невиконання показників доходів спеціального фонду, надавати до департаменту фінансів виконкому Криворізької міської ради пропозиції зі зменшення видатків, погоджені із заступниками міського голови, керуючою справами виконкому міської ради згідно з розподілом обов’язків</w:t>
            </w:r>
          </w:p>
        </w:tc>
        <w:tc>
          <w:tcPr>
            <w:tcW w:w="4111" w:type="dxa"/>
          </w:tcPr>
          <w:p w:rsidR="00962812" w:rsidRPr="007346A6" w:rsidRDefault="00962812" w:rsidP="004235A8">
            <w:pPr>
              <w:shd w:val="clear" w:color="auto" w:fill="FFFFFF"/>
              <w:rPr>
                <w:spacing w:val="-1"/>
                <w:sz w:val="28"/>
                <w:szCs w:val="28"/>
                <w:lang w:val="uk-UA"/>
              </w:rPr>
            </w:pPr>
            <w:r w:rsidRPr="007346A6">
              <w:rPr>
                <w:spacing w:val="-1"/>
                <w:sz w:val="28"/>
                <w:szCs w:val="28"/>
                <w:lang w:val="uk-UA"/>
              </w:rPr>
              <w:t>Головні розпорядники коштів</w:t>
            </w:r>
          </w:p>
          <w:p w:rsidR="00962812" w:rsidRPr="007346A6" w:rsidRDefault="00962812" w:rsidP="004235A8">
            <w:pPr>
              <w:shd w:val="clear" w:color="auto" w:fill="FFFFFF"/>
              <w:rPr>
                <w:spacing w:val="-1"/>
                <w:sz w:val="28"/>
                <w:szCs w:val="28"/>
                <w:lang w:val="uk-UA"/>
              </w:rPr>
            </w:pPr>
          </w:p>
          <w:p w:rsidR="00962812" w:rsidRPr="007346A6" w:rsidRDefault="00962812" w:rsidP="00B64CF7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962812" w:rsidRPr="007346A6" w:rsidRDefault="00962812" w:rsidP="00B64CF7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rFonts w:eastAsia="Calibri"/>
                <w:sz w:val="28"/>
                <w:szCs w:val="28"/>
                <w:lang w:val="uk-UA" w:eastAsia="en-US"/>
              </w:rPr>
              <w:t>Протягом року</w:t>
            </w:r>
          </w:p>
        </w:tc>
      </w:tr>
      <w:tr w:rsidR="00962812" w:rsidRPr="007346A6" w:rsidTr="00BD4AA9">
        <w:trPr>
          <w:trHeight w:val="70"/>
        </w:trPr>
        <w:tc>
          <w:tcPr>
            <w:tcW w:w="1134" w:type="dxa"/>
            <w:tcBorders>
              <w:bottom w:val="single" w:sz="4" w:space="0" w:color="auto"/>
            </w:tcBorders>
          </w:tcPr>
          <w:p w:rsidR="00962812" w:rsidRPr="007346A6" w:rsidRDefault="00962812" w:rsidP="00B64CF7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8079" w:type="dxa"/>
          </w:tcPr>
          <w:p w:rsidR="00962812" w:rsidRPr="007346A6" w:rsidRDefault="00962812" w:rsidP="000C556A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</w:pPr>
            <w:r w:rsidRPr="007346A6">
              <w:rPr>
                <w:rFonts w:ascii="Times New Roman" w:hAnsi="Times New Roman"/>
                <w:color w:val="auto"/>
                <w:sz w:val="28"/>
                <w:szCs w:val="28"/>
              </w:rPr>
              <w:t>Забезпечити при наданні державної допомоги в будь-якій формі суб’єктам господарювання за рахунок коштів бюджету виконання вимог Закону України «Про державну допомогу суб’єктам госп</w:t>
            </w:r>
            <w:r w:rsidRPr="007346A6">
              <w:rPr>
                <w:rFonts w:ascii="Times New Roman" w:hAnsi="Times New Roman"/>
                <w:color w:val="auto"/>
                <w:sz w:val="28"/>
                <w:szCs w:val="28"/>
              </w:rPr>
              <w:t>о</w:t>
            </w:r>
            <w:r w:rsidRPr="007346A6">
              <w:rPr>
                <w:rFonts w:ascii="Times New Roman" w:hAnsi="Times New Roman"/>
                <w:color w:val="auto"/>
                <w:sz w:val="28"/>
                <w:szCs w:val="28"/>
              </w:rPr>
              <w:t>дарювання»</w:t>
            </w:r>
          </w:p>
        </w:tc>
        <w:tc>
          <w:tcPr>
            <w:tcW w:w="4111" w:type="dxa"/>
          </w:tcPr>
          <w:p w:rsidR="00962812" w:rsidRPr="007346A6" w:rsidRDefault="00962812" w:rsidP="00B37E62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7346A6">
              <w:rPr>
                <w:spacing w:val="-1"/>
                <w:sz w:val="28"/>
                <w:szCs w:val="28"/>
                <w:lang w:val="uk-UA"/>
              </w:rPr>
              <w:t>Головні розпорядники коштів,</w:t>
            </w:r>
            <w:r w:rsidRPr="007346A6">
              <w:rPr>
                <w:sz w:val="28"/>
                <w:szCs w:val="28"/>
                <w:lang w:val="uk-UA"/>
              </w:rPr>
              <w:t xml:space="preserve"> відділи, управління, інші вик</w:t>
            </w:r>
            <w:r w:rsidRPr="007346A6">
              <w:rPr>
                <w:sz w:val="28"/>
                <w:szCs w:val="28"/>
                <w:lang w:val="uk-UA"/>
              </w:rPr>
              <w:t>о</w:t>
            </w:r>
            <w:r w:rsidRPr="007346A6">
              <w:rPr>
                <w:sz w:val="28"/>
                <w:szCs w:val="28"/>
                <w:lang w:val="uk-UA"/>
              </w:rPr>
              <w:t>навчі органи міської ради</w:t>
            </w:r>
          </w:p>
        </w:tc>
        <w:tc>
          <w:tcPr>
            <w:tcW w:w="1843" w:type="dxa"/>
          </w:tcPr>
          <w:p w:rsidR="00962812" w:rsidRPr="007346A6" w:rsidRDefault="00962812" w:rsidP="00B64CF7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rFonts w:eastAsia="Calibri"/>
                <w:sz w:val="28"/>
                <w:szCs w:val="28"/>
                <w:lang w:val="uk-UA" w:eastAsia="en-US"/>
              </w:rPr>
              <w:t>Протягом року</w:t>
            </w:r>
          </w:p>
        </w:tc>
      </w:tr>
      <w:tr w:rsidR="00962812" w:rsidRPr="007346A6" w:rsidTr="00BD4AA9">
        <w:trPr>
          <w:trHeight w:val="70"/>
        </w:trPr>
        <w:tc>
          <w:tcPr>
            <w:tcW w:w="1134" w:type="dxa"/>
            <w:tcBorders>
              <w:bottom w:val="single" w:sz="4" w:space="0" w:color="auto"/>
            </w:tcBorders>
          </w:tcPr>
          <w:p w:rsidR="00962812" w:rsidRPr="007346A6" w:rsidRDefault="00962812" w:rsidP="00B64CF7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8</w:t>
            </w:r>
          </w:p>
          <w:p w:rsidR="00962812" w:rsidRPr="007346A6" w:rsidRDefault="00962812" w:rsidP="00B64C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62812" w:rsidRPr="007346A6" w:rsidRDefault="00962812" w:rsidP="00B64C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62812" w:rsidRPr="007346A6" w:rsidRDefault="00962812" w:rsidP="00B64C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62812" w:rsidRPr="007346A6" w:rsidRDefault="00962812" w:rsidP="00B64C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62812" w:rsidRPr="007346A6" w:rsidRDefault="00962812" w:rsidP="00B64CF7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8.1</w:t>
            </w:r>
          </w:p>
          <w:p w:rsidR="00962812" w:rsidRPr="007346A6" w:rsidRDefault="00962812" w:rsidP="00B64C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62812" w:rsidRPr="007346A6" w:rsidRDefault="00962812" w:rsidP="00B64C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62812" w:rsidRPr="007346A6" w:rsidRDefault="00962812" w:rsidP="00B64C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62812" w:rsidRPr="007346A6" w:rsidRDefault="00962812" w:rsidP="00B64C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774A0" w:rsidRPr="007346A6" w:rsidRDefault="00E774A0" w:rsidP="00B64C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62812" w:rsidRPr="007346A6" w:rsidRDefault="00962812" w:rsidP="00B64C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62812" w:rsidRPr="007346A6" w:rsidRDefault="00962812" w:rsidP="00B64C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62812" w:rsidRPr="007346A6" w:rsidRDefault="00962812" w:rsidP="00B64CF7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8.2</w:t>
            </w:r>
          </w:p>
        </w:tc>
        <w:tc>
          <w:tcPr>
            <w:tcW w:w="8079" w:type="dxa"/>
          </w:tcPr>
          <w:p w:rsidR="00962812" w:rsidRPr="007346A6" w:rsidRDefault="00962812" w:rsidP="00822169">
            <w:pPr>
              <w:jc w:val="both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Визначити, що пропозиції щодо унесення змін до показників бюджету Криворізької міської територіальної громади надаються головними розпорядниками коштів за погодженням із заступн</w:t>
            </w:r>
            <w:r w:rsidRPr="007346A6">
              <w:rPr>
                <w:sz w:val="28"/>
                <w:szCs w:val="28"/>
                <w:lang w:val="uk-UA"/>
              </w:rPr>
              <w:t>и</w:t>
            </w:r>
            <w:r w:rsidRPr="007346A6">
              <w:rPr>
                <w:sz w:val="28"/>
                <w:szCs w:val="28"/>
                <w:lang w:val="uk-UA"/>
              </w:rPr>
              <w:t>ками міського голови та керуючою справами виконкому міської ради відповідно до розподілу обов’язків:</w:t>
            </w:r>
          </w:p>
          <w:p w:rsidR="00962812" w:rsidRPr="007346A6" w:rsidRDefault="00CC54BF" w:rsidP="00822169">
            <w:pPr>
              <w:pStyle w:val="af1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7346A6">
              <w:rPr>
                <w:rFonts w:ascii="Times New Roman" w:hAnsi="Times New Roman"/>
                <w:sz w:val="28"/>
                <w:szCs w:val="28"/>
              </w:rPr>
              <w:t>-</w:t>
            </w:r>
            <w:r w:rsidR="00962812" w:rsidRPr="007346A6">
              <w:rPr>
                <w:rFonts w:ascii="Times New Roman" w:hAnsi="Times New Roman"/>
                <w:sz w:val="28"/>
                <w:szCs w:val="28"/>
              </w:rPr>
              <w:t xml:space="preserve"> міському голові – щодо внесення змін до показників бюджету Криворізької міської територіальної громади з необхідними о</w:t>
            </w:r>
            <w:r w:rsidR="00962812" w:rsidRPr="007346A6">
              <w:rPr>
                <w:rFonts w:ascii="Times New Roman" w:hAnsi="Times New Roman"/>
                <w:sz w:val="28"/>
                <w:szCs w:val="28"/>
              </w:rPr>
              <w:t>б</w:t>
            </w:r>
            <w:r w:rsidR="00962812" w:rsidRPr="007346A6">
              <w:rPr>
                <w:rFonts w:ascii="Times New Roman" w:hAnsi="Times New Roman"/>
                <w:sz w:val="28"/>
                <w:szCs w:val="28"/>
              </w:rPr>
              <w:t>ґрунтуваннями та розрахунками, що містять код бюджетної пр</w:t>
            </w:r>
            <w:r w:rsidR="00962812" w:rsidRPr="007346A6">
              <w:rPr>
                <w:rFonts w:ascii="Times New Roman" w:hAnsi="Times New Roman"/>
                <w:sz w:val="28"/>
                <w:szCs w:val="28"/>
              </w:rPr>
              <w:t>о</w:t>
            </w:r>
            <w:r w:rsidR="00962812" w:rsidRPr="007346A6">
              <w:rPr>
                <w:rFonts w:ascii="Times New Roman" w:hAnsi="Times New Roman"/>
                <w:sz w:val="28"/>
                <w:szCs w:val="28"/>
              </w:rPr>
              <w:t>грами в розрізі економічної класифікації бюджету та зазначе</w:t>
            </w:r>
            <w:r w:rsidR="00962812" w:rsidRPr="007346A6">
              <w:rPr>
                <w:rFonts w:ascii="Times New Roman" w:hAnsi="Times New Roman"/>
                <w:sz w:val="28"/>
                <w:szCs w:val="28"/>
              </w:rPr>
              <w:t>н</w:t>
            </w:r>
            <w:r w:rsidR="00962812" w:rsidRPr="007346A6">
              <w:rPr>
                <w:rFonts w:ascii="Times New Roman" w:hAnsi="Times New Roman"/>
                <w:sz w:val="28"/>
                <w:szCs w:val="28"/>
              </w:rPr>
              <w:t>ням міської цільової програми</w:t>
            </w:r>
            <w:r w:rsidRPr="007346A6">
              <w:rPr>
                <w:rFonts w:ascii="Times New Roman" w:hAnsi="Times New Roman"/>
                <w:sz w:val="28"/>
                <w:szCs w:val="28"/>
              </w:rPr>
              <w:t>,</w:t>
            </w:r>
            <w:r w:rsidR="00962812" w:rsidRPr="007346A6">
              <w:rPr>
                <w:rFonts w:ascii="Times New Roman" w:hAnsi="Times New Roman"/>
                <w:sz w:val="28"/>
                <w:szCs w:val="28"/>
              </w:rPr>
              <w:t xml:space="preserve"> за якою проводяться видатки (додаток 2). У разі необхідності внесення змін до міської ціль</w:t>
            </w:r>
            <w:r w:rsidR="00962812" w:rsidRPr="007346A6">
              <w:rPr>
                <w:rFonts w:ascii="Times New Roman" w:hAnsi="Times New Roman"/>
                <w:sz w:val="28"/>
                <w:szCs w:val="28"/>
              </w:rPr>
              <w:t>о</w:t>
            </w:r>
            <w:r w:rsidR="00962812" w:rsidRPr="007346A6">
              <w:rPr>
                <w:rFonts w:ascii="Times New Roman" w:hAnsi="Times New Roman"/>
                <w:sz w:val="28"/>
                <w:szCs w:val="28"/>
              </w:rPr>
              <w:t xml:space="preserve">вої програми – </w:t>
            </w:r>
            <w:proofErr w:type="spellStart"/>
            <w:r w:rsidR="00962812" w:rsidRPr="007346A6">
              <w:rPr>
                <w:rFonts w:ascii="Times New Roman" w:hAnsi="Times New Roman"/>
                <w:sz w:val="28"/>
                <w:szCs w:val="28"/>
              </w:rPr>
              <w:t>проєкт</w:t>
            </w:r>
            <w:proofErr w:type="spellEnd"/>
            <w:r w:rsidR="00962812" w:rsidRPr="007346A6">
              <w:rPr>
                <w:rFonts w:ascii="Times New Roman" w:hAnsi="Times New Roman"/>
                <w:sz w:val="28"/>
                <w:szCs w:val="28"/>
              </w:rPr>
              <w:t xml:space="preserve"> змін до програми має бути оприлюдненим згідно з вимогами чинного законодавства України;  </w:t>
            </w:r>
          </w:p>
          <w:p w:rsidR="00962812" w:rsidRPr="007346A6" w:rsidRDefault="00962812" w:rsidP="00CC54BF">
            <w:pPr>
              <w:pStyle w:val="af1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7346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54BF" w:rsidRPr="007346A6">
              <w:rPr>
                <w:rFonts w:ascii="Times New Roman" w:hAnsi="Times New Roman"/>
                <w:sz w:val="28"/>
                <w:szCs w:val="28"/>
              </w:rPr>
              <w:t>-</w:t>
            </w:r>
            <w:r w:rsidRPr="007346A6">
              <w:rPr>
                <w:rFonts w:ascii="Times New Roman" w:hAnsi="Times New Roman"/>
                <w:sz w:val="28"/>
                <w:szCs w:val="28"/>
              </w:rPr>
              <w:t xml:space="preserve"> департаменту фінансів виконкому Криворізької міської ради </w:t>
            </w:r>
            <w:r w:rsidR="00CC54BF" w:rsidRPr="007346A6">
              <w:rPr>
                <w:rFonts w:ascii="Times New Roman" w:hAnsi="Times New Roman"/>
                <w:sz w:val="28"/>
                <w:szCs w:val="28"/>
              </w:rPr>
              <w:t>–</w:t>
            </w:r>
            <w:r w:rsidRPr="007346A6">
              <w:rPr>
                <w:rFonts w:ascii="Times New Roman" w:hAnsi="Times New Roman"/>
                <w:sz w:val="28"/>
                <w:szCs w:val="28"/>
              </w:rPr>
              <w:t xml:space="preserve"> щодо перерозподілу бюджетних асигнувань, затверджених у </w:t>
            </w:r>
            <w:r w:rsidR="00CC54BF" w:rsidRPr="007346A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7346A6">
              <w:rPr>
                <w:rFonts w:ascii="Times New Roman" w:hAnsi="Times New Roman"/>
                <w:sz w:val="28"/>
                <w:szCs w:val="28"/>
              </w:rPr>
              <w:lastRenderedPageBreak/>
              <w:t>розписі бюджету та кошторисі, у розрізі економічної класифік</w:t>
            </w:r>
            <w:r w:rsidRPr="007346A6">
              <w:rPr>
                <w:rFonts w:ascii="Times New Roman" w:hAnsi="Times New Roman"/>
                <w:sz w:val="28"/>
                <w:szCs w:val="28"/>
              </w:rPr>
              <w:t>а</w:t>
            </w:r>
            <w:r w:rsidRPr="007346A6">
              <w:rPr>
                <w:rFonts w:ascii="Times New Roman" w:hAnsi="Times New Roman"/>
                <w:sz w:val="28"/>
                <w:szCs w:val="28"/>
              </w:rPr>
              <w:t>ції видатків бюджету, а також у зв’язку зі змінами в бюджетному законодавстві, що не призводять до змін цільового призначення видатків з необхідними обґрунтуваннями та розрахунками</w:t>
            </w:r>
          </w:p>
        </w:tc>
        <w:tc>
          <w:tcPr>
            <w:tcW w:w="4111" w:type="dxa"/>
          </w:tcPr>
          <w:p w:rsidR="00962812" w:rsidRPr="007346A6" w:rsidRDefault="00962812" w:rsidP="00B64CF7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7346A6">
              <w:rPr>
                <w:spacing w:val="-1"/>
                <w:sz w:val="28"/>
                <w:szCs w:val="28"/>
                <w:lang w:val="uk-UA"/>
              </w:rPr>
              <w:lastRenderedPageBreak/>
              <w:t>Головні розпорядники коштів</w:t>
            </w:r>
          </w:p>
        </w:tc>
        <w:tc>
          <w:tcPr>
            <w:tcW w:w="1843" w:type="dxa"/>
          </w:tcPr>
          <w:p w:rsidR="00962812" w:rsidRPr="007346A6" w:rsidRDefault="00962812" w:rsidP="00B64CF7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346A6">
              <w:rPr>
                <w:rFonts w:eastAsia="Calibri"/>
                <w:sz w:val="28"/>
                <w:szCs w:val="28"/>
                <w:lang w:val="uk-UA" w:eastAsia="en-US"/>
              </w:rPr>
              <w:t>У терміни, визначені Регламентом виконавчого комітету Криворізької міської ради,</w:t>
            </w:r>
          </w:p>
          <w:p w:rsidR="00962812" w:rsidRPr="007346A6" w:rsidRDefault="00962812" w:rsidP="00B64CF7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962812" w:rsidRPr="007346A6" w:rsidRDefault="00962812" w:rsidP="00B64CF7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962812" w:rsidRPr="007346A6" w:rsidRDefault="00962812" w:rsidP="00B64CF7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962812" w:rsidRPr="007346A6" w:rsidRDefault="00962812" w:rsidP="00B64CF7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962812" w:rsidRPr="007346A6" w:rsidRDefault="00962812" w:rsidP="00B64CF7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962812" w:rsidRPr="007346A6" w:rsidRDefault="00962812" w:rsidP="00B64CF7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962812" w:rsidRPr="007346A6" w:rsidRDefault="00962812" w:rsidP="00725D9A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346A6">
              <w:rPr>
                <w:rFonts w:eastAsia="Calibri"/>
                <w:sz w:val="28"/>
                <w:szCs w:val="28"/>
                <w:lang w:val="uk-UA" w:eastAsia="en-US"/>
              </w:rPr>
              <w:t>протягом р</w:t>
            </w:r>
            <w:r w:rsidRPr="007346A6">
              <w:rPr>
                <w:rFonts w:eastAsia="Calibri"/>
                <w:sz w:val="28"/>
                <w:szCs w:val="28"/>
                <w:lang w:val="uk-UA" w:eastAsia="en-US"/>
              </w:rPr>
              <w:t>о</w:t>
            </w:r>
            <w:r w:rsidRPr="007346A6">
              <w:rPr>
                <w:rFonts w:eastAsia="Calibri"/>
                <w:sz w:val="28"/>
                <w:szCs w:val="28"/>
                <w:lang w:val="uk-UA" w:eastAsia="en-US"/>
              </w:rPr>
              <w:t>ку</w:t>
            </w:r>
          </w:p>
          <w:p w:rsidR="00962812" w:rsidRPr="007346A6" w:rsidRDefault="00962812" w:rsidP="00B64CF7">
            <w:pPr>
              <w:rPr>
                <w:sz w:val="28"/>
                <w:szCs w:val="28"/>
                <w:lang w:val="uk-UA"/>
              </w:rPr>
            </w:pPr>
          </w:p>
        </w:tc>
      </w:tr>
      <w:tr w:rsidR="00962812" w:rsidRPr="007346A6" w:rsidTr="00BD4AA9">
        <w:trPr>
          <w:trHeight w:val="70"/>
        </w:trPr>
        <w:tc>
          <w:tcPr>
            <w:tcW w:w="1134" w:type="dxa"/>
            <w:tcBorders>
              <w:bottom w:val="single" w:sz="4" w:space="0" w:color="auto"/>
            </w:tcBorders>
          </w:tcPr>
          <w:p w:rsidR="00962812" w:rsidRPr="007346A6" w:rsidRDefault="00962812" w:rsidP="00B64CF7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8079" w:type="dxa"/>
          </w:tcPr>
          <w:p w:rsidR="00962812" w:rsidRPr="007346A6" w:rsidRDefault="00962812" w:rsidP="00CA090E">
            <w:pPr>
              <w:jc w:val="both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 xml:space="preserve">Здійснювати підготовку </w:t>
            </w:r>
            <w:proofErr w:type="spellStart"/>
            <w:r w:rsidRPr="007346A6">
              <w:rPr>
                <w:sz w:val="28"/>
                <w:szCs w:val="28"/>
                <w:lang w:val="uk-UA"/>
              </w:rPr>
              <w:t>проєктів</w:t>
            </w:r>
            <w:proofErr w:type="spellEnd"/>
            <w:r w:rsidRPr="007346A6">
              <w:rPr>
                <w:sz w:val="28"/>
                <w:szCs w:val="28"/>
                <w:lang w:val="uk-UA"/>
              </w:rPr>
              <w:t xml:space="preserve"> рішень міської ради та її вик</w:t>
            </w:r>
            <w:r w:rsidRPr="007346A6">
              <w:rPr>
                <w:sz w:val="28"/>
                <w:szCs w:val="28"/>
                <w:lang w:val="uk-UA"/>
              </w:rPr>
              <w:t>о</w:t>
            </w:r>
            <w:r w:rsidRPr="007346A6">
              <w:rPr>
                <w:sz w:val="28"/>
                <w:szCs w:val="28"/>
                <w:lang w:val="uk-UA"/>
              </w:rPr>
              <w:t>нкому з питання унесення змін до показників бюджету Кривор</w:t>
            </w:r>
            <w:r w:rsidRPr="007346A6">
              <w:rPr>
                <w:sz w:val="28"/>
                <w:szCs w:val="28"/>
                <w:lang w:val="uk-UA"/>
              </w:rPr>
              <w:t>і</w:t>
            </w:r>
            <w:r w:rsidRPr="007346A6">
              <w:rPr>
                <w:sz w:val="28"/>
                <w:szCs w:val="28"/>
                <w:lang w:val="uk-UA"/>
              </w:rPr>
              <w:t>зької міської територіальної громади</w:t>
            </w:r>
          </w:p>
        </w:tc>
        <w:tc>
          <w:tcPr>
            <w:tcW w:w="4111" w:type="dxa"/>
          </w:tcPr>
          <w:p w:rsidR="00962812" w:rsidRPr="007346A6" w:rsidRDefault="00962812" w:rsidP="0037782B">
            <w:pPr>
              <w:shd w:val="clear" w:color="auto" w:fill="FFFFFF"/>
              <w:rPr>
                <w:spacing w:val="-1"/>
                <w:sz w:val="28"/>
                <w:szCs w:val="28"/>
                <w:lang w:val="uk-UA"/>
              </w:rPr>
            </w:pPr>
            <w:r w:rsidRPr="007346A6">
              <w:rPr>
                <w:spacing w:val="-1"/>
                <w:sz w:val="28"/>
                <w:szCs w:val="28"/>
                <w:lang w:val="uk-UA"/>
              </w:rPr>
              <w:t>Департамент фінансів виконк</w:t>
            </w:r>
            <w:r w:rsidRPr="007346A6">
              <w:rPr>
                <w:spacing w:val="-1"/>
                <w:sz w:val="28"/>
                <w:szCs w:val="28"/>
                <w:lang w:val="uk-UA"/>
              </w:rPr>
              <w:t>о</w:t>
            </w:r>
            <w:r w:rsidRPr="007346A6">
              <w:rPr>
                <w:spacing w:val="-1"/>
                <w:sz w:val="28"/>
                <w:szCs w:val="28"/>
                <w:lang w:val="uk-UA"/>
              </w:rPr>
              <w:t>му Криворізької міської ради</w:t>
            </w:r>
          </w:p>
          <w:p w:rsidR="00962812" w:rsidRPr="007346A6" w:rsidRDefault="00962812" w:rsidP="0037782B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962812" w:rsidRPr="007346A6" w:rsidRDefault="00962812" w:rsidP="00725D9A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346A6">
              <w:rPr>
                <w:rFonts w:eastAsia="Calibri"/>
                <w:sz w:val="28"/>
                <w:szCs w:val="28"/>
                <w:lang w:val="uk-UA" w:eastAsia="en-US"/>
              </w:rPr>
              <w:t>Протягом року</w:t>
            </w:r>
          </w:p>
          <w:p w:rsidR="00962812" w:rsidRPr="007346A6" w:rsidRDefault="00962812" w:rsidP="00B64CF7">
            <w:pPr>
              <w:rPr>
                <w:sz w:val="28"/>
                <w:szCs w:val="28"/>
                <w:lang w:val="uk-UA"/>
              </w:rPr>
            </w:pPr>
          </w:p>
        </w:tc>
      </w:tr>
      <w:tr w:rsidR="00962812" w:rsidRPr="007346A6" w:rsidTr="00BD4AA9">
        <w:trPr>
          <w:trHeight w:val="70"/>
        </w:trPr>
        <w:tc>
          <w:tcPr>
            <w:tcW w:w="1134" w:type="dxa"/>
            <w:tcBorders>
              <w:bottom w:val="single" w:sz="4" w:space="0" w:color="auto"/>
            </w:tcBorders>
          </w:tcPr>
          <w:p w:rsidR="00962812" w:rsidRPr="007346A6" w:rsidRDefault="00962812" w:rsidP="00B64CF7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8079" w:type="dxa"/>
          </w:tcPr>
          <w:p w:rsidR="00962812" w:rsidRPr="007346A6" w:rsidRDefault="00962812" w:rsidP="00600C5B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</w:pPr>
            <w:r w:rsidRPr="007346A6">
              <w:rPr>
                <w:rFonts w:ascii="Times New Roman" w:hAnsi="Times New Roman"/>
                <w:sz w:val="28"/>
                <w:szCs w:val="28"/>
              </w:rPr>
              <w:t>Забезпечити унесення змін до паспортів бюджетних програм  у Порядку, визначеному чинним законодавством України</w:t>
            </w:r>
          </w:p>
        </w:tc>
        <w:tc>
          <w:tcPr>
            <w:tcW w:w="4111" w:type="dxa"/>
          </w:tcPr>
          <w:p w:rsidR="00962812" w:rsidRPr="007346A6" w:rsidRDefault="00962812" w:rsidP="00B64CF7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7346A6">
              <w:rPr>
                <w:spacing w:val="-1"/>
                <w:sz w:val="28"/>
                <w:szCs w:val="28"/>
                <w:lang w:val="uk-UA"/>
              </w:rPr>
              <w:t>Головні розпорядники коштів</w:t>
            </w:r>
          </w:p>
        </w:tc>
        <w:tc>
          <w:tcPr>
            <w:tcW w:w="1843" w:type="dxa"/>
          </w:tcPr>
          <w:p w:rsidR="00962812" w:rsidRPr="007346A6" w:rsidRDefault="00962812" w:rsidP="00D91BBA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rFonts w:eastAsia="Calibri"/>
                <w:sz w:val="28"/>
                <w:szCs w:val="28"/>
                <w:lang w:val="uk-UA" w:eastAsia="en-US"/>
              </w:rPr>
              <w:t>Протягом року</w:t>
            </w:r>
          </w:p>
        </w:tc>
      </w:tr>
      <w:tr w:rsidR="00962812" w:rsidRPr="007346A6" w:rsidTr="00BD4AA9">
        <w:trPr>
          <w:trHeight w:val="70"/>
        </w:trPr>
        <w:tc>
          <w:tcPr>
            <w:tcW w:w="1134" w:type="dxa"/>
            <w:tcBorders>
              <w:bottom w:val="single" w:sz="4" w:space="0" w:color="auto"/>
            </w:tcBorders>
          </w:tcPr>
          <w:p w:rsidR="00962812" w:rsidRPr="007346A6" w:rsidRDefault="00962812" w:rsidP="00962812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8079" w:type="dxa"/>
          </w:tcPr>
          <w:p w:rsidR="00962812" w:rsidRPr="007346A6" w:rsidRDefault="00962812" w:rsidP="00B26B74">
            <w:pPr>
              <w:jc w:val="both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Надавати департаменту фінансів виконкому Криворізької міської ради інформацію про виконання бюджету Криворізької міської територіальної громади разом з пояснювальною запискою щодо наявності невикористаних коштів на рахунках розпорядників (одержувачів) бюджетних коштів, причин виникнення будь-якої заборгованості та її непогашення (у тому числі простроченої) (додатки 3, 4, 5)*</w:t>
            </w:r>
          </w:p>
        </w:tc>
        <w:tc>
          <w:tcPr>
            <w:tcW w:w="4111" w:type="dxa"/>
          </w:tcPr>
          <w:p w:rsidR="00962812" w:rsidRPr="007346A6" w:rsidRDefault="00962812" w:rsidP="00D91BB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7346A6">
              <w:rPr>
                <w:spacing w:val="-1"/>
                <w:sz w:val="28"/>
                <w:szCs w:val="28"/>
                <w:lang w:val="uk-UA"/>
              </w:rPr>
              <w:t>Головні розпорядники коштів</w:t>
            </w:r>
          </w:p>
        </w:tc>
        <w:tc>
          <w:tcPr>
            <w:tcW w:w="1843" w:type="dxa"/>
          </w:tcPr>
          <w:p w:rsidR="00962812" w:rsidRPr="007346A6" w:rsidRDefault="00962812" w:rsidP="00D044D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346A6">
              <w:rPr>
                <w:rFonts w:eastAsia="Calibri"/>
                <w:sz w:val="28"/>
                <w:szCs w:val="28"/>
                <w:lang w:val="uk-UA" w:eastAsia="en-US"/>
              </w:rPr>
              <w:t>Протягом року</w:t>
            </w:r>
          </w:p>
          <w:p w:rsidR="00962812" w:rsidRPr="007346A6" w:rsidRDefault="00962812" w:rsidP="00594566">
            <w:pPr>
              <w:rPr>
                <w:sz w:val="28"/>
                <w:szCs w:val="28"/>
                <w:lang w:val="uk-UA"/>
              </w:rPr>
            </w:pPr>
          </w:p>
        </w:tc>
      </w:tr>
      <w:tr w:rsidR="00962812" w:rsidRPr="007346A6" w:rsidTr="00BD4AA9">
        <w:trPr>
          <w:trHeight w:val="70"/>
        </w:trPr>
        <w:tc>
          <w:tcPr>
            <w:tcW w:w="1134" w:type="dxa"/>
            <w:tcBorders>
              <w:bottom w:val="single" w:sz="4" w:space="0" w:color="auto"/>
            </w:tcBorders>
          </w:tcPr>
          <w:p w:rsidR="00962812" w:rsidRPr="007346A6" w:rsidRDefault="00962812" w:rsidP="00962812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8079" w:type="dxa"/>
          </w:tcPr>
          <w:p w:rsidR="00962812" w:rsidRPr="007346A6" w:rsidRDefault="00962812" w:rsidP="00CA44AD">
            <w:pPr>
              <w:jc w:val="both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Активізувати роботу щодо оптимізації та впорядкування діючих цільових програм, що фінансуються з бюджету Криворізької м</w:t>
            </w:r>
            <w:r w:rsidRPr="007346A6">
              <w:rPr>
                <w:sz w:val="28"/>
                <w:szCs w:val="28"/>
                <w:lang w:val="uk-UA"/>
              </w:rPr>
              <w:t>і</w:t>
            </w:r>
            <w:r w:rsidRPr="007346A6">
              <w:rPr>
                <w:sz w:val="28"/>
                <w:szCs w:val="28"/>
                <w:lang w:val="uk-UA"/>
              </w:rPr>
              <w:t xml:space="preserve">ської територіальної громади та районних у місті бюджетів, шляхом визначення </w:t>
            </w:r>
            <w:proofErr w:type="spellStart"/>
            <w:r w:rsidRPr="007346A6">
              <w:rPr>
                <w:sz w:val="28"/>
                <w:szCs w:val="28"/>
                <w:lang w:val="uk-UA"/>
              </w:rPr>
              <w:t>найпріоритетніших</w:t>
            </w:r>
            <w:proofErr w:type="spellEnd"/>
            <w:r w:rsidRPr="007346A6">
              <w:rPr>
                <w:sz w:val="28"/>
                <w:szCs w:val="28"/>
                <w:lang w:val="uk-UA"/>
              </w:rPr>
              <w:t xml:space="preserve"> завдань і заходів та ус</w:t>
            </w:r>
            <w:r w:rsidRPr="007346A6">
              <w:rPr>
                <w:sz w:val="28"/>
                <w:szCs w:val="28"/>
                <w:lang w:val="uk-UA"/>
              </w:rPr>
              <w:t>у</w:t>
            </w:r>
            <w:r w:rsidRPr="007346A6">
              <w:rPr>
                <w:sz w:val="28"/>
                <w:szCs w:val="28"/>
                <w:lang w:val="uk-UA"/>
              </w:rPr>
              <w:t>нення їх дублювання, забезпечити контроль за дотриманням ор</w:t>
            </w:r>
            <w:r w:rsidRPr="007346A6">
              <w:rPr>
                <w:sz w:val="28"/>
                <w:szCs w:val="28"/>
                <w:lang w:val="uk-UA"/>
              </w:rPr>
              <w:t>і</w:t>
            </w:r>
            <w:r w:rsidRPr="007346A6">
              <w:rPr>
                <w:sz w:val="28"/>
                <w:szCs w:val="28"/>
                <w:lang w:val="uk-UA"/>
              </w:rPr>
              <w:t>єнтовних обсягів фінансового забезпечення, затвердженого в програмах.</w:t>
            </w:r>
          </w:p>
          <w:p w:rsidR="00962812" w:rsidRPr="007346A6" w:rsidRDefault="00962812" w:rsidP="00B26B74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</w:pPr>
            <w:r w:rsidRPr="007346A6"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  <w:t>Інформацію стосовно витрат бюджету Криворізької міської т</w:t>
            </w:r>
            <w:r w:rsidRPr="007346A6"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  <w:t>е</w:t>
            </w:r>
            <w:r w:rsidRPr="007346A6"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  <w:t>риторіальної громади на реалізацію міських/регіональних пр</w:t>
            </w:r>
            <w:r w:rsidRPr="007346A6"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  <w:t>о</w:t>
            </w:r>
            <w:r w:rsidRPr="007346A6"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  <w:t xml:space="preserve">грам надавати   департаменту фінансів виконкому Криворізької міської ради (додаток 6) </w:t>
            </w:r>
          </w:p>
        </w:tc>
        <w:tc>
          <w:tcPr>
            <w:tcW w:w="4111" w:type="dxa"/>
          </w:tcPr>
          <w:p w:rsidR="00962812" w:rsidRPr="007346A6" w:rsidRDefault="00962812" w:rsidP="00D91BB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7346A6">
              <w:rPr>
                <w:spacing w:val="-1"/>
                <w:sz w:val="28"/>
                <w:szCs w:val="28"/>
                <w:lang w:val="uk-UA"/>
              </w:rPr>
              <w:t>Головні розпорядники коштів</w:t>
            </w:r>
          </w:p>
        </w:tc>
        <w:tc>
          <w:tcPr>
            <w:tcW w:w="1843" w:type="dxa"/>
          </w:tcPr>
          <w:p w:rsidR="00962812" w:rsidRPr="007346A6" w:rsidRDefault="00962812" w:rsidP="00D91BBA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346A6">
              <w:rPr>
                <w:rFonts w:eastAsia="Calibri"/>
                <w:sz w:val="28"/>
                <w:szCs w:val="28"/>
                <w:lang w:val="uk-UA" w:eastAsia="en-US"/>
              </w:rPr>
              <w:t>Протягом року,</w:t>
            </w:r>
          </w:p>
          <w:p w:rsidR="00962812" w:rsidRPr="007346A6" w:rsidRDefault="00962812" w:rsidP="00D91BBA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962812" w:rsidRPr="007346A6" w:rsidRDefault="00962812" w:rsidP="00D91BBA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962812" w:rsidRPr="007346A6" w:rsidRDefault="00962812" w:rsidP="00D91BBA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962812" w:rsidRPr="007346A6" w:rsidRDefault="00962812" w:rsidP="00D91BBA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962812" w:rsidRPr="007346A6" w:rsidRDefault="00962812" w:rsidP="00D91BBA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962812" w:rsidRPr="007346A6" w:rsidRDefault="00962812" w:rsidP="00D91BBA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346A6">
              <w:rPr>
                <w:rFonts w:eastAsia="Calibri"/>
                <w:sz w:val="28"/>
                <w:szCs w:val="28"/>
                <w:lang w:val="uk-UA" w:eastAsia="en-US"/>
              </w:rPr>
              <w:t>щомісячно до 05 числа</w:t>
            </w:r>
          </w:p>
          <w:p w:rsidR="00962812" w:rsidRPr="007346A6" w:rsidRDefault="00962812" w:rsidP="00D91BBA">
            <w:pPr>
              <w:rPr>
                <w:sz w:val="28"/>
                <w:szCs w:val="28"/>
                <w:lang w:val="uk-UA"/>
              </w:rPr>
            </w:pPr>
          </w:p>
        </w:tc>
      </w:tr>
      <w:tr w:rsidR="00962812" w:rsidRPr="007346A6" w:rsidTr="00BD4AA9">
        <w:trPr>
          <w:trHeight w:val="576"/>
        </w:trPr>
        <w:tc>
          <w:tcPr>
            <w:tcW w:w="1134" w:type="dxa"/>
          </w:tcPr>
          <w:p w:rsidR="00962812" w:rsidRPr="007346A6" w:rsidRDefault="00962812" w:rsidP="00962812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8079" w:type="dxa"/>
          </w:tcPr>
          <w:p w:rsidR="00962812" w:rsidRPr="007346A6" w:rsidRDefault="00962812" w:rsidP="00D71A43">
            <w:pPr>
              <w:jc w:val="both"/>
              <w:rPr>
                <w:sz w:val="28"/>
                <w:szCs w:val="28"/>
                <w:highlight w:val="cyan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Здійснювати контроль за станом виконання запланованих пр</w:t>
            </w:r>
            <w:r w:rsidRPr="007346A6">
              <w:rPr>
                <w:sz w:val="28"/>
                <w:szCs w:val="28"/>
                <w:lang w:val="uk-UA"/>
              </w:rPr>
              <w:t>и</w:t>
            </w:r>
            <w:r w:rsidRPr="007346A6">
              <w:rPr>
                <w:sz w:val="28"/>
                <w:szCs w:val="28"/>
                <w:lang w:val="uk-UA"/>
              </w:rPr>
              <w:t>родоохоронних заходів (об'єктів), фінансування яких передбач</w:t>
            </w:r>
            <w:r w:rsidRPr="007346A6">
              <w:rPr>
                <w:sz w:val="28"/>
                <w:szCs w:val="28"/>
                <w:lang w:val="uk-UA"/>
              </w:rPr>
              <w:t>е</w:t>
            </w:r>
            <w:r w:rsidRPr="007346A6">
              <w:rPr>
                <w:sz w:val="28"/>
                <w:szCs w:val="28"/>
                <w:lang w:val="uk-UA"/>
              </w:rPr>
              <w:t>но в 2021 році за рахунок коштів міського фонду охорони навк</w:t>
            </w:r>
            <w:r w:rsidRPr="007346A6">
              <w:rPr>
                <w:sz w:val="28"/>
                <w:szCs w:val="28"/>
                <w:lang w:val="uk-UA"/>
              </w:rPr>
              <w:t>о</w:t>
            </w:r>
            <w:r w:rsidRPr="007346A6">
              <w:rPr>
                <w:sz w:val="28"/>
                <w:szCs w:val="28"/>
                <w:lang w:val="uk-UA"/>
              </w:rPr>
              <w:t>лишнього природного середовища, цільовим і ефективним вик</w:t>
            </w:r>
            <w:r w:rsidRPr="007346A6">
              <w:rPr>
                <w:sz w:val="28"/>
                <w:szCs w:val="28"/>
                <w:lang w:val="uk-UA"/>
              </w:rPr>
              <w:t>о</w:t>
            </w:r>
            <w:r w:rsidRPr="007346A6">
              <w:rPr>
                <w:sz w:val="28"/>
                <w:szCs w:val="28"/>
                <w:lang w:val="uk-UA"/>
              </w:rPr>
              <w:t xml:space="preserve">ристанням коштів міського фонду за призначенням, своєчасним і </w:t>
            </w:r>
            <w:r w:rsidRPr="007346A6">
              <w:rPr>
                <w:sz w:val="28"/>
                <w:szCs w:val="28"/>
                <w:lang w:val="uk-UA"/>
              </w:rPr>
              <w:lastRenderedPageBreak/>
              <w:t>якісним проведенням природоохоронних заходів, завершенням будівництва на розпочатих у минулих роках об’єктах</w:t>
            </w:r>
          </w:p>
        </w:tc>
        <w:tc>
          <w:tcPr>
            <w:tcW w:w="4111" w:type="dxa"/>
          </w:tcPr>
          <w:p w:rsidR="00962812" w:rsidRPr="007346A6" w:rsidRDefault="00962812" w:rsidP="00D91BB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7346A6">
              <w:rPr>
                <w:spacing w:val="-1"/>
                <w:sz w:val="28"/>
                <w:szCs w:val="28"/>
                <w:lang w:val="uk-UA"/>
              </w:rPr>
              <w:lastRenderedPageBreak/>
              <w:t>Головні розпорядники коштів</w:t>
            </w:r>
          </w:p>
        </w:tc>
        <w:tc>
          <w:tcPr>
            <w:tcW w:w="1843" w:type="dxa"/>
          </w:tcPr>
          <w:p w:rsidR="00962812" w:rsidRPr="007346A6" w:rsidRDefault="00962812" w:rsidP="00D91BBA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346A6">
              <w:rPr>
                <w:rFonts w:eastAsia="Calibri"/>
                <w:sz w:val="28"/>
                <w:szCs w:val="28"/>
                <w:lang w:val="uk-UA" w:eastAsia="en-US"/>
              </w:rPr>
              <w:t>Протягом року</w:t>
            </w:r>
          </w:p>
          <w:p w:rsidR="00962812" w:rsidRPr="007346A6" w:rsidRDefault="00962812" w:rsidP="00D91BBA">
            <w:pPr>
              <w:rPr>
                <w:sz w:val="28"/>
                <w:szCs w:val="28"/>
                <w:lang w:val="uk-UA"/>
              </w:rPr>
            </w:pPr>
          </w:p>
        </w:tc>
      </w:tr>
      <w:tr w:rsidR="00962812" w:rsidRPr="007346A6" w:rsidTr="00BD4AA9">
        <w:trPr>
          <w:trHeight w:val="357"/>
        </w:trPr>
        <w:tc>
          <w:tcPr>
            <w:tcW w:w="1134" w:type="dxa"/>
          </w:tcPr>
          <w:p w:rsidR="00962812" w:rsidRPr="007346A6" w:rsidRDefault="00962812" w:rsidP="00962812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8079" w:type="dxa"/>
          </w:tcPr>
          <w:p w:rsidR="00962812" w:rsidRPr="007346A6" w:rsidRDefault="00CC54BF" w:rsidP="00CC54BF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У</w:t>
            </w:r>
            <w:r w:rsidR="000725BE" w:rsidRPr="007346A6">
              <w:rPr>
                <w:sz w:val="28"/>
                <w:szCs w:val="28"/>
                <w:lang w:val="uk-UA"/>
              </w:rPr>
              <w:t xml:space="preserve">зяти на особистий </w:t>
            </w:r>
            <w:r w:rsidR="00962812" w:rsidRPr="007346A6">
              <w:rPr>
                <w:sz w:val="28"/>
                <w:szCs w:val="28"/>
                <w:lang w:val="uk-UA"/>
              </w:rPr>
              <w:t>контроль своєчасн</w:t>
            </w:r>
            <w:r w:rsidR="000725BE" w:rsidRPr="007346A6">
              <w:rPr>
                <w:sz w:val="28"/>
                <w:szCs w:val="28"/>
                <w:lang w:val="uk-UA"/>
              </w:rPr>
              <w:t>е</w:t>
            </w:r>
            <w:r w:rsidR="00962812" w:rsidRPr="007346A6">
              <w:rPr>
                <w:sz w:val="28"/>
                <w:szCs w:val="28"/>
                <w:lang w:val="uk-UA"/>
              </w:rPr>
              <w:t>, цільов</w:t>
            </w:r>
            <w:r w:rsidR="000725BE" w:rsidRPr="007346A6">
              <w:rPr>
                <w:sz w:val="28"/>
                <w:szCs w:val="28"/>
                <w:lang w:val="uk-UA"/>
              </w:rPr>
              <w:t>е</w:t>
            </w:r>
            <w:r w:rsidRPr="007346A6">
              <w:rPr>
                <w:sz w:val="28"/>
                <w:szCs w:val="28"/>
                <w:lang w:val="uk-UA"/>
              </w:rPr>
              <w:t xml:space="preserve"> </w:t>
            </w:r>
            <w:r w:rsidR="00962812" w:rsidRPr="007346A6">
              <w:rPr>
                <w:sz w:val="28"/>
                <w:szCs w:val="28"/>
                <w:lang w:val="uk-UA"/>
              </w:rPr>
              <w:t xml:space="preserve"> ефективн</w:t>
            </w:r>
            <w:r w:rsidR="000725BE" w:rsidRPr="007346A6">
              <w:rPr>
                <w:sz w:val="28"/>
                <w:szCs w:val="28"/>
                <w:lang w:val="uk-UA"/>
              </w:rPr>
              <w:t>е</w:t>
            </w:r>
            <w:r w:rsidR="00962812" w:rsidRPr="007346A6">
              <w:rPr>
                <w:sz w:val="28"/>
                <w:szCs w:val="28"/>
                <w:lang w:val="uk-UA"/>
              </w:rPr>
              <w:t xml:space="preserve"> в</w:t>
            </w:r>
            <w:r w:rsidR="00962812" w:rsidRPr="007346A6">
              <w:rPr>
                <w:sz w:val="28"/>
                <w:szCs w:val="28"/>
                <w:lang w:val="uk-UA"/>
              </w:rPr>
              <w:t>и</w:t>
            </w:r>
            <w:r w:rsidR="00962812" w:rsidRPr="007346A6">
              <w:rPr>
                <w:sz w:val="28"/>
                <w:szCs w:val="28"/>
                <w:lang w:val="uk-UA"/>
              </w:rPr>
              <w:t>трачання коштів міжбюджетних трансфертів  відповідно до в</w:t>
            </w:r>
            <w:r w:rsidR="00962812" w:rsidRPr="007346A6">
              <w:rPr>
                <w:sz w:val="28"/>
                <w:szCs w:val="28"/>
                <w:lang w:val="uk-UA"/>
              </w:rPr>
              <w:t>и</w:t>
            </w:r>
            <w:r w:rsidR="00962812" w:rsidRPr="007346A6">
              <w:rPr>
                <w:sz w:val="28"/>
                <w:szCs w:val="28"/>
                <w:lang w:val="uk-UA"/>
              </w:rPr>
              <w:t>мог бюджетного законодавства.</w:t>
            </w:r>
          </w:p>
          <w:p w:rsidR="00962812" w:rsidRPr="007346A6" w:rsidRDefault="00CC54BF" w:rsidP="00CC54BF">
            <w:pPr>
              <w:rPr>
                <w:sz w:val="28"/>
                <w:szCs w:val="28"/>
                <w:highlight w:val="cyan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У</w:t>
            </w:r>
            <w:r w:rsidR="00962812" w:rsidRPr="007346A6">
              <w:rPr>
                <w:sz w:val="28"/>
                <w:szCs w:val="28"/>
                <w:lang w:val="uk-UA"/>
              </w:rPr>
              <w:t>живати заходів щодо своєчасного повернення на відповідні р</w:t>
            </w:r>
            <w:r w:rsidR="00962812" w:rsidRPr="007346A6">
              <w:rPr>
                <w:sz w:val="28"/>
                <w:szCs w:val="28"/>
                <w:lang w:val="uk-UA"/>
              </w:rPr>
              <w:t>а</w:t>
            </w:r>
            <w:r w:rsidR="00962812" w:rsidRPr="007346A6">
              <w:rPr>
                <w:sz w:val="28"/>
                <w:szCs w:val="28"/>
                <w:lang w:val="uk-UA"/>
              </w:rPr>
              <w:t>хунки місцевих бюджетів невикористаних коштів міжбюдже</w:t>
            </w:r>
            <w:r w:rsidR="00962812" w:rsidRPr="007346A6">
              <w:rPr>
                <w:sz w:val="28"/>
                <w:szCs w:val="28"/>
                <w:lang w:val="uk-UA"/>
              </w:rPr>
              <w:t>т</w:t>
            </w:r>
            <w:r w:rsidR="00962812" w:rsidRPr="007346A6">
              <w:rPr>
                <w:sz w:val="28"/>
                <w:szCs w:val="28"/>
                <w:lang w:val="uk-UA"/>
              </w:rPr>
              <w:t>них трансфертів, відповідно до вимог чинного законодавства України. Про обсяги та причини повернення цих коштів інфо</w:t>
            </w:r>
            <w:r w:rsidR="00962812" w:rsidRPr="007346A6">
              <w:rPr>
                <w:sz w:val="28"/>
                <w:szCs w:val="28"/>
                <w:lang w:val="uk-UA"/>
              </w:rPr>
              <w:t>р</w:t>
            </w:r>
            <w:r w:rsidR="00962812" w:rsidRPr="007346A6">
              <w:rPr>
                <w:sz w:val="28"/>
                <w:szCs w:val="28"/>
                <w:lang w:val="uk-UA"/>
              </w:rPr>
              <w:t>мувати департамент фінансів виконкому Криворізької міської ради</w:t>
            </w:r>
          </w:p>
        </w:tc>
        <w:tc>
          <w:tcPr>
            <w:tcW w:w="4111" w:type="dxa"/>
          </w:tcPr>
          <w:p w:rsidR="00962812" w:rsidRPr="007346A6" w:rsidRDefault="00962812" w:rsidP="00D91BB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7346A6">
              <w:rPr>
                <w:spacing w:val="-1"/>
                <w:sz w:val="28"/>
                <w:szCs w:val="28"/>
                <w:lang w:val="uk-UA"/>
              </w:rPr>
              <w:t>Головні розпорядники коштів</w:t>
            </w:r>
          </w:p>
        </w:tc>
        <w:tc>
          <w:tcPr>
            <w:tcW w:w="1843" w:type="dxa"/>
          </w:tcPr>
          <w:p w:rsidR="00962812" w:rsidRPr="007346A6" w:rsidRDefault="00962812" w:rsidP="00D91BBA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346A6">
              <w:rPr>
                <w:rFonts w:eastAsia="Calibri"/>
                <w:sz w:val="28"/>
                <w:szCs w:val="28"/>
                <w:lang w:val="uk-UA" w:eastAsia="en-US"/>
              </w:rPr>
              <w:t xml:space="preserve">Протягом року, </w:t>
            </w:r>
          </w:p>
          <w:p w:rsidR="00962812" w:rsidRPr="007346A6" w:rsidRDefault="00962812" w:rsidP="00D91BBA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962812" w:rsidRPr="007346A6" w:rsidRDefault="00962812" w:rsidP="00344DA8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rFonts w:eastAsia="Calibri"/>
                <w:sz w:val="28"/>
                <w:szCs w:val="28"/>
                <w:lang w:val="uk-UA" w:eastAsia="en-US"/>
              </w:rPr>
              <w:t>до 20 грудня</w:t>
            </w:r>
          </w:p>
        </w:tc>
      </w:tr>
      <w:tr w:rsidR="00962812" w:rsidRPr="007346A6" w:rsidTr="00BD4AA9">
        <w:trPr>
          <w:trHeight w:val="576"/>
        </w:trPr>
        <w:tc>
          <w:tcPr>
            <w:tcW w:w="1134" w:type="dxa"/>
          </w:tcPr>
          <w:p w:rsidR="00962812" w:rsidRPr="007346A6" w:rsidRDefault="00962812" w:rsidP="00962812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8079" w:type="dxa"/>
          </w:tcPr>
          <w:p w:rsidR="00962812" w:rsidRPr="007346A6" w:rsidRDefault="00B921A0" w:rsidP="00D828A1">
            <w:pPr>
              <w:jc w:val="both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Продовжити роботу щодо приведення у відповідність до</w:t>
            </w:r>
            <w:r w:rsidR="00962812" w:rsidRPr="007346A6">
              <w:rPr>
                <w:sz w:val="28"/>
                <w:szCs w:val="28"/>
                <w:lang w:val="uk-UA"/>
              </w:rPr>
              <w:t xml:space="preserve"> Закону України «Про освіту»</w:t>
            </w:r>
            <w:r w:rsidRPr="007346A6">
              <w:rPr>
                <w:sz w:val="28"/>
                <w:szCs w:val="28"/>
                <w:lang w:val="uk-UA"/>
              </w:rPr>
              <w:t xml:space="preserve"> комунальних закладів освіти (змін</w:t>
            </w:r>
            <w:r w:rsidR="00CC54BF" w:rsidRPr="007346A6">
              <w:rPr>
                <w:sz w:val="28"/>
                <w:szCs w:val="28"/>
                <w:lang w:val="uk-UA"/>
              </w:rPr>
              <w:t>а</w:t>
            </w:r>
            <w:r w:rsidRPr="007346A6">
              <w:rPr>
                <w:sz w:val="28"/>
                <w:szCs w:val="28"/>
                <w:lang w:val="uk-UA"/>
              </w:rPr>
              <w:t xml:space="preserve"> типу підпорядкованих закладів та переоформлення установчих док</w:t>
            </w:r>
            <w:r w:rsidRPr="007346A6">
              <w:rPr>
                <w:sz w:val="28"/>
                <w:szCs w:val="28"/>
                <w:lang w:val="uk-UA"/>
              </w:rPr>
              <w:t>у</w:t>
            </w:r>
            <w:r w:rsidRPr="007346A6">
              <w:rPr>
                <w:sz w:val="28"/>
                <w:szCs w:val="28"/>
                <w:lang w:val="uk-UA"/>
              </w:rPr>
              <w:t>ментів тощо)</w:t>
            </w:r>
            <w:r w:rsidR="00962812" w:rsidRPr="007346A6">
              <w:rPr>
                <w:sz w:val="28"/>
                <w:szCs w:val="28"/>
                <w:lang w:val="uk-UA"/>
              </w:rPr>
              <w:t>.</w:t>
            </w:r>
          </w:p>
          <w:p w:rsidR="00962812" w:rsidRPr="007346A6" w:rsidRDefault="00962812" w:rsidP="00D828A1">
            <w:pPr>
              <w:jc w:val="both"/>
              <w:rPr>
                <w:sz w:val="28"/>
                <w:szCs w:val="28"/>
                <w:highlight w:val="cyan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Надавати до департаменту фінансів виконкому Криворізької м</w:t>
            </w:r>
            <w:r w:rsidRPr="007346A6">
              <w:rPr>
                <w:sz w:val="28"/>
                <w:szCs w:val="28"/>
                <w:lang w:val="uk-UA"/>
              </w:rPr>
              <w:t>і</w:t>
            </w:r>
            <w:r w:rsidRPr="007346A6">
              <w:rPr>
                <w:sz w:val="28"/>
                <w:szCs w:val="28"/>
                <w:lang w:val="uk-UA"/>
              </w:rPr>
              <w:t>ської ради інформації щодо попередньої та уточненої мережі класів і контингенту учнів загальноосвітніх закладів міста на 2021/2022 навчальний рік</w:t>
            </w:r>
          </w:p>
        </w:tc>
        <w:tc>
          <w:tcPr>
            <w:tcW w:w="4111" w:type="dxa"/>
          </w:tcPr>
          <w:p w:rsidR="00962812" w:rsidRPr="007346A6" w:rsidRDefault="00962812" w:rsidP="00D91BBA">
            <w:pPr>
              <w:shd w:val="clear" w:color="auto" w:fill="FFFFFF"/>
              <w:rPr>
                <w:spacing w:val="-1"/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Департамент освіти і науки в</w:t>
            </w:r>
            <w:r w:rsidRPr="007346A6">
              <w:rPr>
                <w:sz w:val="28"/>
                <w:szCs w:val="28"/>
                <w:lang w:val="uk-UA"/>
              </w:rPr>
              <w:t>и</w:t>
            </w:r>
            <w:r w:rsidRPr="007346A6">
              <w:rPr>
                <w:sz w:val="28"/>
                <w:szCs w:val="28"/>
                <w:lang w:val="uk-UA"/>
              </w:rPr>
              <w:t>конкому Криворізької міської ради</w:t>
            </w:r>
          </w:p>
        </w:tc>
        <w:tc>
          <w:tcPr>
            <w:tcW w:w="1843" w:type="dxa"/>
          </w:tcPr>
          <w:p w:rsidR="00962812" w:rsidRPr="007346A6" w:rsidRDefault="00962812" w:rsidP="00D91BBA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346A6">
              <w:rPr>
                <w:rFonts w:eastAsia="Calibri"/>
                <w:sz w:val="28"/>
                <w:szCs w:val="28"/>
                <w:lang w:val="uk-UA" w:eastAsia="en-US"/>
              </w:rPr>
              <w:t>Протягом року,</w:t>
            </w:r>
          </w:p>
          <w:p w:rsidR="00962812" w:rsidRPr="007346A6" w:rsidRDefault="00962812" w:rsidP="00D91BBA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962812" w:rsidRPr="007346A6" w:rsidRDefault="00962812" w:rsidP="00D91BBA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962812" w:rsidRPr="007346A6" w:rsidRDefault="00962812" w:rsidP="00D91BBA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346A6">
              <w:rPr>
                <w:sz w:val="28"/>
                <w:szCs w:val="28"/>
                <w:lang w:val="uk-UA"/>
              </w:rPr>
              <w:t xml:space="preserve">до 10 </w:t>
            </w:r>
            <w:proofErr w:type="spellStart"/>
            <w:r w:rsidRPr="007346A6">
              <w:rPr>
                <w:sz w:val="28"/>
                <w:szCs w:val="28"/>
                <w:lang w:val="uk-UA"/>
              </w:rPr>
              <w:t>черв-ня</w:t>
            </w:r>
            <w:proofErr w:type="spellEnd"/>
            <w:r w:rsidRPr="007346A6">
              <w:rPr>
                <w:sz w:val="28"/>
                <w:szCs w:val="28"/>
                <w:lang w:val="uk-UA"/>
              </w:rPr>
              <w:t>, до 10 в</w:t>
            </w:r>
            <w:r w:rsidRPr="007346A6">
              <w:rPr>
                <w:sz w:val="28"/>
                <w:szCs w:val="28"/>
                <w:lang w:val="uk-UA"/>
              </w:rPr>
              <w:t>е</w:t>
            </w:r>
            <w:r w:rsidRPr="007346A6">
              <w:rPr>
                <w:sz w:val="28"/>
                <w:szCs w:val="28"/>
                <w:lang w:val="uk-UA"/>
              </w:rPr>
              <w:t>ресня</w:t>
            </w:r>
          </w:p>
          <w:p w:rsidR="00962812" w:rsidRPr="007346A6" w:rsidRDefault="00962812" w:rsidP="00D91BBA">
            <w:pPr>
              <w:rPr>
                <w:sz w:val="28"/>
                <w:szCs w:val="28"/>
                <w:lang w:val="uk-UA"/>
              </w:rPr>
            </w:pPr>
          </w:p>
        </w:tc>
      </w:tr>
      <w:tr w:rsidR="00962812" w:rsidRPr="007346A6" w:rsidTr="00BD4AA9">
        <w:trPr>
          <w:trHeight w:val="357"/>
        </w:trPr>
        <w:tc>
          <w:tcPr>
            <w:tcW w:w="1134" w:type="dxa"/>
          </w:tcPr>
          <w:p w:rsidR="00962812" w:rsidRPr="007346A6" w:rsidRDefault="00962812" w:rsidP="00B921A0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1</w:t>
            </w:r>
            <w:r w:rsidR="00B921A0" w:rsidRPr="007346A6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079" w:type="dxa"/>
          </w:tcPr>
          <w:p w:rsidR="00962812" w:rsidRPr="007346A6" w:rsidRDefault="00962812" w:rsidP="003061E1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346A6">
              <w:rPr>
                <w:rFonts w:ascii="Times New Roman" w:hAnsi="Times New Roman"/>
                <w:color w:val="auto"/>
                <w:sz w:val="28"/>
                <w:szCs w:val="28"/>
              </w:rPr>
              <w:t>Забезпечити контроль за виконанням умов договорів про надання кредитів (позик), грантів, своєчасним освоєнням залучених ко</w:t>
            </w:r>
            <w:r w:rsidRPr="007346A6">
              <w:rPr>
                <w:rFonts w:ascii="Times New Roman" w:hAnsi="Times New Roman"/>
                <w:color w:val="auto"/>
                <w:sz w:val="28"/>
                <w:szCs w:val="28"/>
              </w:rPr>
              <w:t>ш</w:t>
            </w:r>
            <w:r w:rsidRPr="007346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тів та </w:t>
            </w:r>
            <w:proofErr w:type="spellStart"/>
            <w:r w:rsidRPr="007346A6">
              <w:rPr>
                <w:rFonts w:ascii="Times New Roman" w:hAnsi="Times New Roman"/>
                <w:color w:val="auto"/>
                <w:sz w:val="28"/>
                <w:szCs w:val="28"/>
              </w:rPr>
              <w:t>співфінансування</w:t>
            </w:r>
            <w:proofErr w:type="spellEnd"/>
            <w:r w:rsidRPr="007346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з бюджету Криворізької міської територ</w:t>
            </w:r>
            <w:r w:rsidRPr="007346A6">
              <w:rPr>
                <w:rFonts w:ascii="Times New Roman" w:hAnsi="Times New Roman"/>
                <w:color w:val="auto"/>
                <w:sz w:val="28"/>
                <w:szCs w:val="28"/>
              </w:rPr>
              <w:t>і</w:t>
            </w:r>
            <w:r w:rsidRPr="007346A6">
              <w:rPr>
                <w:rFonts w:ascii="Times New Roman" w:hAnsi="Times New Roman"/>
                <w:color w:val="auto"/>
                <w:sz w:val="28"/>
                <w:szCs w:val="28"/>
              </w:rPr>
              <w:t>альної громади</w:t>
            </w:r>
            <w:r w:rsidR="00F65CDD" w:rsidRPr="007346A6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  <w:p w:rsidR="00F65CDD" w:rsidRPr="007346A6" w:rsidRDefault="00F65CDD" w:rsidP="00F65CDD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346A6">
              <w:rPr>
                <w:rFonts w:ascii="Times New Roman" w:hAnsi="Times New Roman"/>
                <w:color w:val="auto"/>
                <w:sz w:val="28"/>
                <w:szCs w:val="28"/>
              </w:rPr>
              <w:t>Інформувати департамент фінансів виконкому Криворізької міс</w:t>
            </w:r>
            <w:r w:rsidRPr="007346A6">
              <w:rPr>
                <w:rFonts w:ascii="Times New Roman" w:hAnsi="Times New Roman"/>
                <w:color w:val="auto"/>
                <w:sz w:val="28"/>
                <w:szCs w:val="28"/>
              </w:rPr>
              <w:t>ь</w:t>
            </w:r>
            <w:r w:rsidRPr="007346A6">
              <w:rPr>
                <w:rFonts w:ascii="Times New Roman" w:hAnsi="Times New Roman"/>
                <w:color w:val="auto"/>
                <w:sz w:val="28"/>
                <w:szCs w:val="28"/>
              </w:rPr>
              <w:t>кої ради про виконання умов кредитних та грантових договорів за формами згідно з додатками 7</w:t>
            </w:r>
            <w:r w:rsidR="00CC54BF" w:rsidRPr="007346A6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  <w:r w:rsidRPr="007346A6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</w:p>
          <w:p w:rsidR="00962812" w:rsidRPr="007346A6" w:rsidRDefault="00962812" w:rsidP="00D828A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962812" w:rsidRPr="007346A6" w:rsidRDefault="00962812" w:rsidP="00B921A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Департамент розвитку інфр</w:t>
            </w:r>
            <w:r w:rsidRPr="007346A6">
              <w:rPr>
                <w:sz w:val="28"/>
                <w:szCs w:val="28"/>
                <w:lang w:val="uk-UA"/>
              </w:rPr>
              <w:t>а</w:t>
            </w:r>
            <w:r w:rsidRPr="007346A6">
              <w:rPr>
                <w:sz w:val="28"/>
                <w:szCs w:val="28"/>
                <w:lang w:val="uk-UA"/>
              </w:rPr>
              <w:t>структури міста, управління к</w:t>
            </w:r>
            <w:r w:rsidRPr="007346A6">
              <w:rPr>
                <w:sz w:val="28"/>
                <w:szCs w:val="28"/>
                <w:lang w:val="uk-UA"/>
              </w:rPr>
              <w:t>а</w:t>
            </w:r>
            <w:r w:rsidRPr="007346A6">
              <w:rPr>
                <w:sz w:val="28"/>
                <w:szCs w:val="28"/>
                <w:lang w:val="uk-UA"/>
              </w:rPr>
              <w:t>пітального будівництва, упра</w:t>
            </w:r>
            <w:r w:rsidRPr="007346A6">
              <w:rPr>
                <w:sz w:val="28"/>
                <w:szCs w:val="28"/>
                <w:lang w:val="uk-UA"/>
              </w:rPr>
              <w:t>в</w:t>
            </w:r>
            <w:r w:rsidRPr="007346A6">
              <w:rPr>
                <w:sz w:val="28"/>
                <w:szCs w:val="28"/>
                <w:lang w:val="uk-UA"/>
              </w:rPr>
              <w:t xml:space="preserve">ління транспорту та </w:t>
            </w:r>
            <w:proofErr w:type="spellStart"/>
            <w:r w:rsidRPr="007346A6">
              <w:rPr>
                <w:sz w:val="28"/>
                <w:szCs w:val="28"/>
                <w:lang w:val="uk-UA"/>
              </w:rPr>
              <w:t>телеком</w:t>
            </w:r>
            <w:r w:rsidRPr="007346A6">
              <w:rPr>
                <w:sz w:val="28"/>
                <w:szCs w:val="28"/>
                <w:lang w:val="uk-UA"/>
              </w:rPr>
              <w:t>у</w:t>
            </w:r>
            <w:r w:rsidRPr="007346A6">
              <w:rPr>
                <w:sz w:val="28"/>
                <w:szCs w:val="28"/>
                <w:lang w:val="uk-UA"/>
              </w:rPr>
              <w:t>нікацій</w:t>
            </w:r>
            <w:proofErr w:type="spellEnd"/>
            <w:r w:rsidRPr="007346A6">
              <w:rPr>
                <w:sz w:val="28"/>
                <w:szCs w:val="28"/>
                <w:lang w:val="uk-UA"/>
              </w:rPr>
              <w:t xml:space="preserve">, відділ </w:t>
            </w:r>
            <w:proofErr w:type="spellStart"/>
            <w:r w:rsidRPr="007346A6">
              <w:rPr>
                <w:sz w:val="28"/>
                <w:szCs w:val="28"/>
                <w:lang w:val="uk-UA"/>
              </w:rPr>
              <w:t>енергоменед</w:t>
            </w:r>
            <w:r w:rsidRPr="007346A6">
              <w:rPr>
                <w:sz w:val="28"/>
                <w:szCs w:val="28"/>
                <w:lang w:val="uk-UA"/>
              </w:rPr>
              <w:t>ж</w:t>
            </w:r>
            <w:r w:rsidRPr="007346A6">
              <w:rPr>
                <w:sz w:val="28"/>
                <w:szCs w:val="28"/>
                <w:lang w:val="uk-UA"/>
              </w:rPr>
              <w:t>менту</w:t>
            </w:r>
            <w:proofErr w:type="spellEnd"/>
            <w:r w:rsidRPr="007346A6">
              <w:rPr>
                <w:sz w:val="28"/>
                <w:szCs w:val="28"/>
                <w:lang w:val="uk-UA"/>
              </w:rPr>
              <w:t xml:space="preserve"> та впровадження енерг</w:t>
            </w:r>
            <w:r w:rsidRPr="007346A6">
              <w:rPr>
                <w:sz w:val="28"/>
                <w:szCs w:val="28"/>
                <w:lang w:val="uk-UA"/>
              </w:rPr>
              <w:t>о</w:t>
            </w:r>
            <w:r w:rsidRPr="007346A6">
              <w:rPr>
                <w:sz w:val="28"/>
                <w:szCs w:val="28"/>
                <w:lang w:val="uk-UA"/>
              </w:rPr>
              <w:t>зберігаючих технологій вико</w:t>
            </w:r>
            <w:r w:rsidRPr="007346A6">
              <w:rPr>
                <w:sz w:val="28"/>
                <w:szCs w:val="28"/>
                <w:lang w:val="uk-UA"/>
              </w:rPr>
              <w:t>н</w:t>
            </w:r>
            <w:r w:rsidRPr="007346A6">
              <w:rPr>
                <w:sz w:val="28"/>
                <w:szCs w:val="28"/>
                <w:lang w:val="uk-UA"/>
              </w:rPr>
              <w:t>кому Криворізької міської ради, комунальні підприємства, які уклали кредитні договори під місцеву гарантію</w:t>
            </w:r>
          </w:p>
        </w:tc>
        <w:tc>
          <w:tcPr>
            <w:tcW w:w="1843" w:type="dxa"/>
          </w:tcPr>
          <w:p w:rsidR="00962812" w:rsidRPr="007346A6" w:rsidRDefault="00962812" w:rsidP="0097327B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Протягом року</w:t>
            </w:r>
            <w:r w:rsidR="00F65CDD" w:rsidRPr="007346A6">
              <w:rPr>
                <w:sz w:val="28"/>
                <w:szCs w:val="28"/>
                <w:lang w:val="uk-UA"/>
              </w:rPr>
              <w:t>,</w:t>
            </w:r>
          </w:p>
          <w:p w:rsidR="00F65CDD" w:rsidRPr="007346A6" w:rsidRDefault="00F65CDD" w:rsidP="0097327B">
            <w:pPr>
              <w:rPr>
                <w:sz w:val="28"/>
                <w:szCs w:val="28"/>
                <w:lang w:val="uk-UA"/>
              </w:rPr>
            </w:pPr>
          </w:p>
          <w:p w:rsidR="00F65CDD" w:rsidRPr="007346A6" w:rsidRDefault="00F65CDD" w:rsidP="00F65CDD">
            <w:pPr>
              <w:rPr>
                <w:sz w:val="28"/>
                <w:szCs w:val="28"/>
                <w:lang w:val="uk-UA"/>
              </w:rPr>
            </w:pPr>
          </w:p>
          <w:p w:rsidR="00F65CDD" w:rsidRPr="007346A6" w:rsidRDefault="00F65CDD" w:rsidP="00F65CD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346A6">
              <w:rPr>
                <w:sz w:val="28"/>
                <w:szCs w:val="28"/>
                <w:lang w:val="uk-UA"/>
              </w:rPr>
              <w:t>на наступний день після отримання кредитних коштів/ зді</w:t>
            </w:r>
            <w:r w:rsidRPr="007346A6">
              <w:rPr>
                <w:sz w:val="28"/>
                <w:szCs w:val="28"/>
                <w:lang w:val="uk-UA"/>
              </w:rPr>
              <w:t>й</w:t>
            </w:r>
            <w:r w:rsidRPr="007346A6">
              <w:rPr>
                <w:sz w:val="28"/>
                <w:szCs w:val="28"/>
                <w:lang w:val="uk-UA"/>
              </w:rPr>
              <w:t>снення пл</w:t>
            </w:r>
            <w:r w:rsidRPr="007346A6">
              <w:rPr>
                <w:sz w:val="28"/>
                <w:szCs w:val="28"/>
                <w:lang w:val="uk-UA"/>
              </w:rPr>
              <w:t>а</w:t>
            </w:r>
            <w:r w:rsidRPr="007346A6">
              <w:rPr>
                <w:sz w:val="28"/>
                <w:szCs w:val="28"/>
                <w:lang w:val="uk-UA"/>
              </w:rPr>
              <w:t>тежів</w:t>
            </w:r>
          </w:p>
        </w:tc>
      </w:tr>
      <w:tr w:rsidR="00962812" w:rsidRPr="007346A6" w:rsidTr="00BD4AA9">
        <w:trPr>
          <w:trHeight w:val="576"/>
        </w:trPr>
        <w:tc>
          <w:tcPr>
            <w:tcW w:w="1134" w:type="dxa"/>
          </w:tcPr>
          <w:p w:rsidR="00962812" w:rsidRPr="007346A6" w:rsidRDefault="00B921A0" w:rsidP="00F65CDD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1</w:t>
            </w:r>
            <w:r w:rsidR="00F65CDD" w:rsidRPr="007346A6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8079" w:type="dxa"/>
          </w:tcPr>
          <w:p w:rsidR="00962812" w:rsidRPr="007346A6" w:rsidRDefault="00962812" w:rsidP="0059742C">
            <w:pPr>
              <w:jc w:val="both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Надавати до органів казначейства документи, визначені закон</w:t>
            </w:r>
            <w:r w:rsidRPr="007346A6">
              <w:rPr>
                <w:sz w:val="28"/>
                <w:szCs w:val="28"/>
                <w:lang w:val="uk-UA"/>
              </w:rPr>
              <w:t>о</w:t>
            </w:r>
            <w:r w:rsidRPr="007346A6">
              <w:rPr>
                <w:sz w:val="28"/>
                <w:szCs w:val="28"/>
                <w:lang w:val="uk-UA"/>
              </w:rPr>
              <w:t xml:space="preserve">давством, для відображення в бухгалтерському обліку виконання </w:t>
            </w:r>
            <w:r w:rsidRPr="007346A6">
              <w:rPr>
                <w:sz w:val="28"/>
                <w:szCs w:val="28"/>
                <w:lang w:val="uk-UA"/>
              </w:rPr>
              <w:lastRenderedPageBreak/>
              <w:t>бюджету Криворізької міської територіальної громади операцій з надходження та використання коштів позик, грантів, проведених на рахунках, відкритих у банках державного сектору</w:t>
            </w:r>
          </w:p>
        </w:tc>
        <w:tc>
          <w:tcPr>
            <w:tcW w:w="4111" w:type="dxa"/>
          </w:tcPr>
          <w:p w:rsidR="00962812" w:rsidRPr="007346A6" w:rsidRDefault="00962812" w:rsidP="00B921A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lastRenderedPageBreak/>
              <w:t>Управління капітального буді</w:t>
            </w:r>
            <w:r w:rsidRPr="007346A6">
              <w:rPr>
                <w:sz w:val="28"/>
                <w:szCs w:val="28"/>
                <w:lang w:val="uk-UA"/>
              </w:rPr>
              <w:t>в</w:t>
            </w:r>
            <w:r w:rsidRPr="007346A6">
              <w:rPr>
                <w:sz w:val="28"/>
                <w:szCs w:val="28"/>
                <w:lang w:val="uk-UA"/>
              </w:rPr>
              <w:t xml:space="preserve">ництва </w:t>
            </w:r>
            <w:r w:rsidR="0059742C" w:rsidRPr="007346A6">
              <w:rPr>
                <w:sz w:val="28"/>
                <w:szCs w:val="28"/>
                <w:lang w:val="uk-UA"/>
              </w:rPr>
              <w:t xml:space="preserve">виконкому Криворізької </w:t>
            </w:r>
            <w:r w:rsidR="0059742C" w:rsidRPr="007346A6">
              <w:rPr>
                <w:sz w:val="28"/>
                <w:szCs w:val="28"/>
                <w:lang w:val="uk-UA"/>
              </w:rPr>
              <w:lastRenderedPageBreak/>
              <w:t>міської ради</w:t>
            </w:r>
          </w:p>
        </w:tc>
        <w:tc>
          <w:tcPr>
            <w:tcW w:w="1843" w:type="dxa"/>
          </w:tcPr>
          <w:p w:rsidR="00962812" w:rsidRPr="007346A6" w:rsidRDefault="00962812" w:rsidP="003061E1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lastRenderedPageBreak/>
              <w:t xml:space="preserve">У терміни, визначені </w:t>
            </w:r>
            <w:r w:rsidRPr="007346A6">
              <w:rPr>
                <w:sz w:val="28"/>
                <w:szCs w:val="28"/>
                <w:lang w:val="uk-UA"/>
              </w:rPr>
              <w:lastRenderedPageBreak/>
              <w:t>законодавс</w:t>
            </w:r>
            <w:r w:rsidRPr="007346A6">
              <w:rPr>
                <w:sz w:val="28"/>
                <w:szCs w:val="28"/>
                <w:lang w:val="uk-UA"/>
              </w:rPr>
              <w:t>т</w:t>
            </w:r>
            <w:r w:rsidRPr="007346A6">
              <w:rPr>
                <w:sz w:val="28"/>
                <w:szCs w:val="28"/>
                <w:lang w:val="uk-UA"/>
              </w:rPr>
              <w:t>вом</w:t>
            </w:r>
          </w:p>
        </w:tc>
      </w:tr>
      <w:tr w:rsidR="00962812" w:rsidRPr="007346A6" w:rsidTr="00BD4AA9">
        <w:trPr>
          <w:trHeight w:val="576"/>
        </w:trPr>
        <w:tc>
          <w:tcPr>
            <w:tcW w:w="1134" w:type="dxa"/>
          </w:tcPr>
          <w:p w:rsidR="00962812" w:rsidRPr="007346A6" w:rsidRDefault="00962812" w:rsidP="00F65CDD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lastRenderedPageBreak/>
              <w:t>1</w:t>
            </w:r>
            <w:r w:rsidR="00F65CDD" w:rsidRPr="007346A6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079" w:type="dxa"/>
          </w:tcPr>
          <w:p w:rsidR="00962812" w:rsidRPr="007346A6" w:rsidRDefault="00962812" w:rsidP="0059742C">
            <w:pPr>
              <w:jc w:val="both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 xml:space="preserve">Направляти до департаменту фінансів бюджет </w:t>
            </w:r>
            <w:proofErr w:type="spellStart"/>
            <w:r w:rsidRPr="007346A6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7346A6">
              <w:rPr>
                <w:sz w:val="28"/>
                <w:szCs w:val="28"/>
                <w:lang w:val="uk-UA"/>
              </w:rPr>
              <w:t>, інфо</w:t>
            </w:r>
            <w:r w:rsidRPr="007346A6">
              <w:rPr>
                <w:sz w:val="28"/>
                <w:szCs w:val="28"/>
                <w:lang w:val="uk-UA"/>
              </w:rPr>
              <w:t>р</w:t>
            </w:r>
            <w:r w:rsidRPr="007346A6">
              <w:rPr>
                <w:sz w:val="28"/>
                <w:szCs w:val="28"/>
                <w:lang w:val="uk-UA"/>
              </w:rPr>
              <w:t>маці</w:t>
            </w:r>
            <w:r w:rsidR="0059742C" w:rsidRPr="007346A6">
              <w:rPr>
                <w:sz w:val="28"/>
                <w:szCs w:val="28"/>
                <w:lang w:val="uk-UA"/>
              </w:rPr>
              <w:t>ю</w:t>
            </w:r>
            <w:r w:rsidRPr="007346A6">
              <w:rPr>
                <w:sz w:val="28"/>
                <w:szCs w:val="28"/>
                <w:lang w:val="uk-UA"/>
              </w:rPr>
              <w:t xml:space="preserve"> щодо потреби в коштах на надання місцевих гарантій та на реалізацію </w:t>
            </w:r>
            <w:proofErr w:type="spellStart"/>
            <w:r w:rsidRPr="007346A6">
              <w:rPr>
                <w:sz w:val="28"/>
                <w:szCs w:val="28"/>
                <w:lang w:val="uk-UA"/>
              </w:rPr>
              <w:t>проєктів</w:t>
            </w:r>
            <w:proofErr w:type="spellEnd"/>
            <w:r w:rsidRPr="007346A6">
              <w:rPr>
                <w:sz w:val="28"/>
                <w:szCs w:val="28"/>
                <w:lang w:val="uk-UA"/>
              </w:rPr>
              <w:t>, що виконуються за рахунок місцевих з</w:t>
            </w:r>
            <w:r w:rsidRPr="007346A6">
              <w:rPr>
                <w:sz w:val="28"/>
                <w:szCs w:val="28"/>
                <w:lang w:val="uk-UA"/>
              </w:rPr>
              <w:t>а</w:t>
            </w:r>
            <w:r w:rsidRPr="007346A6">
              <w:rPr>
                <w:sz w:val="28"/>
                <w:szCs w:val="28"/>
                <w:lang w:val="uk-UA"/>
              </w:rPr>
              <w:t>позичень (додатки 1</w:t>
            </w:r>
            <w:r w:rsidR="000B2886" w:rsidRPr="007346A6">
              <w:rPr>
                <w:sz w:val="28"/>
                <w:szCs w:val="28"/>
                <w:lang w:val="uk-UA"/>
              </w:rPr>
              <w:t>0</w:t>
            </w:r>
            <w:r w:rsidR="00CC54BF" w:rsidRPr="007346A6">
              <w:rPr>
                <w:sz w:val="28"/>
                <w:szCs w:val="28"/>
                <w:lang w:val="uk-UA"/>
              </w:rPr>
              <w:t>–</w:t>
            </w:r>
            <w:r w:rsidRPr="007346A6">
              <w:rPr>
                <w:sz w:val="28"/>
                <w:szCs w:val="28"/>
                <w:lang w:val="uk-UA"/>
              </w:rPr>
              <w:t>1</w:t>
            </w:r>
            <w:r w:rsidR="000B2886" w:rsidRPr="007346A6">
              <w:rPr>
                <w:sz w:val="28"/>
                <w:szCs w:val="28"/>
                <w:lang w:val="uk-UA"/>
              </w:rPr>
              <w:t>2</w:t>
            </w:r>
            <w:r w:rsidRPr="007346A6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111" w:type="dxa"/>
          </w:tcPr>
          <w:p w:rsidR="00962812" w:rsidRPr="007346A6" w:rsidRDefault="00962812" w:rsidP="0054415B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Відділи, управління, інші вик</w:t>
            </w:r>
            <w:r w:rsidRPr="007346A6">
              <w:rPr>
                <w:sz w:val="28"/>
                <w:szCs w:val="28"/>
                <w:lang w:val="uk-UA"/>
              </w:rPr>
              <w:t>о</w:t>
            </w:r>
            <w:r w:rsidRPr="007346A6">
              <w:rPr>
                <w:sz w:val="28"/>
                <w:szCs w:val="28"/>
                <w:lang w:val="uk-UA"/>
              </w:rPr>
              <w:t xml:space="preserve">навчі органи міської ради, у підпорядкуванні яких </w:t>
            </w:r>
            <w:r w:rsidR="0054415B" w:rsidRPr="007346A6">
              <w:rPr>
                <w:sz w:val="28"/>
                <w:szCs w:val="28"/>
                <w:lang w:val="uk-UA"/>
              </w:rPr>
              <w:t>переб</w:t>
            </w:r>
            <w:r w:rsidR="0054415B" w:rsidRPr="007346A6">
              <w:rPr>
                <w:sz w:val="28"/>
                <w:szCs w:val="28"/>
                <w:lang w:val="uk-UA"/>
              </w:rPr>
              <w:t>у</w:t>
            </w:r>
            <w:r w:rsidR="0054415B" w:rsidRPr="007346A6">
              <w:rPr>
                <w:sz w:val="28"/>
                <w:szCs w:val="28"/>
                <w:lang w:val="uk-UA"/>
              </w:rPr>
              <w:t>вають</w:t>
            </w:r>
            <w:r w:rsidRPr="007346A6">
              <w:rPr>
                <w:sz w:val="28"/>
                <w:szCs w:val="28"/>
                <w:lang w:val="uk-UA"/>
              </w:rPr>
              <w:t xml:space="preserve"> комунальні підприємс</w:t>
            </w:r>
            <w:r w:rsidRPr="007346A6">
              <w:rPr>
                <w:sz w:val="28"/>
                <w:szCs w:val="28"/>
                <w:lang w:val="uk-UA"/>
              </w:rPr>
              <w:t>т</w:t>
            </w:r>
            <w:r w:rsidRPr="007346A6">
              <w:rPr>
                <w:sz w:val="28"/>
                <w:szCs w:val="28"/>
                <w:lang w:val="uk-UA"/>
              </w:rPr>
              <w:t>ва, яким надається місцева г</w:t>
            </w:r>
            <w:r w:rsidRPr="007346A6">
              <w:rPr>
                <w:sz w:val="28"/>
                <w:szCs w:val="28"/>
                <w:lang w:val="uk-UA"/>
              </w:rPr>
              <w:t>а</w:t>
            </w:r>
            <w:r w:rsidRPr="007346A6">
              <w:rPr>
                <w:sz w:val="28"/>
                <w:szCs w:val="28"/>
                <w:lang w:val="uk-UA"/>
              </w:rPr>
              <w:t>рантія, відділи, управління, інші виконавчі органи міської ради, які будуть здійснювати реаліз</w:t>
            </w:r>
            <w:r w:rsidRPr="007346A6">
              <w:rPr>
                <w:sz w:val="28"/>
                <w:szCs w:val="28"/>
                <w:lang w:val="uk-UA"/>
              </w:rPr>
              <w:t>а</w:t>
            </w:r>
            <w:r w:rsidRPr="007346A6">
              <w:rPr>
                <w:sz w:val="28"/>
                <w:szCs w:val="28"/>
                <w:lang w:val="uk-UA"/>
              </w:rPr>
              <w:t xml:space="preserve">цію </w:t>
            </w:r>
            <w:proofErr w:type="spellStart"/>
            <w:r w:rsidRPr="007346A6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7346A6">
              <w:rPr>
                <w:sz w:val="28"/>
                <w:szCs w:val="28"/>
                <w:lang w:val="uk-UA"/>
              </w:rPr>
              <w:t xml:space="preserve"> за рахунок місц</w:t>
            </w:r>
            <w:r w:rsidRPr="007346A6">
              <w:rPr>
                <w:sz w:val="28"/>
                <w:szCs w:val="28"/>
                <w:lang w:val="uk-UA"/>
              </w:rPr>
              <w:t>е</w:t>
            </w:r>
            <w:r w:rsidRPr="007346A6">
              <w:rPr>
                <w:sz w:val="28"/>
                <w:szCs w:val="28"/>
                <w:lang w:val="uk-UA"/>
              </w:rPr>
              <w:t>вих запозичень</w:t>
            </w:r>
          </w:p>
        </w:tc>
        <w:tc>
          <w:tcPr>
            <w:tcW w:w="1843" w:type="dxa"/>
          </w:tcPr>
          <w:p w:rsidR="00962812" w:rsidRPr="007346A6" w:rsidRDefault="00962812" w:rsidP="008021D6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Не менше 10 днів до дати направлення документів до Міністе</w:t>
            </w:r>
            <w:r w:rsidRPr="007346A6">
              <w:rPr>
                <w:sz w:val="28"/>
                <w:szCs w:val="28"/>
                <w:lang w:val="uk-UA"/>
              </w:rPr>
              <w:t>р</w:t>
            </w:r>
            <w:r w:rsidRPr="007346A6">
              <w:rPr>
                <w:sz w:val="28"/>
                <w:szCs w:val="28"/>
                <w:lang w:val="uk-UA"/>
              </w:rPr>
              <w:t>ства фінансів України</w:t>
            </w:r>
            <w:r w:rsidR="00E12CC6" w:rsidRPr="007346A6">
              <w:rPr>
                <w:sz w:val="28"/>
                <w:szCs w:val="28"/>
                <w:lang w:val="uk-UA"/>
              </w:rPr>
              <w:t xml:space="preserve">  для </w:t>
            </w:r>
            <w:r w:rsidR="008021D6" w:rsidRPr="007346A6">
              <w:rPr>
                <w:sz w:val="28"/>
                <w:szCs w:val="28"/>
                <w:lang w:val="uk-UA"/>
              </w:rPr>
              <w:t>п</w:t>
            </w:r>
            <w:r w:rsidR="00E12CC6" w:rsidRPr="007346A6">
              <w:rPr>
                <w:sz w:val="28"/>
                <w:szCs w:val="28"/>
                <w:lang w:val="uk-UA"/>
              </w:rPr>
              <w:t>о</w:t>
            </w:r>
            <w:r w:rsidR="008021D6" w:rsidRPr="007346A6">
              <w:rPr>
                <w:sz w:val="28"/>
                <w:szCs w:val="28"/>
                <w:lang w:val="uk-UA"/>
              </w:rPr>
              <w:t>годже</w:t>
            </w:r>
            <w:r w:rsidR="00E12CC6" w:rsidRPr="007346A6">
              <w:rPr>
                <w:sz w:val="28"/>
                <w:szCs w:val="28"/>
                <w:lang w:val="uk-UA"/>
              </w:rPr>
              <w:t>ння запозичень</w:t>
            </w:r>
            <w:r w:rsidR="008021D6" w:rsidRPr="007346A6">
              <w:rPr>
                <w:sz w:val="28"/>
                <w:szCs w:val="28"/>
                <w:lang w:val="uk-UA"/>
              </w:rPr>
              <w:t xml:space="preserve"> та гарантій</w:t>
            </w:r>
          </w:p>
        </w:tc>
      </w:tr>
      <w:tr w:rsidR="00962812" w:rsidRPr="007346A6" w:rsidTr="00BD4AA9">
        <w:trPr>
          <w:trHeight w:val="576"/>
        </w:trPr>
        <w:tc>
          <w:tcPr>
            <w:tcW w:w="1134" w:type="dxa"/>
          </w:tcPr>
          <w:p w:rsidR="00962812" w:rsidRPr="007346A6" w:rsidRDefault="00F65CDD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19</w:t>
            </w:r>
          </w:p>
          <w:p w:rsidR="00962812" w:rsidRPr="007346A6" w:rsidRDefault="00962812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62812" w:rsidRPr="007346A6" w:rsidRDefault="00962812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62812" w:rsidRPr="007346A6" w:rsidRDefault="00962812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62812" w:rsidRPr="007346A6" w:rsidRDefault="00962812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62812" w:rsidRPr="007346A6" w:rsidRDefault="00962812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62812" w:rsidRPr="007346A6" w:rsidRDefault="00962812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79" w:type="dxa"/>
          </w:tcPr>
          <w:p w:rsidR="00962812" w:rsidRPr="007346A6" w:rsidRDefault="00962812" w:rsidP="003B5E77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346A6">
              <w:rPr>
                <w:rFonts w:ascii="Times New Roman" w:hAnsi="Times New Roman"/>
                <w:color w:val="auto"/>
                <w:sz w:val="28"/>
                <w:szCs w:val="28"/>
              </w:rPr>
              <w:t>Здійснювати контроль та уживати заходи щодо отримання права на звільнення від оподаткування коштів гранту згідно з Порядком залучення, використання та моніторингу міжнародної технічної допомоги,  затвердженим Постановою Кабінету Міністрів Укра</w:t>
            </w:r>
            <w:r w:rsidRPr="007346A6">
              <w:rPr>
                <w:rFonts w:ascii="Times New Roman" w:hAnsi="Times New Roman"/>
                <w:color w:val="auto"/>
                <w:sz w:val="28"/>
                <w:szCs w:val="28"/>
              </w:rPr>
              <w:t>ї</w:t>
            </w:r>
            <w:r w:rsidRPr="007346A6">
              <w:rPr>
                <w:rFonts w:ascii="Times New Roman" w:hAnsi="Times New Roman"/>
                <w:color w:val="auto"/>
                <w:sz w:val="28"/>
                <w:szCs w:val="28"/>
              </w:rPr>
              <w:t>ни від 15 лютого 2002 року №153 «Про створення єдиної системи залучення, використання та моніторингу міжнародної технічної допомоги»</w:t>
            </w:r>
          </w:p>
          <w:p w:rsidR="00962812" w:rsidRPr="007346A6" w:rsidRDefault="00962812" w:rsidP="003B5E7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962812" w:rsidRPr="007346A6" w:rsidRDefault="00962812" w:rsidP="00B921A0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Департамент розвитку інфр</w:t>
            </w:r>
            <w:r w:rsidRPr="007346A6">
              <w:rPr>
                <w:sz w:val="28"/>
                <w:szCs w:val="28"/>
                <w:lang w:val="uk-UA"/>
              </w:rPr>
              <w:t>а</w:t>
            </w:r>
            <w:r w:rsidRPr="007346A6">
              <w:rPr>
                <w:sz w:val="28"/>
                <w:szCs w:val="28"/>
                <w:lang w:val="uk-UA"/>
              </w:rPr>
              <w:t>структури міста, управління к</w:t>
            </w:r>
            <w:r w:rsidRPr="007346A6">
              <w:rPr>
                <w:sz w:val="28"/>
                <w:szCs w:val="28"/>
                <w:lang w:val="uk-UA"/>
              </w:rPr>
              <w:t>а</w:t>
            </w:r>
            <w:r w:rsidRPr="007346A6">
              <w:rPr>
                <w:sz w:val="28"/>
                <w:szCs w:val="28"/>
                <w:lang w:val="uk-UA"/>
              </w:rPr>
              <w:t xml:space="preserve">пітального будівництва, відділ </w:t>
            </w:r>
            <w:proofErr w:type="spellStart"/>
            <w:r w:rsidRPr="007346A6">
              <w:rPr>
                <w:sz w:val="28"/>
                <w:szCs w:val="28"/>
                <w:lang w:val="uk-UA"/>
              </w:rPr>
              <w:t>енергоменеджменту</w:t>
            </w:r>
            <w:proofErr w:type="spellEnd"/>
            <w:r w:rsidRPr="007346A6">
              <w:rPr>
                <w:sz w:val="28"/>
                <w:szCs w:val="28"/>
                <w:lang w:val="uk-UA"/>
              </w:rPr>
              <w:t xml:space="preserve"> та впров</w:t>
            </w:r>
            <w:r w:rsidRPr="007346A6">
              <w:rPr>
                <w:sz w:val="28"/>
                <w:szCs w:val="28"/>
                <w:lang w:val="uk-UA"/>
              </w:rPr>
              <w:t>а</w:t>
            </w:r>
            <w:r w:rsidRPr="007346A6">
              <w:rPr>
                <w:sz w:val="28"/>
                <w:szCs w:val="28"/>
                <w:lang w:val="uk-UA"/>
              </w:rPr>
              <w:t>дження енергозберігаючих те</w:t>
            </w:r>
            <w:r w:rsidRPr="007346A6">
              <w:rPr>
                <w:sz w:val="28"/>
                <w:szCs w:val="28"/>
                <w:lang w:val="uk-UA"/>
              </w:rPr>
              <w:t>х</w:t>
            </w:r>
            <w:r w:rsidRPr="007346A6">
              <w:rPr>
                <w:sz w:val="28"/>
                <w:szCs w:val="28"/>
                <w:lang w:val="uk-UA"/>
              </w:rPr>
              <w:t>нологій</w:t>
            </w:r>
            <w:r w:rsidR="0059742C" w:rsidRPr="007346A6">
              <w:rPr>
                <w:sz w:val="28"/>
                <w:szCs w:val="28"/>
                <w:lang w:val="uk-UA"/>
              </w:rPr>
              <w:t xml:space="preserve"> виконкому Криворіз</w:t>
            </w:r>
            <w:r w:rsidR="0059742C" w:rsidRPr="007346A6">
              <w:rPr>
                <w:sz w:val="28"/>
                <w:szCs w:val="28"/>
                <w:lang w:val="uk-UA"/>
              </w:rPr>
              <w:t>ь</w:t>
            </w:r>
            <w:r w:rsidR="0059742C" w:rsidRPr="007346A6">
              <w:rPr>
                <w:sz w:val="28"/>
                <w:szCs w:val="28"/>
                <w:lang w:val="uk-UA"/>
              </w:rPr>
              <w:t>кої міської ради</w:t>
            </w:r>
            <w:r w:rsidRPr="007346A6">
              <w:rPr>
                <w:sz w:val="28"/>
                <w:szCs w:val="28"/>
                <w:lang w:val="uk-UA"/>
              </w:rPr>
              <w:t>, комунальні підприємства, що уклали дог</w:t>
            </w:r>
            <w:r w:rsidRPr="007346A6">
              <w:rPr>
                <w:sz w:val="28"/>
                <w:szCs w:val="28"/>
                <w:lang w:val="uk-UA"/>
              </w:rPr>
              <w:t>о</w:t>
            </w:r>
            <w:r w:rsidRPr="007346A6">
              <w:rPr>
                <w:sz w:val="28"/>
                <w:szCs w:val="28"/>
                <w:lang w:val="uk-UA"/>
              </w:rPr>
              <w:t>вори про грант</w:t>
            </w:r>
          </w:p>
        </w:tc>
        <w:tc>
          <w:tcPr>
            <w:tcW w:w="1843" w:type="dxa"/>
          </w:tcPr>
          <w:p w:rsidR="00962812" w:rsidRPr="007346A6" w:rsidRDefault="00962812" w:rsidP="006B4D38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За процед</w:t>
            </w:r>
            <w:r w:rsidRPr="007346A6">
              <w:rPr>
                <w:sz w:val="28"/>
                <w:szCs w:val="28"/>
                <w:lang w:val="uk-UA"/>
              </w:rPr>
              <w:t>у</w:t>
            </w:r>
            <w:r w:rsidRPr="007346A6">
              <w:rPr>
                <w:sz w:val="28"/>
                <w:szCs w:val="28"/>
                <w:lang w:val="uk-UA"/>
              </w:rPr>
              <w:t>рою, визн</w:t>
            </w:r>
            <w:r w:rsidRPr="007346A6">
              <w:rPr>
                <w:sz w:val="28"/>
                <w:szCs w:val="28"/>
                <w:lang w:val="uk-UA"/>
              </w:rPr>
              <w:t>а</w:t>
            </w:r>
            <w:r w:rsidRPr="007346A6">
              <w:rPr>
                <w:sz w:val="28"/>
                <w:szCs w:val="28"/>
                <w:lang w:val="uk-UA"/>
              </w:rPr>
              <w:t>ченою зак</w:t>
            </w:r>
            <w:r w:rsidRPr="007346A6">
              <w:rPr>
                <w:sz w:val="28"/>
                <w:szCs w:val="28"/>
                <w:lang w:val="uk-UA"/>
              </w:rPr>
              <w:t>о</w:t>
            </w:r>
            <w:r w:rsidRPr="007346A6">
              <w:rPr>
                <w:sz w:val="28"/>
                <w:szCs w:val="28"/>
                <w:lang w:val="uk-UA"/>
              </w:rPr>
              <w:t>нодавством</w:t>
            </w:r>
          </w:p>
        </w:tc>
      </w:tr>
      <w:tr w:rsidR="00962812" w:rsidRPr="007346A6" w:rsidTr="00BD4AA9">
        <w:trPr>
          <w:trHeight w:val="683"/>
        </w:trPr>
        <w:tc>
          <w:tcPr>
            <w:tcW w:w="15167" w:type="dxa"/>
            <w:gridSpan w:val="4"/>
          </w:tcPr>
          <w:p w:rsidR="00962812" w:rsidRPr="007346A6" w:rsidRDefault="00962812" w:rsidP="0059742C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7346A6">
              <w:rPr>
                <w:b/>
                <w:i/>
                <w:sz w:val="28"/>
                <w:szCs w:val="28"/>
                <w:lang w:val="uk-UA"/>
              </w:rPr>
              <w:t xml:space="preserve">ІІІ. Організація роботи </w:t>
            </w:r>
            <w:r w:rsidR="0059742C" w:rsidRPr="007346A6">
              <w:rPr>
                <w:b/>
                <w:i/>
                <w:sz w:val="28"/>
                <w:szCs w:val="28"/>
                <w:lang w:val="uk-UA"/>
              </w:rPr>
              <w:t>з</w:t>
            </w:r>
            <w:r w:rsidRPr="007346A6">
              <w:rPr>
                <w:b/>
                <w:i/>
                <w:sz w:val="28"/>
                <w:szCs w:val="28"/>
                <w:lang w:val="uk-UA"/>
              </w:rPr>
              <w:t xml:space="preserve"> економного, раціонального цільового використання бюджетних коштів</w:t>
            </w:r>
          </w:p>
        </w:tc>
      </w:tr>
      <w:tr w:rsidR="0007261C" w:rsidRPr="007346A6" w:rsidTr="0007261C">
        <w:trPr>
          <w:trHeight w:val="1440"/>
        </w:trPr>
        <w:tc>
          <w:tcPr>
            <w:tcW w:w="1134" w:type="dxa"/>
          </w:tcPr>
          <w:p w:rsidR="0007261C" w:rsidRPr="007346A6" w:rsidRDefault="0007261C" w:rsidP="00833A0F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079" w:type="dxa"/>
          </w:tcPr>
          <w:p w:rsidR="0007261C" w:rsidRPr="007346A6" w:rsidRDefault="0007261C" w:rsidP="0097327B">
            <w:pPr>
              <w:pStyle w:val="af1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46A6">
              <w:rPr>
                <w:rFonts w:ascii="Times New Roman" w:hAnsi="Times New Roman"/>
                <w:sz w:val="28"/>
                <w:szCs w:val="28"/>
              </w:rPr>
              <w:t>Затвердити заходи щодо дотримання режиму жорсткої економії бюджетних коштів та посилення фінансово-бюджетної дисци</w:t>
            </w:r>
            <w:r w:rsidRPr="007346A6">
              <w:rPr>
                <w:rFonts w:ascii="Times New Roman" w:hAnsi="Times New Roman"/>
                <w:sz w:val="28"/>
                <w:szCs w:val="28"/>
              </w:rPr>
              <w:t>п</w:t>
            </w:r>
            <w:r w:rsidRPr="007346A6">
              <w:rPr>
                <w:rFonts w:ascii="Times New Roman" w:hAnsi="Times New Roman"/>
                <w:sz w:val="28"/>
                <w:szCs w:val="28"/>
              </w:rPr>
              <w:t>ліни, у тому числі з енергозбереження</w:t>
            </w:r>
            <w:r w:rsidR="0059742C" w:rsidRPr="007346A6">
              <w:rPr>
                <w:rFonts w:ascii="Times New Roman" w:hAnsi="Times New Roman"/>
                <w:sz w:val="28"/>
                <w:szCs w:val="28"/>
              </w:rPr>
              <w:t>,</w:t>
            </w:r>
            <w:r w:rsidRPr="007346A6">
              <w:rPr>
                <w:rFonts w:ascii="Times New Roman" w:hAnsi="Times New Roman"/>
                <w:sz w:val="28"/>
                <w:szCs w:val="28"/>
              </w:rPr>
              <w:t xml:space="preserve"> та забезпечити контроль за їх виконанням.</w:t>
            </w:r>
          </w:p>
          <w:p w:rsidR="0007261C" w:rsidRPr="007346A6" w:rsidRDefault="0007261C" w:rsidP="0097327B">
            <w:pPr>
              <w:pStyle w:val="af1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46A6">
              <w:rPr>
                <w:rFonts w:ascii="Times New Roman" w:hAnsi="Times New Roman"/>
                <w:sz w:val="28"/>
                <w:szCs w:val="28"/>
              </w:rPr>
              <w:t xml:space="preserve">Інформацію щодо стану виконання заходів з енергозбереження надавати відділу </w:t>
            </w:r>
            <w:proofErr w:type="spellStart"/>
            <w:r w:rsidRPr="007346A6">
              <w:rPr>
                <w:rFonts w:ascii="Times New Roman" w:hAnsi="Times New Roman"/>
                <w:sz w:val="28"/>
                <w:szCs w:val="28"/>
              </w:rPr>
              <w:t>енергоменеджменту</w:t>
            </w:r>
            <w:proofErr w:type="spellEnd"/>
            <w:r w:rsidRPr="007346A6">
              <w:rPr>
                <w:rFonts w:ascii="Times New Roman" w:hAnsi="Times New Roman"/>
                <w:sz w:val="28"/>
                <w:szCs w:val="28"/>
              </w:rPr>
              <w:t xml:space="preserve"> та впровадження </w:t>
            </w:r>
            <w:proofErr w:type="spellStart"/>
            <w:r w:rsidRPr="007346A6">
              <w:rPr>
                <w:rFonts w:ascii="Times New Roman" w:hAnsi="Times New Roman"/>
                <w:sz w:val="28"/>
                <w:szCs w:val="28"/>
              </w:rPr>
              <w:t>енерго</w:t>
            </w:r>
            <w:r w:rsidR="0070193B" w:rsidRPr="007346A6">
              <w:rPr>
                <w:rFonts w:ascii="Times New Roman" w:hAnsi="Times New Roman"/>
                <w:sz w:val="28"/>
                <w:szCs w:val="28"/>
              </w:rPr>
              <w:t>-з</w:t>
            </w:r>
            <w:r w:rsidRPr="007346A6">
              <w:rPr>
                <w:rFonts w:ascii="Times New Roman" w:hAnsi="Times New Roman"/>
                <w:sz w:val="28"/>
                <w:szCs w:val="28"/>
              </w:rPr>
              <w:t>берігаючих</w:t>
            </w:r>
            <w:proofErr w:type="spellEnd"/>
            <w:r w:rsidRPr="007346A6">
              <w:rPr>
                <w:rFonts w:ascii="Times New Roman" w:hAnsi="Times New Roman"/>
                <w:sz w:val="28"/>
                <w:szCs w:val="28"/>
              </w:rPr>
              <w:t xml:space="preserve"> технологій виконкому міської ради.</w:t>
            </w:r>
          </w:p>
          <w:p w:rsidR="0007261C" w:rsidRPr="007346A6" w:rsidRDefault="0007261C" w:rsidP="0007261C">
            <w:pPr>
              <w:pStyle w:val="af1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46A6">
              <w:rPr>
                <w:rFonts w:ascii="Times New Roman" w:hAnsi="Times New Roman"/>
                <w:sz w:val="28"/>
                <w:szCs w:val="28"/>
              </w:rPr>
              <w:t>Здійснювати моніторинг та аналіз стану споживання енергонос</w:t>
            </w:r>
            <w:r w:rsidRPr="007346A6">
              <w:rPr>
                <w:rFonts w:ascii="Times New Roman" w:hAnsi="Times New Roman"/>
                <w:sz w:val="28"/>
                <w:szCs w:val="28"/>
              </w:rPr>
              <w:t>і</w:t>
            </w:r>
            <w:r w:rsidRPr="007346A6">
              <w:rPr>
                <w:rFonts w:ascii="Times New Roman" w:hAnsi="Times New Roman"/>
                <w:sz w:val="28"/>
                <w:szCs w:val="28"/>
              </w:rPr>
              <w:lastRenderedPageBreak/>
              <w:t>їв та вжитих заходів з енергозбереження</w:t>
            </w:r>
          </w:p>
        </w:tc>
        <w:tc>
          <w:tcPr>
            <w:tcW w:w="4111" w:type="dxa"/>
          </w:tcPr>
          <w:p w:rsidR="0007261C" w:rsidRPr="007346A6" w:rsidRDefault="0007261C" w:rsidP="00F34679">
            <w:pPr>
              <w:shd w:val="clear" w:color="auto" w:fill="FFFFFF"/>
              <w:rPr>
                <w:spacing w:val="-1"/>
                <w:sz w:val="28"/>
                <w:szCs w:val="28"/>
                <w:lang w:val="uk-UA"/>
              </w:rPr>
            </w:pPr>
            <w:r w:rsidRPr="007346A6">
              <w:rPr>
                <w:spacing w:val="-1"/>
                <w:sz w:val="28"/>
                <w:szCs w:val="28"/>
                <w:lang w:val="uk-UA"/>
              </w:rPr>
              <w:lastRenderedPageBreak/>
              <w:t>Головні розпорядники коштів,</w:t>
            </w:r>
          </w:p>
          <w:p w:rsidR="0007261C" w:rsidRPr="007346A6" w:rsidRDefault="0007261C" w:rsidP="00F34679">
            <w:pPr>
              <w:shd w:val="clear" w:color="auto" w:fill="FFFFFF"/>
              <w:rPr>
                <w:spacing w:val="-1"/>
                <w:sz w:val="28"/>
                <w:szCs w:val="28"/>
                <w:lang w:val="uk-UA"/>
              </w:rPr>
            </w:pPr>
          </w:p>
          <w:p w:rsidR="0007261C" w:rsidRPr="007346A6" w:rsidRDefault="0007261C" w:rsidP="00F34679">
            <w:pPr>
              <w:shd w:val="clear" w:color="auto" w:fill="FFFFFF"/>
              <w:rPr>
                <w:spacing w:val="-1"/>
                <w:sz w:val="28"/>
                <w:szCs w:val="28"/>
                <w:lang w:val="uk-UA"/>
              </w:rPr>
            </w:pPr>
          </w:p>
          <w:p w:rsidR="0007261C" w:rsidRPr="007346A6" w:rsidRDefault="0007261C" w:rsidP="00F34679">
            <w:pPr>
              <w:shd w:val="clear" w:color="auto" w:fill="FFFFFF"/>
              <w:rPr>
                <w:spacing w:val="-1"/>
                <w:sz w:val="28"/>
                <w:szCs w:val="28"/>
                <w:lang w:val="uk-UA"/>
              </w:rPr>
            </w:pPr>
          </w:p>
          <w:p w:rsidR="0007261C" w:rsidRPr="007346A6" w:rsidRDefault="0007261C" w:rsidP="00F34679">
            <w:pPr>
              <w:shd w:val="clear" w:color="auto" w:fill="FFFFFF"/>
              <w:rPr>
                <w:spacing w:val="-1"/>
                <w:sz w:val="28"/>
                <w:szCs w:val="28"/>
                <w:lang w:val="uk-UA"/>
              </w:rPr>
            </w:pPr>
          </w:p>
          <w:p w:rsidR="0007261C" w:rsidRPr="007346A6" w:rsidRDefault="0007261C" w:rsidP="00F34679">
            <w:pPr>
              <w:shd w:val="clear" w:color="auto" w:fill="FFFFFF"/>
              <w:rPr>
                <w:spacing w:val="-1"/>
                <w:sz w:val="28"/>
                <w:szCs w:val="28"/>
                <w:lang w:val="uk-UA"/>
              </w:rPr>
            </w:pPr>
          </w:p>
          <w:p w:rsidR="0007261C" w:rsidRPr="007346A6" w:rsidRDefault="0007261C" w:rsidP="00F34679">
            <w:pPr>
              <w:shd w:val="clear" w:color="auto" w:fill="FFFFFF"/>
              <w:rPr>
                <w:spacing w:val="-1"/>
                <w:sz w:val="28"/>
                <w:szCs w:val="28"/>
                <w:lang w:val="uk-UA"/>
              </w:rPr>
            </w:pPr>
          </w:p>
          <w:p w:rsidR="0007261C" w:rsidRPr="007346A6" w:rsidRDefault="0007261C" w:rsidP="0019450B">
            <w:pPr>
              <w:shd w:val="clear" w:color="auto" w:fill="FFFFFF"/>
              <w:rPr>
                <w:spacing w:val="-1"/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 xml:space="preserve">відділ </w:t>
            </w:r>
            <w:proofErr w:type="spellStart"/>
            <w:r w:rsidRPr="007346A6">
              <w:rPr>
                <w:sz w:val="28"/>
                <w:szCs w:val="28"/>
                <w:lang w:val="uk-UA"/>
              </w:rPr>
              <w:t>енергоменеджменту</w:t>
            </w:r>
            <w:proofErr w:type="spellEnd"/>
            <w:r w:rsidRPr="007346A6">
              <w:rPr>
                <w:sz w:val="28"/>
                <w:szCs w:val="28"/>
                <w:lang w:val="uk-UA"/>
              </w:rPr>
              <w:t xml:space="preserve"> та </w:t>
            </w:r>
            <w:r w:rsidRPr="007346A6">
              <w:rPr>
                <w:sz w:val="28"/>
                <w:szCs w:val="28"/>
                <w:lang w:val="uk-UA"/>
              </w:rPr>
              <w:lastRenderedPageBreak/>
              <w:t>впровадження енергозберіга</w:t>
            </w:r>
            <w:r w:rsidRPr="007346A6">
              <w:rPr>
                <w:sz w:val="28"/>
                <w:szCs w:val="28"/>
                <w:lang w:val="uk-UA"/>
              </w:rPr>
              <w:t>ю</w:t>
            </w:r>
            <w:r w:rsidRPr="007346A6">
              <w:rPr>
                <w:sz w:val="28"/>
                <w:szCs w:val="28"/>
                <w:lang w:val="uk-UA"/>
              </w:rPr>
              <w:t>чих технологій виконкому міс</w:t>
            </w:r>
            <w:r w:rsidRPr="007346A6">
              <w:rPr>
                <w:sz w:val="28"/>
                <w:szCs w:val="28"/>
                <w:lang w:val="uk-UA"/>
              </w:rPr>
              <w:t>ь</w:t>
            </w:r>
            <w:r w:rsidRPr="007346A6">
              <w:rPr>
                <w:sz w:val="28"/>
                <w:szCs w:val="28"/>
                <w:lang w:val="uk-UA"/>
              </w:rPr>
              <w:t>кої ради</w:t>
            </w:r>
          </w:p>
        </w:tc>
        <w:tc>
          <w:tcPr>
            <w:tcW w:w="1843" w:type="dxa"/>
          </w:tcPr>
          <w:p w:rsidR="0007261C" w:rsidRPr="007346A6" w:rsidRDefault="0007261C" w:rsidP="0097327B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346A6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До 22 лют</w:t>
            </w:r>
            <w:r w:rsidRPr="007346A6">
              <w:rPr>
                <w:rFonts w:eastAsia="Calibri"/>
                <w:sz w:val="28"/>
                <w:szCs w:val="28"/>
                <w:lang w:val="uk-UA" w:eastAsia="en-US"/>
              </w:rPr>
              <w:t>о</w:t>
            </w:r>
            <w:r w:rsidRPr="007346A6">
              <w:rPr>
                <w:rFonts w:eastAsia="Calibri"/>
                <w:sz w:val="28"/>
                <w:szCs w:val="28"/>
                <w:lang w:val="uk-UA" w:eastAsia="en-US"/>
              </w:rPr>
              <w:t>го,</w:t>
            </w:r>
          </w:p>
          <w:p w:rsidR="0007261C" w:rsidRPr="007346A6" w:rsidRDefault="0007261C" w:rsidP="0097327B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07261C" w:rsidRPr="007346A6" w:rsidRDefault="0007261C" w:rsidP="0097327B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07261C" w:rsidRPr="007346A6" w:rsidRDefault="0007261C" w:rsidP="00CD24E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346A6">
              <w:rPr>
                <w:rFonts w:eastAsia="Calibri"/>
                <w:sz w:val="28"/>
                <w:szCs w:val="28"/>
                <w:lang w:val="uk-UA" w:eastAsia="en-US"/>
              </w:rPr>
              <w:t>щомісячно до 08 числа,</w:t>
            </w:r>
          </w:p>
          <w:p w:rsidR="0007261C" w:rsidRPr="007346A6" w:rsidRDefault="0007261C" w:rsidP="00CD24E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07261C" w:rsidRPr="007346A6" w:rsidRDefault="0007261C" w:rsidP="00CD24ED">
            <w:pPr>
              <w:rPr>
                <w:b/>
                <w:i/>
                <w:sz w:val="28"/>
                <w:szCs w:val="28"/>
                <w:lang w:val="uk-UA"/>
              </w:rPr>
            </w:pPr>
            <w:r w:rsidRPr="007346A6">
              <w:rPr>
                <w:rFonts w:eastAsia="Calibri"/>
                <w:sz w:val="28"/>
                <w:szCs w:val="28"/>
                <w:lang w:val="uk-UA" w:eastAsia="en-US"/>
              </w:rPr>
              <w:t>протягом р</w:t>
            </w:r>
            <w:r w:rsidRPr="007346A6">
              <w:rPr>
                <w:rFonts w:eastAsia="Calibri"/>
                <w:sz w:val="28"/>
                <w:szCs w:val="28"/>
                <w:lang w:val="uk-UA" w:eastAsia="en-US"/>
              </w:rPr>
              <w:t>о</w:t>
            </w:r>
            <w:r w:rsidRPr="007346A6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ку</w:t>
            </w:r>
          </w:p>
        </w:tc>
      </w:tr>
      <w:tr w:rsidR="0007261C" w:rsidRPr="007346A6" w:rsidTr="00BD4AA9">
        <w:trPr>
          <w:trHeight w:val="990"/>
        </w:trPr>
        <w:tc>
          <w:tcPr>
            <w:tcW w:w="1134" w:type="dxa"/>
          </w:tcPr>
          <w:p w:rsidR="0007261C" w:rsidRPr="007346A6" w:rsidRDefault="0007261C" w:rsidP="00833A0F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8079" w:type="dxa"/>
          </w:tcPr>
          <w:p w:rsidR="0007261C" w:rsidRPr="007346A6" w:rsidRDefault="0007261C" w:rsidP="0097327B">
            <w:pPr>
              <w:pStyle w:val="af1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46A6">
              <w:rPr>
                <w:rFonts w:ascii="Times New Roman" w:hAnsi="Times New Roman"/>
                <w:sz w:val="28"/>
                <w:szCs w:val="28"/>
              </w:rPr>
              <w:t>Дотримуватися вимог законодавства України при здійсненні з</w:t>
            </w:r>
            <w:r w:rsidRPr="007346A6">
              <w:rPr>
                <w:rFonts w:ascii="Times New Roman" w:hAnsi="Times New Roman"/>
                <w:sz w:val="28"/>
                <w:szCs w:val="28"/>
              </w:rPr>
              <w:t>а</w:t>
            </w:r>
            <w:r w:rsidRPr="007346A6">
              <w:rPr>
                <w:rFonts w:ascii="Times New Roman" w:hAnsi="Times New Roman"/>
                <w:sz w:val="28"/>
                <w:szCs w:val="28"/>
              </w:rPr>
              <w:t>купівель товарів, робіт і послуг за бюджетні кошти.</w:t>
            </w:r>
          </w:p>
          <w:p w:rsidR="0007261C" w:rsidRPr="007346A6" w:rsidRDefault="0007261C" w:rsidP="0097327B">
            <w:pPr>
              <w:pStyle w:val="af1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46A6">
              <w:rPr>
                <w:rFonts w:ascii="Times New Roman" w:hAnsi="Times New Roman"/>
                <w:sz w:val="28"/>
                <w:szCs w:val="28"/>
              </w:rPr>
              <w:t>Надавати департаменту фінансів виконкому Криворізької міської ради інформацію про результати проведених закупівель згідно з додатком 13</w:t>
            </w:r>
          </w:p>
        </w:tc>
        <w:tc>
          <w:tcPr>
            <w:tcW w:w="4111" w:type="dxa"/>
          </w:tcPr>
          <w:p w:rsidR="0007261C" w:rsidRPr="007346A6" w:rsidRDefault="0007261C" w:rsidP="0097327B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7346A6">
              <w:rPr>
                <w:spacing w:val="-1"/>
                <w:sz w:val="28"/>
                <w:szCs w:val="28"/>
                <w:lang w:val="uk-UA"/>
              </w:rPr>
              <w:t>Головні розпорядники коштів</w:t>
            </w:r>
          </w:p>
        </w:tc>
        <w:tc>
          <w:tcPr>
            <w:tcW w:w="1843" w:type="dxa"/>
          </w:tcPr>
          <w:p w:rsidR="0007261C" w:rsidRPr="007346A6" w:rsidRDefault="0007261C" w:rsidP="0097327B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07261C" w:rsidRPr="007346A6" w:rsidRDefault="0007261C" w:rsidP="0097327B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07261C" w:rsidRPr="007346A6" w:rsidRDefault="0007261C" w:rsidP="00B37E62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346A6">
              <w:rPr>
                <w:sz w:val="28"/>
                <w:szCs w:val="28"/>
                <w:lang w:val="uk-UA"/>
              </w:rPr>
              <w:t>Щомісячно до 05 числа</w:t>
            </w:r>
          </w:p>
          <w:p w:rsidR="0007261C" w:rsidRPr="007346A6" w:rsidRDefault="0007261C" w:rsidP="0097327B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07261C" w:rsidRPr="007346A6" w:rsidTr="00BD4AA9">
        <w:trPr>
          <w:trHeight w:val="434"/>
        </w:trPr>
        <w:tc>
          <w:tcPr>
            <w:tcW w:w="1134" w:type="dxa"/>
          </w:tcPr>
          <w:p w:rsidR="0007261C" w:rsidRPr="007346A6" w:rsidRDefault="0007261C" w:rsidP="00833A0F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079" w:type="dxa"/>
          </w:tcPr>
          <w:p w:rsidR="0007261C" w:rsidRPr="007346A6" w:rsidRDefault="0007261C" w:rsidP="003B5E77">
            <w:pPr>
              <w:jc w:val="both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Попереджувати факти необґрунтованого використання бюдже</w:t>
            </w:r>
            <w:r w:rsidRPr="007346A6">
              <w:rPr>
                <w:sz w:val="28"/>
                <w:szCs w:val="28"/>
                <w:lang w:val="uk-UA"/>
              </w:rPr>
              <w:t>т</w:t>
            </w:r>
            <w:r w:rsidRPr="007346A6">
              <w:rPr>
                <w:sz w:val="28"/>
                <w:szCs w:val="28"/>
                <w:lang w:val="uk-UA"/>
              </w:rPr>
              <w:t>них коштів; посилити роз’яснювальну роботу з розпорядниками нижчого рівня (одержувачами) бюджетних коштів; запобігати порушенням, що призводять до втрат фінансових ресурсів і ма</w:t>
            </w:r>
            <w:r w:rsidRPr="007346A6">
              <w:rPr>
                <w:sz w:val="28"/>
                <w:szCs w:val="28"/>
                <w:lang w:val="uk-UA"/>
              </w:rPr>
              <w:t>й</w:t>
            </w:r>
            <w:r w:rsidRPr="007346A6">
              <w:rPr>
                <w:sz w:val="28"/>
                <w:szCs w:val="28"/>
                <w:lang w:val="uk-UA"/>
              </w:rPr>
              <w:t>на; забезпечити дотримання суворої фінансово-бюджетної ди</w:t>
            </w:r>
            <w:r w:rsidRPr="007346A6">
              <w:rPr>
                <w:sz w:val="28"/>
                <w:szCs w:val="28"/>
                <w:lang w:val="uk-UA"/>
              </w:rPr>
              <w:t>с</w:t>
            </w:r>
            <w:r w:rsidRPr="007346A6">
              <w:rPr>
                <w:sz w:val="28"/>
                <w:szCs w:val="28"/>
                <w:lang w:val="uk-UA"/>
              </w:rPr>
              <w:t>ципліни.</w:t>
            </w:r>
          </w:p>
          <w:p w:rsidR="0007261C" w:rsidRPr="007346A6" w:rsidRDefault="0007261C" w:rsidP="003B5E77">
            <w:pPr>
              <w:jc w:val="both"/>
              <w:rPr>
                <w:sz w:val="28"/>
                <w:szCs w:val="28"/>
                <w:highlight w:val="cyan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 xml:space="preserve">      Заслуховувати звіти розпорядників коштів нижчого рівня та підпорядкованих комунальних підприємств щодо дотримання фінансово-бюджетної дисципліни</w:t>
            </w:r>
          </w:p>
        </w:tc>
        <w:tc>
          <w:tcPr>
            <w:tcW w:w="4111" w:type="dxa"/>
          </w:tcPr>
          <w:p w:rsidR="0007261C" w:rsidRPr="007346A6" w:rsidRDefault="0007261C" w:rsidP="003B5E77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7346A6">
              <w:rPr>
                <w:spacing w:val="-1"/>
                <w:sz w:val="28"/>
                <w:szCs w:val="28"/>
                <w:lang w:val="uk-UA"/>
              </w:rPr>
              <w:t>Головні розпорядники коштів</w:t>
            </w:r>
          </w:p>
        </w:tc>
        <w:tc>
          <w:tcPr>
            <w:tcW w:w="1843" w:type="dxa"/>
          </w:tcPr>
          <w:p w:rsidR="0007261C" w:rsidRPr="007346A6" w:rsidRDefault="0007261C" w:rsidP="003B5E77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346A6">
              <w:rPr>
                <w:rFonts w:eastAsia="Calibri"/>
                <w:sz w:val="28"/>
                <w:szCs w:val="28"/>
                <w:lang w:val="uk-UA" w:eastAsia="en-US"/>
              </w:rPr>
              <w:t>Протягом року,</w:t>
            </w:r>
          </w:p>
          <w:p w:rsidR="0007261C" w:rsidRPr="007346A6" w:rsidRDefault="0007261C" w:rsidP="003B5E77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07261C" w:rsidRPr="007346A6" w:rsidRDefault="0007261C" w:rsidP="003B5E77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07261C" w:rsidRPr="007346A6" w:rsidRDefault="0007261C" w:rsidP="003B5E77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07261C" w:rsidRPr="007346A6" w:rsidRDefault="0007261C" w:rsidP="003B5E77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07261C" w:rsidRPr="007346A6" w:rsidRDefault="0007261C" w:rsidP="003B5E77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346A6">
              <w:rPr>
                <w:rFonts w:eastAsia="Calibri"/>
                <w:sz w:val="28"/>
                <w:szCs w:val="28"/>
                <w:lang w:val="uk-UA" w:eastAsia="en-US"/>
              </w:rPr>
              <w:t>щоквартал</w:t>
            </w:r>
            <w:r w:rsidRPr="007346A6">
              <w:rPr>
                <w:rFonts w:eastAsia="Calibri"/>
                <w:sz w:val="28"/>
                <w:szCs w:val="28"/>
                <w:lang w:val="uk-UA" w:eastAsia="en-US"/>
              </w:rPr>
              <w:t>ь</w:t>
            </w:r>
            <w:r w:rsidRPr="007346A6">
              <w:rPr>
                <w:rFonts w:eastAsia="Calibri"/>
                <w:sz w:val="28"/>
                <w:szCs w:val="28"/>
                <w:lang w:val="uk-UA" w:eastAsia="en-US"/>
              </w:rPr>
              <w:t>но</w:t>
            </w:r>
          </w:p>
          <w:p w:rsidR="0007261C" w:rsidRPr="007346A6" w:rsidRDefault="0007261C" w:rsidP="003B5E77">
            <w:pPr>
              <w:rPr>
                <w:sz w:val="28"/>
                <w:szCs w:val="28"/>
                <w:lang w:val="uk-UA"/>
              </w:rPr>
            </w:pPr>
          </w:p>
        </w:tc>
      </w:tr>
      <w:tr w:rsidR="0007261C" w:rsidRPr="007346A6" w:rsidTr="00BD4AA9">
        <w:trPr>
          <w:trHeight w:val="434"/>
        </w:trPr>
        <w:tc>
          <w:tcPr>
            <w:tcW w:w="1134" w:type="dxa"/>
          </w:tcPr>
          <w:p w:rsidR="0007261C" w:rsidRPr="007346A6" w:rsidRDefault="0007261C" w:rsidP="00833A0F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079" w:type="dxa"/>
          </w:tcPr>
          <w:p w:rsidR="0007261C" w:rsidRPr="007346A6" w:rsidRDefault="0007261C" w:rsidP="0019450B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Надавити департаменту фінансів виконкому Криворізької міс</w:t>
            </w:r>
            <w:r w:rsidRPr="007346A6">
              <w:rPr>
                <w:sz w:val="28"/>
                <w:szCs w:val="28"/>
                <w:lang w:val="uk-UA"/>
              </w:rPr>
              <w:t>ь</w:t>
            </w:r>
            <w:r w:rsidRPr="007346A6">
              <w:rPr>
                <w:sz w:val="28"/>
                <w:szCs w:val="28"/>
                <w:lang w:val="uk-UA"/>
              </w:rPr>
              <w:t>кої ради інформаці</w:t>
            </w:r>
            <w:r w:rsidR="0019450B" w:rsidRPr="007346A6">
              <w:rPr>
                <w:sz w:val="28"/>
                <w:szCs w:val="28"/>
                <w:lang w:val="uk-UA"/>
              </w:rPr>
              <w:t>ю</w:t>
            </w:r>
            <w:r w:rsidRPr="007346A6">
              <w:rPr>
                <w:sz w:val="28"/>
                <w:szCs w:val="28"/>
                <w:lang w:val="uk-UA"/>
              </w:rPr>
              <w:t xml:space="preserve"> </w:t>
            </w:r>
            <w:r w:rsidR="0019450B" w:rsidRPr="007346A6">
              <w:rPr>
                <w:sz w:val="28"/>
                <w:szCs w:val="28"/>
                <w:lang w:val="uk-UA"/>
              </w:rPr>
              <w:t>пр</w:t>
            </w:r>
            <w:r w:rsidRPr="007346A6">
              <w:rPr>
                <w:sz w:val="28"/>
                <w:szCs w:val="28"/>
                <w:lang w:val="uk-UA"/>
              </w:rPr>
              <w:t>о  стан</w:t>
            </w:r>
            <w:r w:rsidR="0019450B" w:rsidRPr="007346A6">
              <w:rPr>
                <w:sz w:val="28"/>
                <w:szCs w:val="28"/>
                <w:lang w:val="uk-UA"/>
              </w:rPr>
              <w:t xml:space="preserve"> </w:t>
            </w:r>
            <w:r w:rsidRPr="007346A6">
              <w:rPr>
                <w:sz w:val="28"/>
                <w:szCs w:val="28"/>
                <w:lang w:val="uk-UA"/>
              </w:rPr>
              <w:t>упровадження технічних та орг</w:t>
            </w:r>
            <w:r w:rsidRPr="007346A6">
              <w:rPr>
                <w:sz w:val="28"/>
                <w:szCs w:val="28"/>
                <w:lang w:val="uk-UA"/>
              </w:rPr>
              <w:t>а</w:t>
            </w:r>
            <w:r w:rsidRPr="007346A6">
              <w:rPr>
                <w:sz w:val="28"/>
                <w:szCs w:val="28"/>
                <w:lang w:val="uk-UA"/>
              </w:rPr>
              <w:t xml:space="preserve">нізаційних </w:t>
            </w:r>
            <w:proofErr w:type="spellStart"/>
            <w:r w:rsidRPr="007346A6">
              <w:rPr>
                <w:sz w:val="28"/>
                <w:szCs w:val="28"/>
                <w:lang w:val="uk-UA"/>
              </w:rPr>
              <w:t>енергоефек</w:t>
            </w:r>
            <w:r w:rsidR="0019450B" w:rsidRPr="007346A6">
              <w:rPr>
                <w:sz w:val="28"/>
                <w:szCs w:val="28"/>
                <w:lang w:val="uk-UA"/>
              </w:rPr>
              <w:t>тивних</w:t>
            </w:r>
            <w:proofErr w:type="spellEnd"/>
            <w:r w:rsidR="0019450B" w:rsidRPr="007346A6">
              <w:rPr>
                <w:sz w:val="28"/>
                <w:szCs w:val="28"/>
                <w:lang w:val="uk-UA"/>
              </w:rPr>
              <w:t xml:space="preserve"> заходів з </w:t>
            </w:r>
            <w:proofErr w:type="spellStart"/>
            <w:r w:rsidR="0019450B" w:rsidRPr="007346A6">
              <w:rPr>
                <w:sz w:val="28"/>
                <w:szCs w:val="28"/>
                <w:lang w:val="uk-UA"/>
              </w:rPr>
              <w:t>енергосервісу</w:t>
            </w:r>
            <w:proofErr w:type="spellEnd"/>
            <w:r w:rsidR="0019450B" w:rsidRPr="007346A6">
              <w:rPr>
                <w:sz w:val="28"/>
                <w:szCs w:val="28"/>
                <w:lang w:val="uk-UA"/>
              </w:rPr>
              <w:t xml:space="preserve"> в</w:t>
            </w:r>
            <w:r w:rsidRPr="007346A6">
              <w:rPr>
                <w:sz w:val="28"/>
                <w:szCs w:val="28"/>
                <w:lang w:val="uk-UA"/>
              </w:rPr>
              <w:t xml:space="preserve"> розрізі об’єктів та суми скорочення витрат у порівнянні з витратами, </w:t>
            </w:r>
            <w:r w:rsidR="0019450B" w:rsidRPr="007346A6">
              <w:rPr>
                <w:sz w:val="28"/>
                <w:szCs w:val="28"/>
                <w:lang w:val="uk-UA"/>
              </w:rPr>
              <w:t>що</w:t>
            </w:r>
            <w:r w:rsidRPr="007346A6">
              <w:rPr>
                <w:sz w:val="28"/>
                <w:szCs w:val="28"/>
                <w:lang w:val="uk-UA"/>
              </w:rPr>
              <w:t xml:space="preserve"> були б здійснені за відсутності </w:t>
            </w:r>
            <w:proofErr w:type="spellStart"/>
            <w:r w:rsidRPr="007346A6">
              <w:rPr>
                <w:sz w:val="28"/>
                <w:szCs w:val="28"/>
                <w:lang w:val="uk-UA"/>
              </w:rPr>
              <w:t>енергосервісу</w:t>
            </w:r>
            <w:proofErr w:type="spellEnd"/>
          </w:p>
        </w:tc>
        <w:tc>
          <w:tcPr>
            <w:tcW w:w="4111" w:type="dxa"/>
          </w:tcPr>
          <w:p w:rsidR="0007261C" w:rsidRPr="007346A6" w:rsidRDefault="0007261C" w:rsidP="00D91BBA">
            <w:pPr>
              <w:shd w:val="clear" w:color="auto" w:fill="FFFFFF"/>
              <w:rPr>
                <w:spacing w:val="-1"/>
                <w:sz w:val="28"/>
                <w:szCs w:val="28"/>
                <w:highlight w:val="yellow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Департамент освіти і науки в</w:t>
            </w:r>
            <w:r w:rsidRPr="007346A6">
              <w:rPr>
                <w:sz w:val="28"/>
                <w:szCs w:val="28"/>
                <w:lang w:val="uk-UA"/>
              </w:rPr>
              <w:t>и</w:t>
            </w:r>
            <w:r w:rsidRPr="007346A6">
              <w:rPr>
                <w:sz w:val="28"/>
                <w:szCs w:val="28"/>
                <w:lang w:val="uk-UA"/>
              </w:rPr>
              <w:t>конкому Криворізької міської ради</w:t>
            </w:r>
          </w:p>
        </w:tc>
        <w:tc>
          <w:tcPr>
            <w:tcW w:w="1843" w:type="dxa"/>
          </w:tcPr>
          <w:p w:rsidR="0007261C" w:rsidRPr="007346A6" w:rsidRDefault="0007261C" w:rsidP="00612C44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7346A6">
              <w:rPr>
                <w:sz w:val="28"/>
                <w:szCs w:val="28"/>
                <w:lang w:val="uk-UA"/>
              </w:rPr>
              <w:t>Щомісячно до 05 числа</w:t>
            </w:r>
          </w:p>
          <w:p w:rsidR="0007261C" w:rsidRPr="007346A6" w:rsidRDefault="0007261C" w:rsidP="00D91BBA">
            <w:pPr>
              <w:rPr>
                <w:b/>
                <w:i/>
                <w:sz w:val="28"/>
                <w:szCs w:val="28"/>
                <w:highlight w:val="yellow"/>
                <w:lang w:val="uk-UA"/>
              </w:rPr>
            </w:pPr>
          </w:p>
        </w:tc>
      </w:tr>
      <w:tr w:rsidR="0007261C" w:rsidRPr="007346A6" w:rsidTr="00BD4AA9">
        <w:trPr>
          <w:trHeight w:val="434"/>
        </w:trPr>
        <w:tc>
          <w:tcPr>
            <w:tcW w:w="1134" w:type="dxa"/>
          </w:tcPr>
          <w:p w:rsidR="0007261C" w:rsidRPr="007346A6" w:rsidRDefault="0007261C" w:rsidP="00D91BBA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079" w:type="dxa"/>
          </w:tcPr>
          <w:p w:rsidR="0007261C" w:rsidRPr="007346A6" w:rsidRDefault="0007261C" w:rsidP="00822169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46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Забезпечити контроль за системою бюджетування на комунал</w:t>
            </w:r>
            <w:r w:rsidRPr="007346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</w:t>
            </w:r>
            <w:r w:rsidRPr="007346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них підприємствах міста, надавати звітність за формами внутрі</w:t>
            </w:r>
            <w:r w:rsidRPr="007346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</w:t>
            </w:r>
            <w:r w:rsidRPr="007346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ньогосподарського (управлінського) обліку до відділу внутрі</w:t>
            </w:r>
            <w:r w:rsidRPr="007346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</w:t>
            </w:r>
            <w:r w:rsidRPr="007346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нього аудиту апарату міської ради і виконкому.</w:t>
            </w:r>
          </w:p>
          <w:p w:rsidR="0007261C" w:rsidRPr="007346A6" w:rsidRDefault="0007261C" w:rsidP="0019450B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46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Узагальнену інформацію </w:t>
            </w:r>
            <w:r w:rsidR="0019450B" w:rsidRPr="007346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</w:t>
            </w:r>
            <w:r w:rsidRPr="007346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результат</w:t>
            </w:r>
            <w:r w:rsidR="0019450B" w:rsidRPr="007346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7346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проведеної роботи над</w:t>
            </w:r>
            <w:r w:rsidRPr="007346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7346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вати управлінню економіки виконкому Криворізької міської ради та  відділам, управлінням, іншим виконавчим органам міської р</w:t>
            </w:r>
            <w:r w:rsidRPr="007346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7346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ди, у підпорядкуванні яких є підприємства </w:t>
            </w:r>
          </w:p>
        </w:tc>
        <w:tc>
          <w:tcPr>
            <w:tcW w:w="4111" w:type="dxa"/>
          </w:tcPr>
          <w:p w:rsidR="0007261C" w:rsidRPr="007346A6" w:rsidRDefault="0007261C" w:rsidP="00D91BBA">
            <w:pPr>
              <w:shd w:val="clear" w:color="auto" w:fill="FFFFFF"/>
              <w:ind w:left="11"/>
              <w:rPr>
                <w:spacing w:val="-1"/>
                <w:sz w:val="28"/>
                <w:szCs w:val="28"/>
                <w:lang w:val="uk-UA"/>
              </w:rPr>
            </w:pPr>
            <w:r w:rsidRPr="007346A6">
              <w:rPr>
                <w:spacing w:val="-1"/>
                <w:sz w:val="28"/>
                <w:szCs w:val="28"/>
                <w:lang w:val="uk-UA"/>
              </w:rPr>
              <w:t>Керівники комунальних підпр</w:t>
            </w:r>
            <w:r w:rsidRPr="007346A6">
              <w:rPr>
                <w:spacing w:val="-1"/>
                <w:sz w:val="28"/>
                <w:szCs w:val="28"/>
                <w:lang w:val="uk-UA"/>
              </w:rPr>
              <w:t>и</w:t>
            </w:r>
            <w:r w:rsidRPr="007346A6">
              <w:rPr>
                <w:spacing w:val="-1"/>
                <w:sz w:val="28"/>
                <w:szCs w:val="28"/>
                <w:lang w:val="uk-UA"/>
              </w:rPr>
              <w:t>ємств,</w:t>
            </w:r>
          </w:p>
          <w:p w:rsidR="0007261C" w:rsidRPr="007346A6" w:rsidRDefault="0007261C" w:rsidP="00D91BBA">
            <w:pPr>
              <w:shd w:val="clear" w:color="auto" w:fill="FFFFFF"/>
              <w:ind w:left="11"/>
              <w:rPr>
                <w:spacing w:val="-1"/>
                <w:sz w:val="28"/>
                <w:szCs w:val="28"/>
                <w:lang w:val="uk-UA"/>
              </w:rPr>
            </w:pPr>
          </w:p>
          <w:p w:rsidR="0007261C" w:rsidRPr="007346A6" w:rsidRDefault="0007261C" w:rsidP="00D91BBA">
            <w:pPr>
              <w:shd w:val="clear" w:color="auto" w:fill="FFFFFF"/>
              <w:ind w:left="11"/>
              <w:rPr>
                <w:spacing w:val="-1"/>
                <w:sz w:val="28"/>
                <w:szCs w:val="28"/>
                <w:lang w:val="uk-UA"/>
              </w:rPr>
            </w:pPr>
          </w:p>
          <w:p w:rsidR="0007261C" w:rsidRPr="007346A6" w:rsidRDefault="0007261C" w:rsidP="00D91BBA">
            <w:pPr>
              <w:shd w:val="clear" w:color="auto" w:fill="FFFFFF"/>
              <w:ind w:left="11"/>
              <w:rPr>
                <w:spacing w:val="-1"/>
                <w:sz w:val="28"/>
                <w:szCs w:val="28"/>
                <w:lang w:val="uk-UA"/>
              </w:rPr>
            </w:pPr>
          </w:p>
          <w:p w:rsidR="0007261C" w:rsidRPr="007346A6" w:rsidRDefault="0007261C" w:rsidP="0019450B">
            <w:pPr>
              <w:shd w:val="clear" w:color="auto" w:fill="FFFFFF"/>
              <w:ind w:left="11"/>
              <w:rPr>
                <w:spacing w:val="-1"/>
                <w:sz w:val="28"/>
                <w:szCs w:val="28"/>
                <w:lang w:val="uk-UA"/>
              </w:rPr>
            </w:pPr>
            <w:r w:rsidRPr="007346A6">
              <w:rPr>
                <w:spacing w:val="-1"/>
                <w:sz w:val="28"/>
                <w:szCs w:val="28"/>
                <w:lang w:val="uk-UA"/>
              </w:rPr>
              <w:t xml:space="preserve">відділ </w:t>
            </w:r>
            <w:r w:rsidRPr="007346A6">
              <w:rPr>
                <w:color w:val="000000" w:themeColor="text1"/>
                <w:sz w:val="28"/>
                <w:szCs w:val="28"/>
                <w:lang w:val="uk-UA"/>
              </w:rPr>
              <w:t>внутрішнього аудиту апарату міської ради і виконк</w:t>
            </w:r>
            <w:r w:rsidRPr="007346A6">
              <w:rPr>
                <w:color w:val="000000" w:themeColor="text1"/>
                <w:sz w:val="28"/>
                <w:szCs w:val="28"/>
                <w:lang w:val="uk-UA"/>
              </w:rPr>
              <w:t>о</w:t>
            </w:r>
            <w:r w:rsidRPr="007346A6">
              <w:rPr>
                <w:color w:val="000000" w:themeColor="text1"/>
                <w:sz w:val="28"/>
                <w:szCs w:val="28"/>
                <w:lang w:val="uk-UA"/>
              </w:rPr>
              <w:t xml:space="preserve">му </w:t>
            </w:r>
          </w:p>
        </w:tc>
        <w:tc>
          <w:tcPr>
            <w:tcW w:w="1843" w:type="dxa"/>
          </w:tcPr>
          <w:p w:rsidR="0007261C" w:rsidRPr="007346A6" w:rsidRDefault="0007261C" w:rsidP="008C4070">
            <w:pPr>
              <w:contextualSpacing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 xml:space="preserve">Щомісячно, до 10 числа,   </w:t>
            </w:r>
          </w:p>
          <w:p w:rsidR="0007261C" w:rsidRPr="007346A6" w:rsidRDefault="0007261C" w:rsidP="008C4070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07261C" w:rsidRPr="007346A6" w:rsidRDefault="0007261C" w:rsidP="008C4070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07261C" w:rsidRPr="007346A6" w:rsidRDefault="0007261C" w:rsidP="008C4070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07261C" w:rsidRPr="007346A6" w:rsidRDefault="0007261C" w:rsidP="008124CB">
            <w:pPr>
              <w:contextualSpacing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щокварталу до 20 числа</w:t>
            </w:r>
          </w:p>
        </w:tc>
      </w:tr>
      <w:tr w:rsidR="0007261C" w:rsidRPr="007346A6" w:rsidTr="00BD4AA9">
        <w:trPr>
          <w:trHeight w:val="435"/>
        </w:trPr>
        <w:tc>
          <w:tcPr>
            <w:tcW w:w="1134" w:type="dxa"/>
            <w:shd w:val="clear" w:color="auto" w:fill="auto"/>
          </w:tcPr>
          <w:p w:rsidR="0007261C" w:rsidRPr="007346A6" w:rsidRDefault="0019450B" w:rsidP="00833A0F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8079" w:type="dxa"/>
            <w:shd w:val="clear" w:color="auto" w:fill="auto"/>
          </w:tcPr>
          <w:p w:rsidR="0007261C" w:rsidRPr="007346A6" w:rsidRDefault="0007261C" w:rsidP="008C4070">
            <w:pPr>
              <w:jc w:val="both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Проводити роз’яснювальну роботу з розпорядниками бюдже</w:t>
            </w:r>
            <w:r w:rsidRPr="007346A6">
              <w:rPr>
                <w:sz w:val="28"/>
                <w:szCs w:val="28"/>
                <w:lang w:val="uk-UA"/>
              </w:rPr>
              <w:t>т</w:t>
            </w:r>
            <w:r w:rsidRPr="007346A6">
              <w:rPr>
                <w:sz w:val="28"/>
                <w:szCs w:val="28"/>
                <w:lang w:val="uk-UA"/>
              </w:rPr>
              <w:t>них коштів щодо вимог до заповнення документів для реєстрації зобов’язань та здійснення платежів з метою попередження п</w:t>
            </w:r>
            <w:r w:rsidRPr="007346A6">
              <w:rPr>
                <w:sz w:val="28"/>
                <w:szCs w:val="28"/>
                <w:lang w:val="uk-UA"/>
              </w:rPr>
              <w:t>о</w:t>
            </w:r>
            <w:r w:rsidRPr="007346A6">
              <w:rPr>
                <w:sz w:val="28"/>
                <w:szCs w:val="28"/>
                <w:lang w:val="uk-UA"/>
              </w:rPr>
              <w:t>рушень бюджетного законодавства</w:t>
            </w:r>
          </w:p>
        </w:tc>
        <w:tc>
          <w:tcPr>
            <w:tcW w:w="4111" w:type="dxa"/>
            <w:shd w:val="clear" w:color="auto" w:fill="auto"/>
          </w:tcPr>
          <w:p w:rsidR="0007261C" w:rsidRPr="007346A6" w:rsidRDefault="0007261C" w:rsidP="00E833C6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Управління Державної казн</w:t>
            </w:r>
            <w:r w:rsidRPr="007346A6">
              <w:rPr>
                <w:sz w:val="28"/>
                <w:szCs w:val="28"/>
                <w:lang w:val="uk-UA"/>
              </w:rPr>
              <w:t>а</w:t>
            </w:r>
            <w:r w:rsidRPr="007346A6">
              <w:rPr>
                <w:sz w:val="28"/>
                <w:szCs w:val="28"/>
                <w:lang w:val="uk-UA"/>
              </w:rPr>
              <w:t xml:space="preserve">чейської служби України у </w:t>
            </w:r>
            <w:r w:rsidR="0019450B" w:rsidRPr="007346A6">
              <w:rPr>
                <w:sz w:val="28"/>
                <w:szCs w:val="28"/>
                <w:lang w:val="uk-UA"/>
              </w:rPr>
              <w:t xml:space="preserve">      </w:t>
            </w:r>
            <w:r w:rsidRPr="007346A6">
              <w:rPr>
                <w:sz w:val="28"/>
                <w:szCs w:val="28"/>
                <w:lang w:val="uk-UA"/>
              </w:rPr>
              <w:t>м. Кривому Розі Дніпропетро</w:t>
            </w:r>
            <w:r w:rsidRPr="007346A6">
              <w:rPr>
                <w:sz w:val="28"/>
                <w:szCs w:val="28"/>
                <w:lang w:val="uk-UA"/>
              </w:rPr>
              <w:t>в</w:t>
            </w:r>
            <w:r w:rsidRPr="007346A6">
              <w:rPr>
                <w:sz w:val="28"/>
                <w:szCs w:val="28"/>
                <w:lang w:val="uk-UA"/>
              </w:rPr>
              <w:t>ської області (за згодою)</w:t>
            </w:r>
          </w:p>
        </w:tc>
        <w:tc>
          <w:tcPr>
            <w:tcW w:w="1843" w:type="dxa"/>
            <w:shd w:val="clear" w:color="auto" w:fill="auto"/>
          </w:tcPr>
          <w:p w:rsidR="0007261C" w:rsidRPr="007346A6" w:rsidRDefault="0007261C" w:rsidP="00E833C6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Протягом року</w:t>
            </w:r>
          </w:p>
        </w:tc>
      </w:tr>
      <w:tr w:rsidR="0007261C" w:rsidRPr="007346A6" w:rsidTr="00BD4AA9">
        <w:trPr>
          <w:trHeight w:val="435"/>
        </w:trPr>
        <w:tc>
          <w:tcPr>
            <w:tcW w:w="15167" w:type="dxa"/>
            <w:gridSpan w:val="4"/>
            <w:shd w:val="clear" w:color="auto" w:fill="auto"/>
          </w:tcPr>
          <w:p w:rsidR="0007261C" w:rsidRPr="007346A6" w:rsidRDefault="0007261C" w:rsidP="008C407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346A6">
              <w:rPr>
                <w:b/>
                <w:i/>
                <w:sz w:val="28"/>
                <w:szCs w:val="28"/>
                <w:lang w:val="uk-UA"/>
              </w:rPr>
              <w:t xml:space="preserve">ІV. Організація роботи щодо забезпечення доступності інформації про бюджет Криворізької </w:t>
            </w:r>
          </w:p>
          <w:p w:rsidR="0007261C" w:rsidRPr="007346A6" w:rsidRDefault="0007261C" w:rsidP="008C4070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7346A6">
              <w:rPr>
                <w:b/>
                <w:i/>
                <w:sz w:val="28"/>
                <w:szCs w:val="28"/>
                <w:lang w:val="uk-UA"/>
              </w:rPr>
              <w:t>міської територіальної громади</w:t>
            </w:r>
          </w:p>
        </w:tc>
      </w:tr>
      <w:tr w:rsidR="0007261C" w:rsidRPr="007346A6" w:rsidTr="00BD4AA9">
        <w:trPr>
          <w:trHeight w:val="435"/>
        </w:trPr>
        <w:tc>
          <w:tcPr>
            <w:tcW w:w="1134" w:type="dxa"/>
            <w:shd w:val="clear" w:color="auto" w:fill="auto"/>
          </w:tcPr>
          <w:p w:rsidR="0007261C" w:rsidRPr="007346A6" w:rsidRDefault="0007261C" w:rsidP="008B737F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1</w:t>
            </w:r>
          </w:p>
          <w:p w:rsidR="0007261C" w:rsidRPr="007346A6" w:rsidRDefault="0007261C" w:rsidP="008B737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7261C" w:rsidRPr="007346A6" w:rsidRDefault="0007261C" w:rsidP="008B737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7261C" w:rsidRPr="007346A6" w:rsidRDefault="0007261C" w:rsidP="008B737F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1.1</w:t>
            </w:r>
          </w:p>
          <w:p w:rsidR="0007261C" w:rsidRPr="007346A6" w:rsidRDefault="0007261C" w:rsidP="008B737F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1.2</w:t>
            </w:r>
          </w:p>
          <w:p w:rsidR="0007261C" w:rsidRPr="007346A6" w:rsidRDefault="0007261C" w:rsidP="008B737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7261C" w:rsidRPr="007346A6" w:rsidRDefault="0007261C" w:rsidP="008B737F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1.3</w:t>
            </w:r>
          </w:p>
        </w:tc>
        <w:tc>
          <w:tcPr>
            <w:tcW w:w="8079" w:type="dxa"/>
            <w:shd w:val="clear" w:color="auto" w:fill="auto"/>
          </w:tcPr>
          <w:p w:rsidR="0007261C" w:rsidRPr="007346A6" w:rsidRDefault="0007261C" w:rsidP="00FA17E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346A6">
              <w:rPr>
                <w:color w:val="000000"/>
                <w:sz w:val="28"/>
                <w:szCs w:val="28"/>
                <w:lang w:val="uk-UA"/>
              </w:rPr>
              <w:t xml:space="preserve">Забезпечити оприлюднення інформацій про </w:t>
            </w:r>
            <w:r w:rsidRPr="007346A6">
              <w:rPr>
                <w:sz w:val="28"/>
                <w:szCs w:val="28"/>
                <w:lang w:val="uk-UA"/>
              </w:rPr>
              <w:t>бюджет Криворіз</w:t>
            </w:r>
            <w:r w:rsidRPr="007346A6">
              <w:rPr>
                <w:sz w:val="28"/>
                <w:szCs w:val="28"/>
                <w:lang w:val="uk-UA"/>
              </w:rPr>
              <w:t>ь</w:t>
            </w:r>
            <w:r w:rsidRPr="007346A6">
              <w:rPr>
                <w:sz w:val="28"/>
                <w:szCs w:val="28"/>
                <w:lang w:val="uk-UA"/>
              </w:rPr>
              <w:t>кої міської територіальної громади</w:t>
            </w:r>
            <w:r w:rsidRPr="007346A6">
              <w:rPr>
                <w:color w:val="000000"/>
                <w:sz w:val="28"/>
                <w:szCs w:val="28"/>
                <w:lang w:val="uk-UA"/>
              </w:rPr>
              <w:t xml:space="preserve"> відповідно до вимог, визн</w:t>
            </w:r>
            <w:r w:rsidRPr="007346A6">
              <w:rPr>
                <w:color w:val="000000"/>
                <w:sz w:val="28"/>
                <w:szCs w:val="28"/>
                <w:lang w:val="uk-UA"/>
              </w:rPr>
              <w:t>а</w:t>
            </w:r>
            <w:r w:rsidRPr="007346A6">
              <w:rPr>
                <w:color w:val="000000"/>
                <w:sz w:val="28"/>
                <w:szCs w:val="28"/>
                <w:lang w:val="uk-UA"/>
              </w:rPr>
              <w:t>чених:</w:t>
            </w:r>
          </w:p>
          <w:p w:rsidR="0007261C" w:rsidRPr="007346A6" w:rsidRDefault="0007261C" w:rsidP="00FA17E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346A6">
              <w:rPr>
                <w:color w:val="000000"/>
                <w:sz w:val="28"/>
                <w:szCs w:val="28"/>
                <w:lang w:val="uk-UA"/>
              </w:rPr>
              <w:t xml:space="preserve">ст. 28 Бюджетного кодексу України; </w:t>
            </w:r>
          </w:p>
          <w:p w:rsidR="0007261C" w:rsidRPr="007346A6" w:rsidRDefault="0007261C" w:rsidP="00FA17E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346A6">
              <w:rPr>
                <w:color w:val="000000"/>
                <w:sz w:val="28"/>
                <w:szCs w:val="28"/>
                <w:lang w:val="uk-UA"/>
              </w:rPr>
              <w:t xml:space="preserve">Законом України «Про </w:t>
            </w:r>
            <w:r w:rsidRPr="007346A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доступ до публічної інформації» у част</w:t>
            </w:r>
            <w:r w:rsidRPr="007346A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и</w:t>
            </w:r>
            <w:r w:rsidRPr="007346A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ні оприлюднення публічної інформації у формі відкритих даних;</w:t>
            </w:r>
          </w:p>
          <w:p w:rsidR="0007261C" w:rsidRPr="007346A6" w:rsidRDefault="00334CFB" w:rsidP="00FA17E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hyperlink r:id="rId10" w:tgtFrame="_blank" w:history="1">
              <w:r w:rsidR="0007261C" w:rsidRPr="007346A6">
                <w:rPr>
                  <w:color w:val="000000"/>
                  <w:sz w:val="28"/>
                  <w:szCs w:val="28"/>
                  <w:lang w:val="uk-UA"/>
                </w:rPr>
                <w:t>Законом України</w:t>
              </w:r>
            </w:hyperlink>
            <w:r w:rsidR="0007261C" w:rsidRPr="007346A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  «Про відкритість використання публічних к</w:t>
            </w:r>
            <w:r w:rsidR="0007261C" w:rsidRPr="007346A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</w:t>
            </w:r>
            <w:r w:rsidR="0007261C" w:rsidRPr="007346A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штів»</w:t>
            </w:r>
          </w:p>
        </w:tc>
        <w:tc>
          <w:tcPr>
            <w:tcW w:w="4111" w:type="dxa"/>
            <w:shd w:val="clear" w:color="auto" w:fill="auto"/>
          </w:tcPr>
          <w:p w:rsidR="0007261C" w:rsidRPr="007346A6" w:rsidRDefault="0007261C" w:rsidP="00702DA1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Головні розпорядники бюдже</w:t>
            </w:r>
            <w:r w:rsidRPr="007346A6">
              <w:rPr>
                <w:sz w:val="28"/>
                <w:szCs w:val="28"/>
                <w:lang w:val="uk-UA"/>
              </w:rPr>
              <w:t>т</w:t>
            </w:r>
            <w:r w:rsidRPr="007346A6">
              <w:rPr>
                <w:sz w:val="28"/>
                <w:szCs w:val="28"/>
                <w:lang w:val="uk-UA"/>
              </w:rPr>
              <w:t>них коштів, департамент фіна</w:t>
            </w:r>
            <w:r w:rsidRPr="007346A6">
              <w:rPr>
                <w:sz w:val="28"/>
                <w:szCs w:val="28"/>
                <w:lang w:val="uk-UA"/>
              </w:rPr>
              <w:t>н</w:t>
            </w:r>
            <w:r w:rsidRPr="007346A6">
              <w:rPr>
                <w:sz w:val="28"/>
                <w:szCs w:val="28"/>
                <w:lang w:val="uk-UA"/>
              </w:rPr>
              <w:t xml:space="preserve">сів </w:t>
            </w:r>
            <w:r w:rsidRPr="007346A6">
              <w:rPr>
                <w:spacing w:val="-1"/>
                <w:sz w:val="28"/>
                <w:szCs w:val="28"/>
                <w:lang w:val="uk-UA"/>
              </w:rPr>
              <w:t>виконкому Криворізької м</w:t>
            </w:r>
            <w:r w:rsidRPr="007346A6">
              <w:rPr>
                <w:spacing w:val="-1"/>
                <w:sz w:val="28"/>
                <w:szCs w:val="28"/>
                <w:lang w:val="uk-UA"/>
              </w:rPr>
              <w:t>і</w:t>
            </w:r>
            <w:r w:rsidRPr="007346A6">
              <w:rPr>
                <w:spacing w:val="-1"/>
                <w:sz w:val="28"/>
                <w:szCs w:val="28"/>
                <w:lang w:val="uk-UA"/>
              </w:rPr>
              <w:t>ської ради</w:t>
            </w:r>
          </w:p>
        </w:tc>
        <w:tc>
          <w:tcPr>
            <w:tcW w:w="1843" w:type="dxa"/>
            <w:shd w:val="clear" w:color="auto" w:fill="auto"/>
          </w:tcPr>
          <w:p w:rsidR="0007261C" w:rsidRPr="007346A6" w:rsidRDefault="0007261C" w:rsidP="00E833C6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Протягом року</w:t>
            </w:r>
          </w:p>
        </w:tc>
      </w:tr>
      <w:tr w:rsidR="0007261C" w:rsidRPr="007346A6" w:rsidTr="00BD4AA9">
        <w:trPr>
          <w:trHeight w:val="435"/>
        </w:trPr>
        <w:tc>
          <w:tcPr>
            <w:tcW w:w="1134" w:type="dxa"/>
            <w:shd w:val="clear" w:color="auto" w:fill="auto"/>
          </w:tcPr>
          <w:p w:rsidR="0007261C" w:rsidRPr="007346A6" w:rsidRDefault="0007261C" w:rsidP="00E833C6">
            <w:pPr>
              <w:jc w:val="center"/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079" w:type="dxa"/>
            <w:shd w:val="clear" w:color="auto" w:fill="auto"/>
          </w:tcPr>
          <w:p w:rsidR="0007261C" w:rsidRPr="007346A6" w:rsidRDefault="0007261C" w:rsidP="0019450B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7346A6">
              <w:rPr>
                <w:spacing w:val="-5"/>
                <w:sz w:val="28"/>
                <w:szCs w:val="28"/>
                <w:lang w:val="uk-UA"/>
              </w:rPr>
              <w:t>Тримати на контролі св</w:t>
            </w:r>
            <w:r w:rsidR="0019450B" w:rsidRPr="007346A6">
              <w:rPr>
                <w:spacing w:val="-5"/>
                <w:sz w:val="28"/>
                <w:szCs w:val="28"/>
                <w:lang w:val="uk-UA"/>
              </w:rPr>
              <w:t>оєчасне внесення звітних даних до</w:t>
            </w:r>
            <w:r w:rsidRPr="007346A6">
              <w:rPr>
                <w:spacing w:val="-5"/>
                <w:sz w:val="28"/>
                <w:szCs w:val="28"/>
                <w:lang w:val="uk-UA"/>
              </w:rPr>
              <w:t xml:space="preserve"> модул</w:t>
            </w:r>
            <w:r w:rsidR="0019450B" w:rsidRPr="007346A6">
              <w:rPr>
                <w:spacing w:val="-5"/>
                <w:sz w:val="28"/>
                <w:szCs w:val="28"/>
                <w:lang w:val="uk-UA"/>
              </w:rPr>
              <w:t>я</w:t>
            </w:r>
            <w:r w:rsidRPr="007346A6">
              <w:rPr>
                <w:spacing w:val="-5"/>
                <w:sz w:val="28"/>
                <w:szCs w:val="28"/>
                <w:lang w:val="uk-UA"/>
              </w:rPr>
              <w:t xml:space="preserve">  «Відкритий бюджет» на офіційному </w:t>
            </w:r>
            <w:proofErr w:type="spellStart"/>
            <w:r w:rsidRPr="007346A6">
              <w:rPr>
                <w:spacing w:val="-5"/>
                <w:sz w:val="28"/>
                <w:szCs w:val="28"/>
                <w:lang w:val="uk-UA"/>
              </w:rPr>
              <w:t>вебпорталі</w:t>
            </w:r>
            <w:proofErr w:type="spellEnd"/>
            <w:r w:rsidRPr="007346A6">
              <w:rPr>
                <w:spacing w:val="-5"/>
                <w:sz w:val="28"/>
                <w:szCs w:val="28"/>
                <w:lang w:val="uk-UA"/>
              </w:rPr>
              <w:t xml:space="preserve"> міста Кривого Рогу «Криворізький ресурсний центр» після складання квартальних і річної звітностей про виконання показників  </w:t>
            </w:r>
            <w:r w:rsidRPr="007346A6">
              <w:rPr>
                <w:sz w:val="28"/>
                <w:szCs w:val="28"/>
                <w:lang w:val="uk-UA"/>
              </w:rPr>
              <w:t>бюджету Криворіз</w:t>
            </w:r>
            <w:r w:rsidRPr="007346A6">
              <w:rPr>
                <w:sz w:val="28"/>
                <w:szCs w:val="28"/>
                <w:lang w:val="uk-UA"/>
              </w:rPr>
              <w:t>ь</w:t>
            </w:r>
            <w:r w:rsidRPr="007346A6">
              <w:rPr>
                <w:sz w:val="28"/>
                <w:szCs w:val="28"/>
                <w:lang w:val="uk-UA"/>
              </w:rPr>
              <w:t>кої міської територіальної громади</w:t>
            </w:r>
          </w:p>
        </w:tc>
        <w:tc>
          <w:tcPr>
            <w:tcW w:w="4111" w:type="dxa"/>
            <w:shd w:val="clear" w:color="auto" w:fill="auto"/>
          </w:tcPr>
          <w:p w:rsidR="0007261C" w:rsidRPr="007346A6" w:rsidRDefault="0007261C" w:rsidP="00702DA1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Головні розпорядники бюдже</w:t>
            </w:r>
            <w:r w:rsidRPr="007346A6">
              <w:rPr>
                <w:sz w:val="28"/>
                <w:szCs w:val="28"/>
                <w:lang w:val="uk-UA"/>
              </w:rPr>
              <w:t>т</w:t>
            </w:r>
            <w:r w:rsidRPr="007346A6">
              <w:rPr>
                <w:sz w:val="28"/>
                <w:szCs w:val="28"/>
                <w:lang w:val="uk-UA"/>
              </w:rPr>
              <w:t>них коштів, департамент фіна</w:t>
            </w:r>
            <w:r w:rsidRPr="007346A6">
              <w:rPr>
                <w:sz w:val="28"/>
                <w:szCs w:val="28"/>
                <w:lang w:val="uk-UA"/>
              </w:rPr>
              <w:t>н</w:t>
            </w:r>
            <w:r w:rsidRPr="007346A6">
              <w:rPr>
                <w:sz w:val="28"/>
                <w:szCs w:val="28"/>
                <w:lang w:val="uk-UA"/>
              </w:rPr>
              <w:t>сів в</w:t>
            </w:r>
            <w:r w:rsidRPr="007346A6">
              <w:rPr>
                <w:spacing w:val="-1"/>
                <w:sz w:val="28"/>
                <w:szCs w:val="28"/>
                <w:lang w:val="uk-UA"/>
              </w:rPr>
              <w:t>иконкому Криворізької м</w:t>
            </w:r>
            <w:r w:rsidRPr="007346A6">
              <w:rPr>
                <w:spacing w:val="-1"/>
                <w:sz w:val="28"/>
                <w:szCs w:val="28"/>
                <w:lang w:val="uk-UA"/>
              </w:rPr>
              <w:t>і</w:t>
            </w:r>
            <w:r w:rsidRPr="007346A6">
              <w:rPr>
                <w:spacing w:val="-1"/>
                <w:sz w:val="28"/>
                <w:szCs w:val="28"/>
                <w:lang w:val="uk-UA"/>
              </w:rPr>
              <w:t>ської ради</w:t>
            </w:r>
          </w:p>
        </w:tc>
        <w:tc>
          <w:tcPr>
            <w:tcW w:w="1843" w:type="dxa"/>
            <w:shd w:val="clear" w:color="auto" w:fill="auto"/>
          </w:tcPr>
          <w:p w:rsidR="0007261C" w:rsidRPr="007346A6" w:rsidRDefault="0007261C" w:rsidP="00344DA8">
            <w:pPr>
              <w:rPr>
                <w:sz w:val="28"/>
                <w:szCs w:val="28"/>
                <w:lang w:val="uk-UA"/>
              </w:rPr>
            </w:pPr>
            <w:r w:rsidRPr="007346A6">
              <w:rPr>
                <w:sz w:val="28"/>
                <w:szCs w:val="28"/>
                <w:lang w:val="uk-UA"/>
              </w:rPr>
              <w:t>У тижневий термін після складання звітності</w:t>
            </w:r>
          </w:p>
        </w:tc>
      </w:tr>
    </w:tbl>
    <w:p w:rsidR="000B0F83" w:rsidRPr="007346A6" w:rsidRDefault="00344DA8" w:rsidP="00344DA8">
      <w:pPr>
        <w:pStyle w:val="ab"/>
        <w:ind w:left="720"/>
        <w:rPr>
          <w:lang w:val="uk-UA"/>
        </w:rPr>
      </w:pPr>
      <w:r w:rsidRPr="007346A6">
        <w:rPr>
          <w:lang w:val="uk-UA"/>
        </w:rPr>
        <w:t>*додаток 3 – щомісячно до 05 числа;</w:t>
      </w:r>
    </w:p>
    <w:p w:rsidR="00344DA8" w:rsidRPr="007346A6" w:rsidRDefault="00344DA8" w:rsidP="00344DA8">
      <w:pPr>
        <w:pStyle w:val="ab"/>
        <w:ind w:left="720"/>
        <w:rPr>
          <w:lang w:val="uk-UA"/>
        </w:rPr>
      </w:pPr>
      <w:r w:rsidRPr="007346A6">
        <w:rPr>
          <w:lang w:val="uk-UA"/>
        </w:rPr>
        <w:t xml:space="preserve">  додаток 4 – щомісячно до 05 числа;</w:t>
      </w:r>
    </w:p>
    <w:p w:rsidR="00DE7B50" w:rsidRPr="007346A6" w:rsidRDefault="00DE7B50" w:rsidP="00344DA8">
      <w:pPr>
        <w:pStyle w:val="ab"/>
        <w:ind w:left="720"/>
        <w:rPr>
          <w:lang w:val="uk-UA"/>
        </w:rPr>
      </w:pPr>
      <w:r w:rsidRPr="007346A6">
        <w:rPr>
          <w:lang w:val="uk-UA"/>
        </w:rPr>
        <w:t xml:space="preserve">  додаток 5 – щомісячно до 10 числа;</w:t>
      </w:r>
    </w:p>
    <w:p w:rsidR="00344DA8" w:rsidRPr="007346A6" w:rsidRDefault="00344DA8" w:rsidP="00344DA8">
      <w:pPr>
        <w:pStyle w:val="ab"/>
        <w:ind w:left="720"/>
        <w:rPr>
          <w:lang w:val="uk-UA"/>
        </w:rPr>
      </w:pPr>
      <w:r w:rsidRPr="007346A6">
        <w:rPr>
          <w:lang w:val="uk-UA"/>
        </w:rPr>
        <w:t xml:space="preserve">  пояснювальна записка щодо причин виникнення будь-якої заборгованості та її непогашення – щомісячно до 12 числа</w:t>
      </w:r>
      <w:r w:rsidR="0019450B" w:rsidRPr="007346A6">
        <w:rPr>
          <w:lang w:val="uk-UA"/>
        </w:rPr>
        <w:t>.</w:t>
      </w:r>
    </w:p>
    <w:p w:rsidR="00344DA8" w:rsidRPr="007346A6" w:rsidRDefault="00344DA8" w:rsidP="00344DA8">
      <w:pPr>
        <w:pStyle w:val="ab"/>
        <w:ind w:left="720"/>
        <w:rPr>
          <w:lang w:val="uk-UA"/>
        </w:rPr>
      </w:pPr>
    </w:p>
    <w:p w:rsidR="007C0470" w:rsidRPr="007346A6" w:rsidRDefault="007C0470" w:rsidP="00344DA8">
      <w:pPr>
        <w:pStyle w:val="ab"/>
        <w:ind w:left="720"/>
        <w:rPr>
          <w:lang w:val="uk-UA"/>
        </w:rPr>
      </w:pPr>
    </w:p>
    <w:p w:rsidR="007C0470" w:rsidRPr="007346A6" w:rsidRDefault="007C0470" w:rsidP="00344DA8">
      <w:pPr>
        <w:pStyle w:val="ab"/>
        <w:ind w:left="720"/>
        <w:rPr>
          <w:lang w:val="uk-UA"/>
        </w:rPr>
      </w:pPr>
    </w:p>
    <w:p w:rsidR="0097327B" w:rsidRPr="007346A6" w:rsidRDefault="0097327B" w:rsidP="00344DA8">
      <w:pPr>
        <w:pStyle w:val="ab"/>
        <w:ind w:left="720"/>
        <w:rPr>
          <w:lang w:val="uk-UA"/>
        </w:rPr>
      </w:pPr>
    </w:p>
    <w:p w:rsidR="00A56C25" w:rsidRPr="007346A6" w:rsidRDefault="007C430B" w:rsidP="001B4F2D">
      <w:pPr>
        <w:pStyle w:val="5"/>
        <w:spacing w:before="180"/>
        <w:ind w:firstLine="567"/>
        <w:rPr>
          <w:rFonts w:ascii="Times New Roman" w:hAnsi="Times New Roman"/>
          <w:i/>
          <w:sz w:val="28"/>
          <w:szCs w:val="28"/>
        </w:rPr>
      </w:pPr>
      <w:r w:rsidRPr="007346A6">
        <w:rPr>
          <w:rFonts w:ascii="Times New Roman" w:hAnsi="Times New Roman"/>
          <w:i/>
          <w:sz w:val="28"/>
          <w:szCs w:val="28"/>
        </w:rPr>
        <w:t>К</w:t>
      </w:r>
      <w:r w:rsidR="00A56C25" w:rsidRPr="007346A6">
        <w:rPr>
          <w:rFonts w:ascii="Times New Roman" w:hAnsi="Times New Roman"/>
          <w:i/>
          <w:sz w:val="28"/>
          <w:szCs w:val="28"/>
        </w:rPr>
        <w:t>еруюч</w:t>
      </w:r>
      <w:r w:rsidRPr="007346A6">
        <w:rPr>
          <w:rFonts w:ascii="Times New Roman" w:hAnsi="Times New Roman"/>
          <w:i/>
          <w:sz w:val="28"/>
          <w:szCs w:val="28"/>
        </w:rPr>
        <w:t>а</w:t>
      </w:r>
      <w:r w:rsidR="00D32001" w:rsidRPr="007346A6">
        <w:rPr>
          <w:rFonts w:ascii="Times New Roman" w:hAnsi="Times New Roman"/>
          <w:i/>
          <w:sz w:val="28"/>
          <w:szCs w:val="28"/>
        </w:rPr>
        <w:t xml:space="preserve"> справами виконкому</w:t>
      </w:r>
      <w:r w:rsidR="009B24E7" w:rsidRPr="007346A6">
        <w:rPr>
          <w:rFonts w:ascii="Times New Roman" w:hAnsi="Times New Roman"/>
          <w:i/>
          <w:sz w:val="28"/>
          <w:szCs w:val="28"/>
        </w:rPr>
        <w:t xml:space="preserve"> </w:t>
      </w:r>
      <w:r w:rsidR="00D32001" w:rsidRPr="007346A6">
        <w:rPr>
          <w:rFonts w:ascii="Times New Roman" w:hAnsi="Times New Roman"/>
          <w:i/>
          <w:sz w:val="28"/>
          <w:szCs w:val="28"/>
        </w:rPr>
        <w:tab/>
      </w:r>
      <w:r w:rsidR="00D32001" w:rsidRPr="007346A6">
        <w:rPr>
          <w:rFonts w:ascii="Times New Roman" w:hAnsi="Times New Roman"/>
          <w:i/>
          <w:sz w:val="28"/>
          <w:szCs w:val="28"/>
        </w:rPr>
        <w:tab/>
      </w:r>
      <w:r w:rsidR="00D32001" w:rsidRPr="007346A6">
        <w:rPr>
          <w:rFonts w:ascii="Times New Roman" w:hAnsi="Times New Roman"/>
          <w:i/>
          <w:sz w:val="28"/>
          <w:szCs w:val="28"/>
        </w:rPr>
        <w:tab/>
        <w:t xml:space="preserve">          </w:t>
      </w:r>
      <w:r w:rsidR="008B737F" w:rsidRPr="007346A6">
        <w:rPr>
          <w:rFonts w:ascii="Times New Roman" w:hAnsi="Times New Roman"/>
          <w:i/>
          <w:sz w:val="28"/>
          <w:szCs w:val="28"/>
        </w:rPr>
        <w:tab/>
      </w:r>
      <w:r w:rsidR="008B737F" w:rsidRPr="007346A6">
        <w:rPr>
          <w:rFonts w:ascii="Times New Roman" w:hAnsi="Times New Roman"/>
          <w:i/>
          <w:sz w:val="28"/>
          <w:szCs w:val="28"/>
        </w:rPr>
        <w:tab/>
      </w:r>
      <w:r w:rsidR="00D32001" w:rsidRPr="007346A6">
        <w:rPr>
          <w:rFonts w:ascii="Times New Roman" w:hAnsi="Times New Roman"/>
          <w:i/>
          <w:sz w:val="28"/>
          <w:szCs w:val="28"/>
        </w:rPr>
        <w:t xml:space="preserve"> </w:t>
      </w:r>
      <w:r w:rsidR="004A4734" w:rsidRPr="007346A6">
        <w:rPr>
          <w:rFonts w:ascii="Times New Roman" w:hAnsi="Times New Roman"/>
          <w:i/>
          <w:sz w:val="28"/>
          <w:szCs w:val="28"/>
        </w:rPr>
        <w:t xml:space="preserve">   </w:t>
      </w:r>
      <w:r w:rsidR="005B6B0D" w:rsidRPr="007346A6">
        <w:rPr>
          <w:rFonts w:ascii="Times New Roman" w:hAnsi="Times New Roman"/>
          <w:i/>
          <w:sz w:val="28"/>
          <w:szCs w:val="28"/>
        </w:rPr>
        <w:t xml:space="preserve">  </w:t>
      </w:r>
      <w:r w:rsidRPr="007346A6">
        <w:rPr>
          <w:rFonts w:ascii="Times New Roman" w:hAnsi="Times New Roman"/>
          <w:i/>
          <w:sz w:val="28"/>
          <w:szCs w:val="28"/>
        </w:rPr>
        <w:t>Т</w:t>
      </w:r>
      <w:r w:rsidR="00852085" w:rsidRPr="007346A6">
        <w:rPr>
          <w:rFonts w:ascii="Times New Roman" w:hAnsi="Times New Roman"/>
          <w:i/>
          <w:sz w:val="28"/>
          <w:szCs w:val="28"/>
        </w:rPr>
        <w:t xml:space="preserve">етяна </w:t>
      </w:r>
      <w:r w:rsidRPr="007346A6">
        <w:rPr>
          <w:rFonts w:ascii="Times New Roman" w:hAnsi="Times New Roman"/>
          <w:i/>
          <w:sz w:val="28"/>
          <w:szCs w:val="28"/>
        </w:rPr>
        <w:t>Мала</w:t>
      </w:r>
    </w:p>
    <w:sectPr w:rsidR="00A56C25" w:rsidRPr="007346A6" w:rsidSect="00CA4E78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6834" w:h="11909" w:orient="landscape" w:code="9"/>
      <w:pgMar w:top="505" w:right="964" w:bottom="567" w:left="964" w:header="284" w:footer="284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CFB" w:rsidRDefault="00334CFB">
      <w:r>
        <w:separator/>
      </w:r>
    </w:p>
  </w:endnote>
  <w:endnote w:type="continuationSeparator" w:id="0">
    <w:p w:rsidR="00334CFB" w:rsidRDefault="0033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E77" w:rsidRDefault="003B5E77">
    <w:pPr>
      <w:pStyle w:val="a6"/>
      <w:framePr w:wrap="around" w:vAnchor="text" w:hAnchor="margin" w:xAlign="right" w:y="1"/>
      <w:rPr>
        <w:rStyle w:val="a7"/>
        <w:sz w:val="23"/>
      </w:rPr>
    </w:pPr>
    <w:r>
      <w:rPr>
        <w:rStyle w:val="a7"/>
        <w:sz w:val="23"/>
      </w:rPr>
      <w:fldChar w:fldCharType="begin"/>
    </w:r>
    <w:r>
      <w:rPr>
        <w:rStyle w:val="a7"/>
        <w:sz w:val="23"/>
      </w:rPr>
      <w:instrText xml:space="preserve">PAGE  </w:instrText>
    </w:r>
    <w:r>
      <w:rPr>
        <w:rStyle w:val="a7"/>
        <w:sz w:val="23"/>
      </w:rPr>
      <w:fldChar w:fldCharType="end"/>
    </w:r>
  </w:p>
  <w:p w:rsidR="003B5E77" w:rsidRDefault="003B5E77">
    <w:pPr>
      <w:pStyle w:val="a6"/>
      <w:ind w:right="360"/>
      <w:rPr>
        <w:sz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E77" w:rsidRDefault="003B5E77">
    <w:pPr>
      <w:pStyle w:val="a6"/>
      <w:framePr w:wrap="around" w:vAnchor="text" w:hAnchor="margin" w:xAlign="right" w:y="1"/>
      <w:rPr>
        <w:rStyle w:val="a7"/>
        <w:sz w:val="23"/>
      </w:rPr>
    </w:pPr>
  </w:p>
  <w:p w:rsidR="003B5E77" w:rsidRDefault="003B5E77" w:rsidP="00E97D06">
    <w:pPr>
      <w:pStyle w:val="a6"/>
      <w:ind w:right="360"/>
      <w:rPr>
        <w:sz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CFB" w:rsidRDefault="00334CFB">
      <w:r>
        <w:separator/>
      </w:r>
    </w:p>
  </w:footnote>
  <w:footnote w:type="continuationSeparator" w:id="0">
    <w:p w:rsidR="00334CFB" w:rsidRDefault="00334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E77" w:rsidRDefault="003B5E77" w:rsidP="008A01B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5E77" w:rsidRDefault="003B5E7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E77" w:rsidRDefault="003B5E77" w:rsidP="001F36C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46A6">
      <w:rPr>
        <w:rStyle w:val="a7"/>
        <w:noProof/>
      </w:rPr>
      <w:t>2</w:t>
    </w:r>
    <w:r>
      <w:rPr>
        <w:rStyle w:val="a7"/>
      </w:rPr>
      <w:fldChar w:fldCharType="end"/>
    </w:r>
  </w:p>
  <w:p w:rsidR="003B5E77" w:rsidRPr="008A01B1" w:rsidRDefault="003B5E77" w:rsidP="008A01B1">
    <w:pPr>
      <w:pStyle w:val="a8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990"/>
    <w:multiLevelType w:val="hybridMultilevel"/>
    <w:tmpl w:val="B678A834"/>
    <w:lvl w:ilvl="0" w:tplc="F6B2BB6C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04B549B0"/>
    <w:multiLevelType w:val="hybridMultilevel"/>
    <w:tmpl w:val="D0281CAC"/>
    <w:lvl w:ilvl="0" w:tplc="9EEA211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57689"/>
    <w:multiLevelType w:val="hybridMultilevel"/>
    <w:tmpl w:val="D646EA20"/>
    <w:lvl w:ilvl="0" w:tplc="73D4EC4C">
      <w:start w:val="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>
    <w:nsid w:val="16143503"/>
    <w:multiLevelType w:val="hybridMultilevel"/>
    <w:tmpl w:val="4718E956"/>
    <w:lvl w:ilvl="0" w:tplc="9378E4FC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16450CC1"/>
    <w:multiLevelType w:val="hybridMultilevel"/>
    <w:tmpl w:val="1D4A12DE"/>
    <w:lvl w:ilvl="0" w:tplc="61403C64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A378C5"/>
    <w:multiLevelType w:val="hybridMultilevel"/>
    <w:tmpl w:val="E982D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74EAE"/>
    <w:multiLevelType w:val="hybridMultilevel"/>
    <w:tmpl w:val="3E62AD7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76BCB"/>
    <w:multiLevelType w:val="hybridMultilevel"/>
    <w:tmpl w:val="48C4E66C"/>
    <w:lvl w:ilvl="0" w:tplc="EBA808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933E37"/>
    <w:multiLevelType w:val="hybridMultilevel"/>
    <w:tmpl w:val="A246D2D8"/>
    <w:lvl w:ilvl="0" w:tplc="658C0A90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9">
    <w:nsid w:val="41B1539F"/>
    <w:multiLevelType w:val="hybridMultilevel"/>
    <w:tmpl w:val="43F0C4C4"/>
    <w:lvl w:ilvl="0" w:tplc="D21E45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A743C8"/>
    <w:multiLevelType w:val="hybridMultilevel"/>
    <w:tmpl w:val="869EBCFA"/>
    <w:lvl w:ilvl="0" w:tplc="FB8000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972BCF"/>
    <w:multiLevelType w:val="hybridMultilevel"/>
    <w:tmpl w:val="4C92E2E4"/>
    <w:lvl w:ilvl="0" w:tplc="6848F082">
      <w:start w:val="9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482026CA"/>
    <w:multiLevelType w:val="singleLevel"/>
    <w:tmpl w:val="9CFE2A1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>
    <w:nsid w:val="4EE85F11"/>
    <w:multiLevelType w:val="singleLevel"/>
    <w:tmpl w:val="94589E6A"/>
    <w:lvl w:ilvl="0">
      <w:start w:val="1"/>
      <w:numFmt w:val="decimal"/>
      <w:lvlText w:val="9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4">
    <w:nsid w:val="4FC6370E"/>
    <w:multiLevelType w:val="hybridMultilevel"/>
    <w:tmpl w:val="70D885E4"/>
    <w:lvl w:ilvl="0" w:tplc="E78ECB28">
      <w:start w:val="9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5">
    <w:nsid w:val="580C123B"/>
    <w:multiLevelType w:val="hybridMultilevel"/>
    <w:tmpl w:val="8D30E568"/>
    <w:lvl w:ilvl="0" w:tplc="3B00E3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5669F4"/>
    <w:multiLevelType w:val="hybridMultilevel"/>
    <w:tmpl w:val="9E324DDA"/>
    <w:lvl w:ilvl="0" w:tplc="BFA6FD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01F7E"/>
    <w:multiLevelType w:val="hybridMultilevel"/>
    <w:tmpl w:val="D004BD7A"/>
    <w:lvl w:ilvl="0" w:tplc="0419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8">
    <w:nsid w:val="63E2265E"/>
    <w:multiLevelType w:val="hybridMultilevel"/>
    <w:tmpl w:val="74DA646E"/>
    <w:lvl w:ilvl="0" w:tplc="4B16FA1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6B7377E1"/>
    <w:multiLevelType w:val="hybridMultilevel"/>
    <w:tmpl w:val="C8EA778C"/>
    <w:lvl w:ilvl="0" w:tplc="C42430D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6B6F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A98668C"/>
    <w:multiLevelType w:val="singleLevel"/>
    <w:tmpl w:val="A3962BBE"/>
    <w:lvl w:ilvl="0">
      <w:start w:val="1"/>
      <w:numFmt w:val="decimal"/>
      <w:lvlText w:val="5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2">
    <w:nsid w:val="7D1556ED"/>
    <w:multiLevelType w:val="singleLevel"/>
    <w:tmpl w:val="03C4EFF4"/>
    <w:lvl w:ilvl="0">
      <w:start w:val="15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hint="default"/>
      </w:rPr>
    </w:lvl>
  </w:abstractNum>
  <w:abstractNum w:abstractNumId="23">
    <w:nsid w:val="7F203A92"/>
    <w:multiLevelType w:val="hybridMultilevel"/>
    <w:tmpl w:val="57A853F8"/>
    <w:lvl w:ilvl="0" w:tplc="A416708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2"/>
  </w:num>
  <w:num w:numId="4">
    <w:abstractNumId w:val="20"/>
  </w:num>
  <w:num w:numId="5">
    <w:abstractNumId w:val="22"/>
  </w:num>
  <w:num w:numId="6">
    <w:abstractNumId w:val="7"/>
  </w:num>
  <w:num w:numId="7">
    <w:abstractNumId w:val="4"/>
  </w:num>
  <w:num w:numId="8">
    <w:abstractNumId w:val="8"/>
  </w:num>
  <w:num w:numId="9">
    <w:abstractNumId w:val="19"/>
  </w:num>
  <w:num w:numId="10">
    <w:abstractNumId w:val="2"/>
  </w:num>
  <w:num w:numId="11">
    <w:abstractNumId w:val="1"/>
  </w:num>
  <w:num w:numId="12">
    <w:abstractNumId w:val="9"/>
  </w:num>
  <w:num w:numId="13">
    <w:abstractNumId w:val="10"/>
  </w:num>
  <w:num w:numId="14">
    <w:abstractNumId w:val="0"/>
  </w:num>
  <w:num w:numId="15">
    <w:abstractNumId w:val="18"/>
  </w:num>
  <w:num w:numId="16">
    <w:abstractNumId w:val="14"/>
  </w:num>
  <w:num w:numId="17">
    <w:abstractNumId w:val="11"/>
  </w:num>
  <w:num w:numId="18">
    <w:abstractNumId w:val="23"/>
  </w:num>
  <w:num w:numId="19">
    <w:abstractNumId w:val="3"/>
  </w:num>
  <w:num w:numId="20">
    <w:abstractNumId w:val="17"/>
  </w:num>
  <w:num w:numId="21">
    <w:abstractNumId w:val="5"/>
  </w:num>
  <w:num w:numId="22">
    <w:abstractNumId w:val="15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3D"/>
    <w:rsid w:val="000000A7"/>
    <w:rsid w:val="00000480"/>
    <w:rsid w:val="00001419"/>
    <w:rsid w:val="0000272A"/>
    <w:rsid w:val="0000280F"/>
    <w:rsid w:val="00003FD2"/>
    <w:rsid w:val="0000410F"/>
    <w:rsid w:val="000041E6"/>
    <w:rsid w:val="000049AC"/>
    <w:rsid w:val="0000534D"/>
    <w:rsid w:val="00005820"/>
    <w:rsid w:val="00006C21"/>
    <w:rsid w:val="00006DC0"/>
    <w:rsid w:val="00011A04"/>
    <w:rsid w:val="00011B9A"/>
    <w:rsid w:val="000120F1"/>
    <w:rsid w:val="00012316"/>
    <w:rsid w:val="00012A61"/>
    <w:rsid w:val="00012BA2"/>
    <w:rsid w:val="0001330D"/>
    <w:rsid w:val="0001360A"/>
    <w:rsid w:val="00013809"/>
    <w:rsid w:val="0001548C"/>
    <w:rsid w:val="00015DCD"/>
    <w:rsid w:val="00015FE4"/>
    <w:rsid w:val="00016515"/>
    <w:rsid w:val="00016DEF"/>
    <w:rsid w:val="00017B60"/>
    <w:rsid w:val="00017EEE"/>
    <w:rsid w:val="00020E56"/>
    <w:rsid w:val="00020ED2"/>
    <w:rsid w:val="0002261D"/>
    <w:rsid w:val="00023101"/>
    <w:rsid w:val="00023BE9"/>
    <w:rsid w:val="0002486A"/>
    <w:rsid w:val="00024D93"/>
    <w:rsid w:val="0002512B"/>
    <w:rsid w:val="000253FF"/>
    <w:rsid w:val="00025A2D"/>
    <w:rsid w:val="00025F6C"/>
    <w:rsid w:val="00030E07"/>
    <w:rsid w:val="00030EFC"/>
    <w:rsid w:val="000321C8"/>
    <w:rsid w:val="00033206"/>
    <w:rsid w:val="00033707"/>
    <w:rsid w:val="00034730"/>
    <w:rsid w:val="00036256"/>
    <w:rsid w:val="00036662"/>
    <w:rsid w:val="00036E42"/>
    <w:rsid w:val="00040079"/>
    <w:rsid w:val="00040435"/>
    <w:rsid w:val="00040A87"/>
    <w:rsid w:val="0004193D"/>
    <w:rsid w:val="0004238B"/>
    <w:rsid w:val="00044064"/>
    <w:rsid w:val="00044147"/>
    <w:rsid w:val="000448CC"/>
    <w:rsid w:val="00045C7A"/>
    <w:rsid w:val="00046007"/>
    <w:rsid w:val="000464F2"/>
    <w:rsid w:val="00047458"/>
    <w:rsid w:val="00047B01"/>
    <w:rsid w:val="000504FE"/>
    <w:rsid w:val="00050E66"/>
    <w:rsid w:val="00051180"/>
    <w:rsid w:val="0005187E"/>
    <w:rsid w:val="0005282A"/>
    <w:rsid w:val="00054703"/>
    <w:rsid w:val="0005493E"/>
    <w:rsid w:val="00054DF0"/>
    <w:rsid w:val="00055429"/>
    <w:rsid w:val="00055A1F"/>
    <w:rsid w:val="00055F81"/>
    <w:rsid w:val="00056114"/>
    <w:rsid w:val="0006034A"/>
    <w:rsid w:val="00060447"/>
    <w:rsid w:val="00061B74"/>
    <w:rsid w:val="00061D28"/>
    <w:rsid w:val="00061ED2"/>
    <w:rsid w:val="000625C2"/>
    <w:rsid w:val="0006351C"/>
    <w:rsid w:val="00064414"/>
    <w:rsid w:val="000656EA"/>
    <w:rsid w:val="0006574C"/>
    <w:rsid w:val="00066A63"/>
    <w:rsid w:val="00067253"/>
    <w:rsid w:val="000678A0"/>
    <w:rsid w:val="00067F43"/>
    <w:rsid w:val="0007092E"/>
    <w:rsid w:val="00070F73"/>
    <w:rsid w:val="0007141E"/>
    <w:rsid w:val="0007144F"/>
    <w:rsid w:val="000720A4"/>
    <w:rsid w:val="00072189"/>
    <w:rsid w:val="000725BE"/>
    <w:rsid w:val="0007261C"/>
    <w:rsid w:val="00072F9D"/>
    <w:rsid w:val="00073F80"/>
    <w:rsid w:val="0007426B"/>
    <w:rsid w:val="0007491E"/>
    <w:rsid w:val="00075619"/>
    <w:rsid w:val="000759E2"/>
    <w:rsid w:val="0007623E"/>
    <w:rsid w:val="00077871"/>
    <w:rsid w:val="00077C1D"/>
    <w:rsid w:val="00077E49"/>
    <w:rsid w:val="00080B98"/>
    <w:rsid w:val="00081975"/>
    <w:rsid w:val="00081B4E"/>
    <w:rsid w:val="0008256C"/>
    <w:rsid w:val="00082C22"/>
    <w:rsid w:val="00082E49"/>
    <w:rsid w:val="000835AC"/>
    <w:rsid w:val="000846AF"/>
    <w:rsid w:val="00086B99"/>
    <w:rsid w:val="00087EE0"/>
    <w:rsid w:val="000902B6"/>
    <w:rsid w:val="000905D3"/>
    <w:rsid w:val="000907FC"/>
    <w:rsid w:val="00091594"/>
    <w:rsid w:val="000918BF"/>
    <w:rsid w:val="00091B89"/>
    <w:rsid w:val="00091FA4"/>
    <w:rsid w:val="000920FF"/>
    <w:rsid w:val="00092547"/>
    <w:rsid w:val="00093441"/>
    <w:rsid w:val="00094148"/>
    <w:rsid w:val="0009414D"/>
    <w:rsid w:val="00095591"/>
    <w:rsid w:val="00096907"/>
    <w:rsid w:val="000A0601"/>
    <w:rsid w:val="000A0768"/>
    <w:rsid w:val="000A12B7"/>
    <w:rsid w:val="000A230C"/>
    <w:rsid w:val="000A2449"/>
    <w:rsid w:val="000A2AD0"/>
    <w:rsid w:val="000A2DA4"/>
    <w:rsid w:val="000A2E2A"/>
    <w:rsid w:val="000A364D"/>
    <w:rsid w:val="000A36AC"/>
    <w:rsid w:val="000A3D1E"/>
    <w:rsid w:val="000A43D4"/>
    <w:rsid w:val="000A45A8"/>
    <w:rsid w:val="000A4F6C"/>
    <w:rsid w:val="000A753A"/>
    <w:rsid w:val="000B0EB1"/>
    <w:rsid w:val="000B0F83"/>
    <w:rsid w:val="000B1470"/>
    <w:rsid w:val="000B1E1F"/>
    <w:rsid w:val="000B22BD"/>
    <w:rsid w:val="000B2886"/>
    <w:rsid w:val="000B2895"/>
    <w:rsid w:val="000B2B13"/>
    <w:rsid w:val="000B328C"/>
    <w:rsid w:val="000B3EBB"/>
    <w:rsid w:val="000B55C8"/>
    <w:rsid w:val="000B73ED"/>
    <w:rsid w:val="000B74FC"/>
    <w:rsid w:val="000B7774"/>
    <w:rsid w:val="000C0AFE"/>
    <w:rsid w:val="000C1080"/>
    <w:rsid w:val="000C1705"/>
    <w:rsid w:val="000C17AB"/>
    <w:rsid w:val="000C1F52"/>
    <w:rsid w:val="000C2109"/>
    <w:rsid w:val="000C3618"/>
    <w:rsid w:val="000C4935"/>
    <w:rsid w:val="000C54A8"/>
    <w:rsid w:val="000C556A"/>
    <w:rsid w:val="000C5C68"/>
    <w:rsid w:val="000C5F3B"/>
    <w:rsid w:val="000C72B7"/>
    <w:rsid w:val="000C787B"/>
    <w:rsid w:val="000D017B"/>
    <w:rsid w:val="000D0A7B"/>
    <w:rsid w:val="000D0CC7"/>
    <w:rsid w:val="000D0F59"/>
    <w:rsid w:val="000D12E7"/>
    <w:rsid w:val="000D24D2"/>
    <w:rsid w:val="000D2B57"/>
    <w:rsid w:val="000D317D"/>
    <w:rsid w:val="000D349C"/>
    <w:rsid w:val="000D3EA4"/>
    <w:rsid w:val="000D5315"/>
    <w:rsid w:val="000D5514"/>
    <w:rsid w:val="000D5594"/>
    <w:rsid w:val="000D5969"/>
    <w:rsid w:val="000D660B"/>
    <w:rsid w:val="000D76C7"/>
    <w:rsid w:val="000E04F2"/>
    <w:rsid w:val="000E08F6"/>
    <w:rsid w:val="000E1158"/>
    <w:rsid w:val="000E14A9"/>
    <w:rsid w:val="000E2110"/>
    <w:rsid w:val="000E2141"/>
    <w:rsid w:val="000E24FC"/>
    <w:rsid w:val="000E28F3"/>
    <w:rsid w:val="000E29ED"/>
    <w:rsid w:val="000E2A22"/>
    <w:rsid w:val="000E2F34"/>
    <w:rsid w:val="000E3F70"/>
    <w:rsid w:val="000E4CE2"/>
    <w:rsid w:val="000E511A"/>
    <w:rsid w:val="000E5175"/>
    <w:rsid w:val="000E6E82"/>
    <w:rsid w:val="000F07B5"/>
    <w:rsid w:val="000F17FF"/>
    <w:rsid w:val="000F1B3E"/>
    <w:rsid w:val="000F1D7F"/>
    <w:rsid w:val="000F20CE"/>
    <w:rsid w:val="000F31AC"/>
    <w:rsid w:val="000F3702"/>
    <w:rsid w:val="000F3738"/>
    <w:rsid w:val="000F531C"/>
    <w:rsid w:val="000F5C94"/>
    <w:rsid w:val="000F684B"/>
    <w:rsid w:val="000F69E5"/>
    <w:rsid w:val="000F6E11"/>
    <w:rsid w:val="000F73C0"/>
    <w:rsid w:val="000F7FB9"/>
    <w:rsid w:val="00101614"/>
    <w:rsid w:val="00102341"/>
    <w:rsid w:val="00102A7F"/>
    <w:rsid w:val="00102DBA"/>
    <w:rsid w:val="00103419"/>
    <w:rsid w:val="00106486"/>
    <w:rsid w:val="00107F11"/>
    <w:rsid w:val="00110CC5"/>
    <w:rsid w:val="00111AEE"/>
    <w:rsid w:val="0011260C"/>
    <w:rsid w:val="001135E2"/>
    <w:rsid w:val="00114CEE"/>
    <w:rsid w:val="001156BB"/>
    <w:rsid w:val="00115B67"/>
    <w:rsid w:val="00115C4F"/>
    <w:rsid w:val="00116722"/>
    <w:rsid w:val="00116A2E"/>
    <w:rsid w:val="00116E47"/>
    <w:rsid w:val="00117291"/>
    <w:rsid w:val="00117668"/>
    <w:rsid w:val="0012015C"/>
    <w:rsid w:val="001220ED"/>
    <w:rsid w:val="00123426"/>
    <w:rsid w:val="00123627"/>
    <w:rsid w:val="00124730"/>
    <w:rsid w:val="00124C7B"/>
    <w:rsid w:val="00124F6C"/>
    <w:rsid w:val="0012627A"/>
    <w:rsid w:val="00126834"/>
    <w:rsid w:val="001269B1"/>
    <w:rsid w:val="001276D1"/>
    <w:rsid w:val="00131341"/>
    <w:rsid w:val="00131350"/>
    <w:rsid w:val="00131E77"/>
    <w:rsid w:val="00132085"/>
    <w:rsid w:val="00132309"/>
    <w:rsid w:val="0013246B"/>
    <w:rsid w:val="00133166"/>
    <w:rsid w:val="00133852"/>
    <w:rsid w:val="00133AD7"/>
    <w:rsid w:val="00135530"/>
    <w:rsid w:val="00135554"/>
    <w:rsid w:val="00136F97"/>
    <w:rsid w:val="001401B3"/>
    <w:rsid w:val="00140D4A"/>
    <w:rsid w:val="001411D0"/>
    <w:rsid w:val="00141AA0"/>
    <w:rsid w:val="00141E0B"/>
    <w:rsid w:val="00143207"/>
    <w:rsid w:val="00144544"/>
    <w:rsid w:val="00145570"/>
    <w:rsid w:val="0014576B"/>
    <w:rsid w:val="00145E72"/>
    <w:rsid w:val="00146A28"/>
    <w:rsid w:val="001474DD"/>
    <w:rsid w:val="00147C42"/>
    <w:rsid w:val="00150149"/>
    <w:rsid w:val="00150EDE"/>
    <w:rsid w:val="00151AD6"/>
    <w:rsid w:val="00151BB8"/>
    <w:rsid w:val="00152A73"/>
    <w:rsid w:val="00152F5C"/>
    <w:rsid w:val="00152FEC"/>
    <w:rsid w:val="00153CE3"/>
    <w:rsid w:val="001542F1"/>
    <w:rsid w:val="00155012"/>
    <w:rsid w:val="0015516C"/>
    <w:rsid w:val="0015531A"/>
    <w:rsid w:val="001554EB"/>
    <w:rsid w:val="00156692"/>
    <w:rsid w:val="00157DB7"/>
    <w:rsid w:val="0016022C"/>
    <w:rsid w:val="001604EB"/>
    <w:rsid w:val="00160BE6"/>
    <w:rsid w:val="00160DB2"/>
    <w:rsid w:val="00162049"/>
    <w:rsid w:val="00162292"/>
    <w:rsid w:val="0016276C"/>
    <w:rsid w:val="00162E81"/>
    <w:rsid w:val="00163F6A"/>
    <w:rsid w:val="001640BD"/>
    <w:rsid w:val="001642E0"/>
    <w:rsid w:val="001654E1"/>
    <w:rsid w:val="00170EBF"/>
    <w:rsid w:val="00171206"/>
    <w:rsid w:val="0017152B"/>
    <w:rsid w:val="001725B9"/>
    <w:rsid w:val="00172CD4"/>
    <w:rsid w:val="00173D49"/>
    <w:rsid w:val="00174020"/>
    <w:rsid w:val="0017470F"/>
    <w:rsid w:val="00174727"/>
    <w:rsid w:val="00174D8B"/>
    <w:rsid w:val="001754FD"/>
    <w:rsid w:val="00175C36"/>
    <w:rsid w:val="0017689C"/>
    <w:rsid w:val="00176AE7"/>
    <w:rsid w:val="00177C81"/>
    <w:rsid w:val="00177E96"/>
    <w:rsid w:val="0018005A"/>
    <w:rsid w:val="00180481"/>
    <w:rsid w:val="00180801"/>
    <w:rsid w:val="0018113E"/>
    <w:rsid w:val="0018226E"/>
    <w:rsid w:val="0018284A"/>
    <w:rsid w:val="00182B2A"/>
    <w:rsid w:val="001832A3"/>
    <w:rsid w:val="0018388F"/>
    <w:rsid w:val="00185644"/>
    <w:rsid w:val="00185D31"/>
    <w:rsid w:val="001900EF"/>
    <w:rsid w:val="001904A6"/>
    <w:rsid w:val="00191514"/>
    <w:rsid w:val="00192B4F"/>
    <w:rsid w:val="00193B13"/>
    <w:rsid w:val="00194422"/>
    <w:rsid w:val="0019450B"/>
    <w:rsid w:val="00194681"/>
    <w:rsid w:val="0019577A"/>
    <w:rsid w:val="00195BBA"/>
    <w:rsid w:val="001971E0"/>
    <w:rsid w:val="001A0170"/>
    <w:rsid w:val="001A12EB"/>
    <w:rsid w:val="001A14EA"/>
    <w:rsid w:val="001A15F5"/>
    <w:rsid w:val="001A2F47"/>
    <w:rsid w:val="001A38F3"/>
    <w:rsid w:val="001A41C1"/>
    <w:rsid w:val="001A5473"/>
    <w:rsid w:val="001A55AC"/>
    <w:rsid w:val="001A612C"/>
    <w:rsid w:val="001A6245"/>
    <w:rsid w:val="001A6629"/>
    <w:rsid w:val="001A7737"/>
    <w:rsid w:val="001B0320"/>
    <w:rsid w:val="001B05B2"/>
    <w:rsid w:val="001B0975"/>
    <w:rsid w:val="001B1974"/>
    <w:rsid w:val="001B28AD"/>
    <w:rsid w:val="001B2AED"/>
    <w:rsid w:val="001B3289"/>
    <w:rsid w:val="001B33A4"/>
    <w:rsid w:val="001B3F06"/>
    <w:rsid w:val="001B4F2D"/>
    <w:rsid w:val="001B67D1"/>
    <w:rsid w:val="001B72FC"/>
    <w:rsid w:val="001C03C5"/>
    <w:rsid w:val="001C05CA"/>
    <w:rsid w:val="001C0AF7"/>
    <w:rsid w:val="001C0C53"/>
    <w:rsid w:val="001C2011"/>
    <w:rsid w:val="001C24DD"/>
    <w:rsid w:val="001C2819"/>
    <w:rsid w:val="001C4C96"/>
    <w:rsid w:val="001C4D55"/>
    <w:rsid w:val="001C5A14"/>
    <w:rsid w:val="001C5A8E"/>
    <w:rsid w:val="001C5DBE"/>
    <w:rsid w:val="001C7B29"/>
    <w:rsid w:val="001D16D0"/>
    <w:rsid w:val="001D17BA"/>
    <w:rsid w:val="001D1B74"/>
    <w:rsid w:val="001D257C"/>
    <w:rsid w:val="001D341B"/>
    <w:rsid w:val="001D3BA4"/>
    <w:rsid w:val="001D3F22"/>
    <w:rsid w:val="001D492B"/>
    <w:rsid w:val="001D5CBD"/>
    <w:rsid w:val="001D5E25"/>
    <w:rsid w:val="001D6186"/>
    <w:rsid w:val="001E08DB"/>
    <w:rsid w:val="001E188A"/>
    <w:rsid w:val="001E20BA"/>
    <w:rsid w:val="001E3A01"/>
    <w:rsid w:val="001E4755"/>
    <w:rsid w:val="001E4846"/>
    <w:rsid w:val="001E4F42"/>
    <w:rsid w:val="001E57FA"/>
    <w:rsid w:val="001E6794"/>
    <w:rsid w:val="001E6DF7"/>
    <w:rsid w:val="001E7CCA"/>
    <w:rsid w:val="001F00D1"/>
    <w:rsid w:val="001F0478"/>
    <w:rsid w:val="001F0E5E"/>
    <w:rsid w:val="001F14DE"/>
    <w:rsid w:val="001F1C32"/>
    <w:rsid w:val="001F36CB"/>
    <w:rsid w:val="001F3A12"/>
    <w:rsid w:val="001F3B69"/>
    <w:rsid w:val="001F40B5"/>
    <w:rsid w:val="001F4C0B"/>
    <w:rsid w:val="001F57EA"/>
    <w:rsid w:val="001F5875"/>
    <w:rsid w:val="001F663C"/>
    <w:rsid w:val="001F7016"/>
    <w:rsid w:val="00200C87"/>
    <w:rsid w:val="00200DB5"/>
    <w:rsid w:val="00201683"/>
    <w:rsid w:val="00201C4B"/>
    <w:rsid w:val="00201E9C"/>
    <w:rsid w:val="00202A67"/>
    <w:rsid w:val="00202AC8"/>
    <w:rsid w:val="002035F2"/>
    <w:rsid w:val="00204644"/>
    <w:rsid w:val="00205294"/>
    <w:rsid w:val="002063AB"/>
    <w:rsid w:val="00206E56"/>
    <w:rsid w:val="0020743B"/>
    <w:rsid w:val="002113B6"/>
    <w:rsid w:val="002120E8"/>
    <w:rsid w:val="002129DE"/>
    <w:rsid w:val="00212D7C"/>
    <w:rsid w:val="00213FE8"/>
    <w:rsid w:val="002140E8"/>
    <w:rsid w:val="00214B2D"/>
    <w:rsid w:val="00215886"/>
    <w:rsid w:val="00216455"/>
    <w:rsid w:val="0021680A"/>
    <w:rsid w:val="002169C0"/>
    <w:rsid w:val="00216BAD"/>
    <w:rsid w:val="00217AEB"/>
    <w:rsid w:val="00220DCF"/>
    <w:rsid w:val="00221491"/>
    <w:rsid w:val="0022218C"/>
    <w:rsid w:val="0022280F"/>
    <w:rsid w:val="00223462"/>
    <w:rsid w:val="0022349F"/>
    <w:rsid w:val="002239DA"/>
    <w:rsid w:val="0022428F"/>
    <w:rsid w:val="00224F1E"/>
    <w:rsid w:val="0022525F"/>
    <w:rsid w:val="002257D4"/>
    <w:rsid w:val="00225AA3"/>
    <w:rsid w:val="00225BCB"/>
    <w:rsid w:val="002260AA"/>
    <w:rsid w:val="00226A1E"/>
    <w:rsid w:val="00226DAE"/>
    <w:rsid w:val="002302F5"/>
    <w:rsid w:val="002304EA"/>
    <w:rsid w:val="00230874"/>
    <w:rsid w:val="00230DF4"/>
    <w:rsid w:val="00231400"/>
    <w:rsid w:val="00231588"/>
    <w:rsid w:val="002326FF"/>
    <w:rsid w:val="0023292C"/>
    <w:rsid w:val="00232BD8"/>
    <w:rsid w:val="00233726"/>
    <w:rsid w:val="00233CE0"/>
    <w:rsid w:val="00234151"/>
    <w:rsid w:val="00234294"/>
    <w:rsid w:val="00234789"/>
    <w:rsid w:val="00235627"/>
    <w:rsid w:val="002372D2"/>
    <w:rsid w:val="00237878"/>
    <w:rsid w:val="00237EE7"/>
    <w:rsid w:val="002425D8"/>
    <w:rsid w:val="00244B94"/>
    <w:rsid w:val="00244DF3"/>
    <w:rsid w:val="0024602D"/>
    <w:rsid w:val="00246FA1"/>
    <w:rsid w:val="002508D4"/>
    <w:rsid w:val="002510D6"/>
    <w:rsid w:val="00252B69"/>
    <w:rsid w:val="00254381"/>
    <w:rsid w:val="00254775"/>
    <w:rsid w:val="00254EE6"/>
    <w:rsid w:val="002554C6"/>
    <w:rsid w:val="002565EC"/>
    <w:rsid w:val="00256B8D"/>
    <w:rsid w:val="00256C81"/>
    <w:rsid w:val="002602A9"/>
    <w:rsid w:val="00260F0A"/>
    <w:rsid w:val="0026254F"/>
    <w:rsid w:val="002628AE"/>
    <w:rsid w:val="00262CA4"/>
    <w:rsid w:val="00262DD9"/>
    <w:rsid w:val="00262E04"/>
    <w:rsid w:val="00263865"/>
    <w:rsid w:val="00263AB2"/>
    <w:rsid w:val="00263F57"/>
    <w:rsid w:val="0026439E"/>
    <w:rsid w:val="0026497F"/>
    <w:rsid w:val="00265892"/>
    <w:rsid w:val="00265DA6"/>
    <w:rsid w:val="00266AB3"/>
    <w:rsid w:val="00266E40"/>
    <w:rsid w:val="002677B7"/>
    <w:rsid w:val="00270041"/>
    <w:rsid w:val="0027018A"/>
    <w:rsid w:val="0027028A"/>
    <w:rsid w:val="0027037E"/>
    <w:rsid w:val="00270ACA"/>
    <w:rsid w:val="00271F10"/>
    <w:rsid w:val="00272750"/>
    <w:rsid w:val="002732B3"/>
    <w:rsid w:val="0027398C"/>
    <w:rsid w:val="00273AD2"/>
    <w:rsid w:val="0027428F"/>
    <w:rsid w:val="002749A3"/>
    <w:rsid w:val="00274DBC"/>
    <w:rsid w:val="00275261"/>
    <w:rsid w:val="00277C50"/>
    <w:rsid w:val="00280080"/>
    <w:rsid w:val="002806AB"/>
    <w:rsid w:val="002817C6"/>
    <w:rsid w:val="0028257E"/>
    <w:rsid w:val="00282EA7"/>
    <w:rsid w:val="00283783"/>
    <w:rsid w:val="00283817"/>
    <w:rsid w:val="00283832"/>
    <w:rsid w:val="002846CF"/>
    <w:rsid w:val="0028586D"/>
    <w:rsid w:val="0028693F"/>
    <w:rsid w:val="00287EA2"/>
    <w:rsid w:val="002913B0"/>
    <w:rsid w:val="00291FFE"/>
    <w:rsid w:val="002927AE"/>
    <w:rsid w:val="00293A1A"/>
    <w:rsid w:val="002940C2"/>
    <w:rsid w:val="00294646"/>
    <w:rsid w:val="00294DF1"/>
    <w:rsid w:val="00295D16"/>
    <w:rsid w:val="00296137"/>
    <w:rsid w:val="00296FD4"/>
    <w:rsid w:val="002970BC"/>
    <w:rsid w:val="002A0DCC"/>
    <w:rsid w:val="002A1275"/>
    <w:rsid w:val="002A29D6"/>
    <w:rsid w:val="002A2C89"/>
    <w:rsid w:val="002A304E"/>
    <w:rsid w:val="002A3E6F"/>
    <w:rsid w:val="002A40A1"/>
    <w:rsid w:val="002A485C"/>
    <w:rsid w:val="002A4B56"/>
    <w:rsid w:val="002A4D65"/>
    <w:rsid w:val="002A586A"/>
    <w:rsid w:val="002A7179"/>
    <w:rsid w:val="002A79F0"/>
    <w:rsid w:val="002B02C7"/>
    <w:rsid w:val="002B1F16"/>
    <w:rsid w:val="002B2A64"/>
    <w:rsid w:val="002B3265"/>
    <w:rsid w:val="002B3512"/>
    <w:rsid w:val="002B3829"/>
    <w:rsid w:val="002B3CEB"/>
    <w:rsid w:val="002B599C"/>
    <w:rsid w:val="002B5B4C"/>
    <w:rsid w:val="002B5F9F"/>
    <w:rsid w:val="002B6239"/>
    <w:rsid w:val="002B74C1"/>
    <w:rsid w:val="002B760A"/>
    <w:rsid w:val="002B774D"/>
    <w:rsid w:val="002C01A4"/>
    <w:rsid w:val="002C1881"/>
    <w:rsid w:val="002C201C"/>
    <w:rsid w:val="002C2DFC"/>
    <w:rsid w:val="002C30C6"/>
    <w:rsid w:val="002C34D7"/>
    <w:rsid w:val="002C472F"/>
    <w:rsid w:val="002C4D47"/>
    <w:rsid w:val="002C6009"/>
    <w:rsid w:val="002C781D"/>
    <w:rsid w:val="002D0A14"/>
    <w:rsid w:val="002D25A8"/>
    <w:rsid w:val="002D27E9"/>
    <w:rsid w:val="002D2B78"/>
    <w:rsid w:val="002D2CA3"/>
    <w:rsid w:val="002D2D74"/>
    <w:rsid w:val="002D3E69"/>
    <w:rsid w:val="002D4096"/>
    <w:rsid w:val="002D4940"/>
    <w:rsid w:val="002D4CF0"/>
    <w:rsid w:val="002D510F"/>
    <w:rsid w:val="002D5B12"/>
    <w:rsid w:val="002D5CE5"/>
    <w:rsid w:val="002D7310"/>
    <w:rsid w:val="002D767C"/>
    <w:rsid w:val="002D781C"/>
    <w:rsid w:val="002D7A53"/>
    <w:rsid w:val="002E1899"/>
    <w:rsid w:val="002E1F80"/>
    <w:rsid w:val="002E34C9"/>
    <w:rsid w:val="002E4150"/>
    <w:rsid w:val="002E513D"/>
    <w:rsid w:val="002E64EB"/>
    <w:rsid w:val="002E6980"/>
    <w:rsid w:val="002E6F1C"/>
    <w:rsid w:val="002E7274"/>
    <w:rsid w:val="002E7B35"/>
    <w:rsid w:val="002F0F3D"/>
    <w:rsid w:val="002F1C64"/>
    <w:rsid w:val="002F2692"/>
    <w:rsid w:val="002F2850"/>
    <w:rsid w:val="002F4306"/>
    <w:rsid w:val="002F4FAF"/>
    <w:rsid w:val="002F5474"/>
    <w:rsid w:val="002F71E2"/>
    <w:rsid w:val="002F74C3"/>
    <w:rsid w:val="002F7772"/>
    <w:rsid w:val="002F7992"/>
    <w:rsid w:val="002F7EBD"/>
    <w:rsid w:val="00300660"/>
    <w:rsid w:val="00300F79"/>
    <w:rsid w:val="00301D9C"/>
    <w:rsid w:val="003031FC"/>
    <w:rsid w:val="003046E1"/>
    <w:rsid w:val="0030484D"/>
    <w:rsid w:val="003061E1"/>
    <w:rsid w:val="003062F4"/>
    <w:rsid w:val="003068B3"/>
    <w:rsid w:val="003068B9"/>
    <w:rsid w:val="003070AC"/>
    <w:rsid w:val="003106C2"/>
    <w:rsid w:val="003111E6"/>
    <w:rsid w:val="0031138D"/>
    <w:rsid w:val="00311904"/>
    <w:rsid w:val="00311F3B"/>
    <w:rsid w:val="003122F0"/>
    <w:rsid w:val="003122FF"/>
    <w:rsid w:val="00312356"/>
    <w:rsid w:val="0031252E"/>
    <w:rsid w:val="00312539"/>
    <w:rsid w:val="003132A9"/>
    <w:rsid w:val="00314014"/>
    <w:rsid w:val="00314756"/>
    <w:rsid w:val="00314E48"/>
    <w:rsid w:val="00315BAA"/>
    <w:rsid w:val="00315FED"/>
    <w:rsid w:val="00316540"/>
    <w:rsid w:val="003171A6"/>
    <w:rsid w:val="00317AF7"/>
    <w:rsid w:val="00317B23"/>
    <w:rsid w:val="00320973"/>
    <w:rsid w:val="003209CC"/>
    <w:rsid w:val="00320DFA"/>
    <w:rsid w:val="00320F00"/>
    <w:rsid w:val="00320F60"/>
    <w:rsid w:val="00321FE1"/>
    <w:rsid w:val="00323260"/>
    <w:rsid w:val="00325D8D"/>
    <w:rsid w:val="00326A4A"/>
    <w:rsid w:val="003274DA"/>
    <w:rsid w:val="00327566"/>
    <w:rsid w:val="00327DF1"/>
    <w:rsid w:val="003309B3"/>
    <w:rsid w:val="00330B1B"/>
    <w:rsid w:val="00330E75"/>
    <w:rsid w:val="003316A1"/>
    <w:rsid w:val="00331916"/>
    <w:rsid w:val="00331D36"/>
    <w:rsid w:val="00332318"/>
    <w:rsid w:val="00332715"/>
    <w:rsid w:val="003327D0"/>
    <w:rsid w:val="00332C7C"/>
    <w:rsid w:val="00332E87"/>
    <w:rsid w:val="0033325B"/>
    <w:rsid w:val="00333263"/>
    <w:rsid w:val="003341E7"/>
    <w:rsid w:val="0033495B"/>
    <w:rsid w:val="00334CFB"/>
    <w:rsid w:val="0033501A"/>
    <w:rsid w:val="00335635"/>
    <w:rsid w:val="00335BDF"/>
    <w:rsid w:val="00336205"/>
    <w:rsid w:val="00337167"/>
    <w:rsid w:val="00337239"/>
    <w:rsid w:val="00341C27"/>
    <w:rsid w:val="00341CF9"/>
    <w:rsid w:val="003431B7"/>
    <w:rsid w:val="00343F4A"/>
    <w:rsid w:val="00344B68"/>
    <w:rsid w:val="00344DA8"/>
    <w:rsid w:val="0034505A"/>
    <w:rsid w:val="003450BF"/>
    <w:rsid w:val="003451D5"/>
    <w:rsid w:val="00347FC7"/>
    <w:rsid w:val="003500C6"/>
    <w:rsid w:val="00350310"/>
    <w:rsid w:val="003506B2"/>
    <w:rsid w:val="00350D36"/>
    <w:rsid w:val="0035123D"/>
    <w:rsid w:val="00352275"/>
    <w:rsid w:val="0035233B"/>
    <w:rsid w:val="00352A13"/>
    <w:rsid w:val="00352D9A"/>
    <w:rsid w:val="00353434"/>
    <w:rsid w:val="00353435"/>
    <w:rsid w:val="00353742"/>
    <w:rsid w:val="00355701"/>
    <w:rsid w:val="00356ECE"/>
    <w:rsid w:val="003573C1"/>
    <w:rsid w:val="003574E8"/>
    <w:rsid w:val="003605EC"/>
    <w:rsid w:val="00360EAE"/>
    <w:rsid w:val="003621A4"/>
    <w:rsid w:val="0036294C"/>
    <w:rsid w:val="00362D11"/>
    <w:rsid w:val="003633F7"/>
    <w:rsid w:val="003637E9"/>
    <w:rsid w:val="003659C9"/>
    <w:rsid w:val="00365B99"/>
    <w:rsid w:val="00365E8F"/>
    <w:rsid w:val="00367771"/>
    <w:rsid w:val="00370462"/>
    <w:rsid w:val="003709BF"/>
    <w:rsid w:val="003719E9"/>
    <w:rsid w:val="00371A2C"/>
    <w:rsid w:val="00371C52"/>
    <w:rsid w:val="0037298C"/>
    <w:rsid w:val="003737B6"/>
    <w:rsid w:val="003740CD"/>
    <w:rsid w:val="00374721"/>
    <w:rsid w:val="003769BC"/>
    <w:rsid w:val="00376FB9"/>
    <w:rsid w:val="0037782B"/>
    <w:rsid w:val="003779CA"/>
    <w:rsid w:val="003807CD"/>
    <w:rsid w:val="00380A37"/>
    <w:rsid w:val="003812DA"/>
    <w:rsid w:val="00382307"/>
    <w:rsid w:val="00383127"/>
    <w:rsid w:val="00383141"/>
    <w:rsid w:val="0038341B"/>
    <w:rsid w:val="00383B0C"/>
    <w:rsid w:val="00384BD2"/>
    <w:rsid w:val="00385D49"/>
    <w:rsid w:val="003865D9"/>
    <w:rsid w:val="00387467"/>
    <w:rsid w:val="00391087"/>
    <w:rsid w:val="003910A7"/>
    <w:rsid w:val="0039111D"/>
    <w:rsid w:val="00391F23"/>
    <w:rsid w:val="00392903"/>
    <w:rsid w:val="00393090"/>
    <w:rsid w:val="003954B1"/>
    <w:rsid w:val="00395506"/>
    <w:rsid w:val="00395E97"/>
    <w:rsid w:val="00396000"/>
    <w:rsid w:val="00396A47"/>
    <w:rsid w:val="00397330"/>
    <w:rsid w:val="003A0344"/>
    <w:rsid w:val="003A09F0"/>
    <w:rsid w:val="003A1131"/>
    <w:rsid w:val="003A14B4"/>
    <w:rsid w:val="003A185D"/>
    <w:rsid w:val="003A2546"/>
    <w:rsid w:val="003A25BF"/>
    <w:rsid w:val="003A267C"/>
    <w:rsid w:val="003A5EE9"/>
    <w:rsid w:val="003A653D"/>
    <w:rsid w:val="003A6EE2"/>
    <w:rsid w:val="003A728B"/>
    <w:rsid w:val="003A7DFE"/>
    <w:rsid w:val="003B0178"/>
    <w:rsid w:val="003B03FE"/>
    <w:rsid w:val="003B1CB7"/>
    <w:rsid w:val="003B3265"/>
    <w:rsid w:val="003B34D9"/>
    <w:rsid w:val="003B3699"/>
    <w:rsid w:val="003B388D"/>
    <w:rsid w:val="003B3956"/>
    <w:rsid w:val="003B48D9"/>
    <w:rsid w:val="003B579B"/>
    <w:rsid w:val="003B5E77"/>
    <w:rsid w:val="003B61F4"/>
    <w:rsid w:val="003B752C"/>
    <w:rsid w:val="003B7B67"/>
    <w:rsid w:val="003B7FBD"/>
    <w:rsid w:val="003C20E2"/>
    <w:rsid w:val="003C429E"/>
    <w:rsid w:val="003C5CBF"/>
    <w:rsid w:val="003C5EEE"/>
    <w:rsid w:val="003C5F19"/>
    <w:rsid w:val="003D09B7"/>
    <w:rsid w:val="003D0CF8"/>
    <w:rsid w:val="003D18EB"/>
    <w:rsid w:val="003D2B6B"/>
    <w:rsid w:val="003D35FD"/>
    <w:rsid w:val="003D48CF"/>
    <w:rsid w:val="003D499D"/>
    <w:rsid w:val="003D4DF2"/>
    <w:rsid w:val="003D4E45"/>
    <w:rsid w:val="003D53E4"/>
    <w:rsid w:val="003D6CAB"/>
    <w:rsid w:val="003D7592"/>
    <w:rsid w:val="003E069F"/>
    <w:rsid w:val="003E3065"/>
    <w:rsid w:val="003E3A3A"/>
    <w:rsid w:val="003E457F"/>
    <w:rsid w:val="003E4D2C"/>
    <w:rsid w:val="003E51DB"/>
    <w:rsid w:val="003E5899"/>
    <w:rsid w:val="003E6684"/>
    <w:rsid w:val="003E7EC3"/>
    <w:rsid w:val="003F0074"/>
    <w:rsid w:val="003F0B6B"/>
    <w:rsid w:val="003F13A6"/>
    <w:rsid w:val="003F1852"/>
    <w:rsid w:val="003F296F"/>
    <w:rsid w:val="003F2B1F"/>
    <w:rsid w:val="003F3131"/>
    <w:rsid w:val="003F3206"/>
    <w:rsid w:val="003F374F"/>
    <w:rsid w:val="003F3814"/>
    <w:rsid w:val="003F5ACB"/>
    <w:rsid w:val="003F5F45"/>
    <w:rsid w:val="003F77F4"/>
    <w:rsid w:val="003F7DB0"/>
    <w:rsid w:val="003F7E94"/>
    <w:rsid w:val="004003D0"/>
    <w:rsid w:val="00400905"/>
    <w:rsid w:val="004016A6"/>
    <w:rsid w:val="004020E6"/>
    <w:rsid w:val="00402911"/>
    <w:rsid w:val="00403424"/>
    <w:rsid w:val="00404685"/>
    <w:rsid w:val="00404A13"/>
    <w:rsid w:val="00404C26"/>
    <w:rsid w:val="00405669"/>
    <w:rsid w:val="00405AB9"/>
    <w:rsid w:val="0040605E"/>
    <w:rsid w:val="004062A7"/>
    <w:rsid w:val="004070C4"/>
    <w:rsid w:val="00407BF8"/>
    <w:rsid w:val="004100EE"/>
    <w:rsid w:val="0041042C"/>
    <w:rsid w:val="00410C14"/>
    <w:rsid w:val="00411FEA"/>
    <w:rsid w:val="00412B06"/>
    <w:rsid w:val="00412ECA"/>
    <w:rsid w:val="00414BAA"/>
    <w:rsid w:val="00415158"/>
    <w:rsid w:val="004152AF"/>
    <w:rsid w:val="0041540F"/>
    <w:rsid w:val="0041686B"/>
    <w:rsid w:val="004171E8"/>
    <w:rsid w:val="0041775F"/>
    <w:rsid w:val="00417A5B"/>
    <w:rsid w:val="00421F5C"/>
    <w:rsid w:val="004223DA"/>
    <w:rsid w:val="00422C09"/>
    <w:rsid w:val="004235A8"/>
    <w:rsid w:val="0042398B"/>
    <w:rsid w:val="00423CCF"/>
    <w:rsid w:val="00424793"/>
    <w:rsid w:val="0042597E"/>
    <w:rsid w:val="00425CC6"/>
    <w:rsid w:val="00426140"/>
    <w:rsid w:val="004277FA"/>
    <w:rsid w:val="004277FC"/>
    <w:rsid w:val="00430AEC"/>
    <w:rsid w:val="00431D61"/>
    <w:rsid w:val="00431FE0"/>
    <w:rsid w:val="00432969"/>
    <w:rsid w:val="00432E6B"/>
    <w:rsid w:val="00433162"/>
    <w:rsid w:val="004344C0"/>
    <w:rsid w:val="00436955"/>
    <w:rsid w:val="004372D3"/>
    <w:rsid w:val="00437362"/>
    <w:rsid w:val="00437790"/>
    <w:rsid w:val="0043785A"/>
    <w:rsid w:val="00440475"/>
    <w:rsid w:val="00440B17"/>
    <w:rsid w:val="00440D5E"/>
    <w:rsid w:val="004415C6"/>
    <w:rsid w:val="00441612"/>
    <w:rsid w:val="00441AEF"/>
    <w:rsid w:val="00442D11"/>
    <w:rsid w:val="00443905"/>
    <w:rsid w:val="00443973"/>
    <w:rsid w:val="00443C86"/>
    <w:rsid w:val="0044477D"/>
    <w:rsid w:val="00444918"/>
    <w:rsid w:val="00444965"/>
    <w:rsid w:val="004452DE"/>
    <w:rsid w:val="00445AF9"/>
    <w:rsid w:val="004476B5"/>
    <w:rsid w:val="00447F92"/>
    <w:rsid w:val="00450051"/>
    <w:rsid w:val="00450131"/>
    <w:rsid w:val="004502CF"/>
    <w:rsid w:val="004511DA"/>
    <w:rsid w:val="004512F3"/>
    <w:rsid w:val="00451ED0"/>
    <w:rsid w:val="00452041"/>
    <w:rsid w:val="0045322E"/>
    <w:rsid w:val="00453362"/>
    <w:rsid w:val="00454ABD"/>
    <w:rsid w:val="004552B3"/>
    <w:rsid w:val="004562AC"/>
    <w:rsid w:val="004569E8"/>
    <w:rsid w:val="004575DF"/>
    <w:rsid w:val="004608D3"/>
    <w:rsid w:val="004612DC"/>
    <w:rsid w:val="00462ABB"/>
    <w:rsid w:val="00464E7B"/>
    <w:rsid w:val="00465096"/>
    <w:rsid w:val="004667C8"/>
    <w:rsid w:val="004677CD"/>
    <w:rsid w:val="00467A09"/>
    <w:rsid w:val="00470658"/>
    <w:rsid w:val="004711E8"/>
    <w:rsid w:val="00471266"/>
    <w:rsid w:val="00472A32"/>
    <w:rsid w:val="00473325"/>
    <w:rsid w:val="00474B66"/>
    <w:rsid w:val="004768C9"/>
    <w:rsid w:val="00476E3B"/>
    <w:rsid w:val="004770F7"/>
    <w:rsid w:val="00481F30"/>
    <w:rsid w:val="0048273E"/>
    <w:rsid w:val="00482B59"/>
    <w:rsid w:val="00482D60"/>
    <w:rsid w:val="00482F74"/>
    <w:rsid w:val="004830D5"/>
    <w:rsid w:val="00484428"/>
    <w:rsid w:val="00484459"/>
    <w:rsid w:val="00485796"/>
    <w:rsid w:val="0048634A"/>
    <w:rsid w:val="00486CEC"/>
    <w:rsid w:val="004870B9"/>
    <w:rsid w:val="00490ED2"/>
    <w:rsid w:val="00491032"/>
    <w:rsid w:val="0049172E"/>
    <w:rsid w:val="00491AE9"/>
    <w:rsid w:val="004921B5"/>
    <w:rsid w:val="00492214"/>
    <w:rsid w:val="004928D4"/>
    <w:rsid w:val="00493954"/>
    <w:rsid w:val="00495BC6"/>
    <w:rsid w:val="00495EA4"/>
    <w:rsid w:val="004973AA"/>
    <w:rsid w:val="004A0183"/>
    <w:rsid w:val="004A0A7A"/>
    <w:rsid w:val="004A1843"/>
    <w:rsid w:val="004A1C15"/>
    <w:rsid w:val="004A22F5"/>
    <w:rsid w:val="004A44C9"/>
    <w:rsid w:val="004A4734"/>
    <w:rsid w:val="004A48F3"/>
    <w:rsid w:val="004A6185"/>
    <w:rsid w:val="004A639E"/>
    <w:rsid w:val="004A6928"/>
    <w:rsid w:val="004A6F27"/>
    <w:rsid w:val="004A7132"/>
    <w:rsid w:val="004A7499"/>
    <w:rsid w:val="004A760E"/>
    <w:rsid w:val="004B0F85"/>
    <w:rsid w:val="004B2116"/>
    <w:rsid w:val="004B29CB"/>
    <w:rsid w:val="004B438E"/>
    <w:rsid w:val="004B48BD"/>
    <w:rsid w:val="004B4980"/>
    <w:rsid w:val="004B5076"/>
    <w:rsid w:val="004B5722"/>
    <w:rsid w:val="004B65D0"/>
    <w:rsid w:val="004B6DB9"/>
    <w:rsid w:val="004B703A"/>
    <w:rsid w:val="004C00B6"/>
    <w:rsid w:val="004C189D"/>
    <w:rsid w:val="004C267D"/>
    <w:rsid w:val="004C3077"/>
    <w:rsid w:val="004C4F50"/>
    <w:rsid w:val="004C520E"/>
    <w:rsid w:val="004C5E17"/>
    <w:rsid w:val="004C72F3"/>
    <w:rsid w:val="004C7D2D"/>
    <w:rsid w:val="004D08E2"/>
    <w:rsid w:val="004D259A"/>
    <w:rsid w:val="004D2BF4"/>
    <w:rsid w:val="004D2DB4"/>
    <w:rsid w:val="004D4791"/>
    <w:rsid w:val="004D4993"/>
    <w:rsid w:val="004D4E99"/>
    <w:rsid w:val="004D4FDB"/>
    <w:rsid w:val="004D572C"/>
    <w:rsid w:val="004D60F1"/>
    <w:rsid w:val="004D6CDB"/>
    <w:rsid w:val="004D7349"/>
    <w:rsid w:val="004D7519"/>
    <w:rsid w:val="004D7F9B"/>
    <w:rsid w:val="004E2A7A"/>
    <w:rsid w:val="004E3E51"/>
    <w:rsid w:val="004E51EE"/>
    <w:rsid w:val="004E633F"/>
    <w:rsid w:val="004E67BB"/>
    <w:rsid w:val="004E683E"/>
    <w:rsid w:val="004E6DA6"/>
    <w:rsid w:val="004E7237"/>
    <w:rsid w:val="004F0A24"/>
    <w:rsid w:val="004F0DB3"/>
    <w:rsid w:val="004F1B3A"/>
    <w:rsid w:val="004F1B80"/>
    <w:rsid w:val="004F3134"/>
    <w:rsid w:val="004F5373"/>
    <w:rsid w:val="004F5A35"/>
    <w:rsid w:val="004F68C2"/>
    <w:rsid w:val="004F6B94"/>
    <w:rsid w:val="004F6DEB"/>
    <w:rsid w:val="00500705"/>
    <w:rsid w:val="0050073D"/>
    <w:rsid w:val="0050127C"/>
    <w:rsid w:val="0050169F"/>
    <w:rsid w:val="00501831"/>
    <w:rsid w:val="005024DB"/>
    <w:rsid w:val="00502950"/>
    <w:rsid w:val="00502C0C"/>
    <w:rsid w:val="00504D3F"/>
    <w:rsid w:val="00505565"/>
    <w:rsid w:val="00505B5A"/>
    <w:rsid w:val="005067DF"/>
    <w:rsid w:val="00506C86"/>
    <w:rsid w:val="00510D33"/>
    <w:rsid w:val="0051187B"/>
    <w:rsid w:val="005119FD"/>
    <w:rsid w:val="00511DB3"/>
    <w:rsid w:val="005122C8"/>
    <w:rsid w:val="0051243B"/>
    <w:rsid w:val="005142B3"/>
    <w:rsid w:val="00514B5E"/>
    <w:rsid w:val="00514F5B"/>
    <w:rsid w:val="00515A15"/>
    <w:rsid w:val="00515B43"/>
    <w:rsid w:val="00517F18"/>
    <w:rsid w:val="0052025D"/>
    <w:rsid w:val="005206B8"/>
    <w:rsid w:val="00521D97"/>
    <w:rsid w:val="00523FB7"/>
    <w:rsid w:val="00525B47"/>
    <w:rsid w:val="00530392"/>
    <w:rsid w:val="00530E47"/>
    <w:rsid w:val="0053130F"/>
    <w:rsid w:val="005315D5"/>
    <w:rsid w:val="005318EC"/>
    <w:rsid w:val="00532651"/>
    <w:rsid w:val="00534764"/>
    <w:rsid w:val="00534A96"/>
    <w:rsid w:val="00534DD4"/>
    <w:rsid w:val="00535281"/>
    <w:rsid w:val="00535E3B"/>
    <w:rsid w:val="005360E0"/>
    <w:rsid w:val="0053639F"/>
    <w:rsid w:val="005365AE"/>
    <w:rsid w:val="005370C5"/>
    <w:rsid w:val="00537596"/>
    <w:rsid w:val="005378B2"/>
    <w:rsid w:val="005379AE"/>
    <w:rsid w:val="005409B0"/>
    <w:rsid w:val="00540A67"/>
    <w:rsid w:val="00541775"/>
    <w:rsid w:val="00542855"/>
    <w:rsid w:val="00543102"/>
    <w:rsid w:val="0054323D"/>
    <w:rsid w:val="0054415B"/>
    <w:rsid w:val="00544865"/>
    <w:rsid w:val="00544FE4"/>
    <w:rsid w:val="00545712"/>
    <w:rsid w:val="00546683"/>
    <w:rsid w:val="005469D8"/>
    <w:rsid w:val="00547280"/>
    <w:rsid w:val="005516E0"/>
    <w:rsid w:val="00551CCF"/>
    <w:rsid w:val="00552259"/>
    <w:rsid w:val="00552825"/>
    <w:rsid w:val="005542D8"/>
    <w:rsid w:val="005549E0"/>
    <w:rsid w:val="00556556"/>
    <w:rsid w:val="00556776"/>
    <w:rsid w:val="00556A5F"/>
    <w:rsid w:val="00556BEE"/>
    <w:rsid w:val="00557047"/>
    <w:rsid w:val="0055705E"/>
    <w:rsid w:val="0055747B"/>
    <w:rsid w:val="00557A65"/>
    <w:rsid w:val="00560258"/>
    <w:rsid w:val="0056103D"/>
    <w:rsid w:val="00561385"/>
    <w:rsid w:val="0056154F"/>
    <w:rsid w:val="00561D81"/>
    <w:rsid w:val="00562A33"/>
    <w:rsid w:val="00562B41"/>
    <w:rsid w:val="00563154"/>
    <w:rsid w:val="00563338"/>
    <w:rsid w:val="00563655"/>
    <w:rsid w:val="00563ABF"/>
    <w:rsid w:val="00563B8F"/>
    <w:rsid w:val="005640C2"/>
    <w:rsid w:val="00565615"/>
    <w:rsid w:val="005659CB"/>
    <w:rsid w:val="0056609E"/>
    <w:rsid w:val="0056611B"/>
    <w:rsid w:val="00566132"/>
    <w:rsid w:val="005665B0"/>
    <w:rsid w:val="00566601"/>
    <w:rsid w:val="00566A5B"/>
    <w:rsid w:val="00567626"/>
    <w:rsid w:val="005678D7"/>
    <w:rsid w:val="00567D5D"/>
    <w:rsid w:val="005705EC"/>
    <w:rsid w:val="00571640"/>
    <w:rsid w:val="00571C3E"/>
    <w:rsid w:val="00571F36"/>
    <w:rsid w:val="005723DA"/>
    <w:rsid w:val="00573431"/>
    <w:rsid w:val="00575083"/>
    <w:rsid w:val="0057529C"/>
    <w:rsid w:val="005762BD"/>
    <w:rsid w:val="00576860"/>
    <w:rsid w:val="00576944"/>
    <w:rsid w:val="00576CDE"/>
    <w:rsid w:val="00576DBA"/>
    <w:rsid w:val="005804C1"/>
    <w:rsid w:val="00580886"/>
    <w:rsid w:val="00581571"/>
    <w:rsid w:val="0058161C"/>
    <w:rsid w:val="00581849"/>
    <w:rsid w:val="0058210E"/>
    <w:rsid w:val="005822EB"/>
    <w:rsid w:val="00582D31"/>
    <w:rsid w:val="0058414A"/>
    <w:rsid w:val="005866F7"/>
    <w:rsid w:val="00586A98"/>
    <w:rsid w:val="00587A14"/>
    <w:rsid w:val="00587E3B"/>
    <w:rsid w:val="0059144C"/>
    <w:rsid w:val="00591E1A"/>
    <w:rsid w:val="0059361A"/>
    <w:rsid w:val="00594539"/>
    <w:rsid w:val="00594566"/>
    <w:rsid w:val="005949E9"/>
    <w:rsid w:val="00594E92"/>
    <w:rsid w:val="00595D39"/>
    <w:rsid w:val="00596491"/>
    <w:rsid w:val="00596D6C"/>
    <w:rsid w:val="0059742C"/>
    <w:rsid w:val="005A12A4"/>
    <w:rsid w:val="005A16A1"/>
    <w:rsid w:val="005A175E"/>
    <w:rsid w:val="005A26E3"/>
    <w:rsid w:val="005A47DA"/>
    <w:rsid w:val="005A4A9C"/>
    <w:rsid w:val="005A4B45"/>
    <w:rsid w:val="005A4DEC"/>
    <w:rsid w:val="005A52F0"/>
    <w:rsid w:val="005A57BD"/>
    <w:rsid w:val="005A5AA2"/>
    <w:rsid w:val="005A5C68"/>
    <w:rsid w:val="005A5EE4"/>
    <w:rsid w:val="005B0391"/>
    <w:rsid w:val="005B09DD"/>
    <w:rsid w:val="005B100C"/>
    <w:rsid w:val="005B20F1"/>
    <w:rsid w:val="005B2934"/>
    <w:rsid w:val="005B2D96"/>
    <w:rsid w:val="005B2ED0"/>
    <w:rsid w:val="005B3F2C"/>
    <w:rsid w:val="005B4B44"/>
    <w:rsid w:val="005B5086"/>
    <w:rsid w:val="005B52C1"/>
    <w:rsid w:val="005B5C4A"/>
    <w:rsid w:val="005B5ED0"/>
    <w:rsid w:val="005B616B"/>
    <w:rsid w:val="005B6B0D"/>
    <w:rsid w:val="005B7838"/>
    <w:rsid w:val="005C09B3"/>
    <w:rsid w:val="005C0F30"/>
    <w:rsid w:val="005C1709"/>
    <w:rsid w:val="005C3153"/>
    <w:rsid w:val="005C3C10"/>
    <w:rsid w:val="005C42C6"/>
    <w:rsid w:val="005C4313"/>
    <w:rsid w:val="005C4AB5"/>
    <w:rsid w:val="005C4F16"/>
    <w:rsid w:val="005C629A"/>
    <w:rsid w:val="005C6304"/>
    <w:rsid w:val="005C68CB"/>
    <w:rsid w:val="005C747E"/>
    <w:rsid w:val="005C7C69"/>
    <w:rsid w:val="005D06E0"/>
    <w:rsid w:val="005D0A0D"/>
    <w:rsid w:val="005D0E8B"/>
    <w:rsid w:val="005D0F0E"/>
    <w:rsid w:val="005D1083"/>
    <w:rsid w:val="005D22F5"/>
    <w:rsid w:val="005D2574"/>
    <w:rsid w:val="005D4034"/>
    <w:rsid w:val="005D42B8"/>
    <w:rsid w:val="005D4C68"/>
    <w:rsid w:val="005D4CAF"/>
    <w:rsid w:val="005D6A30"/>
    <w:rsid w:val="005D6E26"/>
    <w:rsid w:val="005D77B9"/>
    <w:rsid w:val="005E0125"/>
    <w:rsid w:val="005E083E"/>
    <w:rsid w:val="005E0AA5"/>
    <w:rsid w:val="005E0E69"/>
    <w:rsid w:val="005E1211"/>
    <w:rsid w:val="005E2E1D"/>
    <w:rsid w:val="005E3A44"/>
    <w:rsid w:val="005E4076"/>
    <w:rsid w:val="005E4AA1"/>
    <w:rsid w:val="005E4D71"/>
    <w:rsid w:val="005E5F63"/>
    <w:rsid w:val="005E6822"/>
    <w:rsid w:val="005E781B"/>
    <w:rsid w:val="005E7D59"/>
    <w:rsid w:val="005F0078"/>
    <w:rsid w:val="005F0B9B"/>
    <w:rsid w:val="005F1378"/>
    <w:rsid w:val="005F1657"/>
    <w:rsid w:val="005F227F"/>
    <w:rsid w:val="005F295A"/>
    <w:rsid w:val="005F3733"/>
    <w:rsid w:val="005F4B42"/>
    <w:rsid w:val="005F5E2C"/>
    <w:rsid w:val="005F5FAA"/>
    <w:rsid w:val="005F7122"/>
    <w:rsid w:val="005F79B8"/>
    <w:rsid w:val="006000C3"/>
    <w:rsid w:val="0060040F"/>
    <w:rsid w:val="006004E2"/>
    <w:rsid w:val="006007F0"/>
    <w:rsid w:val="00600C5B"/>
    <w:rsid w:val="00600FC3"/>
    <w:rsid w:val="006010D0"/>
    <w:rsid w:val="006028C4"/>
    <w:rsid w:val="00602AF0"/>
    <w:rsid w:val="00602E9B"/>
    <w:rsid w:val="00602F75"/>
    <w:rsid w:val="00603B27"/>
    <w:rsid w:val="00604111"/>
    <w:rsid w:val="00604293"/>
    <w:rsid w:val="006049B5"/>
    <w:rsid w:val="00604E07"/>
    <w:rsid w:val="006066C4"/>
    <w:rsid w:val="00610186"/>
    <w:rsid w:val="006105E4"/>
    <w:rsid w:val="0061062B"/>
    <w:rsid w:val="00610B68"/>
    <w:rsid w:val="00611E78"/>
    <w:rsid w:val="00611F5C"/>
    <w:rsid w:val="00612789"/>
    <w:rsid w:val="00612C44"/>
    <w:rsid w:val="006138FE"/>
    <w:rsid w:val="0061574E"/>
    <w:rsid w:val="0061579D"/>
    <w:rsid w:val="00615DC2"/>
    <w:rsid w:val="00615DDB"/>
    <w:rsid w:val="00617360"/>
    <w:rsid w:val="00617A8A"/>
    <w:rsid w:val="00617D42"/>
    <w:rsid w:val="00620209"/>
    <w:rsid w:val="00620587"/>
    <w:rsid w:val="00621D38"/>
    <w:rsid w:val="00622844"/>
    <w:rsid w:val="00622F4D"/>
    <w:rsid w:val="006236FF"/>
    <w:rsid w:val="00624086"/>
    <w:rsid w:val="00624631"/>
    <w:rsid w:val="00624A6C"/>
    <w:rsid w:val="00625800"/>
    <w:rsid w:val="00625AC6"/>
    <w:rsid w:val="00626052"/>
    <w:rsid w:val="00626283"/>
    <w:rsid w:val="006279EB"/>
    <w:rsid w:val="00627BF3"/>
    <w:rsid w:val="00627DA2"/>
    <w:rsid w:val="006305BF"/>
    <w:rsid w:val="006319FB"/>
    <w:rsid w:val="0063394F"/>
    <w:rsid w:val="00634444"/>
    <w:rsid w:val="00634580"/>
    <w:rsid w:val="00635A74"/>
    <w:rsid w:val="00635BE0"/>
    <w:rsid w:val="00635FEE"/>
    <w:rsid w:val="0063649C"/>
    <w:rsid w:val="0063675A"/>
    <w:rsid w:val="00636A49"/>
    <w:rsid w:val="006372CC"/>
    <w:rsid w:val="006400CB"/>
    <w:rsid w:val="00640FCD"/>
    <w:rsid w:val="00641574"/>
    <w:rsid w:val="00641622"/>
    <w:rsid w:val="006416D3"/>
    <w:rsid w:val="00641AF9"/>
    <w:rsid w:val="0064295D"/>
    <w:rsid w:val="006435A0"/>
    <w:rsid w:val="006439FA"/>
    <w:rsid w:val="00643D89"/>
    <w:rsid w:val="00644B28"/>
    <w:rsid w:val="00644DBE"/>
    <w:rsid w:val="0064552E"/>
    <w:rsid w:val="00645830"/>
    <w:rsid w:val="00646137"/>
    <w:rsid w:val="0064632B"/>
    <w:rsid w:val="0064653B"/>
    <w:rsid w:val="006478A9"/>
    <w:rsid w:val="00650414"/>
    <w:rsid w:val="00650749"/>
    <w:rsid w:val="006507F9"/>
    <w:rsid w:val="00650CA0"/>
    <w:rsid w:val="00650E0E"/>
    <w:rsid w:val="0065156D"/>
    <w:rsid w:val="0065182D"/>
    <w:rsid w:val="00651AE2"/>
    <w:rsid w:val="006528AA"/>
    <w:rsid w:val="006539A9"/>
    <w:rsid w:val="00654672"/>
    <w:rsid w:val="0065482A"/>
    <w:rsid w:val="006554FF"/>
    <w:rsid w:val="00655A96"/>
    <w:rsid w:val="00660A5D"/>
    <w:rsid w:val="00660B8B"/>
    <w:rsid w:val="00661775"/>
    <w:rsid w:val="00662129"/>
    <w:rsid w:val="00662BA7"/>
    <w:rsid w:val="00663161"/>
    <w:rsid w:val="00663670"/>
    <w:rsid w:val="00663A17"/>
    <w:rsid w:val="00663B9D"/>
    <w:rsid w:val="00664C12"/>
    <w:rsid w:val="00665FCB"/>
    <w:rsid w:val="00666639"/>
    <w:rsid w:val="006673FE"/>
    <w:rsid w:val="006675C3"/>
    <w:rsid w:val="0066793D"/>
    <w:rsid w:val="00667FC3"/>
    <w:rsid w:val="006702DA"/>
    <w:rsid w:val="00671103"/>
    <w:rsid w:val="0067146F"/>
    <w:rsid w:val="00671E36"/>
    <w:rsid w:val="00672ADA"/>
    <w:rsid w:val="00672C83"/>
    <w:rsid w:val="0067411C"/>
    <w:rsid w:val="00674769"/>
    <w:rsid w:val="00675115"/>
    <w:rsid w:val="006758D0"/>
    <w:rsid w:val="00676D7E"/>
    <w:rsid w:val="006811C1"/>
    <w:rsid w:val="00683E3E"/>
    <w:rsid w:val="00683EB5"/>
    <w:rsid w:val="006840C6"/>
    <w:rsid w:val="00684554"/>
    <w:rsid w:val="00684B14"/>
    <w:rsid w:val="006853E1"/>
    <w:rsid w:val="00685747"/>
    <w:rsid w:val="00685886"/>
    <w:rsid w:val="00685AC7"/>
    <w:rsid w:val="00686484"/>
    <w:rsid w:val="00687116"/>
    <w:rsid w:val="0068784E"/>
    <w:rsid w:val="00687B93"/>
    <w:rsid w:val="00691310"/>
    <w:rsid w:val="006914E3"/>
    <w:rsid w:val="0069163A"/>
    <w:rsid w:val="0069178E"/>
    <w:rsid w:val="00692440"/>
    <w:rsid w:val="00692FB1"/>
    <w:rsid w:val="0069380C"/>
    <w:rsid w:val="00695EC8"/>
    <w:rsid w:val="00696348"/>
    <w:rsid w:val="006963B4"/>
    <w:rsid w:val="00696710"/>
    <w:rsid w:val="00696B45"/>
    <w:rsid w:val="00696F51"/>
    <w:rsid w:val="006978D4"/>
    <w:rsid w:val="00697AD7"/>
    <w:rsid w:val="00697BFE"/>
    <w:rsid w:val="00697CA7"/>
    <w:rsid w:val="006A0412"/>
    <w:rsid w:val="006A043E"/>
    <w:rsid w:val="006A0F15"/>
    <w:rsid w:val="006A162C"/>
    <w:rsid w:val="006A1900"/>
    <w:rsid w:val="006A1BD3"/>
    <w:rsid w:val="006A2275"/>
    <w:rsid w:val="006A2973"/>
    <w:rsid w:val="006A2FB5"/>
    <w:rsid w:val="006A4696"/>
    <w:rsid w:val="006A5EC1"/>
    <w:rsid w:val="006A6300"/>
    <w:rsid w:val="006A704B"/>
    <w:rsid w:val="006A7303"/>
    <w:rsid w:val="006A739E"/>
    <w:rsid w:val="006B0077"/>
    <w:rsid w:val="006B021B"/>
    <w:rsid w:val="006B0D30"/>
    <w:rsid w:val="006B247F"/>
    <w:rsid w:val="006B25B1"/>
    <w:rsid w:val="006B2FC8"/>
    <w:rsid w:val="006B3A6F"/>
    <w:rsid w:val="006B3BDA"/>
    <w:rsid w:val="006B4B34"/>
    <w:rsid w:val="006B4D38"/>
    <w:rsid w:val="006B56DC"/>
    <w:rsid w:val="006B6FF6"/>
    <w:rsid w:val="006B728F"/>
    <w:rsid w:val="006C01BB"/>
    <w:rsid w:val="006C1A8B"/>
    <w:rsid w:val="006C273C"/>
    <w:rsid w:val="006C2CB6"/>
    <w:rsid w:val="006C2F78"/>
    <w:rsid w:val="006C35D0"/>
    <w:rsid w:val="006C3A0D"/>
    <w:rsid w:val="006C52C7"/>
    <w:rsid w:val="006C7036"/>
    <w:rsid w:val="006D08D8"/>
    <w:rsid w:val="006D1177"/>
    <w:rsid w:val="006D1254"/>
    <w:rsid w:val="006D2730"/>
    <w:rsid w:val="006D391B"/>
    <w:rsid w:val="006D39AA"/>
    <w:rsid w:val="006D437E"/>
    <w:rsid w:val="006D4A7E"/>
    <w:rsid w:val="006D598F"/>
    <w:rsid w:val="006D5F54"/>
    <w:rsid w:val="006D60DF"/>
    <w:rsid w:val="006D6639"/>
    <w:rsid w:val="006D6E1F"/>
    <w:rsid w:val="006D7864"/>
    <w:rsid w:val="006D7F07"/>
    <w:rsid w:val="006E024A"/>
    <w:rsid w:val="006E05A3"/>
    <w:rsid w:val="006E0BEF"/>
    <w:rsid w:val="006E167B"/>
    <w:rsid w:val="006E35CD"/>
    <w:rsid w:val="006E752B"/>
    <w:rsid w:val="006E7636"/>
    <w:rsid w:val="006E79A6"/>
    <w:rsid w:val="006F0E1A"/>
    <w:rsid w:val="006F13BB"/>
    <w:rsid w:val="006F17F1"/>
    <w:rsid w:val="006F21DF"/>
    <w:rsid w:val="006F2AAB"/>
    <w:rsid w:val="006F3D09"/>
    <w:rsid w:val="006F4501"/>
    <w:rsid w:val="006F65E8"/>
    <w:rsid w:val="006F6E0B"/>
    <w:rsid w:val="006F7E84"/>
    <w:rsid w:val="00700059"/>
    <w:rsid w:val="0070013D"/>
    <w:rsid w:val="007001D3"/>
    <w:rsid w:val="00700FB1"/>
    <w:rsid w:val="00701592"/>
    <w:rsid w:val="0070193B"/>
    <w:rsid w:val="00701B1D"/>
    <w:rsid w:val="00701FC5"/>
    <w:rsid w:val="00702CA4"/>
    <w:rsid w:val="00702DA1"/>
    <w:rsid w:val="00703572"/>
    <w:rsid w:val="00704987"/>
    <w:rsid w:val="00704CE6"/>
    <w:rsid w:val="00704FFA"/>
    <w:rsid w:val="007056EC"/>
    <w:rsid w:val="00705DFA"/>
    <w:rsid w:val="00706E52"/>
    <w:rsid w:val="007071D3"/>
    <w:rsid w:val="00707837"/>
    <w:rsid w:val="00710640"/>
    <w:rsid w:val="0071271A"/>
    <w:rsid w:val="00713991"/>
    <w:rsid w:val="00714360"/>
    <w:rsid w:val="00714AE5"/>
    <w:rsid w:val="0071533C"/>
    <w:rsid w:val="00716AC0"/>
    <w:rsid w:val="00716EDC"/>
    <w:rsid w:val="00717A40"/>
    <w:rsid w:val="00720E57"/>
    <w:rsid w:val="00721187"/>
    <w:rsid w:val="00721842"/>
    <w:rsid w:val="00721F47"/>
    <w:rsid w:val="0072353D"/>
    <w:rsid w:val="00723A98"/>
    <w:rsid w:val="00723C7A"/>
    <w:rsid w:val="00723CA7"/>
    <w:rsid w:val="00724D79"/>
    <w:rsid w:val="00724ED0"/>
    <w:rsid w:val="00725D9A"/>
    <w:rsid w:val="00726119"/>
    <w:rsid w:val="0072631D"/>
    <w:rsid w:val="007267A7"/>
    <w:rsid w:val="00726B61"/>
    <w:rsid w:val="007271E4"/>
    <w:rsid w:val="00727321"/>
    <w:rsid w:val="0072781A"/>
    <w:rsid w:val="00730057"/>
    <w:rsid w:val="007302ED"/>
    <w:rsid w:val="00730483"/>
    <w:rsid w:val="007308EF"/>
    <w:rsid w:val="007309AF"/>
    <w:rsid w:val="00730EFD"/>
    <w:rsid w:val="0073128A"/>
    <w:rsid w:val="007319DB"/>
    <w:rsid w:val="00731FCB"/>
    <w:rsid w:val="007330FB"/>
    <w:rsid w:val="007333F2"/>
    <w:rsid w:val="00733A5A"/>
    <w:rsid w:val="0073457A"/>
    <w:rsid w:val="0073462A"/>
    <w:rsid w:val="007346A6"/>
    <w:rsid w:val="00734CF6"/>
    <w:rsid w:val="00734D84"/>
    <w:rsid w:val="00734F02"/>
    <w:rsid w:val="00736804"/>
    <w:rsid w:val="007376EB"/>
    <w:rsid w:val="007415A8"/>
    <w:rsid w:val="00741CDB"/>
    <w:rsid w:val="0074229D"/>
    <w:rsid w:val="007422DA"/>
    <w:rsid w:val="00742458"/>
    <w:rsid w:val="00742DD6"/>
    <w:rsid w:val="007430AA"/>
    <w:rsid w:val="00743670"/>
    <w:rsid w:val="00743C2D"/>
    <w:rsid w:val="00744480"/>
    <w:rsid w:val="0074459F"/>
    <w:rsid w:val="00744AA3"/>
    <w:rsid w:val="00744CFB"/>
    <w:rsid w:val="007463E3"/>
    <w:rsid w:val="00746438"/>
    <w:rsid w:val="00746847"/>
    <w:rsid w:val="00747454"/>
    <w:rsid w:val="00750990"/>
    <w:rsid w:val="00750D85"/>
    <w:rsid w:val="0075111C"/>
    <w:rsid w:val="007514AC"/>
    <w:rsid w:val="00751A39"/>
    <w:rsid w:val="00751D4C"/>
    <w:rsid w:val="0075366C"/>
    <w:rsid w:val="00753A1D"/>
    <w:rsid w:val="00753B2A"/>
    <w:rsid w:val="00753BC1"/>
    <w:rsid w:val="007555D1"/>
    <w:rsid w:val="00755EBF"/>
    <w:rsid w:val="00756091"/>
    <w:rsid w:val="007568B9"/>
    <w:rsid w:val="00757294"/>
    <w:rsid w:val="00757957"/>
    <w:rsid w:val="00757A85"/>
    <w:rsid w:val="00757E87"/>
    <w:rsid w:val="00761DEE"/>
    <w:rsid w:val="00762FCA"/>
    <w:rsid w:val="00762FD7"/>
    <w:rsid w:val="00764213"/>
    <w:rsid w:val="00764683"/>
    <w:rsid w:val="00764DB9"/>
    <w:rsid w:val="00764EF5"/>
    <w:rsid w:val="00767456"/>
    <w:rsid w:val="007702F8"/>
    <w:rsid w:val="007703D1"/>
    <w:rsid w:val="00771CC9"/>
    <w:rsid w:val="00772AF3"/>
    <w:rsid w:val="00772E04"/>
    <w:rsid w:val="0077379C"/>
    <w:rsid w:val="00773CA0"/>
    <w:rsid w:val="00773D68"/>
    <w:rsid w:val="00774CC4"/>
    <w:rsid w:val="00774E79"/>
    <w:rsid w:val="00775432"/>
    <w:rsid w:val="00775CA0"/>
    <w:rsid w:val="00776A47"/>
    <w:rsid w:val="00776FD3"/>
    <w:rsid w:val="007779D0"/>
    <w:rsid w:val="00777AD8"/>
    <w:rsid w:val="00777AFF"/>
    <w:rsid w:val="0078092F"/>
    <w:rsid w:val="00780A1D"/>
    <w:rsid w:val="00780FCB"/>
    <w:rsid w:val="007817D9"/>
    <w:rsid w:val="00782619"/>
    <w:rsid w:val="00782DFB"/>
    <w:rsid w:val="007832E7"/>
    <w:rsid w:val="00783590"/>
    <w:rsid w:val="00783AF0"/>
    <w:rsid w:val="0078470F"/>
    <w:rsid w:val="00784733"/>
    <w:rsid w:val="00784EFA"/>
    <w:rsid w:val="00786079"/>
    <w:rsid w:val="0078608C"/>
    <w:rsid w:val="007869E9"/>
    <w:rsid w:val="00786DF4"/>
    <w:rsid w:val="00787F9F"/>
    <w:rsid w:val="0079002B"/>
    <w:rsid w:val="00790EB7"/>
    <w:rsid w:val="00791A19"/>
    <w:rsid w:val="00791B78"/>
    <w:rsid w:val="00791D5E"/>
    <w:rsid w:val="00792298"/>
    <w:rsid w:val="00792504"/>
    <w:rsid w:val="007930DA"/>
    <w:rsid w:val="007934EA"/>
    <w:rsid w:val="00793F7C"/>
    <w:rsid w:val="00794B01"/>
    <w:rsid w:val="007962B3"/>
    <w:rsid w:val="00796484"/>
    <w:rsid w:val="0079728E"/>
    <w:rsid w:val="007A02AD"/>
    <w:rsid w:val="007A0E71"/>
    <w:rsid w:val="007A2C22"/>
    <w:rsid w:val="007A2CD1"/>
    <w:rsid w:val="007A3F71"/>
    <w:rsid w:val="007A4914"/>
    <w:rsid w:val="007A4EF3"/>
    <w:rsid w:val="007A55D8"/>
    <w:rsid w:val="007A5F45"/>
    <w:rsid w:val="007A639C"/>
    <w:rsid w:val="007A77F4"/>
    <w:rsid w:val="007B2518"/>
    <w:rsid w:val="007B34B9"/>
    <w:rsid w:val="007B37AB"/>
    <w:rsid w:val="007B4624"/>
    <w:rsid w:val="007B4BB4"/>
    <w:rsid w:val="007B6A40"/>
    <w:rsid w:val="007B73E5"/>
    <w:rsid w:val="007B75B1"/>
    <w:rsid w:val="007B778E"/>
    <w:rsid w:val="007B7D6E"/>
    <w:rsid w:val="007B7EED"/>
    <w:rsid w:val="007C0470"/>
    <w:rsid w:val="007C19A2"/>
    <w:rsid w:val="007C1C8C"/>
    <w:rsid w:val="007C1CAC"/>
    <w:rsid w:val="007C24B3"/>
    <w:rsid w:val="007C3C68"/>
    <w:rsid w:val="007C3DAB"/>
    <w:rsid w:val="007C430B"/>
    <w:rsid w:val="007C50FB"/>
    <w:rsid w:val="007C59A7"/>
    <w:rsid w:val="007C6FEB"/>
    <w:rsid w:val="007D0A1F"/>
    <w:rsid w:val="007D2D90"/>
    <w:rsid w:val="007D36B8"/>
    <w:rsid w:val="007D3A11"/>
    <w:rsid w:val="007D3CA5"/>
    <w:rsid w:val="007D4763"/>
    <w:rsid w:val="007D4D8B"/>
    <w:rsid w:val="007D585B"/>
    <w:rsid w:val="007D69C3"/>
    <w:rsid w:val="007D6A53"/>
    <w:rsid w:val="007D6F75"/>
    <w:rsid w:val="007E098A"/>
    <w:rsid w:val="007E1358"/>
    <w:rsid w:val="007E1E20"/>
    <w:rsid w:val="007E1F86"/>
    <w:rsid w:val="007E2281"/>
    <w:rsid w:val="007E351B"/>
    <w:rsid w:val="007E4D32"/>
    <w:rsid w:val="007E4DFE"/>
    <w:rsid w:val="007E5126"/>
    <w:rsid w:val="007E595A"/>
    <w:rsid w:val="007F024B"/>
    <w:rsid w:val="007F031F"/>
    <w:rsid w:val="007F04FE"/>
    <w:rsid w:val="007F0538"/>
    <w:rsid w:val="007F0A0C"/>
    <w:rsid w:val="007F193D"/>
    <w:rsid w:val="007F1EBF"/>
    <w:rsid w:val="007F232B"/>
    <w:rsid w:val="007F2E1F"/>
    <w:rsid w:val="007F4178"/>
    <w:rsid w:val="007F42F5"/>
    <w:rsid w:val="007F4E64"/>
    <w:rsid w:val="007F4FB8"/>
    <w:rsid w:val="007F52AB"/>
    <w:rsid w:val="007F53C1"/>
    <w:rsid w:val="007F57BD"/>
    <w:rsid w:val="007F5C99"/>
    <w:rsid w:val="008021D6"/>
    <w:rsid w:val="0080247D"/>
    <w:rsid w:val="00802E67"/>
    <w:rsid w:val="00804105"/>
    <w:rsid w:val="0080425E"/>
    <w:rsid w:val="00804280"/>
    <w:rsid w:val="00805297"/>
    <w:rsid w:val="008053AC"/>
    <w:rsid w:val="00807DE2"/>
    <w:rsid w:val="0081104A"/>
    <w:rsid w:val="00811404"/>
    <w:rsid w:val="008124CB"/>
    <w:rsid w:val="00813A8F"/>
    <w:rsid w:val="00814B39"/>
    <w:rsid w:val="00814DFD"/>
    <w:rsid w:val="0081583B"/>
    <w:rsid w:val="00815BEB"/>
    <w:rsid w:val="008163C3"/>
    <w:rsid w:val="008166C0"/>
    <w:rsid w:val="008172B8"/>
    <w:rsid w:val="008175CA"/>
    <w:rsid w:val="00820486"/>
    <w:rsid w:val="00821738"/>
    <w:rsid w:val="00822169"/>
    <w:rsid w:val="0082318E"/>
    <w:rsid w:val="00823F66"/>
    <w:rsid w:val="00824428"/>
    <w:rsid w:val="008244EE"/>
    <w:rsid w:val="00824A49"/>
    <w:rsid w:val="00824D12"/>
    <w:rsid w:val="008255F9"/>
    <w:rsid w:val="008258A1"/>
    <w:rsid w:val="00826D19"/>
    <w:rsid w:val="00827444"/>
    <w:rsid w:val="0082766B"/>
    <w:rsid w:val="0083017C"/>
    <w:rsid w:val="008303AA"/>
    <w:rsid w:val="00832BDB"/>
    <w:rsid w:val="00833A0F"/>
    <w:rsid w:val="00833D4B"/>
    <w:rsid w:val="00833E84"/>
    <w:rsid w:val="0083447D"/>
    <w:rsid w:val="00834AEA"/>
    <w:rsid w:val="008364CA"/>
    <w:rsid w:val="0084014F"/>
    <w:rsid w:val="0084086E"/>
    <w:rsid w:val="00840BA1"/>
    <w:rsid w:val="00841C7A"/>
    <w:rsid w:val="00841DDA"/>
    <w:rsid w:val="0084337B"/>
    <w:rsid w:val="008435FB"/>
    <w:rsid w:val="00843787"/>
    <w:rsid w:val="00843CD8"/>
    <w:rsid w:val="008440EA"/>
    <w:rsid w:val="00844987"/>
    <w:rsid w:val="008455F9"/>
    <w:rsid w:val="00846397"/>
    <w:rsid w:val="008463DF"/>
    <w:rsid w:val="00846531"/>
    <w:rsid w:val="00846A08"/>
    <w:rsid w:val="00846B89"/>
    <w:rsid w:val="00846DD3"/>
    <w:rsid w:val="00847A5F"/>
    <w:rsid w:val="00847C46"/>
    <w:rsid w:val="00847D95"/>
    <w:rsid w:val="00847DF2"/>
    <w:rsid w:val="00850E36"/>
    <w:rsid w:val="008519A5"/>
    <w:rsid w:val="00852085"/>
    <w:rsid w:val="00852EAA"/>
    <w:rsid w:val="00852F2F"/>
    <w:rsid w:val="00855D97"/>
    <w:rsid w:val="008562AC"/>
    <w:rsid w:val="00856F83"/>
    <w:rsid w:val="00857020"/>
    <w:rsid w:val="00857329"/>
    <w:rsid w:val="008579E2"/>
    <w:rsid w:val="008579E5"/>
    <w:rsid w:val="00860FD8"/>
    <w:rsid w:val="0086156D"/>
    <w:rsid w:val="0086178A"/>
    <w:rsid w:val="00863340"/>
    <w:rsid w:val="00863D49"/>
    <w:rsid w:val="00863F02"/>
    <w:rsid w:val="00863FEC"/>
    <w:rsid w:val="00864838"/>
    <w:rsid w:val="00864AF2"/>
    <w:rsid w:val="0086515F"/>
    <w:rsid w:val="008658CD"/>
    <w:rsid w:val="00865A1C"/>
    <w:rsid w:val="008664CA"/>
    <w:rsid w:val="0087256A"/>
    <w:rsid w:val="0087289E"/>
    <w:rsid w:val="00872B79"/>
    <w:rsid w:val="00872F37"/>
    <w:rsid w:val="00873ACD"/>
    <w:rsid w:val="008748BF"/>
    <w:rsid w:val="00875701"/>
    <w:rsid w:val="008759A7"/>
    <w:rsid w:val="008768A3"/>
    <w:rsid w:val="008770EC"/>
    <w:rsid w:val="00877610"/>
    <w:rsid w:val="00881275"/>
    <w:rsid w:val="0088158B"/>
    <w:rsid w:val="00881C42"/>
    <w:rsid w:val="00882CB3"/>
    <w:rsid w:val="00882EEC"/>
    <w:rsid w:val="00882FBE"/>
    <w:rsid w:val="008830DF"/>
    <w:rsid w:val="008846FB"/>
    <w:rsid w:val="00884823"/>
    <w:rsid w:val="008851ED"/>
    <w:rsid w:val="00885311"/>
    <w:rsid w:val="00885C9D"/>
    <w:rsid w:val="0088611F"/>
    <w:rsid w:val="00886E9A"/>
    <w:rsid w:val="00887F4F"/>
    <w:rsid w:val="00891297"/>
    <w:rsid w:val="00891408"/>
    <w:rsid w:val="0089194E"/>
    <w:rsid w:val="00892017"/>
    <w:rsid w:val="00892E9F"/>
    <w:rsid w:val="0089351E"/>
    <w:rsid w:val="0089367B"/>
    <w:rsid w:val="00894B8B"/>
    <w:rsid w:val="00894C97"/>
    <w:rsid w:val="00894E7A"/>
    <w:rsid w:val="00895FF2"/>
    <w:rsid w:val="0089653D"/>
    <w:rsid w:val="008971B2"/>
    <w:rsid w:val="008971BD"/>
    <w:rsid w:val="0089734B"/>
    <w:rsid w:val="00897745"/>
    <w:rsid w:val="00897E24"/>
    <w:rsid w:val="008A01B1"/>
    <w:rsid w:val="008A3E63"/>
    <w:rsid w:val="008A474B"/>
    <w:rsid w:val="008A4D4A"/>
    <w:rsid w:val="008A6097"/>
    <w:rsid w:val="008A62D3"/>
    <w:rsid w:val="008A63C9"/>
    <w:rsid w:val="008A7336"/>
    <w:rsid w:val="008A7A8A"/>
    <w:rsid w:val="008A7EA4"/>
    <w:rsid w:val="008B01F0"/>
    <w:rsid w:val="008B0385"/>
    <w:rsid w:val="008B0B08"/>
    <w:rsid w:val="008B0CF0"/>
    <w:rsid w:val="008B0E2B"/>
    <w:rsid w:val="008B135E"/>
    <w:rsid w:val="008B13DC"/>
    <w:rsid w:val="008B2778"/>
    <w:rsid w:val="008B2916"/>
    <w:rsid w:val="008B30A6"/>
    <w:rsid w:val="008B3712"/>
    <w:rsid w:val="008B45B7"/>
    <w:rsid w:val="008B4E5F"/>
    <w:rsid w:val="008B5A2C"/>
    <w:rsid w:val="008B5F5A"/>
    <w:rsid w:val="008B6608"/>
    <w:rsid w:val="008B6BAE"/>
    <w:rsid w:val="008B737F"/>
    <w:rsid w:val="008B7F6B"/>
    <w:rsid w:val="008C1F29"/>
    <w:rsid w:val="008C2288"/>
    <w:rsid w:val="008C2CF6"/>
    <w:rsid w:val="008C2F59"/>
    <w:rsid w:val="008C4070"/>
    <w:rsid w:val="008C457C"/>
    <w:rsid w:val="008C4AB3"/>
    <w:rsid w:val="008C4C27"/>
    <w:rsid w:val="008C4C86"/>
    <w:rsid w:val="008C52CC"/>
    <w:rsid w:val="008C574A"/>
    <w:rsid w:val="008C658E"/>
    <w:rsid w:val="008C65E8"/>
    <w:rsid w:val="008C779E"/>
    <w:rsid w:val="008C7C92"/>
    <w:rsid w:val="008D0471"/>
    <w:rsid w:val="008D089C"/>
    <w:rsid w:val="008D109E"/>
    <w:rsid w:val="008D131C"/>
    <w:rsid w:val="008D1997"/>
    <w:rsid w:val="008D236E"/>
    <w:rsid w:val="008D2AF8"/>
    <w:rsid w:val="008D2CAC"/>
    <w:rsid w:val="008D39C7"/>
    <w:rsid w:val="008D3EF2"/>
    <w:rsid w:val="008D726B"/>
    <w:rsid w:val="008E02E1"/>
    <w:rsid w:val="008E1B1E"/>
    <w:rsid w:val="008E1C24"/>
    <w:rsid w:val="008E1E58"/>
    <w:rsid w:val="008E3118"/>
    <w:rsid w:val="008E389B"/>
    <w:rsid w:val="008E3E27"/>
    <w:rsid w:val="008E606F"/>
    <w:rsid w:val="008E65D2"/>
    <w:rsid w:val="008E684A"/>
    <w:rsid w:val="008E68F9"/>
    <w:rsid w:val="008E6EA4"/>
    <w:rsid w:val="008E7296"/>
    <w:rsid w:val="008F0325"/>
    <w:rsid w:val="008F1812"/>
    <w:rsid w:val="008F23D6"/>
    <w:rsid w:val="008F28FF"/>
    <w:rsid w:val="008F31E6"/>
    <w:rsid w:val="008F3DFB"/>
    <w:rsid w:val="008F3EF1"/>
    <w:rsid w:val="008F4078"/>
    <w:rsid w:val="008F41EF"/>
    <w:rsid w:val="008F472B"/>
    <w:rsid w:val="008F531A"/>
    <w:rsid w:val="009001AF"/>
    <w:rsid w:val="009005D5"/>
    <w:rsid w:val="00900C38"/>
    <w:rsid w:val="00901089"/>
    <w:rsid w:val="009018DC"/>
    <w:rsid w:val="00901953"/>
    <w:rsid w:val="00901A55"/>
    <w:rsid w:val="0090201F"/>
    <w:rsid w:val="0090388B"/>
    <w:rsid w:val="0090410B"/>
    <w:rsid w:val="0090527A"/>
    <w:rsid w:val="00905DEB"/>
    <w:rsid w:val="0090608C"/>
    <w:rsid w:val="00906EBA"/>
    <w:rsid w:val="00910E82"/>
    <w:rsid w:val="009124A5"/>
    <w:rsid w:val="00912714"/>
    <w:rsid w:val="009129FF"/>
    <w:rsid w:val="009130D6"/>
    <w:rsid w:val="00913A2E"/>
    <w:rsid w:val="00913EA4"/>
    <w:rsid w:val="009146B7"/>
    <w:rsid w:val="0091507B"/>
    <w:rsid w:val="00916DE2"/>
    <w:rsid w:val="0091743A"/>
    <w:rsid w:val="00917E25"/>
    <w:rsid w:val="00920125"/>
    <w:rsid w:val="00920339"/>
    <w:rsid w:val="00920354"/>
    <w:rsid w:val="00921BF5"/>
    <w:rsid w:val="00922D7E"/>
    <w:rsid w:val="009242F5"/>
    <w:rsid w:val="00924B64"/>
    <w:rsid w:val="009259DA"/>
    <w:rsid w:val="009263BE"/>
    <w:rsid w:val="00926671"/>
    <w:rsid w:val="00926986"/>
    <w:rsid w:val="00930058"/>
    <w:rsid w:val="00931892"/>
    <w:rsid w:val="00931B12"/>
    <w:rsid w:val="00932A65"/>
    <w:rsid w:val="00932B89"/>
    <w:rsid w:val="00935DBA"/>
    <w:rsid w:val="00936E6B"/>
    <w:rsid w:val="009403B3"/>
    <w:rsid w:val="00940AF2"/>
    <w:rsid w:val="00941607"/>
    <w:rsid w:val="009430AC"/>
    <w:rsid w:val="0094315F"/>
    <w:rsid w:val="00944EAB"/>
    <w:rsid w:val="00945842"/>
    <w:rsid w:val="0094620B"/>
    <w:rsid w:val="00946353"/>
    <w:rsid w:val="00946A02"/>
    <w:rsid w:val="00947233"/>
    <w:rsid w:val="00947751"/>
    <w:rsid w:val="009479FF"/>
    <w:rsid w:val="00947AC7"/>
    <w:rsid w:val="00950659"/>
    <w:rsid w:val="0095184D"/>
    <w:rsid w:val="009521B3"/>
    <w:rsid w:val="00952242"/>
    <w:rsid w:val="00952281"/>
    <w:rsid w:val="00952329"/>
    <w:rsid w:val="00952F59"/>
    <w:rsid w:val="00955156"/>
    <w:rsid w:val="009553FE"/>
    <w:rsid w:val="0095541F"/>
    <w:rsid w:val="00956098"/>
    <w:rsid w:val="00960091"/>
    <w:rsid w:val="00960A99"/>
    <w:rsid w:val="00962362"/>
    <w:rsid w:val="009623FA"/>
    <w:rsid w:val="009625EA"/>
    <w:rsid w:val="00962812"/>
    <w:rsid w:val="00962B72"/>
    <w:rsid w:val="00962D28"/>
    <w:rsid w:val="00962E5D"/>
    <w:rsid w:val="00963786"/>
    <w:rsid w:val="00963B44"/>
    <w:rsid w:val="00964194"/>
    <w:rsid w:val="009644F7"/>
    <w:rsid w:val="00965A68"/>
    <w:rsid w:val="0096680B"/>
    <w:rsid w:val="009728D3"/>
    <w:rsid w:val="0097327B"/>
    <w:rsid w:val="0097431D"/>
    <w:rsid w:val="0097508C"/>
    <w:rsid w:val="009761B0"/>
    <w:rsid w:val="009761F6"/>
    <w:rsid w:val="0097649D"/>
    <w:rsid w:val="009766FB"/>
    <w:rsid w:val="0097727F"/>
    <w:rsid w:val="00980990"/>
    <w:rsid w:val="0098122F"/>
    <w:rsid w:val="0098160D"/>
    <w:rsid w:val="00981942"/>
    <w:rsid w:val="00981BD2"/>
    <w:rsid w:val="00981E3E"/>
    <w:rsid w:val="0098482E"/>
    <w:rsid w:val="00985354"/>
    <w:rsid w:val="00985805"/>
    <w:rsid w:val="00986656"/>
    <w:rsid w:val="009867B5"/>
    <w:rsid w:val="00986DE3"/>
    <w:rsid w:val="00987097"/>
    <w:rsid w:val="00987319"/>
    <w:rsid w:val="00990B14"/>
    <w:rsid w:val="00990C11"/>
    <w:rsid w:val="00991C26"/>
    <w:rsid w:val="00992192"/>
    <w:rsid w:val="00992389"/>
    <w:rsid w:val="009923E1"/>
    <w:rsid w:val="009923FD"/>
    <w:rsid w:val="00992BCC"/>
    <w:rsid w:val="00992DD5"/>
    <w:rsid w:val="00993830"/>
    <w:rsid w:val="00994FE9"/>
    <w:rsid w:val="00995230"/>
    <w:rsid w:val="00996A8B"/>
    <w:rsid w:val="00996AD6"/>
    <w:rsid w:val="00997750"/>
    <w:rsid w:val="00997924"/>
    <w:rsid w:val="00997A76"/>
    <w:rsid w:val="00997C3B"/>
    <w:rsid w:val="009A0979"/>
    <w:rsid w:val="009A11BB"/>
    <w:rsid w:val="009A1A57"/>
    <w:rsid w:val="009A295E"/>
    <w:rsid w:val="009A351A"/>
    <w:rsid w:val="009A3909"/>
    <w:rsid w:val="009A44E6"/>
    <w:rsid w:val="009A7151"/>
    <w:rsid w:val="009B103E"/>
    <w:rsid w:val="009B1521"/>
    <w:rsid w:val="009B24E7"/>
    <w:rsid w:val="009B25A4"/>
    <w:rsid w:val="009B3A5B"/>
    <w:rsid w:val="009B3E9D"/>
    <w:rsid w:val="009B3EA2"/>
    <w:rsid w:val="009B5397"/>
    <w:rsid w:val="009B5D5F"/>
    <w:rsid w:val="009B5ED7"/>
    <w:rsid w:val="009B63A4"/>
    <w:rsid w:val="009B6A24"/>
    <w:rsid w:val="009B73CE"/>
    <w:rsid w:val="009C02CF"/>
    <w:rsid w:val="009C0CE8"/>
    <w:rsid w:val="009C1DF4"/>
    <w:rsid w:val="009C4AFD"/>
    <w:rsid w:val="009C6294"/>
    <w:rsid w:val="009C71D8"/>
    <w:rsid w:val="009C722E"/>
    <w:rsid w:val="009D0245"/>
    <w:rsid w:val="009D0313"/>
    <w:rsid w:val="009D0C5A"/>
    <w:rsid w:val="009D38EE"/>
    <w:rsid w:val="009D3B7B"/>
    <w:rsid w:val="009D52EA"/>
    <w:rsid w:val="009D57E5"/>
    <w:rsid w:val="009D5EEF"/>
    <w:rsid w:val="009D604F"/>
    <w:rsid w:val="009D7765"/>
    <w:rsid w:val="009D77CE"/>
    <w:rsid w:val="009D7EE5"/>
    <w:rsid w:val="009D7FE5"/>
    <w:rsid w:val="009E0667"/>
    <w:rsid w:val="009E0EDD"/>
    <w:rsid w:val="009E16AC"/>
    <w:rsid w:val="009E1841"/>
    <w:rsid w:val="009E1D72"/>
    <w:rsid w:val="009E27EF"/>
    <w:rsid w:val="009E28CA"/>
    <w:rsid w:val="009E28EA"/>
    <w:rsid w:val="009E29A7"/>
    <w:rsid w:val="009E3879"/>
    <w:rsid w:val="009E3FC0"/>
    <w:rsid w:val="009E40A6"/>
    <w:rsid w:val="009E4266"/>
    <w:rsid w:val="009E4319"/>
    <w:rsid w:val="009E613D"/>
    <w:rsid w:val="009E6614"/>
    <w:rsid w:val="009F048E"/>
    <w:rsid w:val="009F0A73"/>
    <w:rsid w:val="009F0D04"/>
    <w:rsid w:val="009F13CA"/>
    <w:rsid w:val="009F1590"/>
    <w:rsid w:val="009F1750"/>
    <w:rsid w:val="009F1BB9"/>
    <w:rsid w:val="009F2391"/>
    <w:rsid w:val="009F2739"/>
    <w:rsid w:val="009F2D69"/>
    <w:rsid w:val="009F2DDA"/>
    <w:rsid w:val="009F3C92"/>
    <w:rsid w:val="009F4491"/>
    <w:rsid w:val="009F4A64"/>
    <w:rsid w:val="009F4ECB"/>
    <w:rsid w:val="009F5785"/>
    <w:rsid w:val="009F605D"/>
    <w:rsid w:val="009F76D9"/>
    <w:rsid w:val="009F7A9F"/>
    <w:rsid w:val="00A012FB"/>
    <w:rsid w:val="00A03A5C"/>
    <w:rsid w:val="00A0473A"/>
    <w:rsid w:val="00A074F0"/>
    <w:rsid w:val="00A100C4"/>
    <w:rsid w:val="00A103F0"/>
    <w:rsid w:val="00A1156B"/>
    <w:rsid w:val="00A11D00"/>
    <w:rsid w:val="00A120DB"/>
    <w:rsid w:val="00A14B36"/>
    <w:rsid w:val="00A15719"/>
    <w:rsid w:val="00A15C01"/>
    <w:rsid w:val="00A20254"/>
    <w:rsid w:val="00A20754"/>
    <w:rsid w:val="00A21459"/>
    <w:rsid w:val="00A21685"/>
    <w:rsid w:val="00A21C93"/>
    <w:rsid w:val="00A22634"/>
    <w:rsid w:val="00A2288F"/>
    <w:rsid w:val="00A2383C"/>
    <w:rsid w:val="00A24D0A"/>
    <w:rsid w:val="00A2575B"/>
    <w:rsid w:val="00A26763"/>
    <w:rsid w:val="00A26B8B"/>
    <w:rsid w:val="00A26E6D"/>
    <w:rsid w:val="00A27470"/>
    <w:rsid w:val="00A27814"/>
    <w:rsid w:val="00A278EB"/>
    <w:rsid w:val="00A30009"/>
    <w:rsid w:val="00A3099D"/>
    <w:rsid w:val="00A34666"/>
    <w:rsid w:val="00A37277"/>
    <w:rsid w:val="00A40259"/>
    <w:rsid w:val="00A40352"/>
    <w:rsid w:val="00A409CD"/>
    <w:rsid w:val="00A40ECE"/>
    <w:rsid w:val="00A43F1A"/>
    <w:rsid w:val="00A441CF"/>
    <w:rsid w:val="00A45CB9"/>
    <w:rsid w:val="00A4727D"/>
    <w:rsid w:val="00A47E68"/>
    <w:rsid w:val="00A504E3"/>
    <w:rsid w:val="00A51727"/>
    <w:rsid w:val="00A526D9"/>
    <w:rsid w:val="00A53C0D"/>
    <w:rsid w:val="00A556EA"/>
    <w:rsid w:val="00A56C25"/>
    <w:rsid w:val="00A5774D"/>
    <w:rsid w:val="00A60471"/>
    <w:rsid w:val="00A60953"/>
    <w:rsid w:val="00A60B74"/>
    <w:rsid w:val="00A61456"/>
    <w:rsid w:val="00A61959"/>
    <w:rsid w:val="00A624BB"/>
    <w:rsid w:val="00A62C8E"/>
    <w:rsid w:val="00A63165"/>
    <w:rsid w:val="00A636EC"/>
    <w:rsid w:val="00A63D31"/>
    <w:rsid w:val="00A64CA8"/>
    <w:rsid w:val="00A65A90"/>
    <w:rsid w:val="00A669CB"/>
    <w:rsid w:val="00A66A0E"/>
    <w:rsid w:val="00A67581"/>
    <w:rsid w:val="00A677D1"/>
    <w:rsid w:val="00A67BC7"/>
    <w:rsid w:val="00A726E0"/>
    <w:rsid w:val="00A733C8"/>
    <w:rsid w:val="00A7495D"/>
    <w:rsid w:val="00A7512A"/>
    <w:rsid w:val="00A7601F"/>
    <w:rsid w:val="00A76711"/>
    <w:rsid w:val="00A8269D"/>
    <w:rsid w:val="00A83148"/>
    <w:rsid w:val="00A841E1"/>
    <w:rsid w:val="00A84447"/>
    <w:rsid w:val="00A855A5"/>
    <w:rsid w:val="00A85961"/>
    <w:rsid w:val="00A86249"/>
    <w:rsid w:val="00A86449"/>
    <w:rsid w:val="00A865F5"/>
    <w:rsid w:val="00A91521"/>
    <w:rsid w:val="00A923D5"/>
    <w:rsid w:val="00A92559"/>
    <w:rsid w:val="00A92EC3"/>
    <w:rsid w:val="00A952CE"/>
    <w:rsid w:val="00A952F2"/>
    <w:rsid w:val="00A97278"/>
    <w:rsid w:val="00AA035D"/>
    <w:rsid w:val="00AA07F7"/>
    <w:rsid w:val="00AA1861"/>
    <w:rsid w:val="00AA23B4"/>
    <w:rsid w:val="00AA341D"/>
    <w:rsid w:val="00AA4465"/>
    <w:rsid w:val="00AA4E25"/>
    <w:rsid w:val="00AA5410"/>
    <w:rsid w:val="00AA59DA"/>
    <w:rsid w:val="00AA603C"/>
    <w:rsid w:val="00AA6625"/>
    <w:rsid w:val="00AB0D5B"/>
    <w:rsid w:val="00AB1972"/>
    <w:rsid w:val="00AB19DB"/>
    <w:rsid w:val="00AB1B70"/>
    <w:rsid w:val="00AB1F96"/>
    <w:rsid w:val="00AB47E8"/>
    <w:rsid w:val="00AB4B1A"/>
    <w:rsid w:val="00AB4BFF"/>
    <w:rsid w:val="00AB5350"/>
    <w:rsid w:val="00AB550A"/>
    <w:rsid w:val="00AB609C"/>
    <w:rsid w:val="00AB60E9"/>
    <w:rsid w:val="00AB7A85"/>
    <w:rsid w:val="00AB7D8B"/>
    <w:rsid w:val="00AC072D"/>
    <w:rsid w:val="00AC0AD2"/>
    <w:rsid w:val="00AC10FD"/>
    <w:rsid w:val="00AC1776"/>
    <w:rsid w:val="00AC3714"/>
    <w:rsid w:val="00AC3C99"/>
    <w:rsid w:val="00AC43E6"/>
    <w:rsid w:val="00AC4B10"/>
    <w:rsid w:val="00AC4EB5"/>
    <w:rsid w:val="00AC4FE9"/>
    <w:rsid w:val="00AC5010"/>
    <w:rsid w:val="00AC535A"/>
    <w:rsid w:val="00AC621D"/>
    <w:rsid w:val="00AC6662"/>
    <w:rsid w:val="00AC6AF1"/>
    <w:rsid w:val="00AC6F2A"/>
    <w:rsid w:val="00AC733A"/>
    <w:rsid w:val="00AD01F9"/>
    <w:rsid w:val="00AD074B"/>
    <w:rsid w:val="00AD183B"/>
    <w:rsid w:val="00AD1F33"/>
    <w:rsid w:val="00AD2238"/>
    <w:rsid w:val="00AD29DC"/>
    <w:rsid w:val="00AD2D42"/>
    <w:rsid w:val="00AD323E"/>
    <w:rsid w:val="00AD3BE5"/>
    <w:rsid w:val="00AD4B9E"/>
    <w:rsid w:val="00AD68A5"/>
    <w:rsid w:val="00AD692B"/>
    <w:rsid w:val="00AD73C7"/>
    <w:rsid w:val="00AD7706"/>
    <w:rsid w:val="00AD7E30"/>
    <w:rsid w:val="00AE05A9"/>
    <w:rsid w:val="00AE0B66"/>
    <w:rsid w:val="00AE13A9"/>
    <w:rsid w:val="00AE13F2"/>
    <w:rsid w:val="00AE2029"/>
    <w:rsid w:val="00AE2295"/>
    <w:rsid w:val="00AE3237"/>
    <w:rsid w:val="00AE3D36"/>
    <w:rsid w:val="00AE4053"/>
    <w:rsid w:val="00AE42E4"/>
    <w:rsid w:val="00AE4EB9"/>
    <w:rsid w:val="00AE6C16"/>
    <w:rsid w:val="00AE6CF4"/>
    <w:rsid w:val="00AF0746"/>
    <w:rsid w:val="00AF1A1A"/>
    <w:rsid w:val="00AF2A7C"/>
    <w:rsid w:val="00AF2B13"/>
    <w:rsid w:val="00AF3199"/>
    <w:rsid w:val="00AF40D2"/>
    <w:rsid w:val="00AF4144"/>
    <w:rsid w:val="00AF41AB"/>
    <w:rsid w:val="00AF5C35"/>
    <w:rsid w:val="00AF707F"/>
    <w:rsid w:val="00AF7845"/>
    <w:rsid w:val="00AF7F3C"/>
    <w:rsid w:val="00B00A2D"/>
    <w:rsid w:val="00B00D1C"/>
    <w:rsid w:val="00B016E3"/>
    <w:rsid w:val="00B01BED"/>
    <w:rsid w:val="00B022B3"/>
    <w:rsid w:val="00B025C2"/>
    <w:rsid w:val="00B026A0"/>
    <w:rsid w:val="00B028E1"/>
    <w:rsid w:val="00B0309F"/>
    <w:rsid w:val="00B0324C"/>
    <w:rsid w:val="00B03469"/>
    <w:rsid w:val="00B0415B"/>
    <w:rsid w:val="00B05BE5"/>
    <w:rsid w:val="00B0633B"/>
    <w:rsid w:val="00B070CA"/>
    <w:rsid w:val="00B113D2"/>
    <w:rsid w:val="00B1158A"/>
    <w:rsid w:val="00B121C3"/>
    <w:rsid w:val="00B139E8"/>
    <w:rsid w:val="00B13AC4"/>
    <w:rsid w:val="00B140CB"/>
    <w:rsid w:val="00B14F5B"/>
    <w:rsid w:val="00B15129"/>
    <w:rsid w:val="00B16B15"/>
    <w:rsid w:val="00B16B8D"/>
    <w:rsid w:val="00B17280"/>
    <w:rsid w:val="00B1752D"/>
    <w:rsid w:val="00B17BD7"/>
    <w:rsid w:val="00B17C74"/>
    <w:rsid w:val="00B20AE0"/>
    <w:rsid w:val="00B212E6"/>
    <w:rsid w:val="00B220A0"/>
    <w:rsid w:val="00B22717"/>
    <w:rsid w:val="00B23EA2"/>
    <w:rsid w:val="00B24436"/>
    <w:rsid w:val="00B26731"/>
    <w:rsid w:val="00B26B74"/>
    <w:rsid w:val="00B2774C"/>
    <w:rsid w:val="00B30E74"/>
    <w:rsid w:val="00B31564"/>
    <w:rsid w:val="00B3179D"/>
    <w:rsid w:val="00B31B10"/>
    <w:rsid w:val="00B31F47"/>
    <w:rsid w:val="00B3204E"/>
    <w:rsid w:val="00B324F3"/>
    <w:rsid w:val="00B32858"/>
    <w:rsid w:val="00B328CB"/>
    <w:rsid w:val="00B32A31"/>
    <w:rsid w:val="00B32E90"/>
    <w:rsid w:val="00B33ADF"/>
    <w:rsid w:val="00B33EC5"/>
    <w:rsid w:val="00B34668"/>
    <w:rsid w:val="00B34F6C"/>
    <w:rsid w:val="00B35A51"/>
    <w:rsid w:val="00B36DC9"/>
    <w:rsid w:val="00B3705B"/>
    <w:rsid w:val="00B374B8"/>
    <w:rsid w:val="00B37C09"/>
    <w:rsid w:val="00B37E62"/>
    <w:rsid w:val="00B37ECF"/>
    <w:rsid w:val="00B4144E"/>
    <w:rsid w:val="00B41E49"/>
    <w:rsid w:val="00B42772"/>
    <w:rsid w:val="00B42F5B"/>
    <w:rsid w:val="00B43620"/>
    <w:rsid w:val="00B4393C"/>
    <w:rsid w:val="00B45993"/>
    <w:rsid w:val="00B45FC1"/>
    <w:rsid w:val="00B460F6"/>
    <w:rsid w:val="00B461E0"/>
    <w:rsid w:val="00B464D7"/>
    <w:rsid w:val="00B4675C"/>
    <w:rsid w:val="00B46EF8"/>
    <w:rsid w:val="00B47003"/>
    <w:rsid w:val="00B51F4E"/>
    <w:rsid w:val="00B5275C"/>
    <w:rsid w:val="00B53198"/>
    <w:rsid w:val="00B53A76"/>
    <w:rsid w:val="00B54060"/>
    <w:rsid w:val="00B548EC"/>
    <w:rsid w:val="00B54900"/>
    <w:rsid w:val="00B55A29"/>
    <w:rsid w:val="00B569F0"/>
    <w:rsid w:val="00B6018E"/>
    <w:rsid w:val="00B60E0D"/>
    <w:rsid w:val="00B61290"/>
    <w:rsid w:val="00B61626"/>
    <w:rsid w:val="00B619E0"/>
    <w:rsid w:val="00B61C32"/>
    <w:rsid w:val="00B62395"/>
    <w:rsid w:val="00B630C2"/>
    <w:rsid w:val="00B63339"/>
    <w:rsid w:val="00B63CC2"/>
    <w:rsid w:val="00B64CF7"/>
    <w:rsid w:val="00B64D15"/>
    <w:rsid w:val="00B65964"/>
    <w:rsid w:val="00B6639B"/>
    <w:rsid w:val="00B71364"/>
    <w:rsid w:val="00B716BB"/>
    <w:rsid w:val="00B7274A"/>
    <w:rsid w:val="00B72A59"/>
    <w:rsid w:val="00B7310F"/>
    <w:rsid w:val="00B733E6"/>
    <w:rsid w:val="00B73F65"/>
    <w:rsid w:val="00B747C4"/>
    <w:rsid w:val="00B75C8C"/>
    <w:rsid w:val="00B761DD"/>
    <w:rsid w:val="00B76455"/>
    <w:rsid w:val="00B802E9"/>
    <w:rsid w:val="00B80CA9"/>
    <w:rsid w:val="00B80F2B"/>
    <w:rsid w:val="00B823C0"/>
    <w:rsid w:val="00B83821"/>
    <w:rsid w:val="00B8451C"/>
    <w:rsid w:val="00B8454A"/>
    <w:rsid w:val="00B84730"/>
    <w:rsid w:val="00B858F3"/>
    <w:rsid w:val="00B86C00"/>
    <w:rsid w:val="00B86C75"/>
    <w:rsid w:val="00B8700F"/>
    <w:rsid w:val="00B87D5C"/>
    <w:rsid w:val="00B901DF"/>
    <w:rsid w:val="00B91903"/>
    <w:rsid w:val="00B921A0"/>
    <w:rsid w:val="00B925D8"/>
    <w:rsid w:val="00B9410B"/>
    <w:rsid w:val="00B946A1"/>
    <w:rsid w:val="00B949F9"/>
    <w:rsid w:val="00B95952"/>
    <w:rsid w:val="00B9645D"/>
    <w:rsid w:val="00B964AA"/>
    <w:rsid w:val="00B96BDC"/>
    <w:rsid w:val="00B96D8E"/>
    <w:rsid w:val="00B9723E"/>
    <w:rsid w:val="00B97540"/>
    <w:rsid w:val="00B97995"/>
    <w:rsid w:val="00BA219A"/>
    <w:rsid w:val="00BA54C9"/>
    <w:rsid w:val="00BA57F3"/>
    <w:rsid w:val="00BA6323"/>
    <w:rsid w:val="00BA6349"/>
    <w:rsid w:val="00BA672A"/>
    <w:rsid w:val="00BA6734"/>
    <w:rsid w:val="00BA6E20"/>
    <w:rsid w:val="00BA7C70"/>
    <w:rsid w:val="00BB05E2"/>
    <w:rsid w:val="00BB1826"/>
    <w:rsid w:val="00BB2779"/>
    <w:rsid w:val="00BB35E1"/>
    <w:rsid w:val="00BB381D"/>
    <w:rsid w:val="00BB38E1"/>
    <w:rsid w:val="00BB3B9B"/>
    <w:rsid w:val="00BB4060"/>
    <w:rsid w:val="00BB4278"/>
    <w:rsid w:val="00BB4C7C"/>
    <w:rsid w:val="00BB5651"/>
    <w:rsid w:val="00BB5DD9"/>
    <w:rsid w:val="00BB6AF6"/>
    <w:rsid w:val="00BB75B1"/>
    <w:rsid w:val="00BC0BF9"/>
    <w:rsid w:val="00BC1239"/>
    <w:rsid w:val="00BC1A85"/>
    <w:rsid w:val="00BC1FC6"/>
    <w:rsid w:val="00BC2177"/>
    <w:rsid w:val="00BC2261"/>
    <w:rsid w:val="00BC2E11"/>
    <w:rsid w:val="00BC3729"/>
    <w:rsid w:val="00BC48AA"/>
    <w:rsid w:val="00BC5E18"/>
    <w:rsid w:val="00BC5EF0"/>
    <w:rsid w:val="00BC6786"/>
    <w:rsid w:val="00BC7D5D"/>
    <w:rsid w:val="00BD0112"/>
    <w:rsid w:val="00BD0BF2"/>
    <w:rsid w:val="00BD1311"/>
    <w:rsid w:val="00BD16D0"/>
    <w:rsid w:val="00BD1C1A"/>
    <w:rsid w:val="00BD226B"/>
    <w:rsid w:val="00BD297E"/>
    <w:rsid w:val="00BD2C00"/>
    <w:rsid w:val="00BD344F"/>
    <w:rsid w:val="00BD37F4"/>
    <w:rsid w:val="00BD419E"/>
    <w:rsid w:val="00BD4A86"/>
    <w:rsid w:val="00BD4AA9"/>
    <w:rsid w:val="00BD5076"/>
    <w:rsid w:val="00BD5175"/>
    <w:rsid w:val="00BD592F"/>
    <w:rsid w:val="00BD598A"/>
    <w:rsid w:val="00BD5BAA"/>
    <w:rsid w:val="00BE0128"/>
    <w:rsid w:val="00BE17D8"/>
    <w:rsid w:val="00BE21C6"/>
    <w:rsid w:val="00BE34C3"/>
    <w:rsid w:val="00BE355A"/>
    <w:rsid w:val="00BE3C5B"/>
    <w:rsid w:val="00BE3FFC"/>
    <w:rsid w:val="00BE4B9F"/>
    <w:rsid w:val="00BE5526"/>
    <w:rsid w:val="00BE58C5"/>
    <w:rsid w:val="00BE5966"/>
    <w:rsid w:val="00BE602E"/>
    <w:rsid w:val="00BE615E"/>
    <w:rsid w:val="00BE6429"/>
    <w:rsid w:val="00BE6DEE"/>
    <w:rsid w:val="00BE70BA"/>
    <w:rsid w:val="00BF14CE"/>
    <w:rsid w:val="00BF34ED"/>
    <w:rsid w:val="00BF3741"/>
    <w:rsid w:val="00BF481B"/>
    <w:rsid w:val="00BF6677"/>
    <w:rsid w:val="00BF7FB3"/>
    <w:rsid w:val="00BF7FBD"/>
    <w:rsid w:val="00C00BDE"/>
    <w:rsid w:val="00C0120A"/>
    <w:rsid w:val="00C01BF7"/>
    <w:rsid w:val="00C0253C"/>
    <w:rsid w:val="00C02ABE"/>
    <w:rsid w:val="00C044CB"/>
    <w:rsid w:val="00C05265"/>
    <w:rsid w:val="00C053D4"/>
    <w:rsid w:val="00C05503"/>
    <w:rsid w:val="00C05E65"/>
    <w:rsid w:val="00C06359"/>
    <w:rsid w:val="00C07810"/>
    <w:rsid w:val="00C11C28"/>
    <w:rsid w:val="00C121E3"/>
    <w:rsid w:val="00C1227D"/>
    <w:rsid w:val="00C12285"/>
    <w:rsid w:val="00C132D0"/>
    <w:rsid w:val="00C13BF5"/>
    <w:rsid w:val="00C13ED7"/>
    <w:rsid w:val="00C141A5"/>
    <w:rsid w:val="00C14911"/>
    <w:rsid w:val="00C15373"/>
    <w:rsid w:val="00C16163"/>
    <w:rsid w:val="00C17610"/>
    <w:rsid w:val="00C20DF6"/>
    <w:rsid w:val="00C2115F"/>
    <w:rsid w:val="00C21DA9"/>
    <w:rsid w:val="00C22052"/>
    <w:rsid w:val="00C22299"/>
    <w:rsid w:val="00C233AE"/>
    <w:rsid w:val="00C235DA"/>
    <w:rsid w:val="00C23754"/>
    <w:rsid w:val="00C248D3"/>
    <w:rsid w:val="00C251E4"/>
    <w:rsid w:val="00C2590B"/>
    <w:rsid w:val="00C259B6"/>
    <w:rsid w:val="00C25A20"/>
    <w:rsid w:val="00C2683D"/>
    <w:rsid w:val="00C26E43"/>
    <w:rsid w:val="00C27150"/>
    <w:rsid w:val="00C301CE"/>
    <w:rsid w:val="00C306D6"/>
    <w:rsid w:val="00C31599"/>
    <w:rsid w:val="00C317B4"/>
    <w:rsid w:val="00C32519"/>
    <w:rsid w:val="00C34191"/>
    <w:rsid w:val="00C34A8E"/>
    <w:rsid w:val="00C34F33"/>
    <w:rsid w:val="00C35427"/>
    <w:rsid w:val="00C369A9"/>
    <w:rsid w:val="00C369EF"/>
    <w:rsid w:val="00C36B71"/>
    <w:rsid w:val="00C36C7D"/>
    <w:rsid w:val="00C36D39"/>
    <w:rsid w:val="00C370E6"/>
    <w:rsid w:val="00C37B92"/>
    <w:rsid w:val="00C40387"/>
    <w:rsid w:val="00C40596"/>
    <w:rsid w:val="00C41286"/>
    <w:rsid w:val="00C41CAD"/>
    <w:rsid w:val="00C4250C"/>
    <w:rsid w:val="00C443B6"/>
    <w:rsid w:val="00C44B9D"/>
    <w:rsid w:val="00C44D16"/>
    <w:rsid w:val="00C45D68"/>
    <w:rsid w:val="00C45DC5"/>
    <w:rsid w:val="00C45E9D"/>
    <w:rsid w:val="00C47546"/>
    <w:rsid w:val="00C478AC"/>
    <w:rsid w:val="00C50B3C"/>
    <w:rsid w:val="00C534AB"/>
    <w:rsid w:val="00C53C74"/>
    <w:rsid w:val="00C53CFD"/>
    <w:rsid w:val="00C54CBB"/>
    <w:rsid w:val="00C55027"/>
    <w:rsid w:val="00C57313"/>
    <w:rsid w:val="00C577C6"/>
    <w:rsid w:val="00C6028D"/>
    <w:rsid w:val="00C605E9"/>
    <w:rsid w:val="00C60C56"/>
    <w:rsid w:val="00C6109D"/>
    <w:rsid w:val="00C611E9"/>
    <w:rsid w:val="00C61B8D"/>
    <w:rsid w:val="00C61BB8"/>
    <w:rsid w:val="00C61C72"/>
    <w:rsid w:val="00C62FB2"/>
    <w:rsid w:val="00C637B0"/>
    <w:rsid w:val="00C646B8"/>
    <w:rsid w:val="00C65197"/>
    <w:rsid w:val="00C6543C"/>
    <w:rsid w:val="00C66048"/>
    <w:rsid w:val="00C661B5"/>
    <w:rsid w:val="00C6663C"/>
    <w:rsid w:val="00C66F7D"/>
    <w:rsid w:val="00C67474"/>
    <w:rsid w:val="00C67A85"/>
    <w:rsid w:val="00C67E7A"/>
    <w:rsid w:val="00C705AD"/>
    <w:rsid w:val="00C708DD"/>
    <w:rsid w:val="00C7118B"/>
    <w:rsid w:val="00C71310"/>
    <w:rsid w:val="00C71B38"/>
    <w:rsid w:val="00C73808"/>
    <w:rsid w:val="00C7456F"/>
    <w:rsid w:val="00C747D5"/>
    <w:rsid w:val="00C74E63"/>
    <w:rsid w:val="00C74F3A"/>
    <w:rsid w:val="00C75EBE"/>
    <w:rsid w:val="00C75FAA"/>
    <w:rsid w:val="00C77050"/>
    <w:rsid w:val="00C77FA8"/>
    <w:rsid w:val="00C8085B"/>
    <w:rsid w:val="00C80F33"/>
    <w:rsid w:val="00C81592"/>
    <w:rsid w:val="00C8190D"/>
    <w:rsid w:val="00C82371"/>
    <w:rsid w:val="00C82CBD"/>
    <w:rsid w:val="00C82CCA"/>
    <w:rsid w:val="00C8363A"/>
    <w:rsid w:val="00C83728"/>
    <w:rsid w:val="00C83C32"/>
    <w:rsid w:val="00C8473D"/>
    <w:rsid w:val="00C8473F"/>
    <w:rsid w:val="00C853FD"/>
    <w:rsid w:val="00C86A9B"/>
    <w:rsid w:val="00C87459"/>
    <w:rsid w:val="00C90BFC"/>
    <w:rsid w:val="00C91005"/>
    <w:rsid w:val="00C91E09"/>
    <w:rsid w:val="00C91F87"/>
    <w:rsid w:val="00C91FB2"/>
    <w:rsid w:val="00C92010"/>
    <w:rsid w:val="00C93488"/>
    <w:rsid w:val="00C93DB7"/>
    <w:rsid w:val="00C94093"/>
    <w:rsid w:val="00C9460F"/>
    <w:rsid w:val="00C95459"/>
    <w:rsid w:val="00C95F8E"/>
    <w:rsid w:val="00C96A35"/>
    <w:rsid w:val="00C978EB"/>
    <w:rsid w:val="00C97A87"/>
    <w:rsid w:val="00CA090E"/>
    <w:rsid w:val="00CA11C3"/>
    <w:rsid w:val="00CA2720"/>
    <w:rsid w:val="00CA44AD"/>
    <w:rsid w:val="00CA46B6"/>
    <w:rsid w:val="00CA4E78"/>
    <w:rsid w:val="00CA5499"/>
    <w:rsid w:val="00CA58EE"/>
    <w:rsid w:val="00CA6054"/>
    <w:rsid w:val="00CA6839"/>
    <w:rsid w:val="00CA70B4"/>
    <w:rsid w:val="00CA7414"/>
    <w:rsid w:val="00CA7A15"/>
    <w:rsid w:val="00CA7C41"/>
    <w:rsid w:val="00CA7F43"/>
    <w:rsid w:val="00CB006A"/>
    <w:rsid w:val="00CB0475"/>
    <w:rsid w:val="00CB080D"/>
    <w:rsid w:val="00CB0F39"/>
    <w:rsid w:val="00CB2055"/>
    <w:rsid w:val="00CB2797"/>
    <w:rsid w:val="00CB2A0D"/>
    <w:rsid w:val="00CB2BBC"/>
    <w:rsid w:val="00CB374C"/>
    <w:rsid w:val="00CB4855"/>
    <w:rsid w:val="00CB4A87"/>
    <w:rsid w:val="00CB51ED"/>
    <w:rsid w:val="00CB54DF"/>
    <w:rsid w:val="00CB5ABB"/>
    <w:rsid w:val="00CB79D7"/>
    <w:rsid w:val="00CB7B25"/>
    <w:rsid w:val="00CC10EA"/>
    <w:rsid w:val="00CC16C6"/>
    <w:rsid w:val="00CC2CEB"/>
    <w:rsid w:val="00CC2F4A"/>
    <w:rsid w:val="00CC3119"/>
    <w:rsid w:val="00CC3E4F"/>
    <w:rsid w:val="00CC4B53"/>
    <w:rsid w:val="00CC54BF"/>
    <w:rsid w:val="00CC5694"/>
    <w:rsid w:val="00CC7622"/>
    <w:rsid w:val="00CD06AF"/>
    <w:rsid w:val="00CD09E6"/>
    <w:rsid w:val="00CD1159"/>
    <w:rsid w:val="00CD1181"/>
    <w:rsid w:val="00CD1799"/>
    <w:rsid w:val="00CD245A"/>
    <w:rsid w:val="00CD24CA"/>
    <w:rsid w:val="00CD24ED"/>
    <w:rsid w:val="00CD27C6"/>
    <w:rsid w:val="00CD2A69"/>
    <w:rsid w:val="00CD38ED"/>
    <w:rsid w:val="00CD3CD1"/>
    <w:rsid w:val="00CD40FF"/>
    <w:rsid w:val="00CD4DC5"/>
    <w:rsid w:val="00CD5678"/>
    <w:rsid w:val="00CD5843"/>
    <w:rsid w:val="00CD6124"/>
    <w:rsid w:val="00CD62C3"/>
    <w:rsid w:val="00CD67D7"/>
    <w:rsid w:val="00CD7E55"/>
    <w:rsid w:val="00CE0038"/>
    <w:rsid w:val="00CE04A3"/>
    <w:rsid w:val="00CE089A"/>
    <w:rsid w:val="00CE1685"/>
    <w:rsid w:val="00CE1B6D"/>
    <w:rsid w:val="00CE1BEA"/>
    <w:rsid w:val="00CE2D1E"/>
    <w:rsid w:val="00CE32E1"/>
    <w:rsid w:val="00CE3602"/>
    <w:rsid w:val="00CE3D0A"/>
    <w:rsid w:val="00CE42E1"/>
    <w:rsid w:val="00CE5F77"/>
    <w:rsid w:val="00CE6697"/>
    <w:rsid w:val="00CE707B"/>
    <w:rsid w:val="00CF05E7"/>
    <w:rsid w:val="00CF1204"/>
    <w:rsid w:val="00CF27A6"/>
    <w:rsid w:val="00CF39CC"/>
    <w:rsid w:val="00CF4839"/>
    <w:rsid w:val="00CF4B67"/>
    <w:rsid w:val="00CF4CDC"/>
    <w:rsid w:val="00CF5276"/>
    <w:rsid w:val="00CF535E"/>
    <w:rsid w:val="00CF5B80"/>
    <w:rsid w:val="00CF5DE8"/>
    <w:rsid w:val="00CF7FA2"/>
    <w:rsid w:val="00D00AF5"/>
    <w:rsid w:val="00D00F10"/>
    <w:rsid w:val="00D017A1"/>
    <w:rsid w:val="00D021D3"/>
    <w:rsid w:val="00D02551"/>
    <w:rsid w:val="00D026F3"/>
    <w:rsid w:val="00D02900"/>
    <w:rsid w:val="00D02E43"/>
    <w:rsid w:val="00D03066"/>
    <w:rsid w:val="00D044D2"/>
    <w:rsid w:val="00D04739"/>
    <w:rsid w:val="00D056F8"/>
    <w:rsid w:val="00D058AD"/>
    <w:rsid w:val="00D107A6"/>
    <w:rsid w:val="00D10C7E"/>
    <w:rsid w:val="00D10CFE"/>
    <w:rsid w:val="00D10F76"/>
    <w:rsid w:val="00D11729"/>
    <w:rsid w:val="00D11AE2"/>
    <w:rsid w:val="00D11D7D"/>
    <w:rsid w:val="00D11DAA"/>
    <w:rsid w:val="00D11F06"/>
    <w:rsid w:val="00D13229"/>
    <w:rsid w:val="00D13740"/>
    <w:rsid w:val="00D147E4"/>
    <w:rsid w:val="00D16177"/>
    <w:rsid w:val="00D16512"/>
    <w:rsid w:val="00D16676"/>
    <w:rsid w:val="00D17075"/>
    <w:rsid w:val="00D2025B"/>
    <w:rsid w:val="00D20C26"/>
    <w:rsid w:val="00D22505"/>
    <w:rsid w:val="00D23681"/>
    <w:rsid w:val="00D240B5"/>
    <w:rsid w:val="00D2465E"/>
    <w:rsid w:val="00D250F4"/>
    <w:rsid w:val="00D25350"/>
    <w:rsid w:val="00D258B7"/>
    <w:rsid w:val="00D25D54"/>
    <w:rsid w:val="00D26646"/>
    <w:rsid w:val="00D2680B"/>
    <w:rsid w:val="00D26F1A"/>
    <w:rsid w:val="00D26F9E"/>
    <w:rsid w:val="00D27CCE"/>
    <w:rsid w:val="00D30A21"/>
    <w:rsid w:val="00D32001"/>
    <w:rsid w:val="00D32E64"/>
    <w:rsid w:val="00D334A5"/>
    <w:rsid w:val="00D33C55"/>
    <w:rsid w:val="00D347E5"/>
    <w:rsid w:val="00D35EFE"/>
    <w:rsid w:val="00D374A8"/>
    <w:rsid w:val="00D37819"/>
    <w:rsid w:val="00D37EBF"/>
    <w:rsid w:val="00D4026F"/>
    <w:rsid w:val="00D4036C"/>
    <w:rsid w:val="00D407E5"/>
    <w:rsid w:val="00D40AF2"/>
    <w:rsid w:val="00D41CD4"/>
    <w:rsid w:val="00D450A2"/>
    <w:rsid w:val="00D455B4"/>
    <w:rsid w:val="00D45CFD"/>
    <w:rsid w:val="00D46132"/>
    <w:rsid w:val="00D4680D"/>
    <w:rsid w:val="00D47E88"/>
    <w:rsid w:val="00D50312"/>
    <w:rsid w:val="00D52F25"/>
    <w:rsid w:val="00D5579F"/>
    <w:rsid w:val="00D56189"/>
    <w:rsid w:val="00D56234"/>
    <w:rsid w:val="00D563B9"/>
    <w:rsid w:val="00D567A8"/>
    <w:rsid w:val="00D5797C"/>
    <w:rsid w:val="00D606F4"/>
    <w:rsid w:val="00D61C59"/>
    <w:rsid w:val="00D62476"/>
    <w:rsid w:val="00D62B18"/>
    <w:rsid w:val="00D62D3C"/>
    <w:rsid w:val="00D630F4"/>
    <w:rsid w:val="00D63292"/>
    <w:rsid w:val="00D63544"/>
    <w:rsid w:val="00D648FD"/>
    <w:rsid w:val="00D6601E"/>
    <w:rsid w:val="00D6684A"/>
    <w:rsid w:val="00D66EDF"/>
    <w:rsid w:val="00D6723E"/>
    <w:rsid w:val="00D7068C"/>
    <w:rsid w:val="00D71829"/>
    <w:rsid w:val="00D71A43"/>
    <w:rsid w:val="00D72BD7"/>
    <w:rsid w:val="00D72F51"/>
    <w:rsid w:val="00D7313D"/>
    <w:rsid w:val="00D73249"/>
    <w:rsid w:val="00D7415F"/>
    <w:rsid w:val="00D743AB"/>
    <w:rsid w:val="00D74C91"/>
    <w:rsid w:val="00D7555E"/>
    <w:rsid w:val="00D75D92"/>
    <w:rsid w:val="00D75ED5"/>
    <w:rsid w:val="00D7611C"/>
    <w:rsid w:val="00D77460"/>
    <w:rsid w:val="00D8035F"/>
    <w:rsid w:val="00D80AA4"/>
    <w:rsid w:val="00D828A1"/>
    <w:rsid w:val="00D829A6"/>
    <w:rsid w:val="00D82C81"/>
    <w:rsid w:val="00D84FCD"/>
    <w:rsid w:val="00D85ABF"/>
    <w:rsid w:val="00D85B26"/>
    <w:rsid w:val="00D85EC3"/>
    <w:rsid w:val="00D85ED4"/>
    <w:rsid w:val="00D86DD9"/>
    <w:rsid w:val="00D87BD8"/>
    <w:rsid w:val="00D900E9"/>
    <w:rsid w:val="00D909C4"/>
    <w:rsid w:val="00D9129E"/>
    <w:rsid w:val="00D91BBA"/>
    <w:rsid w:val="00D92CBE"/>
    <w:rsid w:val="00D9395C"/>
    <w:rsid w:val="00D94E8C"/>
    <w:rsid w:val="00D95229"/>
    <w:rsid w:val="00D9618D"/>
    <w:rsid w:val="00D962E7"/>
    <w:rsid w:val="00D9745F"/>
    <w:rsid w:val="00DA02FE"/>
    <w:rsid w:val="00DA06BF"/>
    <w:rsid w:val="00DA0897"/>
    <w:rsid w:val="00DA1A5B"/>
    <w:rsid w:val="00DA2240"/>
    <w:rsid w:val="00DA274A"/>
    <w:rsid w:val="00DA4C5B"/>
    <w:rsid w:val="00DA4DE0"/>
    <w:rsid w:val="00DA50E1"/>
    <w:rsid w:val="00DA5BB2"/>
    <w:rsid w:val="00DA6D07"/>
    <w:rsid w:val="00DA7219"/>
    <w:rsid w:val="00DA739A"/>
    <w:rsid w:val="00DB01F6"/>
    <w:rsid w:val="00DB07B7"/>
    <w:rsid w:val="00DB0A28"/>
    <w:rsid w:val="00DB12A9"/>
    <w:rsid w:val="00DB17CE"/>
    <w:rsid w:val="00DB2242"/>
    <w:rsid w:val="00DB372C"/>
    <w:rsid w:val="00DB400C"/>
    <w:rsid w:val="00DB4D80"/>
    <w:rsid w:val="00DB5A41"/>
    <w:rsid w:val="00DB5E8F"/>
    <w:rsid w:val="00DB60BB"/>
    <w:rsid w:val="00DB61B5"/>
    <w:rsid w:val="00DB6361"/>
    <w:rsid w:val="00DB6E1D"/>
    <w:rsid w:val="00DC1156"/>
    <w:rsid w:val="00DC165A"/>
    <w:rsid w:val="00DC1F18"/>
    <w:rsid w:val="00DC21B7"/>
    <w:rsid w:val="00DC2DBF"/>
    <w:rsid w:val="00DC30BE"/>
    <w:rsid w:val="00DC31D9"/>
    <w:rsid w:val="00DC355D"/>
    <w:rsid w:val="00DC3711"/>
    <w:rsid w:val="00DC4C47"/>
    <w:rsid w:val="00DC5AF7"/>
    <w:rsid w:val="00DC5D89"/>
    <w:rsid w:val="00DC6334"/>
    <w:rsid w:val="00DC649F"/>
    <w:rsid w:val="00DC6A85"/>
    <w:rsid w:val="00DD22CE"/>
    <w:rsid w:val="00DD2F3E"/>
    <w:rsid w:val="00DD460B"/>
    <w:rsid w:val="00DD5269"/>
    <w:rsid w:val="00DD53BF"/>
    <w:rsid w:val="00DD5893"/>
    <w:rsid w:val="00DD5A32"/>
    <w:rsid w:val="00DD7085"/>
    <w:rsid w:val="00DD7C01"/>
    <w:rsid w:val="00DE0ADE"/>
    <w:rsid w:val="00DE0E49"/>
    <w:rsid w:val="00DE0F81"/>
    <w:rsid w:val="00DE2336"/>
    <w:rsid w:val="00DE3228"/>
    <w:rsid w:val="00DE47E0"/>
    <w:rsid w:val="00DE48C6"/>
    <w:rsid w:val="00DE4DD6"/>
    <w:rsid w:val="00DE4F3B"/>
    <w:rsid w:val="00DE6FF6"/>
    <w:rsid w:val="00DE794F"/>
    <w:rsid w:val="00DE7B50"/>
    <w:rsid w:val="00DF0851"/>
    <w:rsid w:val="00DF266F"/>
    <w:rsid w:val="00DF39BD"/>
    <w:rsid w:val="00DF4C73"/>
    <w:rsid w:val="00DF4E60"/>
    <w:rsid w:val="00DF5DB5"/>
    <w:rsid w:val="00DF602D"/>
    <w:rsid w:val="00DF6825"/>
    <w:rsid w:val="00DF79DB"/>
    <w:rsid w:val="00DF7D21"/>
    <w:rsid w:val="00E013F1"/>
    <w:rsid w:val="00E01BFF"/>
    <w:rsid w:val="00E0228C"/>
    <w:rsid w:val="00E02316"/>
    <w:rsid w:val="00E0249B"/>
    <w:rsid w:val="00E03813"/>
    <w:rsid w:val="00E0620E"/>
    <w:rsid w:val="00E07313"/>
    <w:rsid w:val="00E10003"/>
    <w:rsid w:val="00E1069F"/>
    <w:rsid w:val="00E10A9E"/>
    <w:rsid w:val="00E11B51"/>
    <w:rsid w:val="00E123B7"/>
    <w:rsid w:val="00E12BF7"/>
    <w:rsid w:val="00E12CC6"/>
    <w:rsid w:val="00E13367"/>
    <w:rsid w:val="00E13E1F"/>
    <w:rsid w:val="00E14601"/>
    <w:rsid w:val="00E15205"/>
    <w:rsid w:val="00E16C7A"/>
    <w:rsid w:val="00E17BDB"/>
    <w:rsid w:val="00E17CB0"/>
    <w:rsid w:val="00E20644"/>
    <w:rsid w:val="00E20888"/>
    <w:rsid w:val="00E21220"/>
    <w:rsid w:val="00E216A3"/>
    <w:rsid w:val="00E2184F"/>
    <w:rsid w:val="00E2193C"/>
    <w:rsid w:val="00E2212D"/>
    <w:rsid w:val="00E221DB"/>
    <w:rsid w:val="00E22750"/>
    <w:rsid w:val="00E23D1C"/>
    <w:rsid w:val="00E2411D"/>
    <w:rsid w:val="00E246E6"/>
    <w:rsid w:val="00E25A5F"/>
    <w:rsid w:val="00E25DCB"/>
    <w:rsid w:val="00E26190"/>
    <w:rsid w:val="00E26A9F"/>
    <w:rsid w:val="00E27855"/>
    <w:rsid w:val="00E2789F"/>
    <w:rsid w:val="00E27CF5"/>
    <w:rsid w:val="00E30016"/>
    <w:rsid w:val="00E30986"/>
    <w:rsid w:val="00E30D4B"/>
    <w:rsid w:val="00E31F02"/>
    <w:rsid w:val="00E331E5"/>
    <w:rsid w:val="00E3359A"/>
    <w:rsid w:val="00E33E10"/>
    <w:rsid w:val="00E35040"/>
    <w:rsid w:val="00E35879"/>
    <w:rsid w:val="00E365FA"/>
    <w:rsid w:val="00E376AB"/>
    <w:rsid w:val="00E37D30"/>
    <w:rsid w:val="00E37DE3"/>
    <w:rsid w:val="00E41CE9"/>
    <w:rsid w:val="00E42035"/>
    <w:rsid w:val="00E42562"/>
    <w:rsid w:val="00E42A37"/>
    <w:rsid w:val="00E438B7"/>
    <w:rsid w:val="00E4398F"/>
    <w:rsid w:val="00E44734"/>
    <w:rsid w:val="00E44A56"/>
    <w:rsid w:val="00E4581E"/>
    <w:rsid w:val="00E45B2F"/>
    <w:rsid w:val="00E45CEB"/>
    <w:rsid w:val="00E46271"/>
    <w:rsid w:val="00E47870"/>
    <w:rsid w:val="00E500C8"/>
    <w:rsid w:val="00E5097F"/>
    <w:rsid w:val="00E50C03"/>
    <w:rsid w:val="00E50C1C"/>
    <w:rsid w:val="00E513E8"/>
    <w:rsid w:val="00E5172F"/>
    <w:rsid w:val="00E51C96"/>
    <w:rsid w:val="00E53513"/>
    <w:rsid w:val="00E54E82"/>
    <w:rsid w:val="00E55383"/>
    <w:rsid w:val="00E55FE4"/>
    <w:rsid w:val="00E5751F"/>
    <w:rsid w:val="00E57712"/>
    <w:rsid w:val="00E57734"/>
    <w:rsid w:val="00E579C3"/>
    <w:rsid w:val="00E60216"/>
    <w:rsid w:val="00E61870"/>
    <w:rsid w:val="00E61F13"/>
    <w:rsid w:val="00E62EA4"/>
    <w:rsid w:val="00E65349"/>
    <w:rsid w:val="00E67D7F"/>
    <w:rsid w:val="00E705D9"/>
    <w:rsid w:val="00E7126D"/>
    <w:rsid w:val="00E712C7"/>
    <w:rsid w:val="00E7155B"/>
    <w:rsid w:val="00E72648"/>
    <w:rsid w:val="00E72BEC"/>
    <w:rsid w:val="00E73914"/>
    <w:rsid w:val="00E73BCA"/>
    <w:rsid w:val="00E747A1"/>
    <w:rsid w:val="00E75516"/>
    <w:rsid w:val="00E756A1"/>
    <w:rsid w:val="00E773AB"/>
    <w:rsid w:val="00E774A0"/>
    <w:rsid w:val="00E8108A"/>
    <w:rsid w:val="00E81254"/>
    <w:rsid w:val="00E824BE"/>
    <w:rsid w:val="00E83282"/>
    <w:rsid w:val="00E833C6"/>
    <w:rsid w:val="00E8524A"/>
    <w:rsid w:val="00E85905"/>
    <w:rsid w:val="00E859F0"/>
    <w:rsid w:val="00E85E65"/>
    <w:rsid w:val="00E85E88"/>
    <w:rsid w:val="00E86418"/>
    <w:rsid w:val="00E86925"/>
    <w:rsid w:val="00E869A8"/>
    <w:rsid w:val="00E87A90"/>
    <w:rsid w:val="00E87D43"/>
    <w:rsid w:val="00E87E9C"/>
    <w:rsid w:val="00E90793"/>
    <w:rsid w:val="00E90928"/>
    <w:rsid w:val="00E90C9C"/>
    <w:rsid w:val="00E91070"/>
    <w:rsid w:val="00E914EF"/>
    <w:rsid w:val="00E91C93"/>
    <w:rsid w:val="00E921AF"/>
    <w:rsid w:val="00E92704"/>
    <w:rsid w:val="00E9344F"/>
    <w:rsid w:val="00E93AE3"/>
    <w:rsid w:val="00E941C7"/>
    <w:rsid w:val="00E94D2C"/>
    <w:rsid w:val="00E950C6"/>
    <w:rsid w:val="00E969CF"/>
    <w:rsid w:val="00E979FE"/>
    <w:rsid w:val="00E97D06"/>
    <w:rsid w:val="00EA01CA"/>
    <w:rsid w:val="00EA1373"/>
    <w:rsid w:val="00EA1463"/>
    <w:rsid w:val="00EA32F6"/>
    <w:rsid w:val="00EA3BB8"/>
    <w:rsid w:val="00EA3ED0"/>
    <w:rsid w:val="00EA563D"/>
    <w:rsid w:val="00EA585D"/>
    <w:rsid w:val="00EA5B51"/>
    <w:rsid w:val="00EA5FEB"/>
    <w:rsid w:val="00EA603B"/>
    <w:rsid w:val="00EA676E"/>
    <w:rsid w:val="00EA7F4A"/>
    <w:rsid w:val="00EB068F"/>
    <w:rsid w:val="00EB1E27"/>
    <w:rsid w:val="00EB23ED"/>
    <w:rsid w:val="00EB267A"/>
    <w:rsid w:val="00EB26E0"/>
    <w:rsid w:val="00EB2787"/>
    <w:rsid w:val="00EB2CAA"/>
    <w:rsid w:val="00EB325B"/>
    <w:rsid w:val="00EB3357"/>
    <w:rsid w:val="00EB3366"/>
    <w:rsid w:val="00EB34A2"/>
    <w:rsid w:val="00EB368C"/>
    <w:rsid w:val="00EB3CC8"/>
    <w:rsid w:val="00EB41CD"/>
    <w:rsid w:val="00EB541C"/>
    <w:rsid w:val="00EB728F"/>
    <w:rsid w:val="00EB76F6"/>
    <w:rsid w:val="00EC01EC"/>
    <w:rsid w:val="00EC04DC"/>
    <w:rsid w:val="00EC08EB"/>
    <w:rsid w:val="00EC208C"/>
    <w:rsid w:val="00EC2238"/>
    <w:rsid w:val="00EC315B"/>
    <w:rsid w:val="00EC3A0B"/>
    <w:rsid w:val="00EC4147"/>
    <w:rsid w:val="00EC54B9"/>
    <w:rsid w:val="00EC5A0F"/>
    <w:rsid w:val="00EC6381"/>
    <w:rsid w:val="00EC63F3"/>
    <w:rsid w:val="00EC6545"/>
    <w:rsid w:val="00EC7A17"/>
    <w:rsid w:val="00ED0E0C"/>
    <w:rsid w:val="00ED110E"/>
    <w:rsid w:val="00ED148E"/>
    <w:rsid w:val="00ED19B2"/>
    <w:rsid w:val="00ED224B"/>
    <w:rsid w:val="00ED4B9A"/>
    <w:rsid w:val="00ED5633"/>
    <w:rsid w:val="00ED577F"/>
    <w:rsid w:val="00ED59A6"/>
    <w:rsid w:val="00ED641C"/>
    <w:rsid w:val="00EE0DDA"/>
    <w:rsid w:val="00EE0E29"/>
    <w:rsid w:val="00EE32D4"/>
    <w:rsid w:val="00EE4174"/>
    <w:rsid w:val="00EE441B"/>
    <w:rsid w:val="00EE530D"/>
    <w:rsid w:val="00EE5878"/>
    <w:rsid w:val="00EE6A72"/>
    <w:rsid w:val="00EE6BE7"/>
    <w:rsid w:val="00EE734E"/>
    <w:rsid w:val="00EE7A23"/>
    <w:rsid w:val="00EE7D8A"/>
    <w:rsid w:val="00EF427D"/>
    <w:rsid w:val="00EF45A1"/>
    <w:rsid w:val="00EF4F96"/>
    <w:rsid w:val="00EF54F1"/>
    <w:rsid w:val="00EF5F5F"/>
    <w:rsid w:val="00EF6135"/>
    <w:rsid w:val="00EF7361"/>
    <w:rsid w:val="00F0123C"/>
    <w:rsid w:val="00F0233D"/>
    <w:rsid w:val="00F02D05"/>
    <w:rsid w:val="00F045A2"/>
    <w:rsid w:val="00F04E8F"/>
    <w:rsid w:val="00F05CC2"/>
    <w:rsid w:val="00F05E85"/>
    <w:rsid w:val="00F062BA"/>
    <w:rsid w:val="00F065EC"/>
    <w:rsid w:val="00F066FB"/>
    <w:rsid w:val="00F07B6E"/>
    <w:rsid w:val="00F1028D"/>
    <w:rsid w:val="00F10417"/>
    <w:rsid w:val="00F10E17"/>
    <w:rsid w:val="00F12C3C"/>
    <w:rsid w:val="00F131F7"/>
    <w:rsid w:val="00F13632"/>
    <w:rsid w:val="00F15907"/>
    <w:rsid w:val="00F15F13"/>
    <w:rsid w:val="00F17262"/>
    <w:rsid w:val="00F173D8"/>
    <w:rsid w:val="00F20076"/>
    <w:rsid w:val="00F203D5"/>
    <w:rsid w:val="00F20A07"/>
    <w:rsid w:val="00F21983"/>
    <w:rsid w:val="00F22876"/>
    <w:rsid w:val="00F22D18"/>
    <w:rsid w:val="00F233B3"/>
    <w:rsid w:val="00F2372F"/>
    <w:rsid w:val="00F2382B"/>
    <w:rsid w:val="00F24EFA"/>
    <w:rsid w:val="00F25907"/>
    <w:rsid w:val="00F25F77"/>
    <w:rsid w:val="00F268D0"/>
    <w:rsid w:val="00F26B91"/>
    <w:rsid w:val="00F26E33"/>
    <w:rsid w:val="00F27CF0"/>
    <w:rsid w:val="00F328DC"/>
    <w:rsid w:val="00F34CD6"/>
    <w:rsid w:val="00F353FD"/>
    <w:rsid w:val="00F3573A"/>
    <w:rsid w:val="00F3687F"/>
    <w:rsid w:val="00F36F1D"/>
    <w:rsid w:val="00F37721"/>
    <w:rsid w:val="00F404F9"/>
    <w:rsid w:val="00F40C36"/>
    <w:rsid w:val="00F40D3A"/>
    <w:rsid w:val="00F4161B"/>
    <w:rsid w:val="00F4208F"/>
    <w:rsid w:val="00F420A3"/>
    <w:rsid w:val="00F42128"/>
    <w:rsid w:val="00F426FC"/>
    <w:rsid w:val="00F434E8"/>
    <w:rsid w:val="00F475D5"/>
    <w:rsid w:val="00F477F9"/>
    <w:rsid w:val="00F4793A"/>
    <w:rsid w:val="00F508A3"/>
    <w:rsid w:val="00F508BC"/>
    <w:rsid w:val="00F50A7D"/>
    <w:rsid w:val="00F51079"/>
    <w:rsid w:val="00F52672"/>
    <w:rsid w:val="00F529A6"/>
    <w:rsid w:val="00F52C37"/>
    <w:rsid w:val="00F54718"/>
    <w:rsid w:val="00F547BD"/>
    <w:rsid w:val="00F548EC"/>
    <w:rsid w:val="00F555BF"/>
    <w:rsid w:val="00F55828"/>
    <w:rsid w:val="00F55BD9"/>
    <w:rsid w:val="00F56427"/>
    <w:rsid w:val="00F5659E"/>
    <w:rsid w:val="00F56848"/>
    <w:rsid w:val="00F56ACB"/>
    <w:rsid w:val="00F56F26"/>
    <w:rsid w:val="00F573A7"/>
    <w:rsid w:val="00F60410"/>
    <w:rsid w:val="00F60A44"/>
    <w:rsid w:val="00F614C7"/>
    <w:rsid w:val="00F61FB6"/>
    <w:rsid w:val="00F648B4"/>
    <w:rsid w:val="00F65749"/>
    <w:rsid w:val="00F65A6D"/>
    <w:rsid w:val="00F65CDD"/>
    <w:rsid w:val="00F66CB1"/>
    <w:rsid w:val="00F66FFC"/>
    <w:rsid w:val="00F67106"/>
    <w:rsid w:val="00F67505"/>
    <w:rsid w:val="00F71004"/>
    <w:rsid w:val="00F71253"/>
    <w:rsid w:val="00F71643"/>
    <w:rsid w:val="00F71B9D"/>
    <w:rsid w:val="00F72917"/>
    <w:rsid w:val="00F72B91"/>
    <w:rsid w:val="00F72DE2"/>
    <w:rsid w:val="00F730FD"/>
    <w:rsid w:val="00F739C0"/>
    <w:rsid w:val="00F745E0"/>
    <w:rsid w:val="00F7478F"/>
    <w:rsid w:val="00F74D76"/>
    <w:rsid w:val="00F75B3A"/>
    <w:rsid w:val="00F75F3F"/>
    <w:rsid w:val="00F75F44"/>
    <w:rsid w:val="00F761A9"/>
    <w:rsid w:val="00F7679A"/>
    <w:rsid w:val="00F77885"/>
    <w:rsid w:val="00F804B1"/>
    <w:rsid w:val="00F81470"/>
    <w:rsid w:val="00F832AD"/>
    <w:rsid w:val="00F83B14"/>
    <w:rsid w:val="00F841E3"/>
    <w:rsid w:val="00F8421A"/>
    <w:rsid w:val="00F8535F"/>
    <w:rsid w:val="00F85E89"/>
    <w:rsid w:val="00F8665C"/>
    <w:rsid w:val="00F867AA"/>
    <w:rsid w:val="00F900F3"/>
    <w:rsid w:val="00F903F6"/>
    <w:rsid w:val="00F90C21"/>
    <w:rsid w:val="00F9122A"/>
    <w:rsid w:val="00F91E77"/>
    <w:rsid w:val="00F922D6"/>
    <w:rsid w:val="00F93598"/>
    <w:rsid w:val="00F93ADE"/>
    <w:rsid w:val="00F93EE4"/>
    <w:rsid w:val="00F94090"/>
    <w:rsid w:val="00F959A0"/>
    <w:rsid w:val="00F964BF"/>
    <w:rsid w:val="00F969F2"/>
    <w:rsid w:val="00FA027B"/>
    <w:rsid w:val="00FA17E4"/>
    <w:rsid w:val="00FA25ED"/>
    <w:rsid w:val="00FA2BC7"/>
    <w:rsid w:val="00FA32FD"/>
    <w:rsid w:val="00FA5BE3"/>
    <w:rsid w:val="00FA60DE"/>
    <w:rsid w:val="00FA7C71"/>
    <w:rsid w:val="00FA7F60"/>
    <w:rsid w:val="00FB0085"/>
    <w:rsid w:val="00FB01A4"/>
    <w:rsid w:val="00FB0477"/>
    <w:rsid w:val="00FB0643"/>
    <w:rsid w:val="00FB06CC"/>
    <w:rsid w:val="00FB1792"/>
    <w:rsid w:val="00FB17EB"/>
    <w:rsid w:val="00FB1F0C"/>
    <w:rsid w:val="00FB256C"/>
    <w:rsid w:val="00FB2EB8"/>
    <w:rsid w:val="00FB36EC"/>
    <w:rsid w:val="00FB3832"/>
    <w:rsid w:val="00FB5E66"/>
    <w:rsid w:val="00FB6383"/>
    <w:rsid w:val="00FB729D"/>
    <w:rsid w:val="00FB7511"/>
    <w:rsid w:val="00FB7C84"/>
    <w:rsid w:val="00FC007C"/>
    <w:rsid w:val="00FC44FD"/>
    <w:rsid w:val="00FC5322"/>
    <w:rsid w:val="00FC5471"/>
    <w:rsid w:val="00FC650E"/>
    <w:rsid w:val="00FC70B2"/>
    <w:rsid w:val="00FC754D"/>
    <w:rsid w:val="00FC7703"/>
    <w:rsid w:val="00FC7AD1"/>
    <w:rsid w:val="00FD00F5"/>
    <w:rsid w:val="00FD19B0"/>
    <w:rsid w:val="00FD2A2C"/>
    <w:rsid w:val="00FD4B11"/>
    <w:rsid w:val="00FD6F9B"/>
    <w:rsid w:val="00FD742B"/>
    <w:rsid w:val="00FD79B9"/>
    <w:rsid w:val="00FE03CD"/>
    <w:rsid w:val="00FE19EA"/>
    <w:rsid w:val="00FE3CAE"/>
    <w:rsid w:val="00FE4657"/>
    <w:rsid w:val="00FE4BD3"/>
    <w:rsid w:val="00FE5288"/>
    <w:rsid w:val="00FE5F4C"/>
    <w:rsid w:val="00FE5F93"/>
    <w:rsid w:val="00FE7BAA"/>
    <w:rsid w:val="00FF0359"/>
    <w:rsid w:val="00FF04AC"/>
    <w:rsid w:val="00FF0A15"/>
    <w:rsid w:val="00FF27BC"/>
    <w:rsid w:val="00FF293F"/>
    <w:rsid w:val="00FF3A85"/>
    <w:rsid w:val="00FF453A"/>
    <w:rsid w:val="00FF49F9"/>
    <w:rsid w:val="00FF4B65"/>
    <w:rsid w:val="00FF4F50"/>
    <w:rsid w:val="00FF50FC"/>
    <w:rsid w:val="00FF5E3D"/>
    <w:rsid w:val="00FF6BD5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21A"/>
    <w:rPr>
      <w:sz w:val="24"/>
      <w:szCs w:val="24"/>
    </w:rPr>
  </w:style>
  <w:style w:type="paragraph" w:styleId="1">
    <w:name w:val="heading 1"/>
    <w:basedOn w:val="a"/>
    <w:next w:val="a"/>
    <w:qFormat/>
    <w:rsid w:val="00F8421A"/>
    <w:pPr>
      <w:keepNext/>
      <w:shd w:val="clear" w:color="auto" w:fill="FFFFFF"/>
      <w:spacing w:before="67"/>
      <w:ind w:right="806"/>
      <w:jc w:val="center"/>
      <w:outlineLvl w:val="0"/>
    </w:pPr>
    <w:rPr>
      <w:rFonts w:ascii="Bookman Old Style" w:hAnsi="Bookman Old Style"/>
      <w:b/>
      <w:color w:val="000000"/>
      <w:spacing w:val="-14"/>
      <w:sz w:val="22"/>
      <w:lang w:val="uk-UA"/>
    </w:rPr>
  </w:style>
  <w:style w:type="paragraph" w:styleId="2">
    <w:name w:val="heading 2"/>
    <w:basedOn w:val="a"/>
    <w:next w:val="a"/>
    <w:qFormat/>
    <w:rsid w:val="00F8421A"/>
    <w:pPr>
      <w:keepNext/>
      <w:spacing w:after="221"/>
      <w:ind w:left="1152" w:right="1872"/>
      <w:outlineLvl w:val="1"/>
    </w:pPr>
    <w:rPr>
      <w:rFonts w:ascii="Bookman Old Style" w:hAnsi="Bookman Old Style"/>
      <w:b/>
    </w:rPr>
  </w:style>
  <w:style w:type="paragraph" w:styleId="3">
    <w:name w:val="heading 3"/>
    <w:basedOn w:val="a"/>
    <w:next w:val="a"/>
    <w:qFormat/>
    <w:rsid w:val="00F8421A"/>
    <w:pPr>
      <w:keepNext/>
      <w:ind w:left="540"/>
      <w:jc w:val="both"/>
      <w:outlineLvl w:val="2"/>
    </w:pPr>
    <w:rPr>
      <w:rFonts w:ascii="Bookman Old Style" w:hAnsi="Bookman Old Style"/>
      <w:b/>
      <w:sz w:val="26"/>
      <w:lang w:val="uk-UA"/>
    </w:rPr>
  </w:style>
  <w:style w:type="paragraph" w:styleId="4">
    <w:name w:val="heading 4"/>
    <w:basedOn w:val="a"/>
    <w:next w:val="a"/>
    <w:qFormat/>
    <w:rsid w:val="00F8421A"/>
    <w:pPr>
      <w:keepNext/>
      <w:ind w:left="900"/>
      <w:outlineLvl w:val="3"/>
    </w:pPr>
    <w:rPr>
      <w:rFonts w:ascii="Bookman Old Style" w:hAnsi="Bookman Old Style"/>
      <w:b/>
      <w:sz w:val="25"/>
      <w:lang w:val="uk-UA"/>
    </w:rPr>
  </w:style>
  <w:style w:type="paragraph" w:styleId="5">
    <w:name w:val="heading 5"/>
    <w:basedOn w:val="a"/>
    <w:next w:val="a"/>
    <w:qFormat/>
    <w:rsid w:val="00F8421A"/>
    <w:pPr>
      <w:keepNext/>
      <w:ind w:firstLine="900"/>
      <w:outlineLvl w:val="4"/>
    </w:pPr>
    <w:rPr>
      <w:rFonts w:ascii="Bookman Old Style" w:hAnsi="Bookman Old Style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8421A"/>
    <w:pPr>
      <w:shd w:val="clear" w:color="auto" w:fill="FFFFFF"/>
      <w:spacing w:before="149" w:line="211" w:lineRule="exact"/>
      <w:ind w:left="5" w:right="34"/>
      <w:jc w:val="center"/>
    </w:pPr>
    <w:rPr>
      <w:b/>
      <w:bCs/>
      <w:color w:val="000000"/>
      <w:spacing w:val="7"/>
      <w:sz w:val="22"/>
      <w:szCs w:val="22"/>
      <w:lang w:val="uk-UA"/>
    </w:rPr>
  </w:style>
  <w:style w:type="paragraph" w:styleId="a4">
    <w:name w:val="Body Text Indent"/>
    <w:basedOn w:val="a"/>
    <w:rsid w:val="00F8421A"/>
    <w:pPr>
      <w:shd w:val="clear" w:color="auto" w:fill="FFFFFF"/>
      <w:ind w:right="34" w:firstLine="720"/>
      <w:jc w:val="both"/>
    </w:pPr>
    <w:rPr>
      <w:rFonts w:ascii="Bookman Old Style" w:hAnsi="Bookman Old Style"/>
      <w:color w:val="000000"/>
      <w:spacing w:val="7"/>
      <w:sz w:val="26"/>
      <w:lang w:val="uk-UA"/>
    </w:rPr>
  </w:style>
  <w:style w:type="paragraph" w:styleId="20">
    <w:name w:val="Body Text Indent 2"/>
    <w:basedOn w:val="a"/>
    <w:link w:val="21"/>
    <w:rsid w:val="00F8421A"/>
    <w:pPr>
      <w:shd w:val="clear" w:color="auto" w:fill="FFFFFF"/>
      <w:spacing w:line="216" w:lineRule="exact"/>
      <w:ind w:left="19"/>
    </w:pPr>
    <w:rPr>
      <w:rFonts w:ascii="Bookman Old Style" w:hAnsi="Bookman Old Style"/>
      <w:color w:val="000000"/>
      <w:spacing w:val="-1"/>
      <w:sz w:val="22"/>
      <w:lang w:val="uk-UA"/>
    </w:rPr>
  </w:style>
  <w:style w:type="paragraph" w:styleId="a5">
    <w:name w:val="Body Text"/>
    <w:basedOn w:val="a"/>
    <w:rsid w:val="00F8421A"/>
    <w:rPr>
      <w:rFonts w:ascii="Bookman Old Style" w:hAnsi="Bookman Old Style"/>
      <w:sz w:val="22"/>
    </w:rPr>
  </w:style>
  <w:style w:type="paragraph" w:styleId="22">
    <w:name w:val="Body Text 2"/>
    <w:basedOn w:val="a"/>
    <w:rsid w:val="00F8421A"/>
    <w:pPr>
      <w:jc w:val="center"/>
    </w:pPr>
    <w:rPr>
      <w:rFonts w:ascii="Bookman Old Style" w:hAnsi="Bookman Old Style"/>
      <w:sz w:val="22"/>
    </w:rPr>
  </w:style>
  <w:style w:type="paragraph" w:styleId="30">
    <w:name w:val="Body Text Indent 3"/>
    <w:basedOn w:val="a"/>
    <w:link w:val="31"/>
    <w:rsid w:val="00F8421A"/>
    <w:pPr>
      <w:shd w:val="clear" w:color="auto" w:fill="FFFFFF"/>
      <w:ind w:left="24"/>
    </w:pPr>
    <w:rPr>
      <w:rFonts w:ascii="Bookman Old Style" w:hAnsi="Bookman Old Style"/>
      <w:color w:val="000000"/>
      <w:spacing w:val="-2"/>
      <w:sz w:val="22"/>
      <w:lang w:val="uk-UA"/>
    </w:rPr>
  </w:style>
  <w:style w:type="paragraph" w:styleId="32">
    <w:name w:val="Body Text 3"/>
    <w:basedOn w:val="a"/>
    <w:rsid w:val="00F8421A"/>
    <w:pPr>
      <w:ind w:right="-108"/>
    </w:pPr>
    <w:rPr>
      <w:rFonts w:ascii="Bookman Old Style" w:hAnsi="Bookman Old Style"/>
      <w:sz w:val="22"/>
    </w:rPr>
  </w:style>
  <w:style w:type="paragraph" w:styleId="a6">
    <w:name w:val="footer"/>
    <w:basedOn w:val="a"/>
    <w:rsid w:val="00F8421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8421A"/>
  </w:style>
  <w:style w:type="paragraph" w:styleId="a8">
    <w:name w:val="header"/>
    <w:basedOn w:val="a"/>
    <w:rsid w:val="00F8421A"/>
    <w:pPr>
      <w:tabs>
        <w:tab w:val="center" w:pos="4153"/>
        <w:tab w:val="right" w:pos="8306"/>
      </w:tabs>
    </w:pPr>
  </w:style>
  <w:style w:type="paragraph" w:customStyle="1" w:styleId="a9">
    <w:name w:val="Знак Знак Знак Знак Знак Знак Знак Знак Знак Знак"/>
    <w:basedOn w:val="a"/>
    <w:rsid w:val="00E5097F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98482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91521"/>
    <w:pPr>
      <w:ind w:left="708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DC21B7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3327D0"/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441AEF"/>
    <w:rPr>
      <w:color w:val="0000FF"/>
      <w:u w:val="single"/>
    </w:rPr>
  </w:style>
  <w:style w:type="paragraph" w:customStyle="1" w:styleId="ae">
    <w:name w:val="Знак Знак Знак Знак Знак Знак Знак Знак Знак Знак"/>
    <w:basedOn w:val="a"/>
    <w:rsid w:val="00131350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751D4C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"/>
    <w:basedOn w:val="a"/>
    <w:rsid w:val="00E90928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910E82"/>
    <w:pPr>
      <w:spacing w:before="100" w:beforeAutospacing="1" w:after="100" w:afterAutospacing="1"/>
    </w:pPr>
  </w:style>
  <w:style w:type="character" w:customStyle="1" w:styleId="21">
    <w:name w:val="Основной текст с отступом 2 Знак"/>
    <w:basedOn w:val="a0"/>
    <w:link w:val="20"/>
    <w:rsid w:val="00C91FB2"/>
    <w:rPr>
      <w:rFonts w:ascii="Bookman Old Style" w:hAnsi="Bookman Old Style"/>
      <w:color w:val="000000"/>
      <w:spacing w:val="-1"/>
      <w:sz w:val="22"/>
      <w:szCs w:val="24"/>
      <w:shd w:val="clear" w:color="auto" w:fill="FFFFFF"/>
      <w:lang w:val="uk-UA"/>
    </w:rPr>
  </w:style>
  <w:style w:type="paragraph" w:customStyle="1" w:styleId="Default">
    <w:name w:val="Default"/>
    <w:rsid w:val="001E47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Block Text"/>
    <w:basedOn w:val="a"/>
    <w:rsid w:val="00FB0643"/>
    <w:pPr>
      <w:shd w:val="clear" w:color="auto" w:fill="FFFFFF"/>
      <w:ind w:left="10" w:right="24" w:firstLine="557"/>
      <w:jc w:val="both"/>
    </w:pPr>
    <w:rPr>
      <w:rFonts w:ascii="Bookman Old Style" w:hAnsi="Bookman Old Style"/>
      <w:sz w:val="26"/>
      <w:szCs w:val="20"/>
      <w:lang w:val="uk-UA"/>
    </w:rPr>
  </w:style>
  <w:style w:type="character" w:customStyle="1" w:styleId="31">
    <w:name w:val="Основной текст с отступом 3 Знак"/>
    <w:basedOn w:val="a0"/>
    <w:link w:val="30"/>
    <w:rsid w:val="003061E1"/>
    <w:rPr>
      <w:rFonts w:ascii="Bookman Old Style" w:hAnsi="Bookman Old Style"/>
      <w:color w:val="000000"/>
      <w:spacing w:val="-2"/>
      <w:sz w:val="22"/>
      <w:szCs w:val="24"/>
      <w:shd w:val="clear" w:color="auto" w:fill="FFFFFF"/>
      <w:lang w:val="uk-UA"/>
    </w:rPr>
  </w:style>
  <w:style w:type="table" w:styleId="af2">
    <w:name w:val="Table Grid"/>
    <w:basedOn w:val="a1"/>
    <w:rsid w:val="004A1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21A"/>
    <w:rPr>
      <w:sz w:val="24"/>
      <w:szCs w:val="24"/>
    </w:rPr>
  </w:style>
  <w:style w:type="paragraph" w:styleId="1">
    <w:name w:val="heading 1"/>
    <w:basedOn w:val="a"/>
    <w:next w:val="a"/>
    <w:qFormat/>
    <w:rsid w:val="00F8421A"/>
    <w:pPr>
      <w:keepNext/>
      <w:shd w:val="clear" w:color="auto" w:fill="FFFFFF"/>
      <w:spacing w:before="67"/>
      <w:ind w:right="806"/>
      <w:jc w:val="center"/>
      <w:outlineLvl w:val="0"/>
    </w:pPr>
    <w:rPr>
      <w:rFonts w:ascii="Bookman Old Style" w:hAnsi="Bookman Old Style"/>
      <w:b/>
      <w:color w:val="000000"/>
      <w:spacing w:val="-14"/>
      <w:sz w:val="22"/>
      <w:lang w:val="uk-UA"/>
    </w:rPr>
  </w:style>
  <w:style w:type="paragraph" w:styleId="2">
    <w:name w:val="heading 2"/>
    <w:basedOn w:val="a"/>
    <w:next w:val="a"/>
    <w:qFormat/>
    <w:rsid w:val="00F8421A"/>
    <w:pPr>
      <w:keepNext/>
      <w:spacing w:after="221"/>
      <w:ind w:left="1152" w:right="1872"/>
      <w:outlineLvl w:val="1"/>
    </w:pPr>
    <w:rPr>
      <w:rFonts w:ascii="Bookman Old Style" w:hAnsi="Bookman Old Style"/>
      <w:b/>
    </w:rPr>
  </w:style>
  <w:style w:type="paragraph" w:styleId="3">
    <w:name w:val="heading 3"/>
    <w:basedOn w:val="a"/>
    <w:next w:val="a"/>
    <w:qFormat/>
    <w:rsid w:val="00F8421A"/>
    <w:pPr>
      <w:keepNext/>
      <w:ind w:left="540"/>
      <w:jc w:val="both"/>
      <w:outlineLvl w:val="2"/>
    </w:pPr>
    <w:rPr>
      <w:rFonts w:ascii="Bookman Old Style" w:hAnsi="Bookman Old Style"/>
      <w:b/>
      <w:sz w:val="26"/>
      <w:lang w:val="uk-UA"/>
    </w:rPr>
  </w:style>
  <w:style w:type="paragraph" w:styleId="4">
    <w:name w:val="heading 4"/>
    <w:basedOn w:val="a"/>
    <w:next w:val="a"/>
    <w:qFormat/>
    <w:rsid w:val="00F8421A"/>
    <w:pPr>
      <w:keepNext/>
      <w:ind w:left="900"/>
      <w:outlineLvl w:val="3"/>
    </w:pPr>
    <w:rPr>
      <w:rFonts w:ascii="Bookman Old Style" w:hAnsi="Bookman Old Style"/>
      <w:b/>
      <w:sz w:val="25"/>
      <w:lang w:val="uk-UA"/>
    </w:rPr>
  </w:style>
  <w:style w:type="paragraph" w:styleId="5">
    <w:name w:val="heading 5"/>
    <w:basedOn w:val="a"/>
    <w:next w:val="a"/>
    <w:qFormat/>
    <w:rsid w:val="00F8421A"/>
    <w:pPr>
      <w:keepNext/>
      <w:ind w:firstLine="900"/>
      <w:outlineLvl w:val="4"/>
    </w:pPr>
    <w:rPr>
      <w:rFonts w:ascii="Bookman Old Style" w:hAnsi="Bookman Old Style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8421A"/>
    <w:pPr>
      <w:shd w:val="clear" w:color="auto" w:fill="FFFFFF"/>
      <w:spacing w:before="149" w:line="211" w:lineRule="exact"/>
      <w:ind w:left="5" w:right="34"/>
      <w:jc w:val="center"/>
    </w:pPr>
    <w:rPr>
      <w:b/>
      <w:bCs/>
      <w:color w:val="000000"/>
      <w:spacing w:val="7"/>
      <w:sz w:val="22"/>
      <w:szCs w:val="22"/>
      <w:lang w:val="uk-UA"/>
    </w:rPr>
  </w:style>
  <w:style w:type="paragraph" w:styleId="a4">
    <w:name w:val="Body Text Indent"/>
    <w:basedOn w:val="a"/>
    <w:rsid w:val="00F8421A"/>
    <w:pPr>
      <w:shd w:val="clear" w:color="auto" w:fill="FFFFFF"/>
      <w:ind w:right="34" w:firstLine="720"/>
      <w:jc w:val="both"/>
    </w:pPr>
    <w:rPr>
      <w:rFonts w:ascii="Bookman Old Style" w:hAnsi="Bookman Old Style"/>
      <w:color w:val="000000"/>
      <w:spacing w:val="7"/>
      <w:sz w:val="26"/>
      <w:lang w:val="uk-UA"/>
    </w:rPr>
  </w:style>
  <w:style w:type="paragraph" w:styleId="20">
    <w:name w:val="Body Text Indent 2"/>
    <w:basedOn w:val="a"/>
    <w:link w:val="21"/>
    <w:rsid w:val="00F8421A"/>
    <w:pPr>
      <w:shd w:val="clear" w:color="auto" w:fill="FFFFFF"/>
      <w:spacing w:line="216" w:lineRule="exact"/>
      <w:ind w:left="19"/>
    </w:pPr>
    <w:rPr>
      <w:rFonts w:ascii="Bookman Old Style" w:hAnsi="Bookman Old Style"/>
      <w:color w:val="000000"/>
      <w:spacing w:val="-1"/>
      <w:sz w:val="22"/>
      <w:lang w:val="uk-UA"/>
    </w:rPr>
  </w:style>
  <w:style w:type="paragraph" w:styleId="a5">
    <w:name w:val="Body Text"/>
    <w:basedOn w:val="a"/>
    <w:rsid w:val="00F8421A"/>
    <w:rPr>
      <w:rFonts w:ascii="Bookman Old Style" w:hAnsi="Bookman Old Style"/>
      <w:sz w:val="22"/>
    </w:rPr>
  </w:style>
  <w:style w:type="paragraph" w:styleId="22">
    <w:name w:val="Body Text 2"/>
    <w:basedOn w:val="a"/>
    <w:rsid w:val="00F8421A"/>
    <w:pPr>
      <w:jc w:val="center"/>
    </w:pPr>
    <w:rPr>
      <w:rFonts w:ascii="Bookman Old Style" w:hAnsi="Bookman Old Style"/>
      <w:sz w:val="22"/>
    </w:rPr>
  </w:style>
  <w:style w:type="paragraph" w:styleId="30">
    <w:name w:val="Body Text Indent 3"/>
    <w:basedOn w:val="a"/>
    <w:link w:val="31"/>
    <w:rsid w:val="00F8421A"/>
    <w:pPr>
      <w:shd w:val="clear" w:color="auto" w:fill="FFFFFF"/>
      <w:ind w:left="24"/>
    </w:pPr>
    <w:rPr>
      <w:rFonts w:ascii="Bookman Old Style" w:hAnsi="Bookman Old Style"/>
      <w:color w:val="000000"/>
      <w:spacing w:val="-2"/>
      <w:sz w:val="22"/>
      <w:lang w:val="uk-UA"/>
    </w:rPr>
  </w:style>
  <w:style w:type="paragraph" w:styleId="32">
    <w:name w:val="Body Text 3"/>
    <w:basedOn w:val="a"/>
    <w:rsid w:val="00F8421A"/>
    <w:pPr>
      <w:ind w:right="-108"/>
    </w:pPr>
    <w:rPr>
      <w:rFonts w:ascii="Bookman Old Style" w:hAnsi="Bookman Old Style"/>
      <w:sz w:val="22"/>
    </w:rPr>
  </w:style>
  <w:style w:type="paragraph" w:styleId="a6">
    <w:name w:val="footer"/>
    <w:basedOn w:val="a"/>
    <w:rsid w:val="00F8421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8421A"/>
  </w:style>
  <w:style w:type="paragraph" w:styleId="a8">
    <w:name w:val="header"/>
    <w:basedOn w:val="a"/>
    <w:rsid w:val="00F8421A"/>
    <w:pPr>
      <w:tabs>
        <w:tab w:val="center" w:pos="4153"/>
        <w:tab w:val="right" w:pos="8306"/>
      </w:tabs>
    </w:pPr>
  </w:style>
  <w:style w:type="paragraph" w:customStyle="1" w:styleId="a9">
    <w:name w:val="Знак Знак Знак Знак Знак Знак Знак Знак Знак Знак"/>
    <w:basedOn w:val="a"/>
    <w:rsid w:val="00E5097F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98482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91521"/>
    <w:pPr>
      <w:ind w:left="708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DC21B7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3327D0"/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441AEF"/>
    <w:rPr>
      <w:color w:val="0000FF"/>
      <w:u w:val="single"/>
    </w:rPr>
  </w:style>
  <w:style w:type="paragraph" w:customStyle="1" w:styleId="ae">
    <w:name w:val="Знак Знак Знак Знак Знак Знак Знак Знак Знак Знак"/>
    <w:basedOn w:val="a"/>
    <w:rsid w:val="00131350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751D4C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"/>
    <w:basedOn w:val="a"/>
    <w:rsid w:val="00E90928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910E82"/>
    <w:pPr>
      <w:spacing w:before="100" w:beforeAutospacing="1" w:after="100" w:afterAutospacing="1"/>
    </w:pPr>
  </w:style>
  <w:style w:type="character" w:customStyle="1" w:styleId="21">
    <w:name w:val="Основной текст с отступом 2 Знак"/>
    <w:basedOn w:val="a0"/>
    <w:link w:val="20"/>
    <w:rsid w:val="00C91FB2"/>
    <w:rPr>
      <w:rFonts w:ascii="Bookman Old Style" w:hAnsi="Bookman Old Style"/>
      <w:color w:val="000000"/>
      <w:spacing w:val="-1"/>
      <w:sz w:val="22"/>
      <w:szCs w:val="24"/>
      <w:shd w:val="clear" w:color="auto" w:fill="FFFFFF"/>
      <w:lang w:val="uk-UA"/>
    </w:rPr>
  </w:style>
  <w:style w:type="paragraph" w:customStyle="1" w:styleId="Default">
    <w:name w:val="Default"/>
    <w:rsid w:val="001E47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Block Text"/>
    <w:basedOn w:val="a"/>
    <w:rsid w:val="00FB0643"/>
    <w:pPr>
      <w:shd w:val="clear" w:color="auto" w:fill="FFFFFF"/>
      <w:ind w:left="10" w:right="24" w:firstLine="557"/>
      <w:jc w:val="both"/>
    </w:pPr>
    <w:rPr>
      <w:rFonts w:ascii="Bookman Old Style" w:hAnsi="Bookman Old Style"/>
      <w:sz w:val="26"/>
      <w:szCs w:val="20"/>
      <w:lang w:val="uk-UA"/>
    </w:rPr>
  </w:style>
  <w:style w:type="character" w:customStyle="1" w:styleId="31">
    <w:name w:val="Основной текст с отступом 3 Знак"/>
    <w:basedOn w:val="a0"/>
    <w:link w:val="30"/>
    <w:rsid w:val="003061E1"/>
    <w:rPr>
      <w:rFonts w:ascii="Bookman Old Style" w:hAnsi="Bookman Old Style"/>
      <w:color w:val="000000"/>
      <w:spacing w:val="-2"/>
      <w:sz w:val="22"/>
      <w:szCs w:val="24"/>
      <w:shd w:val="clear" w:color="auto" w:fill="FFFFFF"/>
      <w:lang w:val="uk-UA"/>
    </w:rPr>
  </w:style>
  <w:style w:type="table" w:styleId="af2">
    <w:name w:val="Table Grid"/>
    <w:basedOn w:val="a1"/>
    <w:rsid w:val="004A1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183-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641-2020-%D0%B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6F34E-D3DD-4CC7-8F93-62AABF25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3594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відповідно до затвердженого помісячного розпису асигнувань загального фонду обласного бюджету;</vt:lpstr>
    </vt:vector>
  </TitlesOfParts>
  <Company>Финуправление горисполкома</Company>
  <LinksUpToDate>false</LinksUpToDate>
  <CharactersWithSpaces>24038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відповідно до затвердженого помісячного розпису асигнувань загального фонду обласного бюджету;</dc:title>
  <dc:creator>Лефтор Ирина</dc:creator>
  <cp:lastModifiedBy>org301</cp:lastModifiedBy>
  <cp:revision>4</cp:revision>
  <cp:lastPrinted>2021-02-04T09:32:00Z</cp:lastPrinted>
  <dcterms:created xsi:type="dcterms:W3CDTF">2021-02-04T13:10:00Z</dcterms:created>
  <dcterms:modified xsi:type="dcterms:W3CDTF">2021-02-16T08:49:00Z</dcterms:modified>
</cp:coreProperties>
</file>