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509" w:rsidRPr="000A04F3" w:rsidRDefault="002F1A21">
      <w:pPr>
        <w:suppressAutoHyphens/>
        <w:spacing w:after="0" w:line="360" w:lineRule="auto"/>
        <w:ind w:left="4248" w:firstLine="708"/>
        <w:rPr>
          <w:rFonts w:ascii="Times New Roman" w:hAnsi="Times New Roman" w:cs="Calibri"/>
          <w:i/>
          <w:sz w:val="28"/>
          <w:szCs w:val="28"/>
          <w:lang w:eastAsia="ar-SA"/>
        </w:rPr>
      </w:pPr>
      <w:r w:rsidRPr="000A04F3">
        <w:rPr>
          <w:rFonts w:ascii="Times New Roman" w:hAnsi="Times New Roman" w:cs="Calibri"/>
          <w:b/>
          <w:sz w:val="24"/>
          <w:szCs w:val="24"/>
          <w:lang w:eastAsia="ar-SA"/>
        </w:rPr>
        <w:t xml:space="preserve">     </w:t>
      </w:r>
      <w:r w:rsidRPr="000A04F3">
        <w:rPr>
          <w:rFonts w:ascii="Times New Roman" w:hAnsi="Times New Roman" w:cs="Calibri"/>
          <w:i/>
          <w:sz w:val="28"/>
          <w:szCs w:val="28"/>
          <w:lang w:eastAsia="ar-SA"/>
        </w:rPr>
        <w:t>ЗАТВЕРДЖЕНО</w:t>
      </w:r>
    </w:p>
    <w:p w:rsidR="000A5509" w:rsidRPr="000A04F3" w:rsidRDefault="002F1A21">
      <w:pPr>
        <w:suppressAutoHyphens/>
        <w:spacing w:after="0"/>
        <w:ind w:left="4956"/>
        <w:rPr>
          <w:rFonts w:ascii="Times New Roman" w:hAnsi="Times New Roman" w:cs="Calibri"/>
          <w:i/>
          <w:sz w:val="28"/>
          <w:szCs w:val="28"/>
          <w:lang w:eastAsia="ar-SA"/>
        </w:rPr>
      </w:pPr>
      <w:r w:rsidRPr="000A04F3">
        <w:rPr>
          <w:rFonts w:ascii="Times New Roman" w:hAnsi="Times New Roman" w:cs="Calibri"/>
          <w:b/>
          <w:i/>
          <w:sz w:val="28"/>
          <w:szCs w:val="28"/>
          <w:lang w:eastAsia="ar-SA"/>
        </w:rPr>
        <w:t xml:space="preserve">    </w:t>
      </w:r>
      <w:r w:rsidRPr="000A04F3">
        <w:rPr>
          <w:rFonts w:ascii="Times New Roman" w:hAnsi="Times New Roman" w:cs="Calibri"/>
          <w:i/>
          <w:sz w:val="28"/>
          <w:szCs w:val="28"/>
          <w:lang w:eastAsia="ar-SA"/>
        </w:rPr>
        <w:t>Рішення виконкому міської ради</w:t>
      </w:r>
    </w:p>
    <w:p w:rsidR="000A5509" w:rsidRPr="000A04F3" w:rsidRDefault="000A04F3">
      <w:pPr>
        <w:suppressAutoHyphens/>
        <w:spacing w:after="0" w:line="240" w:lineRule="auto"/>
        <w:jc w:val="center"/>
        <w:rPr>
          <w:rFonts w:ascii="Times New Roman" w:hAnsi="Times New Roman" w:cs="Calibri"/>
          <w:b/>
          <w:i/>
          <w:sz w:val="28"/>
          <w:szCs w:val="28"/>
          <w:lang w:eastAsia="ar-SA"/>
        </w:rPr>
      </w:pPr>
      <w:r>
        <w:rPr>
          <w:rFonts w:ascii="Times New Roman" w:hAnsi="Times New Roman" w:cs="Calibri"/>
          <w:i/>
          <w:sz w:val="28"/>
          <w:szCs w:val="28"/>
          <w:lang w:eastAsia="ar-SA"/>
        </w:rPr>
        <w:t xml:space="preserve">                                      </w:t>
      </w:r>
      <w:bookmarkStart w:id="0" w:name="_GoBack"/>
      <w:bookmarkEnd w:id="0"/>
      <w:r w:rsidRPr="000A04F3">
        <w:rPr>
          <w:rFonts w:ascii="Times New Roman" w:hAnsi="Times New Roman" w:cs="Calibri"/>
          <w:i/>
          <w:sz w:val="28"/>
          <w:szCs w:val="28"/>
          <w:lang w:eastAsia="ar-SA"/>
        </w:rPr>
        <w:t>14.01.2021 №30</w:t>
      </w:r>
    </w:p>
    <w:p w:rsidR="000A5509" w:rsidRPr="000A04F3" w:rsidRDefault="002F1A21">
      <w:pPr>
        <w:suppressAutoHyphens/>
        <w:spacing w:after="60" w:line="240" w:lineRule="auto"/>
        <w:jc w:val="center"/>
        <w:rPr>
          <w:rFonts w:ascii="Times New Roman" w:hAnsi="Times New Roman" w:cs="Calibri"/>
          <w:b/>
          <w:i/>
          <w:sz w:val="24"/>
          <w:szCs w:val="24"/>
          <w:lang w:eastAsia="ar-SA"/>
        </w:rPr>
      </w:pPr>
      <w:r w:rsidRPr="000A04F3">
        <w:rPr>
          <w:rFonts w:ascii="Times New Roman" w:hAnsi="Times New Roman" w:cs="Calibri"/>
          <w:b/>
          <w:i/>
          <w:sz w:val="24"/>
          <w:szCs w:val="24"/>
          <w:lang w:eastAsia="ar-SA"/>
        </w:rPr>
        <w:t>ІНФОРМАЦІЙНІ КАРТКИ</w:t>
      </w:r>
    </w:p>
    <w:p w:rsidR="000A5509" w:rsidRPr="000A04F3" w:rsidRDefault="002F1A21">
      <w:pPr>
        <w:suppressAutoHyphens/>
        <w:spacing w:after="0" w:line="240" w:lineRule="auto"/>
        <w:jc w:val="center"/>
        <w:rPr>
          <w:rFonts w:ascii="Times New Roman" w:hAnsi="Times New Roman" w:cs="Calibri"/>
          <w:b/>
          <w:i/>
          <w:sz w:val="24"/>
          <w:szCs w:val="24"/>
          <w:lang w:eastAsia="ar-SA"/>
        </w:rPr>
      </w:pPr>
      <w:r w:rsidRPr="000A04F3">
        <w:rPr>
          <w:rFonts w:ascii="Times New Roman" w:hAnsi="Times New Roman" w:cs="Calibri"/>
          <w:b/>
          <w:i/>
          <w:sz w:val="24"/>
          <w:szCs w:val="24"/>
          <w:lang w:eastAsia="ar-SA"/>
        </w:rPr>
        <w:t>адміністративних послуг, що надаються відділом з питань державного архітектурно-будівельного контролю виконкому Криворізької міської ради</w:t>
      </w:r>
    </w:p>
    <w:p w:rsidR="000A5509" w:rsidRPr="000A04F3" w:rsidRDefault="002F1A21">
      <w:pPr>
        <w:suppressAutoHyphens/>
        <w:spacing w:after="0" w:line="240" w:lineRule="auto"/>
        <w:jc w:val="center"/>
        <w:rPr>
          <w:rFonts w:ascii="Times New Roman" w:hAnsi="Times New Roman" w:cs="Calibri"/>
          <w:b/>
          <w:i/>
          <w:sz w:val="24"/>
          <w:szCs w:val="24"/>
          <w:lang w:eastAsia="ar-SA"/>
        </w:rPr>
      </w:pPr>
      <w:r w:rsidRPr="000A04F3">
        <w:rPr>
          <w:rFonts w:ascii="Times New Roman" w:hAnsi="Times New Roman" w:cs="Calibri"/>
          <w:b/>
          <w:i/>
          <w:sz w:val="24"/>
          <w:szCs w:val="24"/>
          <w:lang w:eastAsia="ar-SA"/>
        </w:rPr>
        <w:t xml:space="preserve"> в електронній формі</w:t>
      </w:r>
    </w:p>
    <w:p w:rsidR="000A5509" w:rsidRPr="000A04F3" w:rsidRDefault="000A5509">
      <w:pPr>
        <w:suppressAutoHyphens/>
        <w:spacing w:after="0" w:line="240" w:lineRule="auto"/>
        <w:jc w:val="center"/>
        <w:rPr>
          <w:rFonts w:ascii="Times New Roman" w:hAnsi="Times New Roman" w:cs="Calibri"/>
          <w:b/>
          <w:i/>
          <w:sz w:val="28"/>
          <w:szCs w:val="28"/>
          <w:lang w:eastAsia="ar-SA"/>
        </w:rPr>
      </w:pPr>
    </w:p>
    <w:p w:rsidR="000A5509" w:rsidRPr="000A04F3" w:rsidRDefault="002F1A21">
      <w:pPr>
        <w:suppressAutoHyphens/>
        <w:spacing w:after="0" w:line="360" w:lineRule="auto"/>
        <w:jc w:val="center"/>
        <w:rPr>
          <w:rFonts w:ascii="Times New Roman" w:hAnsi="Times New Roman" w:cs="Calibri"/>
          <w:b/>
          <w:sz w:val="24"/>
          <w:szCs w:val="24"/>
          <w:lang w:eastAsia="ar-SA"/>
        </w:rPr>
      </w:pPr>
      <w:r w:rsidRPr="000A04F3">
        <w:rPr>
          <w:rFonts w:ascii="Times New Roman" w:hAnsi="Times New Roman" w:cs="Calibri"/>
          <w:b/>
          <w:sz w:val="24"/>
          <w:szCs w:val="24"/>
          <w:lang w:eastAsia="ar-SA"/>
        </w:rPr>
        <w:t>ІНФОРМАЦІЙНА КАРТКА АДМІНІСТРАТИВНОЇ ПОСЛУГИ №1</w:t>
      </w:r>
    </w:p>
    <w:p w:rsidR="000A5509" w:rsidRPr="000A04F3" w:rsidRDefault="002F1A21">
      <w:pPr>
        <w:suppressAutoHyphens/>
        <w:spacing w:after="0" w:line="240" w:lineRule="auto"/>
        <w:rPr>
          <w:rFonts w:ascii="Times New Roman" w:hAnsi="Times New Roman" w:cs="Calibri"/>
          <w:b/>
          <w:i/>
          <w:sz w:val="24"/>
          <w:szCs w:val="24"/>
          <w:lang w:eastAsia="ar-SA"/>
        </w:rPr>
      </w:pPr>
      <w:r w:rsidRPr="000A04F3">
        <w:rPr>
          <w:rFonts w:ascii="Times New Roman" w:hAnsi="Times New Roman" w:cs="Calibri"/>
          <w:i/>
          <w:sz w:val="24"/>
          <w:szCs w:val="24"/>
          <w:lang w:eastAsia="ar-SA"/>
        </w:rPr>
        <w:t>Послуга:</w:t>
      </w:r>
      <w:r w:rsidRPr="000A04F3">
        <w:rPr>
          <w:rFonts w:ascii="Times New Roman" w:hAnsi="Times New Roman" w:cs="Calibri"/>
          <w:b/>
          <w:i/>
          <w:sz w:val="24"/>
          <w:szCs w:val="24"/>
          <w:lang w:eastAsia="ar-SA"/>
        </w:rPr>
        <w:t xml:space="preserve"> Видача дозволу на виконання будівельних робіт </w:t>
      </w:r>
      <w:r w:rsidRPr="000A04F3">
        <w:rPr>
          <w:rFonts w:ascii="Times New Roman" w:eastAsia="Times New Roman" w:hAnsi="Times New Roman"/>
          <w:sz w:val="24"/>
          <w:szCs w:val="24"/>
          <w:lang w:eastAsia="ru-RU"/>
        </w:rPr>
        <w:t>*</w:t>
      </w:r>
    </w:p>
    <w:p w:rsidR="000A5509" w:rsidRPr="000A04F3" w:rsidRDefault="000A5509">
      <w:pPr>
        <w:suppressAutoHyphens/>
        <w:spacing w:after="0" w:line="240" w:lineRule="auto"/>
        <w:jc w:val="center"/>
        <w:rPr>
          <w:rFonts w:ascii="Times New Roman" w:hAnsi="Times New Roman" w:cs="Calibri"/>
          <w:b/>
          <w:i/>
          <w:sz w:val="26"/>
          <w:szCs w:val="26"/>
          <w:lang w:eastAsia="ar-SA"/>
        </w:rPr>
      </w:pPr>
    </w:p>
    <w:tbl>
      <w:tblPr>
        <w:tblW w:w="9804" w:type="dxa"/>
        <w:tblLayout w:type="fixed"/>
        <w:tblLook w:val="04A0" w:firstRow="1" w:lastRow="0" w:firstColumn="1" w:lastColumn="0" w:noHBand="0" w:noVBand="1"/>
      </w:tblPr>
      <w:tblGrid>
        <w:gridCol w:w="562"/>
        <w:gridCol w:w="3724"/>
        <w:gridCol w:w="5518"/>
      </w:tblGrid>
      <w:tr w:rsidR="000A5509" w:rsidRPr="000A04F3">
        <w:trPr>
          <w:trHeight w:val="286"/>
        </w:trPr>
        <w:tc>
          <w:tcPr>
            <w:tcW w:w="9804" w:type="dxa"/>
            <w:gridSpan w:val="3"/>
            <w:tcBorders>
              <w:top w:val="single" w:sz="4" w:space="0" w:color="000000"/>
              <w:left w:val="single" w:sz="4" w:space="0" w:color="000000"/>
              <w:right w:val="single" w:sz="4" w:space="0" w:color="000000"/>
            </w:tcBorders>
          </w:tcPr>
          <w:p w:rsidR="000A5509" w:rsidRPr="000A04F3" w:rsidRDefault="002F1A21">
            <w:pPr>
              <w:suppressAutoHyphens/>
              <w:snapToGrid w:val="0"/>
              <w:spacing w:after="0"/>
              <w:jc w:val="center"/>
              <w:rPr>
                <w:rFonts w:ascii="Times New Roman" w:hAnsi="Times New Roman"/>
                <w:b/>
                <w:sz w:val="24"/>
                <w:szCs w:val="24"/>
                <w:lang w:eastAsia="ar-SA"/>
              </w:rPr>
            </w:pPr>
            <w:r w:rsidRPr="000A04F3">
              <w:rPr>
                <w:rFonts w:ascii="Times New Roman" w:hAnsi="Times New Roman"/>
                <w:b/>
                <w:sz w:val="24"/>
                <w:szCs w:val="24"/>
                <w:lang w:eastAsia="ar-SA"/>
              </w:rPr>
              <w:t>Інформація про суб’єкта надання адміністративної послуги</w:t>
            </w:r>
          </w:p>
        </w:tc>
      </w:tr>
      <w:tr w:rsidR="000A5509" w:rsidRPr="000A04F3">
        <w:trPr>
          <w:trHeight w:val="685"/>
        </w:trPr>
        <w:tc>
          <w:tcPr>
            <w:tcW w:w="4286" w:type="dxa"/>
            <w:gridSpan w:val="2"/>
            <w:tcBorders>
              <w:top w:val="single" w:sz="4" w:space="0" w:color="000000"/>
              <w:left w:val="single" w:sz="4" w:space="0" w:color="000000"/>
            </w:tcBorders>
          </w:tcPr>
          <w:p w:rsidR="000A5509" w:rsidRPr="000A04F3" w:rsidRDefault="002F1A21">
            <w:pPr>
              <w:spacing w:after="0" w:line="240" w:lineRule="auto"/>
              <w:ind w:right="-51"/>
              <w:rPr>
                <w:rFonts w:ascii="Times New Roman" w:hAnsi="Times New Roman"/>
                <w:sz w:val="24"/>
                <w:szCs w:val="24"/>
                <w:lang w:eastAsia="ru-RU"/>
              </w:rPr>
            </w:pPr>
            <w:r w:rsidRPr="000A04F3">
              <w:rPr>
                <w:rFonts w:ascii="Times New Roman" w:hAnsi="Times New Roman"/>
                <w:sz w:val="24"/>
                <w:szCs w:val="24"/>
                <w:lang w:eastAsia="ru-RU"/>
              </w:rPr>
              <w:t>Найменування суб’єкта надання адміністративної послуги</w:t>
            </w:r>
          </w:p>
        </w:tc>
        <w:tc>
          <w:tcPr>
            <w:tcW w:w="5518" w:type="dxa"/>
            <w:tcBorders>
              <w:top w:val="single" w:sz="4" w:space="0" w:color="000000"/>
              <w:left w:val="single" w:sz="4" w:space="0" w:color="000000"/>
              <w:right w:val="single" w:sz="4" w:space="0" w:color="000000"/>
            </w:tcBorders>
          </w:tcPr>
          <w:p w:rsidR="000A5509" w:rsidRPr="000A04F3" w:rsidRDefault="002F1A21">
            <w:pPr>
              <w:spacing w:after="0" w:line="240" w:lineRule="auto"/>
              <w:jc w:val="both"/>
              <w:rPr>
                <w:rFonts w:ascii="Times New Roman" w:hAnsi="Times New Roman"/>
                <w:sz w:val="24"/>
                <w:szCs w:val="24"/>
                <w:lang w:eastAsia="ru-RU"/>
              </w:rPr>
            </w:pPr>
            <w:r w:rsidRPr="000A04F3">
              <w:rPr>
                <w:rFonts w:ascii="Times New Roman" w:hAnsi="Times New Roman"/>
                <w:sz w:val="24"/>
                <w:szCs w:val="24"/>
                <w:lang w:eastAsia="ru-RU"/>
              </w:rPr>
              <w:t>Відділ з питань державного архітектурно-будівельного контролю виконкому Криворізької міської ради (надалі – відділ)</w:t>
            </w:r>
          </w:p>
        </w:tc>
      </w:tr>
      <w:tr w:rsidR="000A5509" w:rsidRPr="000A04F3">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1</w:t>
            </w:r>
          </w:p>
        </w:tc>
        <w:tc>
          <w:tcPr>
            <w:tcW w:w="3724" w:type="dxa"/>
            <w:tcBorders>
              <w:top w:val="single" w:sz="4" w:space="0" w:color="000000"/>
              <w:left w:val="single" w:sz="4" w:space="0" w:color="000000"/>
              <w:bottom w:val="single" w:sz="4" w:space="0" w:color="000000"/>
            </w:tcBorders>
          </w:tcPr>
          <w:p w:rsidR="000A5509" w:rsidRPr="000A04F3" w:rsidRDefault="002F1A21">
            <w:pPr>
              <w:spacing w:after="0" w:line="240" w:lineRule="auto"/>
              <w:rPr>
                <w:rFonts w:ascii="Times New Roman" w:hAnsi="Times New Roman"/>
                <w:sz w:val="24"/>
                <w:szCs w:val="24"/>
                <w:lang w:eastAsia="ru-RU"/>
              </w:rPr>
            </w:pPr>
            <w:r w:rsidRPr="000A04F3">
              <w:rPr>
                <w:rFonts w:ascii="Times New Roman" w:hAnsi="Times New Roman"/>
                <w:sz w:val="24"/>
                <w:szCs w:val="24"/>
                <w:lang w:eastAsia="ru-RU"/>
              </w:rPr>
              <w:t>Місцезнаходження суб’єкта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pacing w:after="0" w:line="240" w:lineRule="auto"/>
              <w:rPr>
                <w:rFonts w:ascii="Times New Roman" w:hAnsi="Times New Roman"/>
                <w:sz w:val="24"/>
                <w:szCs w:val="24"/>
                <w:lang w:eastAsia="ru-RU"/>
              </w:rPr>
            </w:pPr>
            <w:r w:rsidRPr="000A04F3">
              <w:rPr>
                <w:rFonts w:ascii="Times New Roman" w:hAnsi="Times New Roman"/>
                <w:sz w:val="24"/>
                <w:szCs w:val="24"/>
                <w:lang w:eastAsia="ru-RU"/>
              </w:rPr>
              <w:t>50101, м. Кривий Ріг, пл. Молодіжна, 1</w:t>
            </w:r>
          </w:p>
          <w:p w:rsidR="000A5509" w:rsidRPr="000A04F3" w:rsidRDefault="000A5509">
            <w:pPr>
              <w:spacing w:after="0" w:line="240" w:lineRule="auto"/>
              <w:rPr>
                <w:rFonts w:ascii="Times New Roman" w:hAnsi="Times New Roman"/>
                <w:sz w:val="24"/>
                <w:szCs w:val="24"/>
                <w:lang w:eastAsia="ru-RU"/>
              </w:rPr>
            </w:pPr>
          </w:p>
        </w:tc>
      </w:tr>
      <w:tr w:rsidR="000A5509" w:rsidRPr="000A04F3">
        <w:trPr>
          <w:trHeight w:val="398"/>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2</w:t>
            </w:r>
          </w:p>
        </w:tc>
        <w:tc>
          <w:tcPr>
            <w:tcW w:w="3724" w:type="dxa"/>
            <w:tcBorders>
              <w:top w:val="single" w:sz="4" w:space="0" w:color="000000"/>
              <w:left w:val="single" w:sz="4" w:space="0" w:color="000000"/>
              <w:bottom w:val="single" w:sz="4" w:space="0" w:color="000000"/>
            </w:tcBorders>
          </w:tcPr>
          <w:p w:rsidR="000A5509" w:rsidRPr="000A04F3" w:rsidRDefault="002F1A21">
            <w:pPr>
              <w:spacing w:after="0" w:line="240" w:lineRule="auto"/>
              <w:rPr>
                <w:rFonts w:ascii="Times New Roman" w:hAnsi="Times New Roman"/>
                <w:sz w:val="24"/>
                <w:szCs w:val="24"/>
                <w:lang w:eastAsia="ru-RU"/>
              </w:rPr>
            </w:pPr>
            <w:r w:rsidRPr="000A04F3">
              <w:rPr>
                <w:rFonts w:ascii="Times New Roman" w:hAnsi="Times New Roman"/>
                <w:sz w:val="24"/>
                <w:szCs w:val="24"/>
                <w:lang w:eastAsia="ru-RU"/>
              </w:rPr>
              <w:t>Інформація щодо режиму роботи відділу</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pacing w:after="0" w:line="240" w:lineRule="auto"/>
              <w:jc w:val="both"/>
              <w:rPr>
                <w:rFonts w:ascii="Times New Roman" w:hAnsi="Times New Roman"/>
                <w:sz w:val="24"/>
                <w:szCs w:val="24"/>
                <w:lang w:eastAsia="ru-RU"/>
              </w:rPr>
            </w:pPr>
            <w:r w:rsidRPr="000A04F3">
              <w:rPr>
                <w:rFonts w:ascii="Times New Roman" w:hAnsi="Times New Roman"/>
                <w:sz w:val="24"/>
                <w:szCs w:val="24"/>
                <w:lang w:eastAsia="ru-RU"/>
              </w:rPr>
              <w:t>З понеділка до п’ятниці з 8.30 до 17.00, перерва з 12.30 до 13.00</w:t>
            </w:r>
          </w:p>
          <w:p w:rsidR="000A5509" w:rsidRPr="000A04F3" w:rsidRDefault="000A5509">
            <w:pPr>
              <w:spacing w:after="0" w:line="240" w:lineRule="auto"/>
              <w:jc w:val="both"/>
              <w:rPr>
                <w:rFonts w:ascii="Times New Roman" w:hAnsi="Times New Roman"/>
                <w:sz w:val="24"/>
                <w:szCs w:val="24"/>
                <w:lang w:eastAsia="ru-RU"/>
              </w:rPr>
            </w:pPr>
          </w:p>
        </w:tc>
      </w:tr>
      <w:tr w:rsidR="000A5509" w:rsidRPr="000A04F3">
        <w:trPr>
          <w:trHeight w:val="398"/>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3</w:t>
            </w:r>
          </w:p>
          <w:p w:rsidR="000A5509" w:rsidRPr="000A04F3" w:rsidRDefault="000A5509">
            <w:pPr>
              <w:suppressAutoHyphens/>
              <w:snapToGrid w:val="0"/>
              <w:spacing w:after="0" w:line="240" w:lineRule="auto"/>
              <w:rPr>
                <w:rFonts w:ascii="Times New Roman" w:hAnsi="Times New Roman"/>
                <w:b/>
                <w:sz w:val="24"/>
                <w:szCs w:val="24"/>
                <w:lang w:eastAsia="ar-SA"/>
              </w:rPr>
            </w:pPr>
          </w:p>
          <w:p w:rsidR="000A5509" w:rsidRPr="000A04F3" w:rsidRDefault="000A5509">
            <w:pPr>
              <w:suppressAutoHyphens/>
              <w:snapToGrid w:val="0"/>
              <w:spacing w:after="0" w:line="240" w:lineRule="auto"/>
              <w:rPr>
                <w:rFonts w:ascii="Times New Roman" w:hAnsi="Times New Roman"/>
                <w:b/>
                <w:sz w:val="24"/>
                <w:szCs w:val="24"/>
                <w:lang w:eastAsia="ar-SA"/>
              </w:rPr>
            </w:pPr>
          </w:p>
        </w:tc>
        <w:tc>
          <w:tcPr>
            <w:tcW w:w="3724" w:type="dxa"/>
            <w:tcBorders>
              <w:top w:val="single" w:sz="4" w:space="0" w:color="000000"/>
              <w:left w:val="single" w:sz="4" w:space="0" w:color="000000"/>
              <w:bottom w:val="single" w:sz="4" w:space="0" w:color="000000"/>
            </w:tcBorders>
          </w:tcPr>
          <w:p w:rsidR="000A5509" w:rsidRPr="000A04F3" w:rsidRDefault="002F1A21">
            <w:pPr>
              <w:spacing w:after="0" w:line="240" w:lineRule="auto"/>
              <w:rPr>
                <w:rFonts w:ascii="Times New Roman" w:hAnsi="Times New Roman"/>
                <w:sz w:val="24"/>
                <w:szCs w:val="24"/>
                <w:lang w:eastAsia="ru-RU"/>
              </w:rPr>
            </w:pPr>
            <w:r w:rsidRPr="000A04F3">
              <w:rPr>
                <w:rFonts w:ascii="Times New Roman" w:hAnsi="Times New Roman"/>
                <w:sz w:val="24"/>
                <w:szCs w:val="24"/>
                <w:lang w:eastAsia="ru-RU"/>
              </w:rPr>
              <w:t>Телефон/факс (довідки) та адреса електронної пошти відділу</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pacing w:after="0" w:line="240" w:lineRule="auto"/>
              <w:rPr>
                <w:rFonts w:ascii="Times New Roman" w:hAnsi="Times New Roman"/>
                <w:sz w:val="24"/>
                <w:szCs w:val="24"/>
                <w:lang w:eastAsia="ru-RU"/>
              </w:rPr>
            </w:pPr>
            <w:r w:rsidRPr="000A04F3">
              <w:rPr>
                <w:rFonts w:ascii="Times New Roman" w:hAnsi="Times New Roman"/>
                <w:sz w:val="24"/>
                <w:szCs w:val="24"/>
                <w:lang w:eastAsia="ru-RU"/>
              </w:rPr>
              <w:t>Тел.: (0564) 92-05-24;</w:t>
            </w:r>
          </w:p>
          <w:p w:rsidR="000A5509" w:rsidRPr="000A04F3" w:rsidRDefault="002F1A21">
            <w:pPr>
              <w:spacing w:after="0" w:line="240" w:lineRule="auto"/>
              <w:rPr>
                <w:rFonts w:ascii="Times New Roman" w:hAnsi="Times New Roman"/>
                <w:sz w:val="24"/>
                <w:szCs w:val="24"/>
                <w:lang w:eastAsia="ru-RU"/>
              </w:rPr>
            </w:pPr>
            <w:proofErr w:type="spellStart"/>
            <w:r w:rsidRPr="000A04F3">
              <w:rPr>
                <w:rFonts w:ascii="Times New Roman" w:hAnsi="Times New Roman"/>
                <w:sz w:val="24"/>
                <w:szCs w:val="24"/>
                <w:lang w:eastAsia="ru-RU"/>
              </w:rPr>
              <w:t>vd</w:t>
            </w:r>
            <w:proofErr w:type="spellEnd"/>
            <w:r w:rsidRPr="000A04F3">
              <w:rPr>
                <w:rFonts w:ascii="Times New Roman" w:hAnsi="Times New Roman"/>
                <w:sz w:val="24"/>
                <w:szCs w:val="24"/>
                <w:lang w:eastAsia="ru-RU"/>
              </w:rPr>
              <w:t>abk_kr@kr.gov.ua;</w:t>
            </w:r>
          </w:p>
          <w:p w:rsidR="000A5509" w:rsidRPr="000A04F3" w:rsidRDefault="000A5509">
            <w:pPr>
              <w:spacing w:after="0" w:line="240" w:lineRule="auto"/>
              <w:rPr>
                <w:rFonts w:ascii="Times New Roman" w:hAnsi="Times New Roman"/>
                <w:sz w:val="24"/>
                <w:szCs w:val="24"/>
                <w:lang w:eastAsia="ru-RU"/>
              </w:rPr>
            </w:pPr>
          </w:p>
        </w:tc>
      </w:tr>
      <w:tr w:rsidR="000A5509" w:rsidRPr="000A04F3">
        <w:trPr>
          <w:trHeight w:val="56"/>
        </w:trPr>
        <w:tc>
          <w:tcPr>
            <w:tcW w:w="9804" w:type="dxa"/>
            <w:gridSpan w:val="3"/>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jc w:val="center"/>
              <w:rPr>
                <w:rFonts w:ascii="Times New Roman" w:hAnsi="Times New Roman"/>
                <w:b/>
                <w:i/>
                <w:sz w:val="24"/>
                <w:szCs w:val="24"/>
                <w:lang w:eastAsia="ar-SA"/>
              </w:rPr>
            </w:pPr>
            <w:r w:rsidRPr="000A04F3">
              <w:rPr>
                <w:rFonts w:ascii="Times New Roman" w:hAnsi="Times New Roman"/>
                <w:b/>
                <w:i/>
                <w:sz w:val="24"/>
                <w:szCs w:val="24"/>
                <w:lang w:eastAsia="ar-SA"/>
              </w:rPr>
              <w:t>Нормативні акти, якими регламентується надання адміністративної послуги</w:t>
            </w:r>
          </w:p>
        </w:tc>
      </w:tr>
      <w:tr w:rsidR="000A5509" w:rsidRPr="000A04F3">
        <w:trPr>
          <w:trHeight w:val="307"/>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4</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Закони України «Про регулювання містобудівної діяльності», «Про адміністративні послуги», «Про оцінку впливу на довкілля», «Про дозвільну систему у сфері господарської діяльності», «</w:t>
            </w:r>
            <w:r w:rsidRPr="000A04F3">
              <w:rPr>
                <w:rFonts w:ascii="Times New Roman" w:hAnsi="Times New Roman"/>
                <w:bCs/>
                <w:sz w:val="24"/>
                <w:szCs w:val="24"/>
                <w:shd w:val="clear" w:color="auto" w:fill="FFFFFF"/>
              </w:rPr>
              <w:t>Про Перелік документів дозвільного характеру у сфері господарської діяльності»</w:t>
            </w:r>
          </w:p>
        </w:tc>
      </w:tr>
      <w:tr w:rsidR="000A5509" w:rsidRPr="000A04F3">
        <w:trPr>
          <w:trHeight w:val="1935"/>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5</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Постанови Кабінету Міністрів України від 13 квітня 2011 року №466 «Деякі питання виконання підготовчих і будівельних робіт» (зі змінами та доповненнями), 01 червня 2020 року №559 «Про реалізацію експериментального проекту щодо запровадження першої черги Єдиної державної електронної системи у сфері будівництва»</w:t>
            </w:r>
          </w:p>
        </w:tc>
      </w:tr>
      <w:tr w:rsidR="000A5509" w:rsidRPr="000A04F3">
        <w:trPr>
          <w:trHeight w:val="543"/>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6</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center"/>
              <w:rPr>
                <w:rFonts w:ascii="Times New Roman" w:hAnsi="Times New Roman"/>
                <w:sz w:val="24"/>
                <w:szCs w:val="24"/>
                <w:lang w:eastAsia="ar-SA"/>
              </w:rPr>
            </w:pPr>
            <w:r w:rsidRPr="000A04F3">
              <w:rPr>
                <w:rFonts w:ascii="Times New Roman" w:hAnsi="Times New Roman"/>
                <w:sz w:val="24"/>
                <w:szCs w:val="24"/>
                <w:lang w:eastAsia="ar-SA"/>
              </w:rPr>
              <w:t>-</w:t>
            </w:r>
          </w:p>
        </w:tc>
      </w:tr>
      <w:tr w:rsidR="000A5509" w:rsidRPr="000A04F3">
        <w:trPr>
          <w:trHeight w:val="844"/>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7</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ind w:right="-41"/>
              <w:rPr>
                <w:rFonts w:ascii="Times New Roman" w:hAnsi="Times New Roman"/>
                <w:sz w:val="24"/>
                <w:szCs w:val="24"/>
                <w:lang w:eastAsia="ar-SA"/>
              </w:rPr>
            </w:pPr>
            <w:r w:rsidRPr="000A04F3">
              <w:rPr>
                <w:rFonts w:ascii="Times New Roman" w:hAnsi="Times New Roman"/>
                <w:sz w:val="24"/>
                <w:szCs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center"/>
              <w:rPr>
                <w:rFonts w:ascii="Times New Roman" w:hAnsi="Times New Roman"/>
                <w:sz w:val="24"/>
                <w:szCs w:val="24"/>
                <w:lang w:eastAsia="ar-SA"/>
              </w:rPr>
            </w:pPr>
            <w:r w:rsidRPr="000A04F3">
              <w:rPr>
                <w:rFonts w:ascii="Times New Roman" w:hAnsi="Times New Roman"/>
                <w:sz w:val="24"/>
                <w:szCs w:val="24"/>
                <w:lang w:eastAsia="ar-SA"/>
              </w:rPr>
              <w:t>-</w:t>
            </w:r>
          </w:p>
        </w:tc>
      </w:tr>
      <w:tr w:rsidR="000A5509" w:rsidRPr="000A04F3">
        <w:trPr>
          <w:trHeight w:val="289"/>
        </w:trPr>
        <w:tc>
          <w:tcPr>
            <w:tcW w:w="9804" w:type="dxa"/>
            <w:gridSpan w:val="3"/>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center"/>
              <w:rPr>
                <w:rFonts w:ascii="Times New Roman" w:hAnsi="Times New Roman"/>
                <w:b/>
                <w:i/>
                <w:sz w:val="24"/>
                <w:szCs w:val="24"/>
                <w:lang w:eastAsia="ar-SA"/>
              </w:rPr>
            </w:pPr>
            <w:r w:rsidRPr="000A04F3">
              <w:rPr>
                <w:rFonts w:ascii="Times New Roman" w:hAnsi="Times New Roman"/>
                <w:b/>
                <w:i/>
                <w:sz w:val="24"/>
                <w:szCs w:val="24"/>
                <w:lang w:eastAsia="ar-SA"/>
              </w:rPr>
              <w:t>Умови отримання адміністративної послуги</w:t>
            </w:r>
          </w:p>
        </w:tc>
      </w:tr>
      <w:tr w:rsidR="000A5509" w:rsidRPr="000A04F3">
        <w:trPr>
          <w:trHeight w:val="745"/>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jc w:val="center"/>
              <w:rPr>
                <w:rFonts w:ascii="Times New Roman" w:hAnsi="Times New Roman"/>
                <w:b/>
                <w:sz w:val="24"/>
                <w:szCs w:val="24"/>
                <w:lang w:eastAsia="ar-SA"/>
              </w:rPr>
            </w:pPr>
            <w:r w:rsidRPr="000A04F3">
              <w:rPr>
                <w:rFonts w:ascii="Times New Roman" w:hAnsi="Times New Roman"/>
                <w:b/>
                <w:sz w:val="24"/>
                <w:szCs w:val="24"/>
                <w:lang w:eastAsia="ar-SA"/>
              </w:rPr>
              <w:t>8</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Підстава для одержання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Заява замовника про отримання дозволу на виконання будівельних робіт на об'єктах, що за класом наслідків (відповідальності) належать до об’єктів із середніми наслідками (СС2)</w:t>
            </w:r>
          </w:p>
        </w:tc>
      </w:tr>
      <w:tr w:rsidR="000A5509" w:rsidRPr="000A04F3">
        <w:trPr>
          <w:trHeight w:val="745"/>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jc w:val="center"/>
              <w:rPr>
                <w:rFonts w:ascii="Times New Roman" w:hAnsi="Times New Roman"/>
                <w:b/>
                <w:sz w:val="24"/>
                <w:szCs w:val="24"/>
                <w:lang w:eastAsia="ar-SA"/>
              </w:rPr>
            </w:pPr>
            <w:r w:rsidRPr="000A04F3">
              <w:rPr>
                <w:rFonts w:ascii="Times New Roman" w:hAnsi="Times New Roman"/>
                <w:b/>
                <w:sz w:val="24"/>
                <w:szCs w:val="24"/>
                <w:lang w:eastAsia="ar-SA"/>
              </w:rPr>
              <w:t>9</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Вичерпний перелік документів, необхідних для отримання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1. Заява за встановленою формою.</w:t>
            </w:r>
          </w:p>
          <w:p w:rsidR="000A5509" w:rsidRPr="000A04F3" w:rsidRDefault="002F1A21">
            <w:pPr>
              <w:suppressAutoHyphens/>
              <w:spacing w:after="0" w:line="240" w:lineRule="auto"/>
              <w:ind w:right="-51"/>
              <w:jc w:val="both"/>
              <w:rPr>
                <w:rFonts w:ascii="Times New Roman" w:hAnsi="Times New Roman"/>
                <w:sz w:val="24"/>
                <w:szCs w:val="24"/>
                <w:lang w:eastAsia="ar-SA"/>
              </w:rPr>
            </w:pPr>
            <w:r w:rsidRPr="000A04F3">
              <w:rPr>
                <w:rFonts w:ascii="Times New Roman" w:hAnsi="Times New Roman"/>
                <w:sz w:val="24"/>
                <w:szCs w:val="24"/>
                <w:lang w:eastAsia="ar-SA"/>
              </w:rPr>
              <w:t>2.</w:t>
            </w:r>
            <w:r w:rsidRPr="000A04F3">
              <w:t xml:space="preserve"> </w:t>
            </w:r>
            <w:r w:rsidRPr="000A04F3">
              <w:rPr>
                <w:rFonts w:ascii="Times New Roman" w:hAnsi="Times New Roman"/>
                <w:sz w:val="24"/>
                <w:szCs w:val="24"/>
                <w:lang w:eastAsia="ar-SA"/>
              </w:rPr>
              <w:t xml:space="preserve">Витяг (витяги) з Державного реєстру речових прав на нерухоме майно щодо наявного права </w:t>
            </w:r>
            <w:r w:rsidRPr="000A04F3">
              <w:rPr>
                <w:rFonts w:ascii="Times New Roman" w:hAnsi="Times New Roman"/>
                <w:sz w:val="24"/>
                <w:szCs w:val="24"/>
                <w:lang w:eastAsia="ar-SA"/>
              </w:rPr>
              <w:lastRenderedPageBreak/>
              <w:t>власності або землекористування земельною ділянкою (земельними ділянками).</w:t>
            </w:r>
          </w:p>
          <w:p w:rsidR="000A5509" w:rsidRPr="000A04F3" w:rsidRDefault="002F1A21">
            <w:pPr>
              <w:suppressAutoHyphens/>
              <w:spacing w:after="0" w:line="240" w:lineRule="auto"/>
              <w:ind w:right="-51"/>
              <w:jc w:val="both"/>
              <w:rPr>
                <w:rFonts w:ascii="Times New Roman" w:hAnsi="Times New Roman"/>
                <w:sz w:val="24"/>
                <w:szCs w:val="24"/>
                <w:lang w:eastAsia="ar-SA"/>
              </w:rPr>
            </w:pPr>
            <w:r w:rsidRPr="000A04F3">
              <w:rPr>
                <w:rFonts w:ascii="Times New Roman" w:hAnsi="Times New Roman"/>
                <w:sz w:val="24"/>
                <w:szCs w:val="24"/>
                <w:lang w:eastAsia="ar-SA"/>
              </w:rPr>
              <w:t>3. Витяг (витяги) з Державного реєстру речових прав на нерухоме майно щодо будівель і інженерних споруд, які реконструюються, піддаються капітальному ремонту чи реставрації.</w:t>
            </w:r>
          </w:p>
          <w:p w:rsidR="000A5509" w:rsidRPr="000A04F3" w:rsidRDefault="002F1A21">
            <w:pPr>
              <w:suppressAutoHyphens/>
              <w:spacing w:after="0" w:line="240" w:lineRule="auto"/>
              <w:ind w:right="-51"/>
              <w:jc w:val="both"/>
              <w:rPr>
                <w:rFonts w:ascii="Times New Roman" w:hAnsi="Times New Roman"/>
                <w:sz w:val="24"/>
                <w:szCs w:val="24"/>
                <w:lang w:eastAsia="ar-SA"/>
              </w:rPr>
            </w:pPr>
            <w:r w:rsidRPr="000A04F3">
              <w:rPr>
                <w:rFonts w:ascii="Times New Roman" w:hAnsi="Times New Roman"/>
                <w:sz w:val="24"/>
                <w:szCs w:val="24"/>
                <w:lang w:eastAsia="ar-SA"/>
              </w:rPr>
              <w:t xml:space="preserve">4. Нотаріально завірена згода власника (власників) будівлі (будівель), інженерної споруди на проведення будівельних робіт у разі здійснення    </w:t>
            </w:r>
            <w:proofErr w:type="spellStart"/>
            <w:r w:rsidRPr="000A04F3">
              <w:rPr>
                <w:rFonts w:ascii="Times New Roman" w:hAnsi="Times New Roman"/>
                <w:sz w:val="24"/>
                <w:szCs w:val="24"/>
                <w:lang w:eastAsia="ar-SA"/>
              </w:rPr>
              <w:t>невласником</w:t>
            </w:r>
            <w:proofErr w:type="spellEnd"/>
            <w:r w:rsidRPr="000A04F3">
              <w:rPr>
                <w:rFonts w:ascii="Times New Roman" w:hAnsi="Times New Roman"/>
                <w:sz w:val="24"/>
                <w:szCs w:val="24"/>
                <w:lang w:eastAsia="ar-SA"/>
              </w:rPr>
              <w:t xml:space="preserve"> будівель і інженерних споруд їх реконструкції, реставрації, капітального ремонту.</w:t>
            </w:r>
          </w:p>
          <w:p w:rsidR="000A5509" w:rsidRPr="000A04F3" w:rsidRDefault="002F1A21">
            <w:pPr>
              <w:suppressAutoHyphens/>
              <w:spacing w:after="0" w:line="240" w:lineRule="auto"/>
              <w:ind w:right="-51"/>
              <w:jc w:val="both"/>
              <w:rPr>
                <w:rFonts w:ascii="Times New Roman" w:hAnsi="Times New Roman"/>
                <w:sz w:val="24"/>
                <w:szCs w:val="24"/>
                <w:lang w:eastAsia="ar-SA"/>
              </w:rPr>
            </w:pPr>
            <w:r w:rsidRPr="000A04F3">
              <w:rPr>
                <w:rFonts w:ascii="Times New Roman" w:hAnsi="Times New Roman"/>
                <w:sz w:val="24"/>
                <w:szCs w:val="24"/>
                <w:lang w:eastAsia="ar-SA"/>
              </w:rPr>
              <w:t xml:space="preserve">5. </w:t>
            </w:r>
            <w:r w:rsidRPr="000A04F3">
              <w:rPr>
                <w:rFonts w:ascii="Times New Roman" w:hAnsi="Times New Roman"/>
                <w:sz w:val="24"/>
                <w:szCs w:val="28"/>
              </w:rPr>
              <w:t xml:space="preserve">Частина </w:t>
            </w:r>
            <w:proofErr w:type="spellStart"/>
            <w:r w:rsidRPr="000A04F3">
              <w:rPr>
                <w:rFonts w:ascii="Times New Roman" w:hAnsi="Times New Roman"/>
                <w:sz w:val="24"/>
                <w:szCs w:val="28"/>
              </w:rPr>
              <w:t>проєктної</w:t>
            </w:r>
            <w:proofErr w:type="spellEnd"/>
            <w:r w:rsidRPr="000A04F3">
              <w:rPr>
                <w:rFonts w:ascii="Times New Roman" w:hAnsi="Times New Roman"/>
                <w:sz w:val="24"/>
                <w:szCs w:val="28"/>
              </w:rPr>
              <w:t xml:space="preserve"> документації в складі:</w:t>
            </w:r>
          </w:p>
          <w:p w:rsidR="000A5509" w:rsidRPr="000A04F3" w:rsidRDefault="002F1A21">
            <w:pPr>
              <w:suppressAutoHyphens/>
              <w:spacing w:after="0" w:line="240" w:lineRule="auto"/>
              <w:ind w:right="-51"/>
              <w:jc w:val="both"/>
              <w:rPr>
                <w:rFonts w:ascii="Times New Roman" w:hAnsi="Times New Roman"/>
                <w:sz w:val="24"/>
                <w:szCs w:val="24"/>
                <w:lang w:eastAsia="ar-SA"/>
              </w:rPr>
            </w:pPr>
            <w:r w:rsidRPr="000A04F3">
              <w:rPr>
                <w:rFonts w:ascii="Times New Roman" w:hAnsi="Times New Roman"/>
                <w:sz w:val="24"/>
                <w:szCs w:val="24"/>
                <w:lang w:eastAsia="ar-SA"/>
              </w:rPr>
              <w:t>5.1 для нового будівництва, капітального ремонту та реконструкції:</w:t>
            </w:r>
          </w:p>
          <w:p w:rsidR="000A5509" w:rsidRPr="000A04F3" w:rsidRDefault="002F1A21">
            <w:pPr>
              <w:suppressAutoHyphens/>
              <w:spacing w:after="0" w:line="240" w:lineRule="auto"/>
              <w:ind w:right="-51"/>
              <w:jc w:val="both"/>
              <w:rPr>
                <w:rFonts w:ascii="Times New Roman" w:hAnsi="Times New Roman"/>
                <w:sz w:val="24"/>
                <w:szCs w:val="24"/>
                <w:lang w:eastAsia="ar-SA"/>
              </w:rPr>
            </w:pPr>
            <w:proofErr w:type="spellStart"/>
            <w:r w:rsidRPr="000A04F3">
              <w:rPr>
                <w:rFonts w:ascii="Times New Roman" w:hAnsi="Times New Roman"/>
                <w:sz w:val="24"/>
                <w:szCs w:val="24"/>
                <w:lang w:eastAsia="ar-SA"/>
              </w:rPr>
              <w:t>-містобудівних</w:t>
            </w:r>
            <w:proofErr w:type="spellEnd"/>
            <w:r w:rsidRPr="000A04F3">
              <w:rPr>
                <w:rFonts w:ascii="Times New Roman" w:hAnsi="Times New Roman"/>
                <w:sz w:val="24"/>
                <w:szCs w:val="24"/>
                <w:lang w:eastAsia="ar-SA"/>
              </w:rPr>
              <w:t xml:space="preserve"> умов та обмежень або листа уповноваженого органу містобудування та архітектури про те, що для </w:t>
            </w:r>
            <w:proofErr w:type="spellStart"/>
            <w:r w:rsidRPr="000A04F3">
              <w:rPr>
                <w:rFonts w:ascii="Times New Roman" w:hAnsi="Times New Roman"/>
                <w:sz w:val="24"/>
                <w:szCs w:val="24"/>
                <w:lang w:eastAsia="ar-SA"/>
              </w:rPr>
              <w:t>проєктування</w:t>
            </w:r>
            <w:proofErr w:type="spellEnd"/>
            <w:r w:rsidRPr="000A04F3">
              <w:rPr>
                <w:rFonts w:ascii="Times New Roman" w:hAnsi="Times New Roman"/>
                <w:sz w:val="24"/>
                <w:szCs w:val="24"/>
                <w:lang w:eastAsia="ar-SA"/>
              </w:rPr>
              <w:t xml:space="preserve"> об’єкта будівництва містобудівні умови та обмеження не надаються;</w:t>
            </w:r>
          </w:p>
          <w:p w:rsidR="000A5509" w:rsidRPr="000A04F3" w:rsidRDefault="002F1A21">
            <w:pPr>
              <w:suppressAutoHyphens/>
              <w:spacing w:after="0" w:line="240" w:lineRule="auto"/>
              <w:ind w:right="-51"/>
              <w:jc w:val="both"/>
              <w:rPr>
                <w:rFonts w:ascii="Times New Roman" w:hAnsi="Times New Roman"/>
                <w:sz w:val="24"/>
                <w:szCs w:val="24"/>
                <w:lang w:eastAsia="ar-SA"/>
              </w:rPr>
            </w:pPr>
            <w:proofErr w:type="spellStart"/>
            <w:r w:rsidRPr="000A04F3">
              <w:rPr>
                <w:rFonts w:ascii="Times New Roman" w:hAnsi="Times New Roman"/>
                <w:sz w:val="24"/>
                <w:szCs w:val="24"/>
                <w:lang w:eastAsia="ar-SA"/>
              </w:rPr>
              <w:t>-технічних</w:t>
            </w:r>
            <w:proofErr w:type="spellEnd"/>
            <w:r w:rsidRPr="000A04F3">
              <w:rPr>
                <w:rFonts w:ascii="Times New Roman" w:hAnsi="Times New Roman"/>
                <w:sz w:val="24"/>
                <w:szCs w:val="24"/>
                <w:lang w:eastAsia="ar-SA"/>
              </w:rPr>
              <w:t xml:space="preserve"> умов щодо теплопостачання або листа розробника </w:t>
            </w:r>
            <w:proofErr w:type="spellStart"/>
            <w:r w:rsidRPr="000A04F3">
              <w:rPr>
                <w:rFonts w:ascii="Times New Roman" w:hAnsi="Times New Roman"/>
                <w:sz w:val="24"/>
                <w:szCs w:val="24"/>
                <w:lang w:eastAsia="ar-SA"/>
              </w:rPr>
              <w:t>проєкту</w:t>
            </w:r>
            <w:proofErr w:type="spellEnd"/>
            <w:r w:rsidRPr="000A04F3">
              <w:rPr>
                <w:rFonts w:ascii="Times New Roman" w:hAnsi="Times New Roman"/>
                <w:sz w:val="24"/>
                <w:szCs w:val="24"/>
                <w:lang w:eastAsia="ar-SA"/>
              </w:rPr>
              <w:t xml:space="preserve"> про відсутність потреби;</w:t>
            </w:r>
          </w:p>
          <w:p w:rsidR="000A5509" w:rsidRPr="000A04F3" w:rsidRDefault="002F1A21">
            <w:pPr>
              <w:suppressAutoHyphens/>
              <w:spacing w:after="0" w:line="240" w:lineRule="auto"/>
              <w:ind w:right="-51"/>
              <w:jc w:val="both"/>
              <w:rPr>
                <w:rFonts w:ascii="Times New Roman" w:hAnsi="Times New Roman"/>
                <w:sz w:val="24"/>
                <w:szCs w:val="24"/>
                <w:lang w:eastAsia="ar-SA"/>
              </w:rPr>
            </w:pPr>
            <w:proofErr w:type="spellStart"/>
            <w:r w:rsidRPr="000A04F3">
              <w:rPr>
                <w:rFonts w:ascii="Times New Roman" w:hAnsi="Times New Roman"/>
                <w:sz w:val="24"/>
                <w:szCs w:val="24"/>
                <w:lang w:eastAsia="ar-SA"/>
              </w:rPr>
              <w:t>-технічних</w:t>
            </w:r>
            <w:proofErr w:type="spellEnd"/>
            <w:r w:rsidRPr="000A04F3">
              <w:rPr>
                <w:rFonts w:ascii="Times New Roman" w:hAnsi="Times New Roman"/>
                <w:sz w:val="24"/>
                <w:szCs w:val="24"/>
                <w:lang w:eastAsia="ar-SA"/>
              </w:rPr>
              <w:t xml:space="preserve"> умов щодо водопостачання та водовідведення або листа розробника </w:t>
            </w:r>
            <w:proofErr w:type="spellStart"/>
            <w:r w:rsidRPr="000A04F3">
              <w:rPr>
                <w:rFonts w:ascii="Times New Roman" w:hAnsi="Times New Roman"/>
                <w:sz w:val="24"/>
                <w:szCs w:val="24"/>
                <w:lang w:eastAsia="ar-SA"/>
              </w:rPr>
              <w:t>проєкту</w:t>
            </w:r>
            <w:proofErr w:type="spellEnd"/>
            <w:r w:rsidRPr="000A04F3">
              <w:rPr>
                <w:rFonts w:ascii="Times New Roman" w:hAnsi="Times New Roman"/>
                <w:sz w:val="24"/>
                <w:szCs w:val="24"/>
                <w:lang w:eastAsia="ar-SA"/>
              </w:rPr>
              <w:t xml:space="preserve"> про відсутність потреби;</w:t>
            </w:r>
          </w:p>
          <w:p w:rsidR="000A5509" w:rsidRPr="000A04F3" w:rsidRDefault="002F1A21">
            <w:pPr>
              <w:suppressAutoHyphens/>
              <w:spacing w:after="0" w:line="240" w:lineRule="auto"/>
              <w:ind w:right="-51"/>
              <w:jc w:val="both"/>
              <w:rPr>
                <w:rFonts w:ascii="Times New Roman" w:hAnsi="Times New Roman"/>
                <w:sz w:val="24"/>
                <w:szCs w:val="24"/>
                <w:lang w:eastAsia="ar-SA"/>
              </w:rPr>
            </w:pPr>
            <w:proofErr w:type="spellStart"/>
            <w:r w:rsidRPr="000A04F3">
              <w:rPr>
                <w:rFonts w:ascii="Times New Roman" w:hAnsi="Times New Roman"/>
                <w:sz w:val="24"/>
                <w:szCs w:val="24"/>
                <w:lang w:eastAsia="ar-SA"/>
              </w:rPr>
              <w:t>-технічних</w:t>
            </w:r>
            <w:proofErr w:type="spellEnd"/>
            <w:r w:rsidRPr="000A04F3">
              <w:rPr>
                <w:rFonts w:ascii="Times New Roman" w:hAnsi="Times New Roman"/>
                <w:sz w:val="24"/>
                <w:szCs w:val="24"/>
                <w:lang w:eastAsia="ar-SA"/>
              </w:rPr>
              <w:t xml:space="preserve"> умов щодо електропостачання або листа розробника </w:t>
            </w:r>
            <w:proofErr w:type="spellStart"/>
            <w:r w:rsidRPr="000A04F3">
              <w:rPr>
                <w:rFonts w:ascii="Times New Roman" w:hAnsi="Times New Roman"/>
                <w:sz w:val="24"/>
                <w:szCs w:val="24"/>
                <w:lang w:eastAsia="ar-SA"/>
              </w:rPr>
              <w:t>проєкту</w:t>
            </w:r>
            <w:proofErr w:type="spellEnd"/>
            <w:r w:rsidRPr="000A04F3">
              <w:rPr>
                <w:rFonts w:ascii="Times New Roman" w:hAnsi="Times New Roman"/>
                <w:sz w:val="24"/>
                <w:szCs w:val="24"/>
                <w:lang w:eastAsia="ar-SA"/>
              </w:rPr>
              <w:t xml:space="preserve"> про відсутність потреби;</w:t>
            </w:r>
          </w:p>
          <w:p w:rsidR="000A5509" w:rsidRPr="000A04F3" w:rsidRDefault="002F1A21">
            <w:pPr>
              <w:suppressAutoHyphens/>
              <w:spacing w:after="0" w:line="240" w:lineRule="auto"/>
              <w:ind w:right="-51"/>
              <w:jc w:val="both"/>
              <w:rPr>
                <w:rFonts w:ascii="Times New Roman" w:hAnsi="Times New Roman"/>
                <w:sz w:val="24"/>
                <w:szCs w:val="24"/>
                <w:lang w:eastAsia="ar-SA"/>
              </w:rPr>
            </w:pPr>
            <w:proofErr w:type="spellStart"/>
            <w:r w:rsidRPr="000A04F3">
              <w:rPr>
                <w:rFonts w:ascii="Times New Roman" w:hAnsi="Times New Roman"/>
                <w:sz w:val="24"/>
                <w:szCs w:val="24"/>
                <w:lang w:eastAsia="ar-SA"/>
              </w:rPr>
              <w:t>-технічних</w:t>
            </w:r>
            <w:proofErr w:type="spellEnd"/>
            <w:r w:rsidRPr="000A04F3">
              <w:rPr>
                <w:rFonts w:ascii="Times New Roman" w:hAnsi="Times New Roman"/>
                <w:sz w:val="24"/>
                <w:szCs w:val="24"/>
                <w:lang w:eastAsia="ar-SA"/>
              </w:rPr>
              <w:t xml:space="preserve"> умов щодо газопостачання або листа розробника </w:t>
            </w:r>
            <w:proofErr w:type="spellStart"/>
            <w:r w:rsidRPr="000A04F3">
              <w:rPr>
                <w:rFonts w:ascii="Times New Roman" w:hAnsi="Times New Roman"/>
                <w:sz w:val="24"/>
                <w:szCs w:val="24"/>
                <w:lang w:eastAsia="ar-SA"/>
              </w:rPr>
              <w:t>проєкту</w:t>
            </w:r>
            <w:proofErr w:type="spellEnd"/>
            <w:r w:rsidRPr="000A04F3">
              <w:rPr>
                <w:rFonts w:ascii="Times New Roman" w:hAnsi="Times New Roman"/>
                <w:sz w:val="24"/>
                <w:szCs w:val="24"/>
                <w:lang w:eastAsia="ar-SA"/>
              </w:rPr>
              <w:t xml:space="preserve"> про відсутність потреби;</w:t>
            </w:r>
          </w:p>
          <w:p w:rsidR="000A5509" w:rsidRPr="000A04F3" w:rsidRDefault="002F1A21">
            <w:pPr>
              <w:suppressAutoHyphens/>
              <w:spacing w:after="0" w:line="240" w:lineRule="auto"/>
              <w:ind w:right="-51"/>
              <w:jc w:val="both"/>
              <w:rPr>
                <w:rFonts w:ascii="Times New Roman" w:hAnsi="Times New Roman"/>
                <w:sz w:val="24"/>
                <w:szCs w:val="24"/>
                <w:lang w:eastAsia="ar-SA"/>
              </w:rPr>
            </w:pPr>
            <w:proofErr w:type="spellStart"/>
            <w:r w:rsidRPr="000A04F3">
              <w:rPr>
                <w:rFonts w:ascii="Times New Roman" w:hAnsi="Times New Roman"/>
                <w:sz w:val="24"/>
                <w:szCs w:val="24"/>
                <w:lang w:eastAsia="ar-SA"/>
              </w:rPr>
              <w:t>-розрахунку</w:t>
            </w:r>
            <w:proofErr w:type="spellEnd"/>
            <w:r w:rsidRPr="000A04F3">
              <w:rPr>
                <w:rFonts w:ascii="Times New Roman" w:hAnsi="Times New Roman"/>
                <w:sz w:val="24"/>
                <w:szCs w:val="24"/>
                <w:lang w:eastAsia="ar-SA"/>
              </w:rPr>
              <w:t xml:space="preserve"> класу наслідків (відповідальності) та категорії складності;</w:t>
            </w:r>
          </w:p>
          <w:p w:rsidR="000A5509" w:rsidRPr="000A04F3" w:rsidRDefault="002F1A21">
            <w:pPr>
              <w:suppressAutoHyphens/>
              <w:spacing w:after="0" w:line="240" w:lineRule="auto"/>
              <w:ind w:right="-51"/>
              <w:jc w:val="both"/>
              <w:rPr>
                <w:rFonts w:ascii="Times New Roman" w:hAnsi="Times New Roman"/>
                <w:sz w:val="24"/>
                <w:szCs w:val="24"/>
                <w:lang w:eastAsia="ar-SA"/>
              </w:rPr>
            </w:pPr>
            <w:proofErr w:type="spellStart"/>
            <w:r w:rsidRPr="000A04F3">
              <w:rPr>
                <w:rFonts w:ascii="Times New Roman" w:hAnsi="Times New Roman"/>
                <w:sz w:val="24"/>
                <w:szCs w:val="24"/>
                <w:lang w:eastAsia="ar-SA"/>
              </w:rPr>
              <w:t>-генерального</w:t>
            </w:r>
            <w:proofErr w:type="spellEnd"/>
            <w:r w:rsidRPr="000A04F3">
              <w:rPr>
                <w:rFonts w:ascii="Times New Roman" w:hAnsi="Times New Roman"/>
                <w:sz w:val="24"/>
                <w:szCs w:val="24"/>
                <w:lang w:eastAsia="ar-SA"/>
              </w:rPr>
              <w:t xml:space="preserve"> плану на топографічній основі масштабом 1:500 або 1:1000;</w:t>
            </w:r>
          </w:p>
          <w:p w:rsidR="000A5509" w:rsidRPr="000A04F3" w:rsidRDefault="002F1A21">
            <w:pPr>
              <w:suppressAutoHyphens/>
              <w:spacing w:after="0" w:line="240" w:lineRule="auto"/>
              <w:ind w:right="-51"/>
              <w:jc w:val="both"/>
              <w:rPr>
                <w:rFonts w:ascii="Times New Roman" w:hAnsi="Times New Roman"/>
                <w:sz w:val="24"/>
                <w:szCs w:val="24"/>
                <w:lang w:eastAsia="ar-SA"/>
              </w:rPr>
            </w:pPr>
            <w:proofErr w:type="spellStart"/>
            <w:r w:rsidRPr="000A04F3">
              <w:rPr>
                <w:rFonts w:ascii="Times New Roman" w:hAnsi="Times New Roman"/>
                <w:sz w:val="24"/>
                <w:szCs w:val="24"/>
                <w:lang w:eastAsia="ar-SA"/>
              </w:rPr>
              <w:t>-плану</w:t>
            </w:r>
            <w:proofErr w:type="spellEnd"/>
            <w:r w:rsidRPr="000A04F3">
              <w:rPr>
                <w:rFonts w:ascii="Times New Roman" w:hAnsi="Times New Roman"/>
                <w:sz w:val="24"/>
                <w:szCs w:val="24"/>
                <w:lang w:eastAsia="ar-SA"/>
              </w:rPr>
              <w:t xml:space="preserve"> трас зовнішніх інженерних мереж та комунікацій масштабом 1:2 000;</w:t>
            </w:r>
          </w:p>
          <w:p w:rsidR="000A5509" w:rsidRPr="000A04F3" w:rsidRDefault="002F1A21">
            <w:pPr>
              <w:suppressAutoHyphens/>
              <w:spacing w:after="0" w:line="240" w:lineRule="auto"/>
              <w:ind w:right="-51"/>
              <w:jc w:val="both"/>
              <w:rPr>
                <w:rFonts w:ascii="Times New Roman" w:hAnsi="Times New Roman"/>
                <w:sz w:val="24"/>
                <w:szCs w:val="24"/>
                <w:lang w:eastAsia="ar-SA"/>
              </w:rPr>
            </w:pPr>
            <w:proofErr w:type="spellStart"/>
            <w:r w:rsidRPr="000A04F3">
              <w:rPr>
                <w:rFonts w:ascii="Times New Roman" w:hAnsi="Times New Roman"/>
                <w:sz w:val="24"/>
                <w:szCs w:val="24"/>
                <w:lang w:eastAsia="ar-SA"/>
              </w:rPr>
              <w:t>-планів</w:t>
            </w:r>
            <w:proofErr w:type="spellEnd"/>
            <w:r w:rsidRPr="000A04F3">
              <w:rPr>
                <w:rFonts w:ascii="Times New Roman" w:hAnsi="Times New Roman"/>
                <w:sz w:val="24"/>
                <w:szCs w:val="24"/>
                <w:lang w:eastAsia="ar-SA"/>
              </w:rPr>
              <w:t xml:space="preserve"> поверхів, фасадів масштабом 1:50, 1:100 або 1:200 (для будівель);</w:t>
            </w:r>
          </w:p>
          <w:p w:rsidR="000A5509" w:rsidRPr="000A04F3" w:rsidRDefault="002F1A21">
            <w:pPr>
              <w:suppressAutoHyphens/>
              <w:spacing w:after="0" w:line="240" w:lineRule="auto"/>
              <w:ind w:right="-51"/>
              <w:jc w:val="both"/>
              <w:rPr>
                <w:rFonts w:ascii="Times New Roman" w:hAnsi="Times New Roman"/>
                <w:sz w:val="24"/>
                <w:szCs w:val="24"/>
                <w:lang w:eastAsia="ar-SA"/>
              </w:rPr>
            </w:pPr>
            <w:r w:rsidRPr="000A04F3">
              <w:rPr>
                <w:rFonts w:ascii="Times New Roman" w:hAnsi="Times New Roman"/>
                <w:sz w:val="24"/>
                <w:szCs w:val="24"/>
                <w:lang w:eastAsia="ar-SA"/>
              </w:rPr>
              <w:t>5.2 для об’єктів реставрації:</w:t>
            </w:r>
          </w:p>
          <w:p w:rsidR="000A5509" w:rsidRPr="000A04F3" w:rsidRDefault="002F1A21">
            <w:pPr>
              <w:suppressAutoHyphens/>
              <w:spacing w:after="0" w:line="240" w:lineRule="auto"/>
              <w:ind w:right="-51"/>
              <w:jc w:val="both"/>
              <w:rPr>
                <w:rFonts w:ascii="Times New Roman" w:hAnsi="Times New Roman"/>
                <w:sz w:val="24"/>
                <w:szCs w:val="24"/>
                <w:lang w:eastAsia="ar-SA"/>
              </w:rPr>
            </w:pPr>
            <w:proofErr w:type="spellStart"/>
            <w:r w:rsidRPr="000A04F3">
              <w:rPr>
                <w:rFonts w:ascii="Times New Roman" w:hAnsi="Times New Roman"/>
                <w:sz w:val="24"/>
                <w:szCs w:val="24"/>
                <w:lang w:eastAsia="ar-SA"/>
              </w:rPr>
              <w:t>-реставраційного</w:t>
            </w:r>
            <w:proofErr w:type="spellEnd"/>
            <w:r w:rsidRPr="000A04F3">
              <w:rPr>
                <w:rFonts w:ascii="Times New Roman" w:hAnsi="Times New Roman"/>
                <w:sz w:val="24"/>
                <w:szCs w:val="24"/>
                <w:lang w:eastAsia="ar-SA"/>
              </w:rPr>
              <w:t xml:space="preserve"> завдання;</w:t>
            </w:r>
          </w:p>
          <w:p w:rsidR="000A5509" w:rsidRPr="000A04F3" w:rsidRDefault="002F1A21">
            <w:pPr>
              <w:suppressAutoHyphens/>
              <w:spacing w:after="0" w:line="240" w:lineRule="auto"/>
              <w:ind w:right="-51"/>
              <w:jc w:val="both"/>
              <w:rPr>
                <w:rFonts w:ascii="Times New Roman" w:hAnsi="Times New Roman"/>
                <w:sz w:val="24"/>
                <w:szCs w:val="24"/>
                <w:lang w:eastAsia="ar-SA"/>
              </w:rPr>
            </w:pPr>
            <w:proofErr w:type="spellStart"/>
            <w:r w:rsidRPr="000A04F3">
              <w:rPr>
                <w:rFonts w:ascii="Times New Roman" w:hAnsi="Times New Roman"/>
                <w:sz w:val="24"/>
                <w:szCs w:val="24"/>
                <w:lang w:eastAsia="ar-SA"/>
              </w:rPr>
              <w:t>-технічних</w:t>
            </w:r>
            <w:proofErr w:type="spellEnd"/>
            <w:r w:rsidRPr="000A04F3">
              <w:rPr>
                <w:rFonts w:ascii="Times New Roman" w:hAnsi="Times New Roman"/>
                <w:sz w:val="24"/>
                <w:szCs w:val="24"/>
                <w:lang w:eastAsia="ar-SA"/>
              </w:rPr>
              <w:t xml:space="preserve"> умов щодо теплопостачання або листа розробника </w:t>
            </w:r>
            <w:proofErr w:type="spellStart"/>
            <w:r w:rsidRPr="000A04F3">
              <w:rPr>
                <w:rFonts w:ascii="Times New Roman" w:hAnsi="Times New Roman"/>
                <w:sz w:val="24"/>
                <w:szCs w:val="24"/>
                <w:lang w:eastAsia="ar-SA"/>
              </w:rPr>
              <w:t>проєкту</w:t>
            </w:r>
            <w:proofErr w:type="spellEnd"/>
            <w:r w:rsidRPr="000A04F3">
              <w:rPr>
                <w:rFonts w:ascii="Times New Roman" w:hAnsi="Times New Roman"/>
                <w:sz w:val="24"/>
                <w:szCs w:val="24"/>
                <w:lang w:eastAsia="ar-SA"/>
              </w:rPr>
              <w:t xml:space="preserve"> про відсутність потреби;</w:t>
            </w:r>
          </w:p>
          <w:p w:rsidR="000A5509" w:rsidRPr="000A04F3" w:rsidRDefault="002F1A21">
            <w:pPr>
              <w:suppressAutoHyphens/>
              <w:spacing w:after="0" w:line="240" w:lineRule="auto"/>
              <w:ind w:right="-51"/>
              <w:jc w:val="both"/>
              <w:rPr>
                <w:rFonts w:ascii="Times New Roman" w:hAnsi="Times New Roman"/>
                <w:sz w:val="24"/>
                <w:szCs w:val="24"/>
                <w:lang w:eastAsia="ar-SA"/>
              </w:rPr>
            </w:pPr>
            <w:proofErr w:type="spellStart"/>
            <w:r w:rsidRPr="000A04F3">
              <w:rPr>
                <w:rFonts w:ascii="Times New Roman" w:hAnsi="Times New Roman"/>
                <w:sz w:val="24"/>
                <w:szCs w:val="24"/>
                <w:lang w:eastAsia="ar-SA"/>
              </w:rPr>
              <w:t>-технічних</w:t>
            </w:r>
            <w:proofErr w:type="spellEnd"/>
            <w:r w:rsidRPr="000A04F3">
              <w:rPr>
                <w:rFonts w:ascii="Times New Roman" w:hAnsi="Times New Roman"/>
                <w:sz w:val="24"/>
                <w:szCs w:val="24"/>
                <w:lang w:eastAsia="ar-SA"/>
              </w:rPr>
              <w:t xml:space="preserve"> умов щодо водопостачання та водовідведення або листа розробника </w:t>
            </w:r>
            <w:proofErr w:type="spellStart"/>
            <w:r w:rsidRPr="000A04F3">
              <w:rPr>
                <w:rFonts w:ascii="Times New Roman" w:hAnsi="Times New Roman"/>
                <w:sz w:val="24"/>
                <w:szCs w:val="24"/>
                <w:lang w:eastAsia="ar-SA"/>
              </w:rPr>
              <w:t>проєкту</w:t>
            </w:r>
            <w:proofErr w:type="spellEnd"/>
            <w:r w:rsidRPr="000A04F3">
              <w:rPr>
                <w:rFonts w:ascii="Times New Roman" w:hAnsi="Times New Roman"/>
                <w:sz w:val="24"/>
                <w:szCs w:val="24"/>
                <w:lang w:eastAsia="ar-SA"/>
              </w:rPr>
              <w:t xml:space="preserve"> про відсутність потреби;</w:t>
            </w:r>
          </w:p>
          <w:p w:rsidR="000A5509" w:rsidRPr="000A04F3" w:rsidRDefault="002F1A21">
            <w:pPr>
              <w:suppressAutoHyphens/>
              <w:spacing w:after="0" w:line="240" w:lineRule="auto"/>
              <w:ind w:right="-51"/>
              <w:jc w:val="both"/>
              <w:rPr>
                <w:rFonts w:ascii="Times New Roman" w:hAnsi="Times New Roman"/>
                <w:sz w:val="24"/>
                <w:szCs w:val="24"/>
                <w:lang w:eastAsia="ar-SA"/>
              </w:rPr>
            </w:pPr>
            <w:proofErr w:type="spellStart"/>
            <w:r w:rsidRPr="000A04F3">
              <w:rPr>
                <w:rFonts w:ascii="Times New Roman" w:hAnsi="Times New Roman"/>
                <w:sz w:val="24"/>
                <w:szCs w:val="24"/>
                <w:lang w:eastAsia="ar-SA"/>
              </w:rPr>
              <w:t>-технічних</w:t>
            </w:r>
            <w:proofErr w:type="spellEnd"/>
            <w:r w:rsidRPr="000A04F3">
              <w:rPr>
                <w:rFonts w:ascii="Times New Roman" w:hAnsi="Times New Roman"/>
                <w:sz w:val="24"/>
                <w:szCs w:val="24"/>
                <w:lang w:eastAsia="ar-SA"/>
              </w:rPr>
              <w:t xml:space="preserve"> умов щодо електропостачання або листа розробника </w:t>
            </w:r>
            <w:proofErr w:type="spellStart"/>
            <w:r w:rsidRPr="000A04F3">
              <w:rPr>
                <w:rFonts w:ascii="Times New Roman" w:hAnsi="Times New Roman"/>
                <w:sz w:val="24"/>
                <w:szCs w:val="24"/>
                <w:lang w:eastAsia="ar-SA"/>
              </w:rPr>
              <w:t>проєкту</w:t>
            </w:r>
            <w:proofErr w:type="spellEnd"/>
            <w:r w:rsidRPr="000A04F3">
              <w:rPr>
                <w:rFonts w:ascii="Times New Roman" w:hAnsi="Times New Roman"/>
                <w:sz w:val="24"/>
                <w:szCs w:val="24"/>
                <w:lang w:eastAsia="ar-SA"/>
              </w:rPr>
              <w:t xml:space="preserve"> про відсутність потреби;</w:t>
            </w:r>
          </w:p>
          <w:p w:rsidR="000A5509" w:rsidRPr="000A04F3" w:rsidRDefault="002F1A21">
            <w:pPr>
              <w:suppressAutoHyphens/>
              <w:spacing w:after="0" w:line="240" w:lineRule="auto"/>
              <w:ind w:right="-51"/>
              <w:jc w:val="both"/>
              <w:rPr>
                <w:rFonts w:ascii="Times New Roman" w:hAnsi="Times New Roman"/>
                <w:sz w:val="24"/>
                <w:szCs w:val="24"/>
                <w:lang w:eastAsia="ar-SA"/>
              </w:rPr>
            </w:pPr>
            <w:proofErr w:type="spellStart"/>
            <w:r w:rsidRPr="000A04F3">
              <w:rPr>
                <w:rFonts w:ascii="Times New Roman" w:hAnsi="Times New Roman"/>
                <w:sz w:val="24"/>
                <w:szCs w:val="24"/>
                <w:lang w:eastAsia="ar-SA"/>
              </w:rPr>
              <w:t>-технічних</w:t>
            </w:r>
            <w:proofErr w:type="spellEnd"/>
            <w:r w:rsidRPr="000A04F3">
              <w:rPr>
                <w:rFonts w:ascii="Times New Roman" w:hAnsi="Times New Roman"/>
                <w:sz w:val="24"/>
                <w:szCs w:val="24"/>
                <w:lang w:eastAsia="ar-SA"/>
              </w:rPr>
              <w:t xml:space="preserve"> умов щодо газопостачання або листа розробника </w:t>
            </w:r>
            <w:proofErr w:type="spellStart"/>
            <w:r w:rsidRPr="000A04F3">
              <w:rPr>
                <w:rFonts w:ascii="Times New Roman" w:hAnsi="Times New Roman"/>
                <w:sz w:val="24"/>
                <w:szCs w:val="24"/>
                <w:lang w:eastAsia="ar-SA"/>
              </w:rPr>
              <w:t>проєкту</w:t>
            </w:r>
            <w:proofErr w:type="spellEnd"/>
            <w:r w:rsidRPr="000A04F3">
              <w:rPr>
                <w:rFonts w:ascii="Times New Roman" w:hAnsi="Times New Roman"/>
                <w:sz w:val="24"/>
                <w:szCs w:val="24"/>
                <w:lang w:eastAsia="ar-SA"/>
              </w:rPr>
              <w:t xml:space="preserve"> про відсутність потреби;</w:t>
            </w:r>
          </w:p>
          <w:p w:rsidR="000A5509" w:rsidRPr="000A04F3" w:rsidRDefault="002F1A21">
            <w:pPr>
              <w:suppressAutoHyphens/>
              <w:spacing w:after="0" w:line="240" w:lineRule="auto"/>
              <w:ind w:right="-51"/>
              <w:jc w:val="both"/>
              <w:rPr>
                <w:rFonts w:ascii="Times New Roman" w:hAnsi="Times New Roman"/>
                <w:sz w:val="24"/>
                <w:szCs w:val="24"/>
                <w:lang w:eastAsia="ar-SA"/>
              </w:rPr>
            </w:pPr>
            <w:proofErr w:type="spellStart"/>
            <w:r w:rsidRPr="000A04F3">
              <w:rPr>
                <w:rFonts w:ascii="Times New Roman" w:hAnsi="Times New Roman"/>
                <w:sz w:val="24"/>
                <w:szCs w:val="24"/>
                <w:lang w:eastAsia="ar-SA"/>
              </w:rPr>
              <w:t>-розрахунку</w:t>
            </w:r>
            <w:proofErr w:type="spellEnd"/>
            <w:r w:rsidRPr="000A04F3">
              <w:rPr>
                <w:rFonts w:ascii="Times New Roman" w:hAnsi="Times New Roman"/>
                <w:sz w:val="24"/>
                <w:szCs w:val="24"/>
                <w:lang w:eastAsia="ar-SA"/>
              </w:rPr>
              <w:t xml:space="preserve"> класу наслідків (відповідальності) та категорії складності;</w:t>
            </w:r>
          </w:p>
          <w:p w:rsidR="000A5509" w:rsidRPr="000A04F3" w:rsidRDefault="002F1A21">
            <w:pPr>
              <w:suppressAutoHyphens/>
              <w:spacing w:after="0" w:line="240" w:lineRule="auto"/>
              <w:ind w:right="-51"/>
              <w:jc w:val="both"/>
              <w:rPr>
                <w:rFonts w:ascii="Times New Roman" w:hAnsi="Times New Roman"/>
                <w:sz w:val="24"/>
                <w:szCs w:val="24"/>
                <w:lang w:eastAsia="ar-SA"/>
              </w:rPr>
            </w:pPr>
            <w:proofErr w:type="spellStart"/>
            <w:r w:rsidRPr="000A04F3">
              <w:rPr>
                <w:rFonts w:ascii="Times New Roman" w:hAnsi="Times New Roman"/>
                <w:sz w:val="24"/>
                <w:szCs w:val="24"/>
                <w:lang w:eastAsia="ar-SA"/>
              </w:rPr>
              <w:t>-ситуаційного</w:t>
            </w:r>
            <w:proofErr w:type="spellEnd"/>
            <w:r w:rsidRPr="000A04F3">
              <w:rPr>
                <w:rFonts w:ascii="Times New Roman" w:hAnsi="Times New Roman"/>
                <w:sz w:val="24"/>
                <w:szCs w:val="24"/>
                <w:lang w:eastAsia="ar-SA"/>
              </w:rPr>
              <w:t xml:space="preserve"> плану розташування пам’ятки в планувальній структурі населеного пункту масштабом 1:2000, 1:5000 або 1:10000;</w:t>
            </w:r>
          </w:p>
          <w:p w:rsidR="000A5509" w:rsidRPr="000A04F3" w:rsidRDefault="002F1A21">
            <w:pPr>
              <w:suppressAutoHyphens/>
              <w:spacing w:after="0" w:line="240" w:lineRule="auto"/>
              <w:ind w:right="-51"/>
              <w:jc w:val="both"/>
              <w:rPr>
                <w:rFonts w:ascii="Times New Roman" w:hAnsi="Times New Roman"/>
                <w:sz w:val="24"/>
                <w:szCs w:val="24"/>
                <w:lang w:eastAsia="ar-SA"/>
              </w:rPr>
            </w:pPr>
            <w:proofErr w:type="spellStart"/>
            <w:r w:rsidRPr="000A04F3">
              <w:rPr>
                <w:rFonts w:ascii="Times New Roman" w:hAnsi="Times New Roman"/>
                <w:sz w:val="24"/>
                <w:szCs w:val="24"/>
                <w:lang w:eastAsia="ar-SA"/>
              </w:rPr>
              <w:lastRenderedPageBreak/>
              <w:t>-генерального</w:t>
            </w:r>
            <w:proofErr w:type="spellEnd"/>
            <w:r w:rsidRPr="000A04F3">
              <w:rPr>
                <w:rFonts w:ascii="Times New Roman" w:hAnsi="Times New Roman"/>
                <w:sz w:val="24"/>
                <w:szCs w:val="24"/>
                <w:lang w:eastAsia="ar-SA"/>
              </w:rPr>
              <w:t xml:space="preserve"> плану ділянки </w:t>
            </w:r>
            <w:proofErr w:type="spellStart"/>
            <w:r w:rsidRPr="000A04F3">
              <w:rPr>
                <w:rFonts w:ascii="Times New Roman" w:hAnsi="Times New Roman"/>
                <w:sz w:val="24"/>
                <w:szCs w:val="24"/>
                <w:lang w:eastAsia="ar-SA"/>
              </w:rPr>
              <w:t>проєктування</w:t>
            </w:r>
            <w:proofErr w:type="spellEnd"/>
            <w:r w:rsidRPr="000A04F3">
              <w:rPr>
                <w:rFonts w:ascii="Times New Roman" w:hAnsi="Times New Roman"/>
                <w:sz w:val="24"/>
                <w:szCs w:val="24"/>
                <w:lang w:eastAsia="ar-SA"/>
              </w:rPr>
              <w:t xml:space="preserve"> на топографічній основі масштабом 1:500 або 1:1000;</w:t>
            </w:r>
          </w:p>
          <w:p w:rsidR="000A5509" w:rsidRPr="000A04F3" w:rsidRDefault="002F1A21">
            <w:pPr>
              <w:suppressAutoHyphens/>
              <w:spacing w:after="0" w:line="240" w:lineRule="auto"/>
              <w:ind w:right="-51"/>
              <w:jc w:val="both"/>
              <w:rPr>
                <w:rFonts w:ascii="Times New Roman" w:hAnsi="Times New Roman"/>
                <w:sz w:val="24"/>
                <w:szCs w:val="24"/>
                <w:lang w:eastAsia="ar-SA"/>
              </w:rPr>
            </w:pPr>
            <w:proofErr w:type="spellStart"/>
            <w:r w:rsidRPr="000A04F3">
              <w:rPr>
                <w:rFonts w:ascii="Times New Roman" w:hAnsi="Times New Roman"/>
                <w:sz w:val="24"/>
                <w:szCs w:val="24"/>
                <w:lang w:eastAsia="ar-SA"/>
              </w:rPr>
              <w:t>-схеми</w:t>
            </w:r>
            <w:proofErr w:type="spellEnd"/>
            <w:r w:rsidRPr="000A04F3">
              <w:rPr>
                <w:rFonts w:ascii="Times New Roman" w:hAnsi="Times New Roman"/>
                <w:sz w:val="24"/>
                <w:szCs w:val="24"/>
                <w:lang w:eastAsia="ar-SA"/>
              </w:rPr>
              <w:t xml:space="preserve"> напрямків трас інженерних мереж на топографічній основі масштабом 1:2000 (у разі потреби);</w:t>
            </w:r>
          </w:p>
          <w:p w:rsidR="000A5509" w:rsidRPr="000A04F3" w:rsidRDefault="002F1A21">
            <w:pPr>
              <w:suppressAutoHyphens/>
              <w:spacing w:after="0" w:line="240" w:lineRule="auto"/>
              <w:ind w:right="-51"/>
              <w:jc w:val="both"/>
              <w:rPr>
                <w:rFonts w:ascii="Times New Roman" w:hAnsi="Times New Roman"/>
                <w:sz w:val="24"/>
                <w:szCs w:val="24"/>
                <w:lang w:eastAsia="ar-SA"/>
              </w:rPr>
            </w:pPr>
            <w:proofErr w:type="spellStart"/>
            <w:r w:rsidRPr="000A04F3">
              <w:rPr>
                <w:rFonts w:ascii="Times New Roman" w:hAnsi="Times New Roman"/>
                <w:sz w:val="24"/>
                <w:szCs w:val="24"/>
                <w:lang w:eastAsia="ar-SA"/>
              </w:rPr>
              <w:t>-схеми</w:t>
            </w:r>
            <w:proofErr w:type="spellEnd"/>
            <w:r w:rsidRPr="000A04F3">
              <w:rPr>
                <w:rFonts w:ascii="Times New Roman" w:hAnsi="Times New Roman"/>
                <w:sz w:val="24"/>
                <w:szCs w:val="24"/>
                <w:lang w:eastAsia="ar-SA"/>
              </w:rPr>
              <w:t xml:space="preserve"> вертикального планування масштабом 1:200 або 1:500 (у разі потреби);</w:t>
            </w:r>
          </w:p>
          <w:p w:rsidR="000A5509" w:rsidRPr="000A04F3" w:rsidRDefault="002F1A21">
            <w:pPr>
              <w:suppressAutoHyphens/>
              <w:spacing w:after="0" w:line="240" w:lineRule="auto"/>
              <w:ind w:right="-51"/>
              <w:jc w:val="both"/>
              <w:rPr>
                <w:rFonts w:ascii="Times New Roman" w:hAnsi="Times New Roman"/>
                <w:sz w:val="24"/>
                <w:szCs w:val="24"/>
                <w:lang w:eastAsia="ar-SA"/>
              </w:rPr>
            </w:pPr>
            <w:proofErr w:type="spellStart"/>
            <w:r w:rsidRPr="000A04F3">
              <w:rPr>
                <w:rFonts w:ascii="Times New Roman" w:hAnsi="Times New Roman"/>
                <w:sz w:val="24"/>
                <w:szCs w:val="24"/>
                <w:lang w:eastAsia="ar-SA"/>
              </w:rPr>
              <w:t>-планів</w:t>
            </w:r>
            <w:proofErr w:type="spellEnd"/>
            <w:r w:rsidRPr="000A04F3">
              <w:rPr>
                <w:rFonts w:ascii="Times New Roman" w:hAnsi="Times New Roman"/>
                <w:sz w:val="24"/>
                <w:szCs w:val="24"/>
                <w:lang w:eastAsia="ar-SA"/>
              </w:rPr>
              <w:t xml:space="preserve"> поверхів, фасадів масштабом 1:50, 1:100 або 1:200 (для будівель);</w:t>
            </w:r>
          </w:p>
          <w:p w:rsidR="000A5509" w:rsidRPr="000A04F3" w:rsidRDefault="002F1A21">
            <w:pPr>
              <w:suppressAutoHyphens/>
              <w:spacing w:after="0" w:line="240" w:lineRule="auto"/>
              <w:ind w:right="-51"/>
              <w:jc w:val="both"/>
              <w:rPr>
                <w:rFonts w:ascii="Times New Roman" w:hAnsi="Times New Roman"/>
                <w:sz w:val="24"/>
                <w:szCs w:val="24"/>
                <w:lang w:eastAsia="ar-SA"/>
              </w:rPr>
            </w:pPr>
            <w:proofErr w:type="spellStart"/>
            <w:r w:rsidRPr="000A04F3">
              <w:rPr>
                <w:rFonts w:ascii="Times New Roman" w:hAnsi="Times New Roman"/>
                <w:sz w:val="24"/>
                <w:szCs w:val="24"/>
                <w:lang w:eastAsia="ar-SA"/>
              </w:rPr>
              <w:t>-витягу</w:t>
            </w:r>
            <w:proofErr w:type="spellEnd"/>
            <w:r w:rsidRPr="000A04F3">
              <w:rPr>
                <w:rFonts w:ascii="Times New Roman" w:hAnsi="Times New Roman"/>
                <w:sz w:val="24"/>
                <w:szCs w:val="24"/>
                <w:lang w:eastAsia="ar-SA"/>
              </w:rPr>
              <w:t xml:space="preserve"> з протоколу засідання відповідної науково-методичної або консультативної ради про узгодження принципових рішень.</w:t>
            </w:r>
          </w:p>
          <w:p w:rsidR="000A5509" w:rsidRPr="000A04F3" w:rsidRDefault="002F1A21">
            <w:pPr>
              <w:suppressAutoHyphens/>
              <w:spacing w:after="0" w:line="240" w:lineRule="auto"/>
              <w:ind w:right="-51"/>
              <w:jc w:val="both"/>
              <w:rPr>
                <w:rFonts w:ascii="Times New Roman" w:hAnsi="Times New Roman"/>
                <w:sz w:val="24"/>
                <w:szCs w:val="24"/>
                <w:lang w:eastAsia="ar-SA"/>
              </w:rPr>
            </w:pPr>
            <w:r w:rsidRPr="000A04F3">
              <w:rPr>
                <w:rFonts w:ascii="Times New Roman" w:hAnsi="Times New Roman"/>
                <w:sz w:val="24"/>
                <w:szCs w:val="24"/>
                <w:lang w:eastAsia="ar-SA"/>
              </w:rPr>
              <w:t xml:space="preserve">6. Експертний звіт щодо розгляду </w:t>
            </w:r>
            <w:proofErr w:type="spellStart"/>
            <w:r w:rsidRPr="000A04F3">
              <w:rPr>
                <w:rFonts w:ascii="Times New Roman" w:hAnsi="Times New Roman"/>
                <w:sz w:val="24"/>
                <w:szCs w:val="24"/>
                <w:lang w:eastAsia="ar-SA"/>
              </w:rPr>
              <w:t>проєктної</w:t>
            </w:r>
            <w:proofErr w:type="spellEnd"/>
            <w:r w:rsidRPr="000A04F3">
              <w:rPr>
                <w:rFonts w:ascii="Times New Roman" w:hAnsi="Times New Roman"/>
                <w:sz w:val="24"/>
                <w:szCs w:val="24"/>
                <w:lang w:eastAsia="ar-SA"/>
              </w:rPr>
              <w:t xml:space="preserve"> документації.</w:t>
            </w:r>
          </w:p>
          <w:p w:rsidR="000A5509" w:rsidRPr="000A04F3" w:rsidRDefault="002F1A21">
            <w:pPr>
              <w:suppressAutoHyphens/>
              <w:spacing w:after="0" w:line="240" w:lineRule="auto"/>
              <w:ind w:right="-51"/>
              <w:jc w:val="both"/>
              <w:rPr>
                <w:rFonts w:ascii="Times New Roman" w:hAnsi="Times New Roman"/>
                <w:sz w:val="24"/>
                <w:szCs w:val="24"/>
                <w:lang w:eastAsia="ar-SA"/>
              </w:rPr>
            </w:pPr>
            <w:r w:rsidRPr="000A04F3">
              <w:rPr>
                <w:rFonts w:ascii="Times New Roman" w:hAnsi="Times New Roman"/>
                <w:sz w:val="24"/>
                <w:szCs w:val="24"/>
                <w:lang w:eastAsia="ar-SA"/>
              </w:rPr>
              <w:t xml:space="preserve">7. Фотокопія розпорядчого документа (рішення, розпорядження, наказ) замовника про затвердження </w:t>
            </w:r>
            <w:proofErr w:type="spellStart"/>
            <w:r w:rsidRPr="000A04F3">
              <w:rPr>
                <w:rFonts w:ascii="Times New Roman" w:hAnsi="Times New Roman"/>
                <w:sz w:val="24"/>
                <w:szCs w:val="24"/>
                <w:lang w:eastAsia="ar-SA"/>
              </w:rPr>
              <w:t>проєктної</w:t>
            </w:r>
            <w:proofErr w:type="spellEnd"/>
            <w:r w:rsidRPr="000A04F3">
              <w:rPr>
                <w:rFonts w:ascii="Times New Roman" w:hAnsi="Times New Roman"/>
                <w:sz w:val="24"/>
                <w:szCs w:val="24"/>
                <w:lang w:eastAsia="ar-SA"/>
              </w:rPr>
              <w:t xml:space="preserve"> документації, завірена замовником, або лист фізичної особи-замовника.</w:t>
            </w:r>
          </w:p>
          <w:p w:rsidR="000A5509" w:rsidRPr="000A04F3" w:rsidRDefault="002F1A21">
            <w:pPr>
              <w:suppressAutoHyphens/>
              <w:spacing w:after="0" w:line="240" w:lineRule="auto"/>
              <w:ind w:right="-51"/>
              <w:jc w:val="both"/>
              <w:rPr>
                <w:rFonts w:ascii="Times New Roman" w:hAnsi="Times New Roman"/>
                <w:sz w:val="24"/>
                <w:szCs w:val="24"/>
                <w:lang w:eastAsia="ar-SA"/>
              </w:rPr>
            </w:pPr>
            <w:r w:rsidRPr="000A04F3">
              <w:rPr>
                <w:rFonts w:ascii="Times New Roman" w:hAnsi="Times New Roman"/>
                <w:sz w:val="24"/>
                <w:szCs w:val="24"/>
                <w:lang w:eastAsia="ar-SA"/>
              </w:rPr>
              <w:t>8. Фотокопія договору підряду (генерального підряду) на виконання будівельних робіт, завірена замовником.</w:t>
            </w:r>
          </w:p>
          <w:p w:rsidR="000A5509" w:rsidRPr="000A04F3" w:rsidRDefault="002F1A21">
            <w:pPr>
              <w:suppressAutoHyphens/>
              <w:spacing w:after="0" w:line="240" w:lineRule="auto"/>
              <w:ind w:right="-51"/>
              <w:jc w:val="both"/>
              <w:rPr>
                <w:rFonts w:ascii="Times New Roman" w:hAnsi="Times New Roman"/>
                <w:sz w:val="24"/>
                <w:szCs w:val="24"/>
                <w:lang w:eastAsia="ar-SA"/>
              </w:rPr>
            </w:pPr>
            <w:r w:rsidRPr="000A04F3">
              <w:rPr>
                <w:rFonts w:ascii="Times New Roman" w:hAnsi="Times New Roman"/>
                <w:sz w:val="24"/>
                <w:szCs w:val="24"/>
                <w:lang w:eastAsia="ar-SA"/>
              </w:rPr>
              <w:t>9. Фотокопія розпорядчого документа (рішення, розпорядження, наказ) про призначення осіб, які здійснюють авторський нагляд, завірена замовником.</w:t>
            </w:r>
          </w:p>
          <w:p w:rsidR="000A5509" w:rsidRPr="000A04F3" w:rsidRDefault="002F1A21">
            <w:pPr>
              <w:suppressAutoHyphens/>
              <w:spacing w:after="0" w:line="240" w:lineRule="auto"/>
              <w:ind w:right="-51"/>
              <w:jc w:val="both"/>
              <w:rPr>
                <w:rFonts w:ascii="Times New Roman" w:hAnsi="Times New Roman"/>
                <w:sz w:val="24"/>
                <w:szCs w:val="24"/>
                <w:lang w:eastAsia="ar-SA"/>
              </w:rPr>
            </w:pPr>
            <w:r w:rsidRPr="000A04F3">
              <w:rPr>
                <w:rFonts w:ascii="Times New Roman" w:hAnsi="Times New Roman"/>
                <w:sz w:val="24"/>
                <w:szCs w:val="24"/>
                <w:lang w:eastAsia="ar-SA"/>
              </w:rPr>
              <w:t>10. Фотокопія договору підряду на здійснення технічного нагляду та/або фотокопія розпорядчого документа (рішення, розпорядження, наказ) замовника про призначення осіб, які здійснюють технічний нагляд, завірена замовником.</w:t>
            </w:r>
          </w:p>
          <w:p w:rsidR="000A5509" w:rsidRPr="000A04F3" w:rsidRDefault="002F1A21">
            <w:pPr>
              <w:suppressAutoHyphens/>
              <w:spacing w:after="0" w:line="240" w:lineRule="auto"/>
              <w:ind w:right="-51"/>
              <w:jc w:val="both"/>
              <w:rPr>
                <w:rFonts w:ascii="Times New Roman" w:hAnsi="Times New Roman"/>
                <w:sz w:val="24"/>
                <w:szCs w:val="24"/>
                <w:lang w:eastAsia="ar-SA"/>
              </w:rPr>
            </w:pPr>
            <w:r w:rsidRPr="000A04F3">
              <w:rPr>
                <w:rFonts w:ascii="Times New Roman" w:hAnsi="Times New Roman"/>
                <w:sz w:val="24"/>
                <w:szCs w:val="24"/>
                <w:lang w:eastAsia="ar-SA"/>
              </w:rPr>
              <w:t>11. Результати оцінки впливу на довкілля у випадках, визначених Законом України «Про оцінку впливу на довкілля».</w:t>
            </w:r>
          </w:p>
          <w:p w:rsidR="000A5509" w:rsidRPr="000A04F3" w:rsidRDefault="002F1A21">
            <w:pPr>
              <w:suppressAutoHyphens/>
              <w:spacing w:after="0" w:line="240" w:lineRule="auto"/>
              <w:ind w:right="-51"/>
              <w:jc w:val="both"/>
              <w:rPr>
                <w:rFonts w:ascii="Times New Roman" w:hAnsi="Times New Roman"/>
                <w:sz w:val="24"/>
                <w:szCs w:val="24"/>
                <w:lang w:eastAsia="ar-SA"/>
              </w:rPr>
            </w:pPr>
            <w:r w:rsidRPr="000A04F3">
              <w:rPr>
                <w:rFonts w:ascii="Times New Roman" w:hAnsi="Times New Roman"/>
                <w:sz w:val="24"/>
                <w:szCs w:val="24"/>
                <w:lang w:eastAsia="ar-SA"/>
              </w:rPr>
              <w:t>12. Інформація про інженера-консультанта (у разі його залучення)</w:t>
            </w:r>
          </w:p>
        </w:tc>
      </w:tr>
      <w:tr w:rsidR="000A5509" w:rsidRPr="000A04F3">
        <w:trPr>
          <w:trHeight w:val="745"/>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jc w:val="center"/>
              <w:rPr>
                <w:rFonts w:ascii="Times New Roman" w:hAnsi="Times New Roman"/>
                <w:b/>
                <w:sz w:val="24"/>
                <w:szCs w:val="24"/>
                <w:lang w:eastAsia="ar-SA"/>
              </w:rPr>
            </w:pPr>
            <w:r w:rsidRPr="000A04F3">
              <w:rPr>
                <w:rFonts w:ascii="Times New Roman" w:hAnsi="Times New Roman"/>
                <w:b/>
                <w:sz w:val="24"/>
                <w:szCs w:val="24"/>
                <w:lang w:eastAsia="ar-SA"/>
              </w:rPr>
              <w:lastRenderedPageBreak/>
              <w:t>10</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Порядок та спосіб подання документів</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rsidP="00BF5A64">
            <w:pPr>
              <w:suppressAutoHyphens/>
              <w:spacing w:after="60" w:line="240" w:lineRule="auto"/>
              <w:jc w:val="both"/>
              <w:rPr>
                <w:rFonts w:ascii="Times New Roman" w:hAnsi="Times New Roman"/>
                <w:sz w:val="24"/>
                <w:szCs w:val="24"/>
                <w:lang w:eastAsia="ar-SA"/>
              </w:rPr>
            </w:pPr>
            <w:r w:rsidRPr="000A04F3">
              <w:rPr>
                <w:rFonts w:ascii="Times New Roman" w:hAnsi="Times New Roman"/>
                <w:sz w:val="24"/>
                <w:szCs w:val="24"/>
                <w:lang w:eastAsia="ar-SA"/>
              </w:rPr>
              <w:t xml:space="preserve">Виключно в електронній формі через електронний кабінет користувача </w:t>
            </w:r>
            <w:r w:rsidRPr="000A04F3">
              <w:rPr>
                <w:rFonts w:ascii="Times New Roman" w:hAnsi="Times New Roman"/>
                <w:sz w:val="24"/>
                <w:szCs w:val="24"/>
                <w:shd w:val="clear" w:color="auto" w:fill="FFFFFF"/>
              </w:rPr>
              <w:t>Єдиної державної електронної системи у сфері будівництва</w:t>
            </w:r>
            <w:r w:rsidRPr="000A04F3">
              <w:rPr>
                <w:rFonts w:ascii="Times New Roman" w:hAnsi="Times New Roman"/>
                <w:sz w:val="24"/>
                <w:szCs w:val="24"/>
                <w:lang w:eastAsia="ar-SA"/>
              </w:rPr>
              <w:t xml:space="preserve"> (надалі – електронний кабінет) або іншу державну інформаційну систему, інтегровану з електронним кабінетом, </w:t>
            </w:r>
            <w:proofErr w:type="spellStart"/>
            <w:r w:rsidR="00BF5A64" w:rsidRPr="000A04F3">
              <w:rPr>
                <w:rFonts w:ascii="Times New Roman" w:hAnsi="Times New Roman"/>
                <w:sz w:val="24"/>
                <w:szCs w:val="24"/>
                <w:lang w:eastAsia="ar-SA"/>
              </w:rPr>
              <w:t>користу-ва</w:t>
            </w:r>
            <w:r w:rsidRPr="000A04F3">
              <w:rPr>
                <w:rFonts w:ascii="Times New Roman" w:hAnsi="Times New Roman"/>
                <w:sz w:val="24"/>
                <w:szCs w:val="24"/>
                <w:lang w:eastAsia="ar-SA"/>
              </w:rPr>
              <w:t>чами</w:t>
            </w:r>
            <w:proofErr w:type="spellEnd"/>
            <w:r w:rsidRPr="000A04F3">
              <w:rPr>
                <w:rFonts w:ascii="Times New Roman" w:hAnsi="Times New Roman"/>
                <w:sz w:val="24"/>
                <w:szCs w:val="24"/>
                <w:lang w:eastAsia="ar-SA"/>
              </w:rPr>
              <w:t xml:space="preserve"> якої є суб’єкт звернення та відділ</w:t>
            </w:r>
          </w:p>
        </w:tc>
      </w:tr>
      <w:tr w:rsidR="000A5509" w:rsidRPr="000A04F3">
        <w:trPr>
          <w:trHeight w:val="588"/>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jc w:val="center"/>
              <w:rPr>
                <w:rFonts w:ascii="Times New Roman" w:hAnsi="Times New Roman"/>
                <w:b/>
                <w:sz w:val="24"/>
                <w:szCs w:val="24"/>
                <w:lang w:eastAsia="ar-SA"/>
              </w:rPr>
            </w:pPr>
            <w:r w:rsidRPr="000A04F3">
              <w:rPr>
                <w:rFonts w:ascii="Times New Roman" w:hAnsi="Times New Roman"/>
                <w:b/>
                <w:sz w:val="24"/>
                <w:szCs w:val="24"/>
                <w:lang w:eastAsia="ar-SA"/>
              </w:rPr>
              <w:t>11</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Платність/безоплатність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Безоплатно</w:t>
            </w:r>
          </w:p>
        </w:tc>
      </w:tr>
      <w:tr w:rsidR="000A5509" w:rsidRPr="000A04F3">
        <w:trPr>
          <w:trHeight w:val="239"/>
        </w:trPr>
        <w:tc>
          <w:tcPr>
            <w:tcW w:w="9804" w:type="dxa"/>
            <w:gridSpan w:val="3"/>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jc w:val="center"/>
              <w:rPr>
                <w:rFonts w:ascii="Times New Roman" w:hAnsi="Times New Roman"/>
                <w:b/>
                <w:i/>
                <w:sz w:val="24"/>
                <w:szCs w:val="24"/>
                <w:lang w:eastAsia="ar-SA"/>
              </w:rPr>
            </w:pPr>
            <w:r w:rsidRPr="000A04F3">
              <w:rPr>
                <w:rFonts w:ascii="Times New Roman" w:hAnsi="Times New Roman"/>
                <w:b/>
                <w:i/>
                <w:sz w:val="24"/>
                <w:szCs w:val="24"/>
                <w:lang w:eastAsia="ar-SA"/>
              </w:rPr>
              <w:t>У разі оплати адміністративної послуги:</w:t>
            </w:r>
          </w:p>
        </w:tc>
      </w:tr>
      <w:tr w:rsidR="000A5509" w:rsidRPr="000A04F3">
        <w:trPr>
          <w:trHeight w:val="559"/>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ind w:right="-80"/>
              <w:rPr>
                <w:rFonts w:ascii="Times New Roman" w:hAnsi="Times New Roman"/>
                <w:b/>
                <w:sz w:val="24"/>
                <w:szCs w:val="24"/>
                <w:lang w:eastAsia="ar-SA"/>
              </w:rPr>
            </w:pPr>
            <w:r w:rsidRPr="000A04F3">
              <w:rPr>
                <w:rFonts w:ascii="Times New Roman" w:hAnsi="Times New Roman"/>
                <w:b/>
                <w:sz w:val="24"/>
                <w:szCs w:val="24"/>
                <w:lang w:eastAsia="ar-SA"/>
              </w:rPr>
              <w:t>11.1</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Нормативно-правові акти, на підставі яких стягується плата</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center"/>
              <w:rPr>
                <w:rFonts w:ascii="Times New Roman" w:hAnsi="Times New Roman"/>
                <w:sz w:val="24"/>
                <w:szCs w:val="24"/>
                <w:lang w:eastAsia="ar-SA"/>
              </w:rPr>
            </w:pPr>
            <w:r w:rsidRPr="000A04F3">
              <w:rPr>
                <w:rFonts w:ascii="Times New Roman" w:hAnsi="Times New Roman"/>
                <w:sz w:val="24"/>
                <w:szCs w:val="24"/>
                <w:lang w:eastAsia="ar-SA"/>
              </w:rPr>
              <w:t>-</w:t>
            </w:r>
          </w:p>
        </w:tc>
      </w:tr>
      <w:tr w:rsidR="000A5509" w:rsidRPr="000A04F3">
        <w:trPr>
          <w:trHeight w:val="425"/>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ind w:right="-80"/>
              <w:rPr>
                <w:rFonts w:ascii="Times New Roman" w:hAnsi="Times New Roman"/>
                <w:b/>
                <w:sz w:val="24"/>
                <w:szCs w:val="24"/>
                <w:lang w:eastAsia="ar-SA"/>
              </w:rPr>
            </w:pPr>
            <w:r w:rsidRPr="000A04F3">
              <w:rPr>
                <w:rFonts w:ascii="Times New Roman" w:hAnsi="Times New Roman"/>
                <w:b/>
                <w:sz w:val="24"/>
                <w:szCs w:val="24"/>
                <w:lang w:eastAsia="ar-SA"/>
              </w:rPr>
              <w:t>11.2</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Розмір та порядок унесення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center"/>
              <w:rPr>
                <w:rFonts w:ascii="Times New Roman" w:hAnsi="Times New Roman"/>
                <w:sz w:val="24"/>
                <w:szCs w:val="24"/>
                <w:lang w:eastAsia="ar-SA"/>
              </w:rPr>
            </w:pPr>
            <w:r w:rsidRPr="000A04F3">
              <w:rPr>
                <w:rFonts w:ascii="Times New Roman" w:hAnsi="Times New Roman"/>
                <w:sz w:val="24"/>
                <w:szCs w:val="24"/>
                <w:lang w:eastAsia="ar-SA"/>
              </w:rPr>
              <w:t>-</w:t>
            </w:r>
          </w:p>
        </w:tc>
      </w:tr>
      <w:tr w:rsidR="000A5509" w:rsidRPr="000A04F3">
        <w:trPr>
          <w:trHeight w:val="604"/>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ind w:right="-80"/>
              <w:rPr>
                <w:rFonts w:ascii="Times New Roman" w:hAnsi="Times New Roman"/>
                <w:b/>
                <w:sz w:val="24"/>
                <w:szCs w:val="24"/>
                <w:lang w:eastAsia="ar-SA"/>
              </w:rPr>
            </w:pPr>
            <w:r w:rsidRPr="000A04F3">
              <w:rPr>
                <w:rFonts w:ascii="Times New Roman" w:hAnsi="Times New Roman"/>
                <w:b/>
                <w:sz w:val="24"/>
                <w:szCs w:val="24"/>
                <w:lang w:eastAsia="ar-SA"/>
              </w:rPr>
              <w:t>11.3</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Розрахунковий рахунок для внесення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center"/>
              <w:rPr>
                <w:rFonts w:ascii="Times New Roman" w:hAnsi="Times New Roman"/>
                <w:sz w:val="24"/>
                <w:szCs w:val="24"/>
                <w:lang w:eastAsia="ar-SA"/>
              </w:rPr>
            </w:pPr>
            <w:r w:rsidRPr="000A04F3">
              <w:rPr>
                <w:rFonts w:ascii="Times New Roman" w:hAnsi="Times New Roman"/>
                <w:sz w:val="24"/>
                <w:szCs w:val="24"/>
                <w:lang w:eastAsia="ar-SA"/>
              </w:rPr>
              <w:t>-</w:t>
            </w:r>
          </w:p>
        </w:tc>
      </w:tr>
      <w:tr w:rsidR="000A5509" w:rsidRPr="000A04F3">
        <w:trPr>
          <w:trHeight w:val="605"/>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ind w:right="-80"/>
              <w:rPr>
                <w:rFonts w:ascii="Times New Roman" w:hAnsi="Times New Roman"/>
                <w:b/>
                <w:sz w:val="24"/>
                <w:szCs w:val="24"/>
                <w:lang w:eastAsia="ar-SA"/>
              </w:rPr>
            </w:pPr>
            <w:r w:rsidRPr="000A04F3">
              <w:rPr>
                <w:rFonts w:ascii="Times New Roman" w:hAnsi="Times New Roman"/>
                <w:b/>
                <w:sz w:val="24"/>
                <w:szCs w:val="24"/>
                <w:lang w:eastAsia="ar-SA"/>
              </w:rPr>
              <w:lastRenderedPageBreak/>
              <w:t>12</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Строк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60" w:line="240" w:lineRule="auto"/>
              <w:rPr>
                <w:rFonts w:ascii="Times New Roman" w:hAnsi="Times New Roman"/>
                <w:sz w:val="24"/>
                <w:szCs w:val="24"/>
                <w:lang w:eastAsia="ar-SA"/>
              </w:rPr>
            </w:pPr>
            <w:r w:rsidRPr="000A04F3">
              <w:rPr>
                <w:rFonts w:ascii="Times New Roman" w:hAnsi="Times New Roman"/>
                <w:sz w:val="24"/>
                <w:szCs w:val="24"/>
                <w:lang w:eastAsia="ar-SA"/>
              </w:rPr>
              <w:t>Протягом десяти робочих днів****</w:t>
            </w:r>
          </w:p>
        </w:tc>
      </w:tr>
      <w:tr w:rsidR="000A5509" w:rsidRPr="000A04F3">
        <w:trPr>
          <w:trHeight w:val="745"/>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ind w:right="-80"/>
              <w:rPr>
                <w:rFonts w:ascii="Times New Roman" w:hAnsi="Times New Roman"/>
                <w:b/>
                <w:sz w:val="24"/>
                <w:szCs w:val="24"/>
                <w:lang w:eastAsia="ar-SA"/>
              </w:rPr>
            </w:pPr>
            <w:r w:rsidRPr="000A04F3">
              <w:rPr>
                <w:rFonts w:ascii="Times New Roman" w:hAnsi="Times New Roman"/>
                <w:b/>
                <w:sz w:val="24"/>
                <w:szCs w:val="24"/>
                <w:lang w:eastAsia="ar-SA"/>
              </w:rPr>
              <w:t>13</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Перелік підстав для відмови в наданні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1. Неподання документів, необхідних для прийняття рішення про видачу дозволу.</w:t>
            </w:r>
          </w:p>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2. Невідповідність поданих документів вимогам законодавства.</w:t>
            </w:r>
          </w:p>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3. Виявлення недостовірних відомостей у поданих документах.</w:t>
            </w:r>
          </w:p>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 xml:space="preserve">4. Результати оцінки впливу на довкілля у випадках, визначених </w:t>
            </w:r>
            <w:hyperlink r:id="rId9" w:tgtFrame="_blank" w:history="1">
              <w:r w:rsidRPr="000A04F3">
                <w:rPr>
                  <w:rFonts w:ascii="Times New Roman" w:hAnsi="Times New Roman"/>
                  <w:sz w:val="24"/>
                  <w:szCs w:val="24"/>
                  <w:lang w:eastAsia="ar-SA"/>
                </w:rPr>
                <w:t>Законом України</w:t>
              </w:r>
            </w:hyperlink>
            <w:r w:rsidRPr="000A04F3">
              <w:rPr>
                <w:rFonts w:ascii="Times New Roman" w:hAnsi="Times New Roman"/>
                <w:sz w:val="24"/>
                <w:szCs w:val="24"/>
                <w:lang w:eastAsia="ar-SA"/>
              </w:rPr>
              <w:t xml:space="preserve"> «Про оцінку впливу на довкілля»</w:t>
            </w:r>
          </w:p>
        </w:tc>
      </w:tr>
      <w:tr w:rsidR="000A5509" w:rsidRPr="000A04F3">
        <w:trPr>
          <w:trHeight w:val="745"/>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ind w:right="-80"/>
              <w:rPr>
                <w:rFonts w:ascii="Times New Roman" w:hAnsi="Times New Roman"/>
                <w:b/>
                <w:sz w:val="24"/>
                <w:szCs w:val="24"/>
                <w:lang w:eastAsia="ar-SA"/>
              </w:rPr>
            </w:pPr>
            <w:r w:rsidRPr="000A04F3">
              <w:rPr>
                <w:rFonts w:ascii="Times New Roman" w:hAnsi="Times New Roman"/>
                <w:b/>
                <w:sz w:val="24"/>
                <w:szCs w:val="24"/>
                <w:lang w:eastAsia="ar-SA"/>
              </w:rPr>
              <w:t>14</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Результат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Видача дозволу на виконання будівельних робіт або відмова у видачі дозволу на виконання будівельних робіт</w:t>
            </w:r>
          </w:p>
        </w:tc>
      </w:tr>
      <w:tr w:rsidR="000A5509" w:rsidRPr="000A04F3">
        <w:trPr>
          <w:trHeight w:val="745"/>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ind w:right="-80"/>
              <w:rPr>
                <w:rFonts w:ascii="Times New Roman" w:hAnsi="Times New Roman"/>
                <w:b/>
                <w:sz w:val="24"/>
                <w:szCs w:val="24"/>
                <w:lang w:eastAsia="ar-SA"/>
              </w:rPr>
            </w:pPr>
            <w:r w:rsidRPr="000A04F3">
              <w:rPr>
                <w:rFonts w:ascii="Times New Roman" w:hAnsi="Times New Roman"/>
                <w:b/>
                <w:sz w:val="24"/>
                <w:szCs w:val="24"/>
                <w:lang w:eastAsia="ar-SA"/>
              </w:rPr>
              <w:t>15</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Спосіб отримання результату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napToGrid w:val="0"/>
              <w:spacing w:after="0" w:line="240" w:lineRule="auto"/>
              <w:jc w:val="both"/>
              <w:rPr>
                <w:rFonts w:ascii="Times New Roman" w:hAnsi="Times New Roman"/>
                <w:sz w:val="24"/>
                <w:szCs w:val="24"/>
                <w:shd w:val="clear" w:color="auto" w:fill="FFFFFF"/>
              </w:rPr>
            </w:pPr>
            <w:r w:rsidRPr="000A04F3">
              <w:rPr>
                <w:rFonts w:ascii="Times New Roman" w:hAnsi="Times New Roman"/>
                <w:sz w:val="24"/>
                <w:szCs w:val="24"/>
                <w:shd w:val="clear" w:color="auto" w:fill="FFFFFF"/>
              </w:rPr>
              <w:t>Дозвіл на виконання будівельних робіт або відмова у видачі дозволу на виконання будівельних робіт замовник (його уповноважена особа) отримує через:</w:t>
            </w:r>
          </w:p>
          <w:p w:rsidR="000A5509" w:rsidRPr="000A04F3" w:rsidRDefault="002F1A21">
            <w:pPr>
              <w:suppressAutoHyphens/>
              <w:snapToGrid w:val="0"/>
              <w:spacing w:after="0" w:line="240" w:lineRule="auto"/>
              <w:jc w:val="both"/>
              <w:rPr>
                <w:rFonts w:ascii="Times New Roman" w:hAnsi="Times New Roman"/>
                <w:sz w:val="24"/>
                <w:szCs w:val="24"/>
                <w:shd w:val="clear" w:color="auto" w:fill="FFFFFF"/>
              </w:rPr>
            </w:pPr>
            <w:bookmarkStart w:id="1" w:name="n1466"/>
            <w:bookmarkEnd w:id="1"/>
            <w:r w:rsidRPr="000A04F3">
              <w:rPr>
                <w:rFonts w:ascii="Times New Roman" w:hAnsi="Times New Roman"/>
                <w:sz w:val="24"/>
                <w:szCs w:val="24"/>
                <w:shd w:val="clear" w:color="auto" w:fill="FFFFFF"/>
              </w:rPr>
              <w:t>- портал Єдиної державної електронної системи у сфері будівництва (надалі – електронна система) у порядку, визначеному Кабінетом Міністрів України;</w:t>
            </w:r>
          </w:p>
          <w:p w:rsidR="000A5509" w:rsidRPr="000A04F3" w:rsidRDefault="002F1A21">
            <w:pPr>
              <w:suppressAutoHyphens/>
              <w:snapToGrid w:val="0"/>
              <w:spacing w:after="0" w:line="240" w:lineRule="auto"/>
              <w:jc w:val="both"/>
              <w:rPr>
                <w:rFonts w:ascii="Times New Roman" w:hAnsi="Times New Roman"/>
                <w:sz w:val="24"/>
                <w:szCs w:val="24"/>
                <w:shd w:val="clear" w:color="auto" w:fill="FFFFFF"/>
              </w:rPr>
            </w:pPr>
            <w:bookmarkStart w:id="2" w:name="n1467"/>
            <w:bookmarkEnd w:id="2"/>
            <w:r w:rsidRPr="000A04F3">
              <w:rPr>
                <w:rFonts w:ascii="Times New Roman" w:hAnsi="Times New Roman"/>
                <w:sz w:val="24"/>
                <w:szCs w:val="24"/>
                <w:shd w:val="clear" w:color="auto" w:fill="FFFFFF"/>
              </w:rPr>
              <w:t>- електронний кабінет (у разі його наявності);</w:t>
            </w:r>
          </w:p>
          <w:p w:rsidR="000A5509" w:rsidRPr="000A04F3" w:rsidRDefault="002F1A21">
            <w:pPr>
              <w:suppressAutoHyphens/>
              <w:snapToGrid w:val="0"/>
              <w:spacing w:after="0" w:line="240" w:lineRule="auto"/>
              <w:rPr>
                <w:rFonts w:ascii="Times New Roman" w:hAnsi="Times New Roman"/>
                <w:sz w:val="24"/>
                <w:szCs w:val="24"/>
                <w:shd w:val="clear" w:color="auto" w:fill="FFFFFF"/>
              </w:rPr>
            </w:pPr>
            <w:bookmarkStart w:id="3" w:name="n1468"/>
            <w:bookmarkEnd w:id="3"/>
            <w:r w:rsidRPr="000A04F3">
              <w:rPr>
                <w:rFonts w:ascii="Times New Roman" w:hAnsi="Times New Roman"/>
                <w:sz w:val="24"/>
                <w:szCs w:val="24"/>
                <w:shd w:val="clear" w:color="auto" w:fill="FFFFFF"/>
              </w:rPr>
              <w:t>- іншу державну інформаційну систему, користувачами якої є суб’єкт звернення та відділ, - у разі подання документів з використанням такої системи.</w:t>
            </w:r>
          </w:p>
          <w:p w:rsidR="000A5509" w:rsidRPr="000A04F3" w:rsidRDefault="002F1A21">
            <w:pPr>
              <w:suppressAutoHyphens/>
              <w:snapToGrid w:val="0"/>
              <w:spacing w:after="0" w:line="240" w:lineRule="auto"/>
              <w:jc w:val="both"/>
              <w:rPr>
                <w:rFonts w:ascii="Times New Roman" w:hAnsi="Times New Roman"/>
                <w:sz w:val="24"/>
                <w:szCs w:val="24"/>
                <w:shd w:val="clear" w:color="auto" w:fill="FFFFFF"/>
              </w:rPr>
            </w:pPr>
            <w:bookmarkStart w:id="4" w:name="n1469"/>
            <w:bookmarkEnd w:id="4"/>
            <w:r w:rsidRPr="000A04F3">
              <w:rPr>
                <w:rFonts w:ascii="Times New Roman" w:hAnsi="Times New Roman"/>
                <w:sz w:val="24"/>
                <w:szCs w:val="24"/>
                <w:shd w:val="clear" w:color="auto" w:fill="FFFFFF"/>
              </w:rPr>
              <w:t xml:space="preserve">Результати адміністративної послуги, за зверненням заявника надаються </w:t>
            </w:r>
            <w:r w:rsidRPr="000A04F3">
              <w:rPr>
                <w:rFonts w:ascii="Times New Roman" w:hAnsi="Times New Roman"/>
                <w:color w:val="00B0F0"/>
                <w:sz w:val="24"/>
                <w:szCs w:val="24"/>
                <w:shd w:val="clear" w:color="auto" w:fill="FFFFFF"/>
              </w:rPr>
              <w:t>в</w:t>
            </w:r>
            <w:r w:rsidRPr="000A04F3">
              <w:rPr>
                <w:rFonts w:ascii="Times New Roman" w:hAnsi="Times New Roman"/>
                <w:sz w:val="24"/>
                <w:szCs w:val="24"/>
                <w:shd w:val="clear" w:color="auto" w:fill="FFFFFF"/>
              </w:rPr>
              <w:t xml:space="preserve"> паперовій формі</w:t>
            </w:r>
          </w:p>
          <w:p w:rsidR="000A5509" w:rsidRPr="000A04F3" w:rsidRDefault="000A5509">
            <w:pPr>
              <w:suppressAutoHyphens/>
              <w:spacing w:after="0" w:line="240" w:lineRule="auto"/>
              <w:jc w:val="both"/>
              <w:rPr>
                <w:rFonts w:ascii="Times New Roman" w:hAnsi="Times New Roman"/>
                <w:sz w:val="24"/>
                <w:szCs w:val="24"/>
                <w:lang w:eastAsia="ar-SA"/>
              </w:rPr>
            </w:pPr>
          </w:p>
        </w:tc>
      </w:tr>
      <w:tr w:rsidR="000A5509" w:rsidRPr="000A04F3">
        <w:trPr>
          <w:trHeight w:val="745"/>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ind w:right="-80"/>
              <w:rPr>
                <w:rFonts w:ascii="Times New Roman" w:hAnsi="Times New Roman"/>
                <w:b/>
                <w:sz w:val="24"/>
                <w:szCs w:val="24"/>
                <w:lang w:eastAsia="ar-SA"/>
              </w:rPr>
            </w:pPr>
            <w:r w:rsidRPr="000A04F3">
              <w:rPr>
                <w:rFonts w:ascii="Times New Roman" w:hAnsi="Times New Roman"/>
                <w:b/>
                <w:sz w:val="24"/>
                <w:szCs w:val="24"/>
                <w:lang w:eastAsia="ar-SA"/>
              </w:rPr>
              <w:t>16</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Примітка</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 xml:space="preserve">Виконання будівельних робіт без отримання дозволу тягне за собою відповідальність, передбачену законодавством. </w:t>
            </w:r>
          </w:p>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 xml:space="preserve">У разі зміни/присвоєння адреси об'єкта будівництва під час реалізації експериментального </w:t>
            </w:r>
            <w:proofErr w:type="spellStart"/>
            <w:r w:rsidRPr="000A04F3">
              <w:rPr>
                <w:rFonts w:ascii="Times New Roman" w:hAnsi="Times New Roman"/>
                <w:sz w:val="24"/>
                <w:szCs w:val="24"/>
                <w:lang w:eastAsia="ar-SA"/>
              </w:rPr>
              <w:t>проєкту</w:t>
            </w:r>
            <w:proofErr w:type="spellEnd"/>
            <w:r w:rsidRPr="000A04F3">
              <w:rPr>
                <w:rFonts w:ascii="Times New Roman" w:hAnsi="Times New Roman"/>
                <w:sz w:val="24"/>
                <w:szCs w:val="24"/>
                <w:lang w:eastAsia="ar-SA"/>
              </w:rPr>
              <w:t xml:space="preserve"> з присвоєння адрес об'єктам будівництва та об'єктам нерухомого майна, замовник (його уповноважена особа) повідомляє відділ про такі зміни листом.</w:t>
            </w:r>
          </w:p>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 xml:space="preserve">Рішення про відмову у видачі дозволу оприлюднюється на офіційному </w:t>
            </w:r>
            <w:proofErr w:type="spellStart"/>
            <w:r w:rsidRPr="000A04F3">
              <w:rPr>
                <w:rFonts w:ascii="Times New Roman" w:hAnsi="Times New Roman"/>
                <w:sz w:val="24"/>
                <w:szCs w:val="24"/>
                <w:lang w:eastAsia="ar-SA"/>
              </w:rPr>
              <w:t>вебсайті</w:t>
            </w:r>
            <w:proofErr w:type="spellEnd"/>
            <w:r w:rsidRPr="000A04F3">
              <w:rPr>
                <w:rFonts w:ascii="Times New Roman" w:hAnsi="Times New Roman"/>
                <w:sz w:val="24"/>
                <w:szCs w:val="24"/>
                <w:lang w:eastAsia="ar-SA"/>
              </w:rPr>
              <w:t xml:space="preserve"> відділу протягом одного робочого дня після його ухвалення</w:t>
            </w:r>
          </w:p>
        </w:tc>
      </w:tr>
    </w:tbl>
    <w:p w:rsidR="000A5509" w:rsidRPr="000A04F3" w:rsidRDefault="000A5509">
      <w:pPr>
        <w:suppressAutoHyphens/>
        <w:spacing w:after="0" w:line="240" w:lineRule="auto"/>
        <w:rPr>
          <w:rFonts w:ascii="Times New Roman" w:hAnsi="Times New Roman" w:cs="Calibri"/>
          <w:b/>
          <w:sz w:val="26"/>
          <w:szCs w:val="26"/>
          <w:lang w:eastAsia="ar-SA"/>
        </w:rPr>
      </w:pPr>
    </w:p>
    <w:p w:rsidR="000A5509" w:rsidRPr="000A04F3" w:rsidRDefault="000A5509">
      <w:pPr>
        <w:suppressAutoHyphens/>
        <w:spacing w:after="0" w:line="240" w:lineRule="auto"/>
        <w:rPr>
          <w:rFonts w:ascii="Times New Roman" w:hAnsi="Times New Roman" w:cs="Calibri"/>
          <w:b/>
          <w:sz w:val="26"/>
          <w:szCs w:val="26"/>
          <w:lang w:eastAsia="ar-SA"/>
        </w:rPr>
      </w:pPr>
    </w:p>
    <w:p w:rsidR="000A5509" w:rsidRPr="000A04F3" w:rsidRDefault="000A5509">
      <w:pPr>
        <w:suppressAutoHyphens/>
        <w:spacing w:after="0" w:line="240" w:lineRule="auto"/>
        <w:rPr>
          <w:rFonts w:ascii="Times New Roman" w:hAnsi="Times New Roman" w:cs="Calibri"/>
          <w:b/>
          <w:sz w:val="26"/>
          <w:szCs w:val="26"/>
          <w:lang w:eastAsia="ar-SA"/>
        </w:rPr>
      </w:pPr>
    </w:p>
    <w:p w:rsidR="000A5509" w:rsidRPr="000A04F3" w:rsidRDefault="000A5509">
      <w:pPr>
        <w:suppressAutoHyphens/>
        <w:spacing w:after="0" w:line="240" w:lineRule="auto"/>
        <w:rPr>
          <w:rFonts w:ascii="Times New Roman" w:hAnsi="Times New Roman" w:cs="Calibri"/>
          <w:b/>
          <w:sz w:val="26"/>
          <w:szCs w:val="26"/>
          <w:lang w:eastAsia="ar-SA"/>
        </w:rPr>
      </w:pPr>
    </w:p>
    <w:p w:rsidR="000A5509" w:rsidRPr="000A04F3" w:rsidRDefault="000A5509">
      <w:pPr>
        <w:suppressAutoHyphens/>
        <w:spacing w:after="0" w:line="240" w:lineRule="auto"/>
        <w:rPr>
          <w:rFonts w:ascii="Times New Roman" w:hAnsi="Times New Roman" w:cs="Calibri"/>
          <w:b/>
          <w:sz w:val="26"/>
          <w:szCs w:val="26"/>
          <w:lang w:eastAsia="ar-SA"/>
        </w:rPr>
      </w:pPr>
    </w:p>
    <w:p w:rsidR="000A5509" w:rsidRPr="000A04F3" w:rsidRDefault="000A5509">
      <w:pPr>
        <w:suppressAutoHyphens/>
        <w:spacing w:after="0" w:line="240" w:lineRule="auto"/>
        <w:rPr>
          <w:rFonts w:ascii="Times New Roman" w:hAnsi="Times New Roman" w:cs="Calibri"/>
          <w:b/>
          <w:sz w:val="26"/>
          <w:szCs w:val="26"/>
          <w:lang w:eastAsia="ar-SA"/>
        </w:rPr>
      </w:pPr>
    </w:p>
    <w:p w:rsidR="000A5509" w:rsidRPr="000A04F3" w:rsidRDefault="000A5509">
      <w:pPr>
        <w:suppressAutoHyphens/>
        <w:spacing w:after="0" w:line="240" w:lineRule="auto"/>
        <w:rPr>
          <w:rFonts w:ascii="Times New Roman" w:hAnsi="Times New Roman" w:cs="Calibri"/>
          <w:b/>
          <w:sz w:val="26"/>
          <w:szCs w:val="26"/>
          <w:lang w:eastAsia="ar-SA"/>
        </w:rPr>
      </w:pPr>
    </w:p>
    <w:p w:rsidR="000A5509" w:rsidRPr="000A04F3" w:rsidRDefault="000A5509">
      <w:pPr>
        <w:suppressAutoHyphens/>
        <w:spacing w:after="0" w:line="240" w:lineRule="auto"/>
        <w:rPr>
          <w:rFonts w:ascii="Times New Roman" w:hAnsi="Times New Roman" w:cs="Calibri"/>
          <w:b/>
          <w:sz w:val="26"/>
          <w:szCs w:val="26"/>
          <w:lang w:eastAsia="ar-SA"/>
        </w:rPr>
      </w:pPr>
    </w:p>
    <w:p w:rsidR="000A5509" w:rsidRPr="000A04F3" w:rsidRDefault="002F1A21">
      <w:pPr>
        <w:suppressAutoHyphens/>
        <w:spacing w:after="0" w:line="360" w:lineRule="auto"/>
        <w:jc w:val="center"/>
        <w:rPr>
          <w:rFonts w:ascii="Times New Roman" w:hAnsi="Times New Roman" w:cs="Calibri"/>
          <w:b/>
          <w:sz w:val="24"/>
          <w:szCs w:val="24"/>
          <w:lang w:eastAsia="ar-SA"/>
        </w:rPr>
      </w:pPr>
      <w:r w:rsidRPr="000A04F3">
        <w:rPr>
          <w:rFonts w:ascii="Times New Roman" w:hAnsi="Times New Roman" w:cs="Calibri"/>
          <w:b/>
          <w:sz w:val="24"/>
          <w:szCs w:val="24"/>
          <w:lang w:eastAsia="ar-SA"/>
        </w:rPr>
        <w:lastRenderedPageBreak/>
        <w:t>ІНФОРМАЦІЙНА КАРТКА АДМІНІСТРАТИВНОЇ ПОСЛУГИ №2</w:t>
      </w:r>
    </w:p>
    <w:p w:rsidR="000A5509" w:rsidRPr="000A04F3" w:rsidRDefault="002F1A21">
      <w:pPr>
        <w:suppressAutoHyphens/>
        <w:spacing w:after="0" w:line="240" w:lineRule="auto"/>
        <w:jc w:val="both"/>
        <w:rPr>
          <w:rFonts w:ascii="Times New Roman" w:hAnsi="Times New Roman" w:cs="Calibri"/>
          <w:b/>
          <w:i/>
          <w:sz w:val="24"/>
          <w:szCs w:val="24"/>
          <w:lang w:eastAsia="ar-SA"/>
        </w:rPr>
      </w:pPr>
      <w:r w:rsidRPr="000A04F3">
        <w:rPr>
          <w:rFonts w:ascii="Times New Roman" w:hAnsi="Times New Roman" w:cs="Calibri"/>
          <w:i/>
          <w:sz w:val="24"/>
          <w:szCs w:val="24"/>
          <w:lang w:eastAsia="ar-SA"/>
        </w:rPr>
        <w:t>Послуга:</w:t>
      </w:r>
      <w:r w:rsidRPr="000A04F3">
        <w:rPr>
          <w:rFonts w:ascii="Times New Roman" w:hAnsi="Times New Roman" w:cs="Calibri"/>
          <w:b/>
          <w:i/>
          <w:sz w:val="24"/>
          <w:szCs w:val="24"/>
          <w:lang w:eastAsia="ar-SA"/>
        </w:rPr>
        <w:t xml:space="preserve"> </w:t>
      </w:r>
      <w:r w:rsidR="00BF5A64" w:rsidRPr="000A04F3">
        <w:rPr>
          <w:rFonts w:ascii="Times New Roman" w:hAnsi="Times New Roman" w:cs="Calibri"/>
          <w:b/>
          <w:i/>
          <w:sz w:val="24"/>
          <w:szCs w:val="24"/>
          <w:lang w:eastAsia="ar-SA"/>
        </w:rPr>
        <w:t>У</w:t>
      </w:r>
      <w:r w:rsidRPr="000A04F3">
        <w:rPr>
          <w:rFonts w:ascii="Times New Roman" w:hAnsi="Times New Roman" w:cs="Calibri"/>
          <w:b/>
          <w:i/>
          <w:sz w:val="24"/>
          <w:szCs w:val="24"/>
          <w:lang w:eastAsia="ar-SA"/>
        </w:rPr>
        <w:t xml:space="preserve">несення змін до виданого дозволу на виконання будівельних робіт </w:t>
      </w:r>
    </w:p>
    <w:p w:rsidR="000A5509" w:rsidRPr="000A04F3" w:rsidRDefault="000A5509">
      <w:pPr>
        <w:suppressAutoHyphens/>
        <w:spacing w:after="0" w:line="240" w:lineRule="auto"/>
        <w:jc w:val="both"/>
        <w:rPr>
          <w:rFonts w:ascii="Times New Roman" w:hAnsi="Times New Roman"/>
          <w:b/>
          <w:i/>
          <w:sz w:val="24"/>
          <w:szCs w:val="24"/>
          <w:lang w:eastAsia="ar-SA"/>
        </w:rPr>
      </w:pPr>
    </w:p>
    <w:tbl>
      <w:tblPr>
        <w:tblW w:w="9804" w:type="dxa"/>
        <w:tblLayout w:type="fixed"/>
        <w:tblLook w:val="04A0" w:firstRow="1" w:lastRow="0" w:firstColumn="1" w:lastColumn="0" w:noHBand="0" w:noVBand="1"/>
      </w:tblPr>
      <w:tblGrid>
        <w:gridCol w:w="562"/>
        <w:gridCol w:w="3724"/>
        <w:gridCol w:w="5518"/>
      </w:tblGrid>
      <w:tr w:rsidR="000A5509" w:rsidRPr="000A04F3">
        <w:trPr>
          <w:trHeight w:val="211"/>
        </w:trPr>
        <w:tc>
          <w:tcPr>
            <w:tcW w:w="9804" w:type="dxa"/>
            <w:gridSpan w:val="3"/>
            <w:tcBorders>
              <w:top w:val="single" w:sz="4" w:space="0" w:color="000000"/>
              <w:left w:val="single" w:sz="4" w:space="0" w:color="000000"/>
              <w:right w:val="single" w:sz="4" w:space="0" w:color="000000"/>
            </w:tcBorders>
          </w:tcPr>
          <w:p w:rsidR="000A5509" w:rsidRPr="000A04F3" w:rsidRDefault="002F1A21">
            <w:pPr>
              <w:suppressAutoHyphens/>
              <w:snapToGrid w:val="0"/>
              <w:spacing w:after="0"/>
              <w:jc w:val="center"/>
              <w:rPr>
                <w:rFonts w:ascii="Times New Roman" w:hAnsi="Times New Roman"/>
                <w:b/>
                <w:sz w:val="24"/>
                <w:szCs w:val="24"/>
                <w:lang w:eastAsia="ar-SA"/>
              </w:rPr>
            </w:pPr>
            <w:r w:rsidRPr="000A04F3">
              <w:rPr>
                <w:rFonts w:ascii="Times New Roman" w:hAnsi="Times New Roman"/>
                <w:b/>
                <w:sz w:val="24"/>
                <w:szCs w:val="24"/>
                <w:lang w:eastAsia="ar-SA"/>
              </w:rPr>
              <w:t>Інформація про суб’єкта надання адміністративної послуги</w:t>
            </w:r>
          </w:p>
        </w:tc>
      </w:tr>
      <w:tr w:rsidR="000A5509" w:rsidRPr="000A04F3">
        <w:trPr>
          <w:trHeight w:val="144"/>
        </w:trPr>
        <w:tc>
          <w:tcPr>
            <w:tcW w:w="4286" w:type="dxa"/>
            <w:gridSpan w:val="2"/>
            <w:tcBorders>
              <w:top w:val="single" w:sz="4" w:space="0" w:color="000000"/>
              <w:left w:val="single" w:sz="4" w:space="0" w:color="000000"/>
            </w:tcBorders>
          </w:tcPr>
          <w:p w:rsidR="000A5509" w:rsidRPr="000A04F3" w:rsidRDefault="002F1A21">
            <w:pPr>
              <w:spacing w:after="0" w:line="240" w:lineRule="auto"/>
              <w:ind w:right="-51"/>
              <w:rPr>
                <w:rFonts w:ascii="Times New Roman" w:hAnsi="Times New Roman"/>
                <w:sz w:val="24"/>
                <w:szCs w:val="24"/>
                <w:lang w:eastAsia="ru-RU"/>
              </w:rPr>
            </w:pPr>
            <w:r w:rsidRPr="000A04F3">
              <w:rPr>
                <w:rFonts w:ascii="Times New Roman" w:hAnsi="Times New Roman"/>
                <w:sz w:val="24"/>
                <w:szCs w:val="24"/>
                <w:lang w:eastAsia="ru-RU"/>
              </w:rPr>
              <w:t>Найменування суб’єкта надання адміністративної послуги</w:t>
            </w:r>
          </w:p>
        </w:tc>
        <w:tc>
          <w:tcPr>
            <w:tcW w:w="5518" w:type="dxa"/>
            <w:tcBorders>
              <w:top w:val="single" w:sz="4" w:space="0" w:color="000000"/>
              <w:left w:val="single" w:sz="4" w:space="0" w:color="000000"/>
              <w:right w:val="single" w:sz="4" w:space="0" w:color="000000"/>
            </w:tcBorders>
          </w:tcPr>
          <w:p w:rsidR="000A5509" w:rsidRPr="000A04F3" w:rsidRDefault="002F1A21">
            <w:pPr>
              <w:spacing w:after="0" w:line="240" w:lineRule="auto"/>
              <w:jc w:val="both"/>
              <w:rPr>
                <w:rFonts w:ascii="Times New Roman" w:hAnsi="Times New Roman"/>
                <w:sz w:val="24"/>
                <w:szCs w:val="24"/>
                <w:lang w:eastAsia="ru-RU"/>
              </w:rPr>
            </w:pPr>
            <w:r w:rsidRPr="000A04F3">
              <w:rPr>
                <w:rFonts w:ascii="Times New Roman" w:hAnsi="Times New Roman"/>
                <w:sz w:val="24"/>
                <w:szCs w:val="24"/>
                <w:lang w:eastAsia="ru-RU"/>
              </w:rPr>
              <w:t>Відділ з питань державного архітектурно-будівельного контролю виконкому Криворізької міської ради (надалі – відділ)</w:t>
            </w:r>
          </w:p>
        </w:tc>
      </w:tr>
      <w:tr w:rsidR="000A5509" w:rsidRPr="000A04F3">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1</w:t>
            </w:r>
          </w:p>
        </w:tc>
        <w:tc>
          <w:tcPr>
            <w:tcW w:w="3724" w:type="dxa"/>
            <w:tcBorders>
              <w:top w:val="single" w:sz="4" w:space="0" w:color="000000"/>
              <w:left w:val="single" w:sz="4" w:space="0" w:color="000000"/>
              <w:bottom w:val="single" w:sz="4" w:space="0" w:color="000000"/>
            </w:tcBorders>
          </w:tcPr>
          <w:p w:rsidR="000A5509" w:rsidRPr="000A04F3" w:rsidRDefault="002F1A21">
            <w:pPr>
              <w:spacing w:after="0" w:line="240" w:lineRule="auto"/>
              <w:rPr>
                <w:rFonts w:ascii="Times New Roman" w:hAnsi="Times New Roman"/>
                <w:sz w:val="24"/>
                <w:szCs w:val="24"/>
                <w:lang w:eastAsia="ru-RU"/>
              </w:rPr>
            </w:pPr>
            <w:r w:rsidRPr="000A04F3">
              <w:rPr>
                <w:rFonts w:ascii="Times New Roman" w:hAnsi="Times New Roman"/>
                <w:sz w:val="24"/>
                <w:szCs w:val="24"/>
                <w:lang w:eastAsia="ru-RU"/>
              </w:rPr>
              <w:t>Місцезнаходження суб’єкта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pacing w:after="0" w:line="240" w:lineRule="auto"/>
              <w:rPr>
                <w:rFonts w:ascii="Times New Roman" w:hAnsi="Times New Roman"/>
                <w:sz w:val="24"/>
                <w:szCs w:val="24"/>
                <w:lang w:eastAsia="ru-RU"/>
              </w:rPr>
            </w:pPr>
            <w:r w:rsidRPr="000A04F3">
              <w:rPr>
                <w:rFonts w:ascii="Times New Roman" w:hAnsi="Times New Roman"/>
                <w:sz w:val="24"/>
                <w:szCs w:val="24"/>
                <w:lang w:eastAsia="ru-RU"/>
              </w:rPr>
              <w:t>50101, м. Кривий Ріг, пл. Молодіжна, 1</w:t>
            </w:r>
          </w:p>
          <w:p w:rsidR="000A5509" w:rsidRPr="000A04F3" w:rsidRDefault="000A5509">
            <w:pPr>
              <w:spacing w:after="0" w:line="240" w:lineRule="auto"/>
              <w:rPr>
                <w:rFonts w:ascii="Times New Roman" w:hAnsi="Times New Roman"/>
                <w:sz w:val="24"/>
                <w:szCs w:val="24"/>
                <w:lang w:eastAsia="ru-RU"/>
              </w:rPr>
            </w:pPr>
          </w:p>
        </w:tc>
      </w:tr>
      <w:tr w:rsidR="000A5509" w:rsidRPr="000A04F3">
        <w:trPr>
          <w:trHeight w:val="888"/>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2</w:t>
            </w:r>
          </w:p>
        </w:tc>
        <w:tc>
          <w:tcPr>
            <w:tcW w:w="3724" w:type="dxa"/>
            <w:tcBorders>
              <w:top w:val="single" w:sz="4" w:space="0" w:color="000000"/>
              <w:left w:val="single" w:sz="4" w:space="0" w:color="000000"/>
              <w:bottom w:val="single" w:sz="4" w:space="0" w:color="000000"/>
            </w:tcBorders>
          </w:tcPr>
          <w:p w:rsidR="000A5509" w:rsidRPr="000A04F3" w:rsidRDefault="002F1A21">
            <w:pPr>
              <w:spacing w:after="0" w:line="240" w:lineRule="auto"/>
              <w:rPr>
                <w:rFonts w:ascii="Times New Roman" w:hAnsi="Times New Roman"/>
                <w:sz w:val="24"/>
                <w:szCs w:val="24"/>
                <w:lang w:eastAsia="ru-RU"/>
              </w:rPr>
            </w:pPr>
            <w:r w:rsidRPr="000A04F3">
              <w:rPr>
                <w:rFonts w:ascii="Times New Roman" w:hAnsi="Times New Roman"/>
                <w:sz w:val="24"/>
                <w:szCs w:val="24"/>
                <w:lang w:eastAsia="ru-RU"/>
              </w:rPr>
              <w:t>Інформація щодо режиму роботи відділу</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pacing w:after="0" w:line="240" w:lineRule="auto"/>
              <w:jc w:val="both"/>
              <w:rPr>
                <w:rFonts w:ascii="Times New Roman" w:hAnsi="Times New Roman"/>
                <w:sz w:val="24"/>
                <w:szCs w:val="24"/>
                <w:lang w:eastAsia="ru-RU"/>
              </w:rPr>
            </w:pPr>
            <w:r w:rsidRPr="000A04F3">
              <w:rPr>
                <w:rFonts w:ascii="Times New Roman" w:hAnsi="Times New Roman"/>
                <w:sz w:val="24"/>
                <w:szCs w:val="24"/>
                <w:lang w:eastAsia="ru-RU"/>
              </w:rPr>
              <w:t>З понеділка до п’ятниці з 8.30 до 17.00, перерва з 12.30 до 13.00</w:t>
            </w:r>
          </w:p>
          <w:p w:rsidR="000A5509" w:rsidRPr="000A04F3" w:rsidRDefault="000A5509">
            <w:pPr>
              <w:spacing w:after="0" w:line="240" w:lineRule="auto"/>
              <w:jc w:val="both"/>
              <w:rPr>
                <w:rFonts w:ascii="Times New Roman" w:hAnsi="Times New Roman"/>
                <w:sz w:val="24"/>
                <w:szCs w:val="24"/>
                <w:lang w:eastAsia="ru-RU"/>
              </w:rPr>
            </w:pPr>
          </w:p>
        </w:tc>
      </w:tr>
      <w:tr w:rsidR="000A5509" w:rsidRPr="000A04F3">
        <w:trPr>
          <w:trHeight w:val="896"/>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3</w:t>
            </w:r>
          </w:p>
          <w:p w:rsidR="000A5509" w:rsidRPr="000A04F3" w:rsidRDefault="000A5509">
            <w:pPr>
              <w:suppressAutoHyphens/>
              <w:snapToGrid w:val="0"/>
              <w:spacing w:after="0" w:line="240" w:lineRule="auto"/>
              <w:rPr>
                <w:rFonts w:ascii="Times New Roman" w:hAnsi="Times New Roman"/>
                <w:b/>
                <w:sz w:val="24"/>
                <w:szCs w:val="24"/>
                <w:lang w:eastAsia="ar-SA"/>
              </w:rPr>
            </w:pPr>
          </w:p>
          <w:p w:rsidR="000A5509" w:rsidRPr="000A04F3" w:rsidRDefault="000A5509">
            <w:pPr>
              <w:suppressAutoHyphens/>
              <w:snapToGrid w:val="0"/>
              <w:spacing w:after="0" w:line="240" w:lineRule="auto"/>
              <w:rPr>
                <w:rFonts w:ascii="Times New Roman" w:hAnsi="Times New Roman"/>
                <w:b/>
                <w:sz w:val="24"/>
                <w:szCs w:val="24"/>
                <w:lang w:eastAsia="ar-SA"/>
              </w:rPr>
            </w:pPr>
          </w:p>
        </w:tc>
        <w:tc>
          <w:tcPr>
            <w:tcW w:w="3724" w:type="dxa"/>
            <w:tcBorders>
              <w:top w:val="single" w:sz="4" w:space="0" w:color="000000"/>
              <w:left w:val="single" w:sz="4" w:space="0" w:color="000000"/>
              <w:bottom w:val="single" w:sz="4" w:space="0" w:color="000000"/>
            </w:tcBorders>
          </w:tcPr>
          <w:p w:rsidR="000A5509" w:rsidRPr="000A04F3" w:rsidRDefault="002F1A21">
            <w:pPr>
              <w:spacing w:after="0" w:line="240" w:lineRule="auto"/>
              <w:rPr>
                <w:rFonts w:ascii="Times New Roman" w:hAnsi="Times New Roman"/>
                <w:sz w:val="24"/>
                <w:szCs w:val="24"/>
                <w:lang w:eastAsia="ru-RU"/>
              </w:rPr>
            </w:pPr>
            <w:r w:rsidRPr="000A04F3">
              <w:rPr>
                <w:rFonts w:ascii="Times New Roman" w:hAnsi="Times New Roman"/>
                <w:sz w:val="24"/>
                <w:szCs w:val="24"/>
                <w:lang w:eastAsia="ru-RU"/>
              </w:rPr>
              <w:t>Телефон/факс (довідки) та адреса електронної пошти відділу</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pacing w:after="0" w:line="240" w:lineRule="auto"/>
              <w:rPr>
                <w:rFonts w:ascii="Times New Roman" w:hAnsi="Times New Roman"/>
                <w:sz w:val="24"/>
                <w:szCs w:val="24"/>
                <w:lang w:eastAsia="ru-RU"/>
              </w:rPr>
            </w:pPr>
            <w:r w:rsidRPr="000A04F3">
              <w:rPr>
                <w:rFonts w:ascii="Times New Roman" w:hAnsi="Times New Roman"/>
                <w:sz w:val="24"/>
                <w:szCs w:val="24"/>
                <w:lang w:eastAsia="ru-RU"/>
              </w:rPr>
              <w:t>Тел.: (0564) 92-05-24;</w:t>
            </w:r>
          </w:p>
          <w:p w:rsidR="000A5509" w:rsidRPr="000A04F3" w:rsidRDefault="002F1A21">
            <w:pPr>
              <w:spacing w:after="0" w:line="240" w:lineRule="auto"/>
              <w:rPr>
                <w:rFonts w:ascii="Times New Roman" w:hAnsi="Times New Roman"/>
                <w:sz w:val="24"/>
                <w:szCs w:val="24"/>
                <w:lang w:eastAsia="ru-RU"/>
              </w:rPr>
            </w:pPr>
            <w:proofErr w:type="spellStart"/>
            <w:r w:rsidRPr="000A04F3">
              <w:rPr>
                <w:rFonts w:ascii="Times New Roman" w:hAnsi="Times New Roman"/>
                <w:sz w:val="24"/>
                <w:szCs w:val="24"/>
                <w:lang w:eastAsia="ru-RU"/>
              </w:rPr>
              <w:t>vd</w:t>
            </w:r>
            <w:proofErr w:type="spellEnd"/>
            <w:r w:rsidRPr="000A04F3">
              <w:rPr>
                <w:rFonts w:ascii="Times New Roman" w:hAnsi="Times New Roman"/>
                <w:sz w:val="24"/>
                <w:szCs w:val="24"/>
                <w:lang w:eastAsia="ru-RU"/>
              </w:rPr>
              <w:t>abk_kr@kr.gov.ua;</w:t>
            </w:r>
          </w:p>
          <w:p w:rsidR="000A5509" w:rsidRPr="000A04F3" w:rsidRDefault="000A5509">
            <w:pPr>
              <w:spacing w:after="0" w:line="240" w:lineRule="auto"/>
              <w:rPr>
                <w:rFonts w:ascii="Times New Roman" w:hAnsi="Times New Roman"/>
                <w:sz w:val="24"/>
                <w:szCs w:val="24"/>
                <w:lang w:eastAsia="ru-RU"/>
              </w:rPr>
            </w:pPr>
          </w:p>
        </w:tc>
      </w:tr>
      <w:tr w:rsidR="000A5509" w:rsidRPr="000A04F3">
        <w:trPr>
          <w:trHeight w:val="385"/>
        </w:trPr>
        <w:tc>
          <w:tcPr>
            <w:tcW w:w="9804" w:type="dxa"/>
            <w:gridSpan w:val="3"/>
            <w:tcBorders>
              <w:top w:val="single" w:sz="4" w:space="0" w:color="000000"/>
              <w:left w:val="single" w:sz="4" w:space="0" w:color="000000"/>
              <w:bottom w:val="single" w:sz="4" w:space="0" w:color="000000"/>
              <w:right w:val="single" w:sz="4" w:space="0" w:color="000000"/>
            </w:tcBorders>
            <w:vAlign w:val="center"/>
          </w:tcPr>
          <w:p w:rsidR="000A5509" w:rsidRPr="000A04F3" w:rsidRDefault="002F1A21">
            <w:pPr>
              <w:spacing w:after="0" w:line="240" w:lineRule="auto"/>
              <w:jc w:val="center"/>
              <w:rPr>
                <w:rFonts w:ascii="Times New Roman" w:hAnsi="Times New Roman"/>
                <w:sz w:val="24"/>
                <w:szCs w:val="24"/>
                <w:lang w:eastAsia="ru-RU"/>
              </w:rPr>
            </w:pPr>
            <w:r w:rsidRPr="000A04F3">
              <w:rPr>
                <w:rFonts w:ascii="Times New Roman" w:hAnsi="Times New Roman"/>
                <w:b/>
                <w:i/>
                <w:sz w:val="24"/>
                <w:szCs w:val="24"/>
                <w:lang w:eastAsia="ar-SA"/>
              </w:rPr>
              <w:t>Нормативні акти, якими регламентується надання адміністративної послуги</w:t>
            </w:r>
          </w:p>
        </w:tc>
      </w:tr>
      <w:tr w:rsidR="000A5509" w:rsidRPr="000A04F3">
        <w:trPr>
          <w:trHeight w:val="385"/>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jc w:val="center"/>
              <w:rPr>
                <w:rFonts w:ascii="Times New Roman" w:hAnsi="Times New Roman"/>
                <w:b/>
                <w:sz w:val="24"/>
                <w:szCs w:val="24"/>
                <w:lang w:eastAsia="ar-SA"/>
              </w:rPr>
            </w:pPr>
            <w:r w:rsidRPr="000A04F3">
              <w:rPr>
                <w:rFonts w:ascii="Times New Roman" w:hAnsi="Times New Roman"/>
                <w:b/>
                <w:sz w:val="24"/>
                <w:szCs w:val="24"/>
                <w:lang w:eastAsia="ar-SA"/>
              </w:rPr>
              <w:t>4</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120" w:line="240" w:lineRule="auto"/>
              <w:jc w:val="both"/>
              <w:rPr>
                <w:rFonts w:ascii="Times New Roman" w:hAnsi="Times New Roman"/>
                <w:sz w:val="24"/>
                <w:szCs w:val="24"/>
                <w:lang w:eastAsia="ar-SA"/>
              </w:rPr>
            </w:pPr>
            <w:r w:rsidRPr="000A04F3">
              <w:rPr>
                <w:rFonts w:ascii="Times New Roman" w:hAnsi="Times New Roman"/>
                <w:sz w:val="24"/>
                <w:szCs w:val="24"/>
                <w:lang w:eastAsia="ar-SA"/>
              </w:rPr>
              <w:t>Закони України «Про регулювання містобудівної діяльності», «Про адміністративні послуги», «Про оцінку впливу на довкілля», «Про дозвільну систему у сфері господарської діяльності», «</w:t>
            </w:r>
            <w:r w:rsidRPr="000A04F3">
              <w:rPr>
                <w:rFonts w:ascii="Times New Roman" w:hAnsi="Times New Roman"/>
                <w:bCs/>
                <w:sz w:val="24"/>
                <w:szCs w:val="24"/>
                <w:shd w:val="clear" w:color="auto" w:fill="FFFFFF"/>
              </w:rPr>
              <w:t>Про Перелік документів дозвільного характеру у сфері господарської діяльності»</w:t>
            </w:r>
          </w:p>
        </w:tc>
      </w:tr>
      <w:tr w:rsidR="000A5509" w:rsidRPr="000A04F3">
        <w:trPr>
          <w:trHeight w:val="2320"/>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jc w:val="center"/>
              <w:rPr>
                <w:rFonts w:ascii="Times New Roman" w:hAnsi="Times New Roman"/>
                <w:b/>
                <w:sz w:val="24"/>
                <w:szCs w:val="24"/>
                <w:lang w:eastAsia="ar-SA"/>
              </w:rPr>
            </w:pPr>
            <w:r w:rsidRPr="000A04F3">
              <w:rPr>
                <w:rFonts w:ascii="Times New Roman" w:hAnsi="Times New Roman"/>
                <w:b/>
                <w:sz w:val="24"/>
                <w:szCs w:val="24"/>
                <w:lang w:eastAsia="ar-SA"/>
              </w:rPr>
              <w:t>5</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Постанови Кабінету Міністрів України від 13 квітня 2011 року №466 «Деякі питання виконання підготовчих і будівельних робіт» (зі змінами та доповненнями), 01 червня 2020 року №559 «Про реалізацію експериментального проекту щодо запровадження першої черги Єдиної державної електронної системи у сфері будівництва»</w:t>
            </w:r>
          </w:p>
        </w:tc>
      </w:tr>
      <w:tr w:rsidR="000A5509" w:rsidRPr="000A04F3">
        <w:trPr>
          <w:trHeight w:val="550"/>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jc w:val="center"/>
              <w:rPr>
                <w:rFonts w:ascii="Times New Roman" w:hAnsi="Times New Roman"/>
                <w:b/>
                <w:sz w:val="24"/>
                <w:szCs w:val="24"/>
                <w:lang w:eastAsia="ar-SA"/>
              </w:rPr>
            </w:pPr>
            <w:r w:rsidRPr="000A04F3">
              <w:rPr>
                <w:rFonts w:ascii="Times New Roman" w:hAnsi="Times New Roman"/>
                <w:b/>
                <w:sz w:val="24"/>
                <w:szCs w:val="24"/>
                <w:lang w:eastAsia="ar-SA"/>
              </w:rPr>
              <w:t>6</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rPr>
                <w:rFonts w:ascii="Times New Roman" w:hAnsi="Times New Roman"/>
                <w:sz w:val="24"/>
                <w:szCs w:val="24"/>
                <w:lang w:eastAsia="ar-SA"/>
              </w:rPr>
            </w:pPr>
            <w:r w:rsidRPr="000A04F3">
              <w:rPr>
                <w:rFonts w:ascii="Times New Roman" w:hAnsi="Times New Roman"/>
                <w:sz w:val="24"/>
                <w:szCs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center"/>
              <w:rPr>
                <w:rFonts w:ascii="Times New Roman" w:hAnsi="Times New Roman"/>
                <w:sz w:val="24"/>
                <w:szCs w:val="24"/>
                <w:lang w:eastAsia="ar-SA"/>
              </w:rPr>
            </w:pPr>
            <w:r w:rsidRPr="000A04F3">
              <w:rPr>
                <w:rFonts w:ascii="Times New Roman" w:hAnsi="Times New Roman"/>
                <w:sz w:val="24"/>
                <w:szCs w:val="24"/>
                <w:lang w:eastAsia="ar-SA"/>
              </w:rPr>
              <w:t>-</w:t>
            </w:r>
          </w:p>
        </w:tc>
      </w:tr>
      <w:tr w:rsidR="000A5509" w:rsidRPr="000A04F3">
        <w:trPr>
          <w:trHeight w:val="902"/>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jc w:val="center"/>
              <w:rPr>
                <w:rFonts w:ascii="Times New Roman" w:hAnsi="Times New Roman"/>
                <w:b/>
                <w:sz w:val="24"/>
                <w:szCs w:val="24"/>
                <w:lang w:eastAsia="ar-SA"/>
              </w:rPr>
            </w:pPr>
            <w:r w:rsidRPr="000A04F3">
              <w:rPr>
                <w:rFonts w:ascii="Times New Roman" w:hAnsi="Times New Roman"/>
                <w:b/>
                <w:sz w:val="24"/>
                <w:szCs w:val="24"/>
                <w:lang w:eastAsia="ar-SA"/>
              </w:rPr>
              <w:t>7</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center"/>
              <w:rPr>
                <w:rFonts w:ascii="Times New Roman" w:hAnsi="Times New Roman"/>
                <w:sz w:val="24"/>
                <w:szCs w:val="24"/>
                <w:lang w:eastAsia="ar-SA"/>
              </w:rPr>
            </w:pPr>
            <w:r w:rsidRPr="000A04F3">
              <w:rPr>
                <w:rFonts w:ascii="Times New Roman" w:hAnsi="Times New Roman"/>
                <w:sz w:val="24"/>
                <w:szCs w:val="24"/>
                <w:lang w:eastAsia="ar-SA"/>
              </w:rPr>
              <w:t>-</w:t>
            </w:r>
          </w:p>
        </w:tc>
      </w:tr>
      <w:tr w:rsidR="000A5509" w:rsidRPr="000A04F3">
        <w:trPr>
          <w:trHeight w:val="407"/>
        </w:trPr>
        <w:tc>
          <w:tcPr>
            <w:tcW w:w="9804" w:type="dxa"/>
            <w:gridSpan w:val="3"/>
            <w:tcBorders>
              <w:top w:val="single" w:sz="4" w:space="0" w:color="000000"/>
              <w:left w:val="single" w:sz="4" w:space="0" w:color="000000"/>
              <w:bottom w:val="single" w:sz="4" w:space="0" w:color="000000"/>
              <w:right w:val="single" w:sz="4" w:space="0" w:color="000000"/>
            </w:tcBorders>
            <w:vAlign w:val="center"/>
          </w:tcPr>
          <w:p w:rsidR="000A5509" w:rsidRPr="000A04F3" w:rsidRDefault="002F1A21">
            <w:pPr>
              <w:suppressAutoHyphens/>
              <w:spacing w:after="0"/>
              <w:jc w:val="center"/>
              <w:rPr>
                <w:rFonts w:ascii="Times New Roman" w:hAnsi="Times New Roman"/>
                <w:sz w:val="24"/>
                <w:szCs w:val="24"/>
                <w:lang w:eastAsia="ar-SA"/>
              </w:rPr>
            </w:pPr>
            <w:r w:rsidRPr="000A04F3">
              <w:rPr>
                <w:rFonts w:ascii="Times New Roman" w:hAnsi="Times New Roman"/>
                <w:b/>
                <w:i/>
                <w:sz w:val="24"/>
                <w:szCs w:val="24"/>
                <w:lang w:eastAsia="ar-SA"/>
              </w:rPr>
              <w:t>Умови отримання адміністративної послуги</w:t>
            </w:r>
          </w:p>
        </w:tc>
      </w:tr>
      <w:tr w:rsidR="000A5509" w:rsidRPr="000A04F3">
        <w:trPr>
          <w:trHeight w:val="902"/>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jc w:val="center"/>
              <w:rPr>
                <w:rFonts w:ascii="Times New Roman" w:hAnsi="Times New Roman"/>
                <w:b/>
                <w:sz w:val="24"/>
                <w:szCs w:val="24"/>
                <w:lang w:eastAsia="ar-SA"/>
              </w:rPr>
            </w:pPr>
            <w:r w:rsidRPr="000A04F3">
              <w:rPr>
                <w:rFonts w:ascii="Times New Roman" w:hAnsi="Times New Roman"/>
                <w:b/>
                <w:sz w:val="24"/>
                <w:szCs w:val="24"/>
                <w:lang w:eastAsia="ar-SA"/>
              </w:rPr>
              <w:t>8</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Підстава для одержання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ind w:right="-51"/>
              <w:jc w:val="both"/>
              <w:rPr>
                <w:rFonts w:ascii="Times New Roman" w:hAnsi="Times New Roman"/>
                <w:sz w:val="24"/>
                <w:szCs w:val="24"/>
                <w:lang w:eastAsia="ar-SA"/>
              </w:rPr>
            </w:pPr>
            <w:r w:rsidRPr="000A04F3">
              <w:rPr>
                <w:rFonts w:ascii="Times New Roman" w:hAnsi="Times New Roman"/>
                <w:sz w:val="24"/>
                <w:szCs w:val="24"/>
                <w:lang w:eastAsia="ar-SA"/>
              </w:rPr>
              <w:t>1. Право на будівництво об’єкта передано іншому замовникові або змінено генерального підрядника чи підрядника (якщо будівельні роботи виконуються без залучення субпідрядників).</w:t>
            </w:r>
          </w:p>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 xml:space="preserve">2. Проведено коригування </w:t>
            </w:r>
            <w:proofErr w:type="spellStart"/>
            <w:r w:rsidRPr="000A04F3">
              <w:rPr>
                <w:rFonts w:ascii="Times New Roman" w:hAnsi="Times New Roman"/>
                <w:sz w:val="24"/>
                <w:szCs w:val="24"/>
                <w:lang w:eastAsia="ar-SA"/>
              </w:rPr>
              <w:t>проєктної</w:t>
            </w:r>
            <w:proofErr w:type="spellEnd"/>
            <w:r w:rsidRPr="000A04F3">
              <w:rPr>
                <w:rFonts w:ascii="Times New Roman" w:hAnsi="Times New Roman"/>
                <w:sz w:val="24"/>
                <w:szCs w:val="24"/>
                <w:lang w:eastAsia="ar-SA"/>
              </w:rPr>
              <w:t xml:space="preserve"> документації.</w:t>
            </w:r>
          </w:p>
          <w:p w:rsidR="000A5509" w:rsidRPr="000A04F3" w:rsidRDefault="002F1A21">
            <w:pPr>
              <w:suppressAutoHyphens/>
              <w:spacing w:after="60" w:line="240" w:lineRule="auto"/>
              <w:ind w:right="-51"/>
              <w:jc w:val="both"/>
              <w:rPr>
                <w:rFonts w:ascii="Times New Roman" w:hAnsi="Times New Roman"/>
                <w:sz w:val="24"/>
                <w:szCs w:val="24"/>
                <w:lang w:eastAsia="ar-SA"/>
              </w:rPr>
            </w:pPr>
            <w:r w:rsidRPr="000A04F3">
              <w:rPr>
                <w:rFonts w:ascii="Times New Roman" w:hAnsi="Times New Roman"/>
                <w:sz w:val="24"/>
                <w:szCs w:val="24"/>
                <w:lang w:eastAsia="ar-SA"/>
              </w:rPr>
              <w:t>3. Змінено осіб, відповідальних за проведення авторського та технічного нагляду, або відповідальних виконавців робіт</w:t>
            </w:r>
          </w:p>
        </w:tc>
      </w:tr>
      <w:tr w:rsidR="000A5509" w:rsidRPr="000A04F3">
        <w:trPr>
          <w:trHeight w:val="1042"/>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jc w:val="center"/>
              <w:rPr>
                <w:rFonts w:ascii="Times New Roman" w:hAnsi="Times New Roman"/>
                <w:b/>
                <w:sz w:val="24"/>
                <w:szCs w:val="24"/>
                <w:lang w:eastAsia="ar-SA"/>
              </w:rPr>
            </w:pPr>
            <w:r w:rsidRPr="000A04F3">
              <w:rPr>
                <w:rFonts w:ascii="Times New Roman" w:hAnsi="Times New Roman"/>
                <w:b/>
                <w:sz w:val="24"/>
                <w:szCs w:val="24"/>
                <w:lang w:eastAsia="ar-SA"/>
              </w:rPr>
              <w:lastRenderedPageBreak/>
              <w:t>9</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Вичерпний перелік документів, необхідних для отримання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1. Заява за формою згідно з додатком 10 до Порядку виконання підготовчих та будівельних  робіт, затвердженого  Постановою  Кабінету Міністрів України від 13 квітня 2011 року №466 «Деякі питання виконання підготовчих і будівельних робіт» (зі змінами та доповненнями) (надалі – Порядок).</w:t>
            </w:r>
          </w:p>
          <w:p w:rsidR="000A5509" w:rsidRPr="000A04F3" w:rsidRDefault="002F1A21">
            <w:pPr>
              <w:suppressAutoHyphens/>
              <w:spacing w:after="0" w:line="240" w:lineRule="auto"/>
              <w:ind w:right="-51"/>
              <w:jc w:val="both"/>
              <w:rPr>
                <w:rFonts w:ascii="Times New Roman" w:hAnsi="Times New Roman"/>
                <w:sz w:val="24"/>
                <w:szCs w:val="24"/>
                <w:lang w:eastAsia="ar-SA"/>
              </w:rPr>
            </w:pPr>
            <w:r w:rsidRPr="000A04F3">
              <w:rPr>
                <w:rFonts w:ascii="Times New Roman" w:hAnsi="Times New Roman"/>
                <w:sz w:val="24"/>
                <w:szCs w:val="24"/>
                <w:lang w:eastAsia="ar-SA"/>
              </w:rPr>
              <w:t>2. Засвідчені в установленому чинним законодавством порядку копії документів, що підтверджують зазначені зміни</w:t>
            </w:r>
          </w:p>
        </w:tc>
      </w:tr>
      <w:tr w:rsidR="000A5509" w:rsidRPr="000A04F3">
        <w:trPr>
          <w:trHeight w:val="56"/>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10</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 xml:space="preserve">Порядок та спосіб подання документів </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napToGrid w:val="0"/>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 xml:space="preserve">Протягом трьох робочих днів з дня настання змін виключно в електронній формі через електронний кабінет користувача </w:t>
            </w:r>
            <w:r w:rsidRPr="000A04F3">
              <w:rPr>
                <w:rFonts w:ascii="Times New Roman" w:hAnsi="Times New Roman"/>
                <w:sz w:val="24"/>
                <w:szCs w:val="24"/>
                <w:shd w:val="clear" w:color="auto" w:fill="FFFFFF"/>
              </w:rPr>
              <w:t>Єдиної державної електронної системи у сфері будівництва</w:t>
            </w:r>
            <w:r w:rsidRPr="000A04F3">
              <w:rPr>
                <w:rFonts w:ascii="Times New Roman" w:hAnsi="Times New Roman"/>
                <w:sz w:val="24"/>
                <w:szCs w:val="24"/>
                <w:lang w:eastAsia="ar-SA"/>
              </w:rPr>
              <w:t xml:space="preserve"> (надалі – електронний кабінет) або іншу державну інформаційну систему, інтегровану з електронним кабінетом, користувачами якої є суб’єкт звернення та відділ</w:t>
            </w:r>
          </w:p>
        </w:tc>
      </w:tr>
      <w:tr w:rsidR="000A5509" w:rsidRPr="000A04F3">
        <w:trPr>
          <w:trHeight w:val="567"/>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11</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120" w:line="240" w:lineRule="auto"/>
              <w:rPr>
                <w:rFonts w:ascii="Times New Roman" w:hAnsi="Times New Roman"/>
                <w:sz w:val="24"/>
                <w:szCs w:val="24"/>
                <w:lang w:eastAsia="ar-SA"/>
              </w:rPr>
            </w:pPr>
            <w:r w:rsidRPr="000A04F3">
              <w:rPr>
                <w:rFonts w:ascii="Times New Roman" w:hAnsi="Times New Roman"/>
                <w:sz w:val="24"/>
                <w:szCs w:val="24"/>
                <w:lang w:eastAsia="ar-SA"/>
              </w:rPr>
              <w:t>Платність/безоплатність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napToGrid w:val="0"/>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Безоплатно</w:t>
            </w:r>
          </w:p>
        </w:tc>
      </w:tr>
      <w:tr w:rsidR="000A5509" w:rsidRPr="000A04F3">
        <w:tc>
          <w:tcPr>
            <w:tcW w:w="9804" w:type="dxa"/>
            <w:gridSpan w:val="3"/>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napToGrid w:val="0"/>
              <w:spacing w:after="0" w:line="240" w:lineRule="auto"/>
              <w:jc w:val="center"/>
              <w:rPr>
                <w:rFonts w:ascii="Times New Roman" w:hAnsi="Times New Roman"/>
                <w:b/>
                <w:i/>
                <w:sz w:val="24"/>
                <w:szCs w:val="24"/>
                <w:lang w:eastAsia="ar-SA"/>
              </w:rPr>
            </w:pPr>
            <w:r w:rsidRPr="000A04F3">
              <w:rPr>
                <w:rFonts w:ascii="Times New Roman" w:hAnsi="Times New Roman"/>
                <w:b/>
                <w:i/>
                <w:sz w:val="24"/>
                <w:szCs w:val="24"/>
                <w:lang w:eastAsia="ar-SA"/>
              </w:rPr>
              <w:t>У разі оплати адміністративної послуги:</w:t>
            </w:r>
          </w:p>
        </w:tc>
      </w:tr>
      <w:tr w:rsidR="000A5509" w:rsidRPr="000A04F3">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ind w:right="-108"/>
              <w:rPr>
                <w:rFonts w:ascii="Times New Roman" w:hAnsi="Times New Roman"/>
                <w:b/>
                <w:sz w:val="24"/>
                <w:szCs w:val="24"/>
                <w:lang w:eastAsia="ar-SA"/>
              </w:rPr>
            </w:pPr>
            <w:r w:rsidRPr="000A04F3">
              <w:rPr>
                <w:rFonts w:ascii="Times New Roman" w:hAnsi="Times New Roman"/>
                <w:b/>
                <w:sz w:val="24"/>
                <w:szCs w:val="24"/>
                <w:lang w:eastAsia="ar-SA"/>
              </w:rPr>
              <w:t>11.1</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Нормативно-правові акти, на підставі яких стягується плата</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tabs>
                <w:tab w:val="left" w:pos="2127"/>
              </w:tabs>
              <w:suppressAutoHyphens/>
              <w:spacing w:after="0" w:line="240" w:lineRule="auto"/>
              <w:jc w:val="center"/>
              <w:rPr>
                <w:rFonts w:ascii="Times New Roman" w:hAnsi="Times New Roman"/>
                <w:sz w:val="24"/>
                <w:szCs w:val="24"/>
                <w:lang w:eastAsia="ar-SA"/>
              </w:rPr>
            </w:pPr>
            <w:r w:rsidRPr="000A04F3">
              <w:rPr>
                <w:rFonts w:ascii="Times New Roman" w:hAnsi="Times New Roman"/>
                <w:sz w:val="24"/>
                <w:szCs w:val="24"/>
                <w:lang w:eastAsia="ar-SA"/>
              </w:rPr>
              <w:t>-</w:t>
            </w:r>
          </w:p>
        </w:tc>
      </w:tr>
      <w:tr w:rsidR="000A5509" w:rsidRPr="000A04F3">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ind w:right="-108"/>
              <w:rPr>
                <w:rFonts w:ascii="Times New Roman" w:hAnsi="Times New Roman"/>
                <w:b/>
                <w:sz w:val="24"/>
                <w:szCs w:val="24"/>
                <w:lang w:eastAsia="ar-SA"/>
              </w:rPr>
            </w:pPr>
            <w:r w:rsidRPr="000A04F3">
              <w:rPr>
                <w:rFonts w:ascii="Times New Roman" w:hAnsi="Times New Roman"/>
                <w:b/>
                <w:sz w:val="24"/>
                <w:szCs w:val="24"/>
                <w:lang w:eastAsia="ar-SA"/>
              </w:rPr>
              <w:t>11.2</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Розмір та порядок унесення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tabs>
                <w:tab w:val="left" w:pos="2127"/>
              </w:tabs>
              <w:suppressAutoHyphens/>
              <w:spacing w:after="0" w:line="240" w:lineRule="auto"/>
              <w:jc w:val="center"/>
              <w:rPr>
                <w:rFonts w:ascii="Times New Roman" w:hAnsi="Times New Roman"/>
                <w:sz w:val="24"/>
                <w:szCs w:val="24"/>
                <w:lang w:eastAsia="ar-SA"/>
              </w:rPr>
            </w:pPr>
            <w:r w:rsidRPr="000A04F3">
              <w:rPr>
                <w:rFonts w:ascii="Times New Roman" w:hAnsi="Times New Roman"/>
                <w:sz w:val="24"/>
                <w:szCs w:val="24"/>
                <w:lang w:eastAsia="ar-SA"/>
              </w:rPr>
              <w:t>-</w:t>
            </w:r>
          </w:p>
        </w:tc>
      </w:tr>
      <w:tr w:rsidR="000A5509" w:rsidRPr="000A04F3">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ind w:right="-108"/>
              <w:rPr>
                <w:rFonts w:ascii="Times New Roman" w:hAnsi="Times New Roman"/>
                <w:b/>
                <w:sz w:val="24"/>
                <w:szCs w:val="24"/>
                <w:lang w:eastAsia="ar-SA"/>
              </w:rPr>
            </w:pPr>
            <w:r w:rsidRPr="000A04F3">
              <w:rPr>
                <w:rFonts w:ascii="Times New Roman" w:hAnsi="Times New Roman"/>
                <w:b/>
                <w:sz w:val="24"/>
                <w:szCs w:val="24"/>
                <w:lang w:eastAsia="ar-SA"/>
              </w:rPr>
              <w:t>11.3</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Розрахунковий рахунок для внесення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center"/>
              <w:rPr>
                <w:rFonts w:ascii="Times New Roman" w:hAnsi="Times New Roman"/>
                <w:sz w:val="24"/>
                <w:szCs w:val="24"/>
                <w:lang w:eastAsia="ar-SA"/>
              </w:rPr>
            </w:pPr>
            <w:r w:rsidRPr="000A04F3">
              <w:rPr>
                <w:rFonts w:ascii="Times New Roman" w:hAnsi="Times New Roman"/>
                <w:sz w:val="24"/>
                <w:szCs w:val="24"/>
                <w:lang w:eastAsia="ar-SA"/>
              </w:rPr>
              <w:t>-</w:t>
            </w:r>
          </w:p>
        </w:tc>
      </w:tr>
      <w:tr w:rsidR="000A5509" w:rsidRPr="000A04F3">
        <w:trPr>
          <w:trHeight w:val="314"/>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jc w:val="center"/>
              <w:rPr>
                <w:rFonts w:ascii="Times New Roman" w:hAnsi="Times New Roman"/>
                <w:b/>
                <w:sz w:val="24"/>
                <w:szCs w:val="24"/>
                <w:lang w:eastAsia="ar-SA"/>
              </w:rPr>
            </w:pPr>
            <w:r w:rsidRPr="000A04F3">
              <w:rPr>
                <w:rFonts w:ascii="Times New Roman" w:hAnsi="Times New Roman"/>
                <w:b/>
                <w:sz w:val="24"/>
                <w:szCs w:val="24"/>
                <w:lang w:eastAsia="ar-SA"/>
              </w:rPr>
              <w:t>12</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Строк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rPr>
              <w:t>Протягом п’яти робочих днів</w:t>
            </w:r>
            <w:r w:rsidRPr="000A04F3">
              <w:rPr>
                <w:rFonts w:ascii="Times New Roman" w:hAnsi="Times New Roman"/>
                <w:sz w:val="24"/>
                <w:szCs w:val="24"/>
                <w:lang w:eastAsia="ar-SA"/>
              </w:rPr>
              <w:t>****</w:t>
            </w:r>
          </w:p>
        </w:tc>
      </w:tr>
      <w:tr w:rsidR="000A5509" w:rsidRPr="000A04F3">
        <w:trPr>
          <w:trHeight w:val="605"/>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jc w:val="center"/>
              <w:rPr>
                <w:rFonts w:ascii="Times New Roman" w:hAnsi="Times New Roman"/>
                <w:b/>
                <w:sz w:val="24"/>
                <w:szCs w:val="24"/>
                <w:lang w:eastAsia="ar-SA"/>
              </w:rPr>
            </w:pPr>
            <w:r w:rsidRPr="000A04F3">
              <w:rPr>
                <w:rFonts w:ascii="Times New Roman" w:hAnsi="Times New Roman"/>
                <w:b/>
                <w:sz w:val="24"/>
                <w:szCs w:val="24"/>
                <w:lang w:eastAsia="ar-SA"/>
              </w:rPr>
              <w:t>13</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Перелік підстав для відмови в наданні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center"/>
              <w:rPr>
                <w:rFonts w:ascii="Times New Roman" w:hAnsi="Times New Roman"/>
                <w:sz w:val="24"/>
                <w:szCs w:val="24"/>
                <w:lang w:eastAsia="ar-SA"/>
              </w:rPr>
            </w:pPr>
            <w:r w:rsidRPr="000A04F3">
              <w:rPr>
                <w:rFonts w:ascii="Times New Roman" w:hAnsi="Times New Roman"/>
                <w:sz w:val="24"/>
                <w:szCs w:val="24"/>
                <w:lang w:eastAsia="ar-SA"/>
              </w:rPr>
              <w:t>-</w:t>
            </w:r>
          </w:p>
        </w:tc>
      </w:tr>
      <w:tr w:rsidR="000A5509" w:rsidRPr="000A04F3">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14</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Результат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rsidP="00BF5A64">
            <w:pPr>
              <w:suppressAutoHyphens/>
              <w:spacing w:after="0" w:line="240" w:lineRule="auto"/>
              <w:ind w:right="-51"/>
              <w:jc w:val="both"/>
              <w:rPr>
                <w:rFonts w:ascii="Times New Roman" w:hAnsi="Times New Roman"/>
                <w:sz w:val="24"/>
                <w:szCs w:val="24"/>
                <w:lang w:eastAsia="ar-SA"/>
              </w:rPr>
            </w:pPr>
            <w:r w:rsidRPr="000A04F3">
              <w:rPr>
                <w:rFonts w:ascii="Times New Roman" w:hAnsi="Times New Roman"/>
                <w:sz w:val="24"/>
                <w:szCs w:val="24"/>
              </w:rPr>
              <w:t xml:space="preserve">Унесення змінених даних </w:t>
            </w:r>
            <w:r w:rsidRPr="000A04F3">
              <w:rPr>
                <w:rFonts w:ascii="Times New Roman" w:hAnsi="Times New Roman"/>
                <w:sz w:val="24"/>
                <w:szCs w:val="24"/>
                <w:lang w:eastAsia="ar-SA"/>
              </w:rPr>
              <w:t xml:space="preserve">до </w:t>
            </w:r>
            <w:r w:rsidR="00BF5A64" w:rsidRPr="000A04F3">
              <w:rPr>
                <w:rFonts w:ascii="Times New Roman" w:hAnsi="Times New Roman"/>
                <w:sz w:val="24"/>
                <w:szCs w:val="24"/>
                <w:lang w:eastAsia="ar-SA"/>
              </w:rPr>
              <w:t>Р</w:t>
            </w:r>
            <w:r w:rsidRPr="000A04F3">
              <w:rPr>
                <w:rFonts w:ascii="Times New Roman" w:hAnsi="Times New Roman"/>
                <w:sz w:val="24"/>
                <w:szCs w:val="24"/>
                <w:lang w:eastAsia="ar-SA"/>
              </w:rPr>
              <w:t xml:space="preserve">еєстру будівельної діяльності першої черги Єдиної державної електронної системи </w:t>
            </w:r>
            <w:r w:rsidRPr="000A04F3">
              <w:rPr>
                <w:rFonts w:ascii="Times New Roman" w:hAnsi="Times New Roman"/>
                <w:color w:val="00B0F0"/>
                <w:sz w:val="24"/>
                <w:szCs w:val="24"/>
                <w:lang w:eastAsia="ar-SA"/>
              </w:rPr>
              <w:t>у</w:t>
            </w:r>
            <w:r w:rsidRPr="000A04F3">
              <w:rPr>
                <w:rFonts w:ascii="Times New Roman" w:hAnsi="Times New Roman"/>
                <w:sz w:val="24"/>
                <w:szCs w:val="24"/>
                <w:lang w:eastAsia="ar-SA"/>
              </w:rPr>
              <w:t xml:space="preserve"> сфері будівництва </w:t>
            </w:r>
            <w:r w:rsidRPr="000A04F3">
              <w:rPr>
                <w:rFonts w:ascii="Times New Roman" w:hAnsi="Times New Roman"/>
                <w:color w:val="FF0000"/>
                <w:sz w:val="24"/>
                <w:szCs w:val="24"/>
                <w:lang w:eastAsia="ar-SA"/>
              </w:rPr>
              <w:t xml:space="preserve">(надалі </w:t>
            </w:r>
            <w:r w:rsidR="00BF5A64" w:rsidRPr="000A04F3">
              <w:rPr>
                <w:rFonts w:ascii="Times New Roman" w:hAnsi="Times New Roman"/>
                <w:sz w:val="24"/>
                <w:szCs w:val="24"/>
                <w:lang w:eastAsia="ru-RU"/>
              </w:rPr>
              <w:t xml:space="preserve"> – </w:t>
            </w:r>
            <w:r w:rsidRPr="000A04F3">
              <w:rPr>
                <w:rFonts w:ascii="Times New Roman" w:hAnsi="Times New Roman"/>
                <w:color w:val="00B0F0"/>
                <w:sz w:val="24"/>
                <w:szCs w:val="24"/>
                <w:lang w:eastAsia="ar-SA"/>
              </w:rPr>
              <w:t>е</w:t>
            </w:r>
            <w:r w:rsidRPr="000A04F3">
              <w:rPr>
                <w:rFonts w:ascii="Times New Roman" w:hAnsi="Times New Roman"/>
                <w:color w:val="FF0000"/>
                <w:sz w:val="24"/>
                <w:szCs w:val="24"/>
                <w:lang w:eastAsia="ar-SA"/>
              </w:rPr>
              <w:t xml:space="preserve">лектронна </w:t>
            </w:r>
            <w:proofErr w:type="spellStart"/>
            <w:r w:rsidRPr="000A04F3">
              <w:rPr>
                <w:rFonts w:ascii="Times New Roman" w:hAnsi="Times New Roman"/>
                <w:color w:val="FF0000"/>
                <w:sz w:val="24"/>
                <w:szCs w:val="24"/>
                <w:lang w:eastAsia="ar-SA"/>
              </w:rPr>
              <w:t>систма</w:t>
            </w:r>
            <w:proofErr w:type="spellEnd"/>
            <w:r w:rsidRPr="000A04F3">
              <w:rPr>
                <w:rFonts w:ascii="Times New Roman" w:hAnsi="Times New Roman"/>
                <w:color w:val="FF0000"/>
                <w:sz w:val="24"/>
                <w:szCs w:val="24"/>
                <w:lang w:eastAsia="ar-SA"/>
              </w:rPr>
              <w:t>)</w:t>
            </w:r>
          </w:p>
        </w:tc>
      </w:tr>
      <w:tr w:rsidR="000A5509" w:rsidRPr="000A04F3">
        <w:trPr>
          <w:trHeight w:val="321"/>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15</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Спосіб отримання результату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rsidP="00BF5A64">
            <w:pPr>
              <w:suppressAutoHyphens/>
              <w:snapToGrid w:val="0"/>
              <w:spacing w:after="0" w:line="240" w:lineRule="auto"/>
              <w:jc w:val="both"/>
              <w:rPr>
                <w:rFonts w:ascii="Times New Roman" w:hAnsi="Times New Roman"/>
                <w:color w:val="FF0000"/>
                <w:sz w:val="24"/>
                <w:szCs w:val="24"/>
                <w:shd w:val="clear" w:color="auto" w:fill="FFFFFF"/>
              </w:rPr>
            </w:pPr>
            <w:r w:rsidRPr="000A04F3">
              <w:rPr>
                <w:rFonts w:ascii="Times New Roman" w:hAnsi="Times New Roman"/>
                <w:color w:val="FF0000"/>
                <w:sz w:val="24"/>
                <w:szCs w:val="24"/>
                <w:shd w:val="clear" w:color="auto" w:fill="FFFFFF"/>
              </w:rPr>
              <w:t>Доступ до результатів адміністративної послуги здійснюється через:</w:t>
            </w:r>
          </w:p>
          <w:p w:rsidR="000A5509" w:rsidRPr="000A04F3" w:rsidRDefault="002F1A21" w:rsidP="00BF5A64">
            <w:pPr>
              <w:suppressAutoHyphens/>
              <w:snapToGrid w:val="0"/>
              <w:spacing w:after="0" w:line="240" w:lineRule="auto"/>
              <w:jc w:val="both"/>
              <w:rPr>
                <w:rFonts w:ascii="Times New Roman" w:hAnsi="Times New Roman"/>
                <w:color w:val="FF0000"/>
                <w:sz w:val="24"/>
                <w:szCs w:val="24"/>
                <w:shd w:val="clear" w:color="auto" w:fill="FFFFFF"/>
              </w:rPr>
            </w:pPr>
            <w:r w:rsidRPr="000A04F3">
              <w:rPr>
                <w:rFonts w:ascii="Times New Roman" w:hAnsi="Times New Roman"/>
                <w:color w:val="FF0000"/>
                <w:sz w:val="24"/>
                <w:szCs w:val="24"/>
                <w:shd w:val="clear" w:color="auto" w:fill="FFFFFF"/>
              </w:rPr>
              <w:t xml:space="preserve">- портал електронної системи у порядку, </w:t>
            </w:r>
            <w:proofErr w:type="spellStart"/>
            <w:r w:rsidRPr="000A04F3">
              <w:rPr>
                <w:rFonts w:ascii="Times New Roman" w:hAnsi="Times New Roman"/>
                <w:color w:val="FF0000"/>
                <w:sz w:val="24"/>
                <w:szCs w:val="24"/>
                <w:shd w:val="clear" w:color="auto" w:fill="FFFFFF"/>
              </w:rPr>
              <w:t>визна</w:t>
            </w:r>
            <w:r w:rsidR="00BF5A64" w:rsidRPr="000A04F3">
              <w:rPr>
                <w:rFonts w:ascii="Times New Roman" w:hAnsi="Times New Roman"/>
                <w:color w:val="FF0000"/>
                <w:sz w:val="24"/>
                <w:szCs w:val="24"/>
                <w:shd w:val="clear" w:color="auto" w:fill="FFFFFF"/>
              </w:rPr>
              <w:t>-</w:t>
            </w:r>
            <w:r w:rsidRPr="000A04F3">
              <w:rPr>
                <w:rFonts w:ascii="Times New Roman" w:hAnsi="Times New Roman"/>
                <w:color w:val="FF0000"/>
                <w:sz w:val="24"/>
                <w:szCs w:val="24"/>
                <w:shd w:val="clear" w:color="auto" w:fill="FFFFFF"/>
              </w:rPr>
              <w:t>ченому</w:t>
            </w:r>
            <w:proofErr w:type="spellEnd"/>
            <w:r w:rsidRPr="000A04F3">
              <w:rPr>
                <w:rFonts w:ascii="Times New Roman" w:hAnsi="Times New Roman"/>
                <w:color w:val="FF0000"/>
                <w:sz w:val="24"/>
                <w:szCs w:val="24"/>
                <w:shd w:val="clear" w:color="auto" w:fill="FFFFFF"/>
              </w:rPr>
              <w:t xml:space="preserve"> Кабінетом Міністрів України;</w:t>
            </w:r>
          </w:p>
          <w:p w:rsidR="000A5509" w:rsidRPr="000A04F3" w:rsidRDefault="002F1A21" w:rsidP="00BF5A64">
            <w:pPr>
              <w:suppressAutoHyphens/>
              <w:snapToGrid w:val="0"/>
              <w:spacing w:after="0" w:line="240" w:lineRule="auto"/>
              <w:jc w:val="both"/>
              <w:rPr>
                <w:rFonts w:ascii="Times New Roman" w:hAnsi="Times New Roman"/>
                <w:color w:val="FF0000"/>
                <w:sz w:val="24"/>
                <w:szCs w:val="24"/>
                <w:shd w:val="clear" w:color="auto" w:fill="FFFFFF"/>
              </w:rPr>
            </w:pPr>
            <w:r w:rsidRPr="000A04F3">
              <w:rPr>
                <w:rFonts w:ascii="Times New Roman" w:hAnsi="Times New Roman"/>
                <w:color w:val="FF0000"/>
                <w:sz w:val="24"/>
                <w:szCs w:val="24"/>
                <w:shd w:val="clear" w:color="auto" w:fill="FFFFFF"/>
              </w:rPr>
              <w:t>- електронний кабінет (у разі його наявності);</w:t>
            </w:r>
          </w:p>
          <w:p w:rsidR="000A5509" w:rsidRPr="000A04F3" w:rsidRDefault="002F1A21" w:rsidP="00BF5A64">
            <w:pPr>
              <w:suppressAutoHyphens/>
              <w:snapToGrid w:val="0"/>
              <w:spacing w:after="0" w:line="240" w:lineRule="auto"/>
              <w:jc w:val="both"/>
              <w:rPr>
                <w:rFonts w:ascii="Times New Roman" w:hAnsi="Times New Roman"/>
                <w:color w:val="FF0000"/>
                <w:sz w:val="24"/>
                <w:szCs w:val="24"/>
                <w:shd w:val="clear" w:color="auto" w:fill="FFFFFF"/>
              </w:rPr>
            </w:pPr>
            <w:r w:rsidRPr="000A04F3">
              <w:rPr>
                <w:rFonts w:ascii="Times New Roman" w:hAnsi="Times New Roman"/>
                <w:color w:val="FF0000"/>
                <w:sz w:val="24"/>
                <w:szCs w:val="24"/>
                <w:shd w:val="clear" w:color="auto" w:fill="FFFFFF"/>
              </w:rPr>
              <w:t xml:space="preserve">- іншу державну інформаційну систему, </w:t>
            </w:r>
            <w:proofErr w:type="spellStart"/>
            <w:r w:rsidRPr="000A04F3">
              <w:rPr>
                <w:rFonts w:ascii="Times New Roman" w:hAnsi="Times New Roman"/>
                <w:color w:val="FF0000"/>
                <w:sz w:val="24"/>
                <w:szCs w:val="24"/>
                <w:shd w:val="clear" w:color="auto" w:fill="FFFFFF"/>
              </w:rPr>
              <w:t>користу</w:t>
            </w:r>
            <w:r w:rsidR="00BF5A64" w:rsidRPr="000A04F3">
              <w:rPr>
                <w:rFonts w:ascii="Times New Roman" w:hAnsi="Times New Roman"/>
                <w:color w:val="FF0000"/>
                <w:sz w:val="24"/>
                <w:szCs w:val="24"/>
                <w:shd w:val="clear" w:color="auto" w:fill="FFFFFF"/>
              </w:rPr>
              <w:t>-</w:t>
            </w:r>
            <w:r w:rsidRPr="000A04F3">
              <w:rPr>
                <w:rFonts w:ascii="Times New Roman" w:hAnsi="Times New Roman"/>
                <w:color w:val="FF0000"/>
                <w:sz w:val="24"/>
                <w:szCs w:val="24"/>
                <w:shd w:val="clear" w:color="auto" w:fill="FFFFFF"/>
              </w:rPr>
              <w:t>вачами</w:t>
            </w:r>
            <w:proofErr w:type="spellEnd"/>
            <w:r w:rsidRPr="000A04F3">
              <w:rPr>
                <w:rFonts w:ascii="Times New Roman" w:hAnsi="Times New Roman"/>
                <w:color w:val="FF0000"/>
                <w:sz w:val="24"/>
                <w:szCs w:val="24"/>
                <w:shd w:val="clear" w:color="auto" w:fill="FFFFFF"/>
              </w:rPr>
              <w:t xml:space="preserve"> якої є суб’єкт звернення та відділ, - у разі подання документів з використанням такої системи.</w:t>
            </w:r>
          </w:p>
          <w:p w:rsidR="000A5509" w:rsidRPr="000A04F3" w:rsidRDefault="002F1A21" w:rsidP="00BF5A64">
            <w:pPr>
              <w:suppressAutoHyphens/>
              <w:snapToGrid w:val="0"/>
              <w:spacing w:after="0" w:line="240" w:lineRule="auto"/>
              <w:jc w:val="both"/>
              <w:rPr>
                <w:rFonts w:ascii="Times New Roman" w:hAnsi="Times New Roman"/>
                <w:sz w:val="24"/>
                <w:szCs w:val="24"/>
                <w:lang w:eastAsia="ar-SA"/>
              </w:rPr>
            </w:pPr>
            <w:r w:rsidRPr="000A04F3">
              <w:rPr>
                <w:rFonts w:ascii="Times New Roman" w:hAnsi="Times New Roman"/>
                <w:color w:val="FF0000"/>
                <w:sz w:val="24"/>
                <w:szCs w:val="24"/>
                <w:shd w:val="clear" w:color="auto" w:fill="FFFFFF"/>
              </w:rPr>
              <w:t xml:space="preserve">Результати адміністративної послуги за зверненням заявника надаються </w:t>
            </w:r>
            <w:r w:rsidRPr="000A04F3">
              <w:rPr>
                <w:rFonts w:ascii="Times New Roman" w:hAnsi="Times New Roman"/>
                <w:color w:val="00B0F0"/>
                <w:sz w:val="24"/>
                <w:szCs w:val="24"/>
                <w:shd w:val="clear" w:color="auto" w:fill="FFFFFF"/>
              </w:rPr>
              <w:t>в</w:t>
            </w:r>
            <w:r w:rsidRPr="000A04F3">
              <w:rPr>
                <w:rFonts w:ascii="Times New Roman" w:hAnsi="Times New Roman"/>
                <w:color w:val="FF0000"/>
                <w:sz w:val="24"/>
                <w:szCs w:val="24"/>
                <w:shd w:val="clear" w:color="auto" w:fill="FFFFFF"/>
              </w:rPr>
              <w:t xml:space="preserve"> паперовій формі</w:t>
            </w:r>
          </w:p>
        </w:tc>
      </w:tr>
      <w:tr w:rsidR="000A5509" w:rsidRPr="000A04F3">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16</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Примітка</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 xml:space="preserve">У разі, якщо коригування </w:t>
            </w:r>
            <w:proofErr w:type="spellStart"/>
            <w:r w:rsidRPr="000A04F3">
              <w:rPr>
                <w:rFonts w:ascii="Times New Roman" w:hAnsi="Times New Roman"/>
                <w:sz w:val="24"/>
                <w:szCs w:val="24"/>
                <w:lang w:eastAsia="ar-SA"/>
              </w:rPr>
              <w:t>проєктної</w:t>
            </w:r>
            <w:proofErr w:type="spellEnd"/>
            <w:r w:rsidRPr="000A04F3">
              <w:rPr>
                <w:rFonts w:ascii="Times New Roman" w:hAnsi="Times New Roman"/>
                <w:sz w:val="24"/>
                <w:szCs w:val="24"/>
                <w:lang w:eastAsia="ar-SA"/>
              </w:rPr>
              <w:t xml:space="preserve"> документації може вплинути на визначення адреси об’єкта нового будівництва (зміна місця розташування об’єкта, головного входу, кількості об’єктів тощо), у повідомленні зазначається про необхідність коригування (зміни, присвоєння, анулювання) адреси.</w:t>
            </w:r>
          </w:p>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rPr>
              <w:lastRenderedPageBreak/>
              <w:t>У разі ненадання даних, що є обов’язковими згідно з додатком 10 до Порядку, н</w:t>
            </w:r>
            <w:r w:rsidRPr="000A04F3">
              <w:rPr>
                <w:rFonts w:ascii="Times New Roman" w:hAnsi="Times New Roman"/>
                <w:sz w:val="24"/>
                <w:szCs w:val="24"/>
                <w:lang w:eastAsia="ar-SA"/>
              </w:rPr>
              <w:t>енадання засвідчених у встановленому порядку копій документів, що підтверджують зміну даних у виданому дозволі, відділ повертає документи замовнику (його уповноваженій особі) з письмовим обґрунтуванням причин повернення в строк, передбачений для реєстрації.</w:t>
            </w:r>
          </w:p>
          <w:p w:rsidR="000A5509" w:rsidRPr="000A04F3" w:rsidRDefault="002F1A21">
            <w:pPr>
              <w:suppressAutoHyphens/>
              <w:snapToGrid w:val="0"/>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Продовження виконання будівельних робіт без повідомлення про внесення змін забороняється</w:t>
            </w:r>
          </w:p>
        </w:tc>
      </w:tr>
    </w:tbl>
    <w:p w:rsidR="000A5509" w:rsidRPr="000A04F3" w:rsidRDefault="000A5509">
      <w:pPr>
        <w:suppressAutoHyphens/>
        <w:spacing w:after="0" w:line="360" w:lineRule="auto"/>
        <w:jc w:val="center"/>
        <w:rPr>
          <w:rFonts w:ascii="Times New Roman" w:hAnsi="Times New Roman" w:cs="Calibri"/>
          <w:b/>
          <w:sz w:val="24"/>
          <w:szCs w:val="24"/>
          <w:lang w:eastAsia="ar-SA"/>
        </w:rPr>
      </w:pPr>
    </w:p>
    <w:p w:rsidR="000A5509" w:rsidRPr="000A04F3" w:rsidRDefault="002F1A21">
      <w:pPr>
        <w:suppressAutoHyphens/>
        <w:spacing w:after="0" w:line="360" w:lineRule="auto"/>
        <w:jc w:val="center"/>
        <w:rPr>
          <w:rFonts w:ascii="Times New Roman" w:hAnsi="Times New Roman" w:cs="Calibri"/>
          <w:b/>
          <w:sz w:val="24"/>
          <w:szCs w:val="24"/>
          <w:lang w:eastAsia="ar-SA"/>
        </w:rPr>
      </w:pPr>
      <w:r w:rsidRPr="000A04F3">
        <w:rPr>
          <w:rFonts w:ascii="Times New Roman" w:hAnsi="Times New Roman" w:cs="Calibri"/>
          <w:b/>
          <w:sz w:val="24"/>
          <w:szCs w:val="24"/>
          <w:lang w:eastAsia="ar-SA"/>
        </w:rPr>
        <w:t>ІНФОРМАЦІЙНА КАРТКА АДМІНІСТРАТИВНОЇ ПОСЛУГИ №3</w:t>
      </w:r>
    </w:p>
    <w:p w:rsidR="000A5509" w:rsidRPr="000A04F3" w:rsidRDefault="002F1A21">
      <w:pPr>
        <w:suppressAutoHyphens/>
        <w:spacing w:after="0" w:line="240" w:lineRule="auto"/>
        <w:jc w:val="both"/>
        <w:rPr>
          <w:rFonts w:ascii="Times New Roman" w:hAnsi="Times New Roman"/>
          <w:b/>
          <w:i/>
          <w:sz w:val="24"/>
          <w:szCs w:val="24"/>
          <w:lang w:eastAsia="ar-SA"/>
        </w:rPr>
      </w:pPr>
      <w:r w:rsidRPr="000A04F3">
        <w:rPr>
          <w:rFonts w:ascii="Times New Roman" w:hAnsi="Times New Roman" w:cs="Calibri"/>
          <w:i/>
          <w:sz w:val="24"/>
          <w:szCs w:val="24"/>
          <w:lang w:eastAsia="ar-SA"/>
        </w:rPr>
        <w:t xml:space="preserve"> Послуга:</w:t>
      </w:r>
      <w:r w:rsidRPr="000A04F3">
        <w:rPr>
          <w:rFonts w:ascii="Times New Roman" w:hAnsi="Times New Roman" w:cs="Calibri"/>
          <w:b/>
          <w:i/>
          <w:sz w:val="24"/>
          <w:szCs w:val="24"/>
          <w:lang w:eastAsia="ar-SA"/>
        </w:rPr>
        <w:t xml:space="preserve"> Анулювання виданого дозволу на виконання будівельних робіт </w:t>
      </w:r>
      <w:r w:rsidRPr="000A04F3">
        <w:rPr>
          <w:rFonts w:ascii="Times New Roman" w:eastAsia="Times New Roman" w:hAnsi="Times New Roman"/>
          <w:sz w:val="24"/>
          <w:szCs w:val="24"/>
          <w:lang w:eastAsia="ru-RU"/>
        </w:rPr>
        <w:t>*</w:t>
      </w:r>
    </w:p>
    <w:p w:rsidR="000A5509" w:rsidRPr="000A04F3" w:rsidRDefault="002F1A21">
      <w:pPr>
        <w:suppressAutoHyphens/>
        <w:spacing w:after="0" w:line="240" w:lineRule="auto"/>
        <w:ind w:left="142"/>
        <w:jc w:val="right"/>
        <w:rPr>
          <w:rFonts w:ascii="Times New Roman" w:hAnsi="Times New Roman"/>
          <w:b/>
          <w:sz w:val="24"/>
          <w:szCs w:val="24"/>
          <w:lang w:eastAsia="ar-SA"/>
        </w:rPr>
      </w:pPr>
      <w:r w:rsidRPr="000A04F3">
        <w:rPr>
          <w:rFonts w:ascii="Times New Roman" w:hAnsi="Times New Roman"/>
          <w:b/>
          <w:sz w:val="24"/>
          <w:szCs w:val="24"/>
          <w:lang w:eastAsia="ar-SA"/>
        </w:rPr>
        <w:t xml:space="preserve"> </w:t>
      </w:r>
    </w:p>
    <w:tbl>
      <w:tblPr>
        <w:tblW w:w="9804" w:type="dxa"/>
        <w:tblLayout w:type="fixed"/>
        <w:tblLook w:val="04A0" w:firstRow="1" w:lastRow="0" w:firstColumn="1" w:lastColumn="0" w:noHBand="0" w:noVBand="1"/>
      </w:tblPr>
      <w:tblGrid>
        <w:gridCol w:w="534"/>
        <w:gridCol w:w="28"/>
        <w:gridCol w:w="3724"/>
        <w:gridCol w:w="5518"/>
      </w:tblGrid>
      <w:tr w:rsidR="000A5509" w:rsidRPr="000A04F3">
        <w:trPr>
          <w:trHeight w:val="178"/>
        </w:trPr>
        <w:tc>
          <w:tcPr>
            <w:tcW w:w="9804" w:type="dxa"/>
            <w:gridSpan w:val="4"/>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napToGrid w:val="0"/>
              <w:spacing w:after="0" w:line="240" w:lineRule="auto"/>
              <w:jc w:val="center"/>
              <w:rPr>
                <w:rFonts w:ascii="Times New Roman" w:hAnsi="Times New Roman"/>
                <w:b/>
                <w:sz w:val="24"/>
                <w:szCs w:val="24"/>
                <w:lang w:eastAsia="ar-SA"/>
              </w:rPr>
            </w:pPr>
            <w:r w:rsidRPr="000A04F3">
              <w:rPr>
                <w:rFonts w:ascii="Times New Roman" w:hAnsi="Times New Roman"/>
                <w:b/>
                <w:sz w:val="24"/>
                <w:szCs w:val="24"/>
                <w:lang w:eastAsia="ar-SA"/>
              </w:rPr>
              <w:t>Інформація про суб’єкта надання адміністративної послуги</w:t>
            </w:r>
          </w:p>
        </w:tc>
      </w:tr>
      <w:tr w:rsidR="000A5509" w:rsidRPr="000A04F3">
        <w:trPr>
          <w:trHeight w:val="775"/>
        </w:trPr>
        <w:tc>
          <w:tcPr>
            <w:tcW w:w="4286" w:type="dxa"/>
            <w:gridSpan w:val="3"/>
            <w:tcBorders>
              <w:top w:val="single" w:sz="4" w:space="0" w:color="000000"/>
              <w:left w:val="single" w:sz="4" w:space="0" w:color="000000"/>
              <w:bottom w:val="single" w:sz="4" w:space="0" w:color="000000"/>
            </w:tcBorders>
          </w:tcPr>
          <w:p w:rsidR="000A5509" w:rsidRPr="000A04F3" w:rsidRDefault="002F1A21">
            <w:pPr>
              <w:spacing w:after="0" w:line="240" w:lineRule="auto"/>
              <w:ind w:right="-51"/>
              <w:rPr>
                <w:rFonts w:ascii="Times New Roman" w:hAnsi="Times New Roman"/>
                <w:sz w:val="24"/>
                <w:szCs w:val="24"/>
                <w:lang w:eastAsia="ru-RU"/>
              </w:rPr>
            </w:pPr>
            <w:r w:rsidRPr="000A04F3">
              <w:rPr>
                <w:rFonts w:ascii="Times New Roman" w:hAnsi="Times New Roman"/>
                <w:sz w:val="24"/>
                <w:szCs w:val="24"/>
                <w:lang w:eastAsia="ru-RU"/>
              </w:rPr>
              <w:t>Найменування суб’єкта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pacing w:after="0" w:line="240" w:lineRule="auto"/>
              <w:jc w:val="both"/>
              <w:rPr>
                <w:rFonts w:ascii="Times New Roman" w:hAnsi="Times New Roman"/>
                <w:sz w:val="24"/>
                <w:szCs w:val="24"/>
                <w:lang w:eastAsia="ru-RU"/>
              </w:rPr>
            </w:pPr>
            <w:r w:rsidRPr="000A04F3">
              <w:rPr>
                <w:rFonts w:ascii="Times New Roman" w:hAnsi="Times New Roman"/>
                <w:sz w:val="24"/>
                <w:szCs w:val="24"/>
                <w:lang w:eastAsia="ru-RU"/>
              </w:rPr>
              <w:t>Відділ з питань державного архітектурно-будівельного контролю виконкому Криворізької міської ради (надалі – відділ)</w:t>
            </w:r>
          </w:p>
        </w:tc>
      </w:tr>
      <w:tr w:rsidR="000A5509" w:rsidRPr="000A04F3">
        <w:trPr>
          <w:trHeight w:val="775"/>
        </w:trPr>
        <w:tc>
          <w:tcPr>
            <w:tcW w:w="53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1</w:t>
            </w:r>
          </w:p>
        </w:tc>
        <w:tc>
          <w:tcPr>
            <w:tcW w:w="3752" w:type="dxa"/>
            <w:gridSpan w:val="2"/>
            <w:tcBorders>
              <w:top w:val="single" w:sz="4" w:space="0" w:color="000000"/>
              <w:left w:val="single" w:sz="4" w:space="0" w:color="000000"/>
              <w:bottom w:val="single" w:sz="4" w:space="0" w:color="000000"/>
            </w:tcBorders>
          </w:tcPr>
          <w:p w:rsidR="000A5509" w:rsidRPr="000A04F3" w:rsidRDefault="002F1A21">
            <w:pPr>
              <w:spacing w:after="0" w:line="240" w:lineRule="auto"/>
              <w:rPr>
                <w:rFonts w:ascii="Times New Roman" w:hAnsi="Times New Roman"/>
                <w:sz w:val="24"/>
                <w:szCs w:val="24"/>
                <w:lang w:eastAsia="ru-RU"/>
              </w:rPr>
            </w:pPr>
            <w:r w:rsidRPr="000A04F3">
              <w:rPr>
                <w:rFonts w:ascii="Times New Roman" w:hAnsi="Times New Roman"/>
                <w:sz w:val="24"/>
                <w:szCs w:val="24"/>
                <w:lang w:eastAsia="ru-RU"/>
              </w:rPr>
              <w:t>Місцезнаходження суб’єкта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pacing w:after="0" w:line="240" w:lineRule="auto"/>
              <w:rPr>
                <w:rFonts w:ascii="Times New Roman" w:hAnsi="Times New Roman"/>
                <w:sz w:val="24"/>
                <w:szCs w:val="24"/>
                <w:lang w:eastAsia="ru-RU"/>
              </w:rPr>
            </w:pPr>
            <w:r w:rsidRPr="000A04F3">
              <w:rPr>
                <w:rFonts w:ascii="Times New Roman" w:hAnsi="Times New Roman"/>
                <w:sz w:val="24"/>
                <w:szCs w:val="24"/>
                <w:lang w:eastAsia="ru-RU"/>
              </w:rPr>
              <w:t>50101, м. Кривий Ріг, пл. Молодіжна, 1</w:t>
            </w:r>
          </w:p>
          <w:p w:rsidR="000A5509" w:rsidRPr="000A04F3" w:rsidRDefault="000A5509">
            <w:pPr>
              <w:spacing w:after="0" w:line="240" w:lineRule="auto"/>
              <w:rPr>
                <w:rFonts w:ascii="Times New Roman" w:hAnsi="Times New Roman"/>
                <w:sz w:val="24"/>
                <w:szCs w:val="24"/>
                <w:lang w:eastAsia="ru-RU"/>
              </w:rPr>
            </w:pPr>
          </w:p>
        </w:tc>
      </w:tr>
      <w:tr w:rsidR="000A5509" w:rsidRPr="000A04F3">
        <w:trPr>
          <w:trHeight w:val="398"/>
        </w:trPr>
        <w:tc>
          <w:tcPr>
            <w:tcW w:w="53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2</w:t>
            </w:r>
          </w:p>
        </w:tc>
        <w:tc>
          <w:tcPr>
            <w:tcW w:w="3752" w:type="dxa"/>
            <w:gridSpan w:val="2"/>
            <w:tcBorders>
              <w:top w:val="single" w:sz="4" w:space="0" w:color="000000"/>
              <w:left w:val="single" w:sz="4" w:space="0" w:color="000000"/>
              <w:bottom w:val="single" w:sz="4" w:space="0" w:color="000000"/>
            </w:tcBorders>
          </w:tcPr>
          <w:p w:rsidR="000A5509" w:rsidRPr="000A04F3" w:rsidRDefault="002F1A21">
            <w:pPr>
              <w:spacing w:after="0" w:line="240" w:lineRule="auto"/>
              <w:rPr>
                <w:rFonts w:ascii="Times New Roman" w:hAnsi="Times New Roman"/>
                <w:sz w:val="24"/>
                <w:szCs w:val="24"/>
                <w:lang w:eastAsia="ru-RU"/>
              </w:rPr>
            </w:pPr>
            <w:r w:rsidRPr="000A04F3">
              <w:rPr>
                <w:rFonts w:ascii="Times New Roman" w:hAnsi="Times New Roman"/>
                <w:sz w:val="24"/>
                <w:szCs w:val="24"/>
                <w:lang w:eastAsia="ru-RU"/>
              </w:rPr>
              <w:t>Інформація щодо режиму роботи відділу</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pacing w:after="0" w:line="240" w:lineRule="auto"/>
              <w:jc w:val="both"/>
              <w:rPr>
                <w:rFonts w:ascii="Times New Roman" w:hAnsi="Times New Roman"/>
                <w:sz w:val="24"/>
                <w:szCs w:val="24"/>
                <w:lang w:eastAsia="ru-RU"/>
              </w:rPr>
            </w:pPr>
            <w:r w:rsidRPr="000A04F3">
              <w:rPr>
                <w:rFonts w:ascii="Times New Roman" w:hAnsi="Times New Roman"/>
                <w:sz w:val="24"/>
                <w:szCs w:val="24"/>
                <w:lang w:eastAsia="ru-RU"/>
              </w:rPr>
              <w:t>З понеділка до п’ятниці з 8.30 до 17.00, перерва з 12.30 до 13.00</w:t>
            </w:r>
          </w:p>
          <w:p w:rsidR="000A5509" w:rsidRPr="000A04F3" w:rsidRDefault="000A5509">
            <w:pPr>
              <w:spacing w:after="0" w:line="240" w:lineRule="auto"/>
              <w:jc w:val="both"/>
              <w:rPr>
                <w:rFonts w:ascii="Times New Roman" w:hAnsi="Times New Roman"/>
                <w:sz w:val="24"/>
                <w:szCs w:val="24"/>
                <w:lang w:eastAsia="ru-RU"/>
              </w:rPr>
            </w:pPr>
          </w:p>
        </w:tc>
      </w:tr>
      <w:tr w:rsidR="000A5509" w:rsidRPr="000A04F3">
        <w:trPr>
          <w:trHeight w:val="398"/>
        </w:trPr>
        <w:tc>
          <w:tcPr>
            <w:tcW w:w="53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3</w:t>
            </w:r>
          </w:p>
          <w:p w:rsidR="000A5509" w:rsidRPr="000A04F3" w:rsidRDefault="000A5509">
            <w:pPr>
              <w:suppressAutoHyphens/>
              <w:snapToGrid w:val="0"/>
              <w:spacing w:after="0" w:line="240" w:lineRule="auto"/>
              <w:rPr>
                <w:rFonts w:ascii="Times New Roman" w:hAnsi="Times New Roman"/>
                <w:b/>
                <w:sz w:val="24"/>
                <w:szCs w:val="24"/>
                <w:lang w:eastAsia="ar-SA"/>
              </w:rPr>
            </w:pPr>
          </w:p>
          <w:p w:rsidR="000A5509" w:rsidRPr="000A04F3" w:rsidRDefault="000A5509">
            <w:pPr>
              <w:suppressAutoHyphens/>
              <w:snapToGrid w:val="0"/>
              <w:spacing w:after="0" w:line="240" w:lineRule="auto"/>
              <w:rPr>
                <w:rFonts w:ascii="Times New Roman" w:hAnsi="Times New Roman"/>
                <w:b/>
                <w:sz w:val="24"/>
                <w:szCs w:val="24"/>
                <w:lang w:eastAsia="ar-SA"/>
              </w:rPr>
            </w:pPr>
          </w:p>
        </w:tc>
        <w:tc>
          <w:tcPr>
            <w:tcW w:w="3752" w:type="dxa"/>
            <w:gridSpan w:val="2"/>
            <w:tcBorders>
              <w:top w:val="single" w:sz="4" w:space="0" w:color="000000"/>
              <w:left w:val="single" w:sz="4" w:space="0" w:color="000000"/>
              <w:bottom w:val="single" w:sz="4" w:space="0" w:color="000000"/>
            </w:tcBorders>
          </w:tcPr>
          <w:p w:rsidR="000A5509" w:rsidRPr="000A04F3" w:rsidRDefault="002F1A21">
            <w:pPr>
              <w:spacing w:after="0" w:line="240" w:lineRule="auto"/>
              <w:rPr>
                <w:rFonts w:ascii="Times New Roman" w:hAnsi="Times New Roman"/>
                <w:sz w:val="24"/>
                <w:szCs w:val="24"/>
                <w:lang w:eastAsia="ru-RU"/>
              </w:rPr>
            </w:pPr>
            <w:r w:rsidRPr="000A04F3">
              <w:rPr>
                <w:rFonts w:ascii="Times New Roman" w:hAnsi="Times New Roman"/>
                <w:sz w:val="24"/>
                <w:szCs w:val="24"/>
                <w:lang w:eastAsia="ru-RU"/>
              </w:rPr>
              <w:t>Телефон/факс (довідки) та адреса електронної пошти відділу</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pacing w:after="0" w:line="240" w:lineRule="auto"/>
              <w:rPr>
                <w:rFonts w:ascii="Times New Roman" w:hAnsi="Times New Roman"/>
                <w:sz w:val="24"/>
                <w:szCs w:val="24"/>
                <w:lang w:eastAsia="ru-RU"/>
              </w:rPr>
            </w:pPr>
            <w:r w:rsidRPr="000A04F3">
              <w:rPr>
                <w:rFonts w:ascii="Times New Roman" w:hAnsi="Times New Roman"/>
                <w:sz w:val="24"/>
                <w:szCs w:val="24"/>
                <w:lang w:eastAsia="ru-RU"/>
              </w:rPr>
              <w:t>Тел.: (0564) 92-05-24;</w:t>
            </w:r>
          </w:p>
          <w:p w:rsidR="000A5509" w:rsidRPr="000A04F3" w:rsidRDefault="002F1A21">
            <w:pPr>
              <w:spacing w:after="0" w:line="240" w:lineRule="auto"/>
              <w:rPr>
                <w:rFonts w:ascii="Times New Roman" w:hAnsi="Times New Roman"/>
                <w:sz w:val="24"/>
                <w:szCs w:val="24"/>
                <w:lang w:eastAsia="ru-RU"/>
              </w:rPr>
            </w:pPr>
            <w:proofErr w:type="spellStart"/>
            <w:r w:rsidRPr="000A04F3">
              <w:rPr>
                <w:rFonts w:ascii="Times New Roman" w:hAnsi="Times New Roman"/>
                <w:sz w:val="24"/>
                <w:szCs w:val="24"/>
                <w:lang w:eastAsia="ru-RU"/>
              </w:rPr>
              <w:t>vd</w:t>
            </w:r>
            <w:proofErr w:type="spellEnd"/>
            <w:r w:rsidRPr="000A04F3">
              <w:rPr>
                <w:rFonts w:ascii="Times New Roman" w:hAnsi="Times New Roman"/>
                <w:sz w:val="24"/>
                <w:szCs w:val="24"/>
                <w:lang w:eastAsia="ru-RU"/>
              </w:rPr>
              <w:t>abk_kr@kr.gov.ua;</w:t>
            </w:r>
          </w:p>
          <w:p w:rsidR="000A5509" w:rsidRPr="000A04F3" w:rsidRDefault="000A5509">
            <w:pPr>
              <w:spacing w:after="0" w:line="240" w:lineRule="auto"/>
              <w:rPr>
                <w:rFonts w:ascii="Times New Roman" w:hAnsi="Times New Roman"/>
                <w:sz w:val="24"/>
                <w:szCs w:val="24"/>
                <w:lang w:eastAsia="ru-RU"/>
              </w:rPr>
            </w:pPr>
          </w:p>
        </w:tc>
      </w:tr>
      <w:tr w:rsidR="000A5509" w:rsidRPr="000A04F3">
        <w:trPr>
          <w:trHeight w:val="191"/>
        </w:trPr>
        <w:tc>
          <w:tcPr>
            <w:tcW w:w="9804" w:type="dxa"/>
            <w:gridSpan w:val="4"/>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center"/>
              <w:rPr>
                <w:rFonts w:ascii="Times New Roman" w:hAnsi="Times New Roman"/>
                <w:b/>
                <w:i/>
                <w:sz w:val="24"/>
                <w:szCs w:val="24"/>
                <w:lang w:eastAsia="ar-SA"/>
              </w:rPr>
            </w:pPr>
            <w:r w:rsidRPr="000A04F3">
              <w:rPr>
                <w:rFonts w:ascii="Times New Roman" w:hAnsi="Times New Roman"/>
                <w:b/>
                <w:i/>
                <w:sz w:val="24"/>
                <w:szCs w:val="24"/>
                <w:lang w:eastAsia="ar-SA"/>
              </w:rPr>
              <w:t>Нормативні акти, якими регламентується надання адміністративної послуги</w:t>
            </w:r>
          </w:p>
        </w:tc>
      </w:tr>
      <w:tr w:rsidR="000A5509" w:rsidRPr="000A04F3">
        <w:trPr>
          <w:trHeight w:val="428"/>
        </w:trPr>
        <w:tc>
          <w:tcPr>
            <w:tcW w:w="562" w:type="dxa"/>
            <w:gridSpan w:val="2"/>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4</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Закони України «Про регулювання містобудівної діяльності», «Про адміністративні послуги», «Про оцінку впливу на довкілля», «Про дозвільну систему у сфері господарської діяльності», «</w:t>
            </w:r>
            <w:r w:rsidRPr="000A04F3">
              <w:rPr>
                <w:rFonts w:ascii="Times New Roman" w:hAnsi="Times New Roman"/>
                <w:bCs/>
                <w:sz w:val="24"/>
                <w:szCs w:val="24"/>
                <w:shd w:val="clear" w:color="auto" w:fill="FFFFFF"/>
              </w:rPr>
              <w:t>Про Перелік документів дозвільного характеру у сфері господарської діяльності»</w:t>
            </w:r>
          </w:p>
        </w:tc>
      </w:tr>
      <w:tr w:rsidR="000A5509" w:rsidRPr="000A04F3">
        <w:trPr>
          <w:trHeight w:val="1090"/>
        </w:trPr>
        <w:tc>
          <w:tcPr>
            <w:tcW w:w="562" w:type="dxa"/>
            <w:gridSpan w:val="2"/>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5</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Постанови Кабінету Міністрів України від                       13 квітня 2011 року №466 «Деякі питання виконання підготовчих і будівельних робіт» (зі змінами та доповненнями), 01 червня 2020 року №559 «Про реалізацію експериментального проекту щодо запровадження першої черги Єдиної державної електронної системи у сфері будівництва»</w:t>
            </w:r>
          </w:p>
        </w:tc>
      </w:tr>
      <w:tr w:rsidR="000A5509" w:rsidRPr="000A04F3">
        <w:trPr>
          <w:trHeight w:val="543"/>
        </w:trPr>
        <w:tc>
          <w:tcPr>
            <w:tcW w:w="562" w:type="dxa"/>
            <w:gridSpan w:val="2"/>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6</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center"/>
              <w:rPr>
                <w:rFonts w:ascii="Times New Roman" w:hAnsi="Times New Roman"/>
                <w:sz w:val="24"/>
                <w:szCs w:val="24"/>
                <w:lang w:eastAsia="ar-SA"/>
              </w:rPr>
            </w:pPr>
            <w:r w:rsidRPr="000A04F3">
              <w:rPr>
                <w:rFonts w:ascii="Times New Roman" w:hAnsi="Times New Roman"/>
                <w:sz w:val="24"/>
                <w:szCs w:val="24"/>
                <w:lang w:eastAsia="ar-SA"/>
              </w:rPr>
              <w:t>-</w:t>
            </w:r>
          </w:p>
        </w:tc>
      </w:tr>
      <w:tr w:rsidR="000A5509" w:rsidRPr="000A04F3">
        <w:trPr>
          <w:trHeight w:val="844"/>
        </w:trPr>
        <w:tc>
          <w:tcPr>
            <w:tcW w:w="562" w:type="dxa"/>
            <w:gridSpan w:val="2"/>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7</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center"/>
              <w:rPr>
                <w:rFonts w:ascii="Times New Roman" w:hAnsi="Times New Roman"/>
                <w:sz w:val="24"/>
                <w:szCs w:val="24"/>
                <w:lang w:eastAsia="ar-SA"/>
              </w:rPr>
            </w:pPr>
            <w:r w:rsidRPr="000A04F3">
              <w:rPr>
                <w:rFonts w:ascii="Times New Roman" w:hAnsi="Times New Roman"/>
                <w:sz w:val="24"/>
                <w:szCs w:val="24"/>
                <w:lang w:eastAsia="ar-SA"/>
              </w:rPr>
              <w:t>-</w:t>
            </w:r>
          </w:p>
        </w:tc>
      </w:tr>
      <w:tr w:rsidR="000A5509" w:rsidRPr="000A04F3">
        <w:trPr>
          <w:trHeight w:val="260"/>
        </w:trPr>
        <w:tc>
          <w:tcPr>
            <w:tcW w:w="9804" w:type="dxa"/>
            <w:gridSpan w:val="4"/>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center"/>
              <w:rPr>
                <w:rFonts w:ascii="Times New Roman" w:hAnsi="Times New Roman"/>
                <w:b/>
                <w:i/>
                <w:sz w:val="24"/>
                <w:szCs w:val="24"/>
                <w:lang w:eastAsia="ar-SA"/>
              </w:rPr>
            </w:pPr>
            <w:r w:rsidRPr="000A04F3">
              <w:rPr>
                <w:rFonts w:ascii="Times New Roman" w:hAnsi="Times New Roman"/>
                <w:b/>
                <w:i/>
                <w:sz w:val="24"/>
                <w:szCs w:val="24"/>
                <w:lang w:eastAsia="ar-SA"/>
              </w:rPr>
              <w:t>Умови отримання адміністративної послуги</w:t>
            </w:r>
          </w:p>
        </w:tc>
      </w:tr>
      <w:tr w:rsidR="000A5509" w:rsidRPr="000A04F3">
        <w:trPr>
          <w:trHeight w:val="673"/>
        </w:trPr>
        <w:tc>
          <w:tcPr>
            <w:tcW w:w="562" w:type="dxa"/>
            <w:gridSpan w:val="2"/>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jc w:val="center"/>
              <w:rPr>
                <w:rFonts w:ascii="Times New Roman" w:hAnsi="Times New Roman"/>
                <w:b/>
                <w:sz w:val="24"/>
                <w:szCs w:val="24"/>
                <w:lang w:eastAsia="ar-SA"/>
              </w:rPr>
            </w:pPr>
            <w:r w:rsidRPr="000A04F3">
              <w:rPr>
                <w:rFonts w:ascii="Times New Roman" w:hAnsi="Times New Roman"/>
                <w:b/>
                <w:sz w:val="24"/>
                <w:szCs w:val="24"/>
                <w:lang w:eastAsia="ar-SA"/>
              </w:rPr>
              <w:t>8</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Підстава для одержання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ind w:right="-51"/>
              <w:jc w:val="both"/>
              <w:rPr>
                <w:rFonts w:ascii="Times New Roman" w:hAnsi="Times New Roman"/>
                <w:sz w:val="24"/>
                <w:szCs w:val="24"/>
                <w:lang w:eastAsia="ar-SA"/>
              </w:rPr>
            </w:pPr>
            <w:r w:rsidRPr="000A04F3">
              <w:rPr>
                <w:rFonts w:ascii="Times New Roman" w:hAnsi="Times New Roman"/>
                <w:sz w:val="24"/>
                <w:szCs w:val="24"/>
                <w:lang w:eastAsia="ar-SA"/>
              </w:rPr>
              <w:t xml:space="preserve">Заява замовника про анулювання виданого дозволу на виконання будівельних робіт </w:t>
            </w:r>
          </w:p>
        </w:tc>
      </w:tr>
      <w:tr w:rsidR="000A5509" w:rsidRPr="000A04F3">
        <w:trPr>
          <w:trHeight w:val="867"/>
        </w:trPr>
        <w:tc>
          <w:tcPr>
            <w:tcW w:w="562" w:type="dxa"/>
            <w:gridSpan w:val="2"/>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jc w:val="center"/>
              <w:rPr>
                <w:rFonts w:ascii="Times New Roman" w:hAnsi="Times New Roman"/>
                <w:b/>
                <w:sz w:val="24"/>
                <w:szCs w:val="24"/>
                <w:lang w:eastAsia="ar-SA"/>
              </w:rPr>
            </w:pPr>
            <w:r w:rsidRPr="000A04F3">
              <w:rPr>
                <w:rFonts w:ascii="Times New Roman" w:hAnsi="Times New Roman"/>
                <w:b/>
                <w:sz w:val="24"/>
                <w:szCs w:val="24"/>
                <w:lang w:eastAsia="ar-SA"/>
              </w:rPr>
              <w:lastRenderedPageBreak/>
              <w:t>9</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Вичерпний перелік документів, необхідних для отримання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ind w:right="-51"/>
              <w:jc w:val="both"/>
              <w:rPr>
                <w:rFonts w:ascii="Times New Roman" w:hAnsi="Times New Roman"/>
                <w:sz w:val="24"/>
                <w:szCs w:val="24"/>
                <w:lang w:eastAsia="ar-SA"/>
              </w:rPr>
            </w:pPr>
            <w:r w:rsidRPr="000A04F3">
              <w:rPr>
                <w:rFonts w:ascii="Times New Roman" w:hAnsi="Times New Roman"/>
                <w:sz w:val="24"/>
                <w:szCs w:val="24"/>
                <w:lang w:eastAsia="ar-SA"/>
              </w:rPr>
              <w:t xml:space="preserve">Заява відповідно до вимог частини 6 статті 37 Закону України «Про регулювання містобудівної діяльності» </w:t>
            </w:r>
          </w:p>
        </w:tc>
      </w:tr>
      <w:tr w:rsidR="000A5509" w:rsidRPr="000A04F3">
        <w:trPr>
          <w:trHeight w:val="56"/>
        </w:trPr>
        <w:tc>
          <w:tcPr>
            <w:tcW w:w="562" w:type="dxa"/>
            <w:gridSpan w:val="2"/>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10</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 xml:space="preserve">Порядок та спосіб подання документів </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napToGrid w:val="0"/>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 xml:space="preserve">Виключно в електронній формі через електронний кабінет користувача </w:t>
            </w:r>
            <w:r w:rsidRPr="000A04F3">
              <w:rPr>
                <w:rFonts w:ascii="Times New Roman" w:hAnsi="Times New Roman"/>
                <w:sz w:val="24"/>
                <w:szCs w:val="24"/>
                <w:shd w:val="clear" w:color="auto" w:fill="FFFFFF"/>
              </w:rPr>
              <w:t>Єдиної державної електронної системи у сфері будівництва</w:t>
            </w:r>
            <w:r w:rsidR="00BF5A64" w:rsidRPr="000A04F3">
              <w:rPr>
                <w:rFonts w:ascii="Times New Roman" w:hAnsi="Times New Roman"/>
                <w:sz w:val="24"/>
                <w:szCs w:val="24"/>
                <w:lang w:eastAsia="ar-SA"/>
              </w:rPr>
              <w:t xml:space="preserve"> (далі </w:t>
            </w:r>
            <w:r w:rsidR="00BF5A64" w:rsidRPr="000A04F3">
              <w:rPr>
                <w:rFonts w:ascii="Times New Roman" w:hAnsi="Times New Roman"/>
                <w:sz w:val="24"/>
                <w:szCs w:val="24"/>
                <w:lang w:eastAsia="ru-RU"/>
              </w:rPr>
              <w:t xml:space="preserve">– </w:t>
            </w:r>
            <w:r w:rsidRPr="000A04F3">
              <w:rPr>
                <w:rFonts w:ascii="Times New Roman" w:hAnsi="Times New Roman"/>
                <w:sz w:val="24"/>
                <w:szCs w:val="24"/>
                <w:lang w:eastAsia="ar-SA"/>
              </w:rPr>
              <w:t>електронний кабінет) або іншу державну інформаційну систему, інтегровану з електронним кабінетом, користувачами якої є суб’єкт звернення та відділ</w:t>
            </w:r>
          </w:p>
        </w:tc>
      </w:tr>
      <w:tr w:rsidR="000A5509" w:rsidRPr="000A04F3">
        <w:trPr>
          <w:trHeight w:val="567"/>
        </w:trPr>
        <w:tc>
          <w:tcPr>
            <w:tcW w:w="562" w:type="dxa"/>
            <w:gridSpan w:val="2"/>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11</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Платність/безоплатність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napToGrid w:val="0"/>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Безоплатно</w:t>
            </w:r>
          </w:p>
        </w:tc>
      </w:tr>
      <w:tr w:rsidR="000A5509" w:rsidRPr="000A04F3">
        <w:trPr>
          <w:trHeight w:val="56"/>
        </w:trPr>
        <w:tc>
          <w:tcPr>
            <w:tcW w:w="9804" w:type="dxa"/>
            <w:gridSpan w:val="4"/>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napToGrid w:val="0"/>
              <w:spacing w:after="0" w:line="240" w:lineRule="auto"/>
              <w:jc w:val="center"/>
              <w:rPr>
                <w:rFonts w:ascii="Times New Roman" w:hAnsi="Times New Roman"/>
                <w:b/>
                <w:i/>
                <w:sz w:val="24"/>
                <w:szCs w:val="24"/>
                <w:lang w:eastAsia="ar-SA"/>
              </w:rPr>
            </w:pPr>
            <w:r w:rsidRPr="000A04F3">
              <w:rPr>
                <w:rFonts w:ascii="Times New Roman" w:hAnsi="Times New Roman"/>
                <w:b/>
                <w:i/>
                <w:sz w:val="24"/>
                <w:szCs w:val="24"/>
                <w:lang w:eastAsia="ar-SA"/>
              </w:rPr>
              <w:t>У разі оплати адміністративної послуги:</w:t>
            </w:r>
          </w:p>
        </w:tc>
      </w:tr>
      <w:tr w:rsidR="000A5509" w:rsidRPr="000A04F3">
        <w:tc>
          <w:tcPr>
            <w:tcW w:w="562" w:type="dxa"/>
            <w:gridSpan w:val="2"/>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ind w:right="-108"/>
              <w:rPr>
                <w:rFonts w:ascii="Times New Roman" w:hAnsi="Times New Roman"/>
                <w:b/>
                <w:sz w:val="24"/>
                <w:szCs w:val="24"/>
                <w:lang w:eastAsia="ar-SA"/>
              </w:rPr>
            </w:pPr>
            <w:r w:rsidRPr="000A04F3">
              <w:rPr>
                <w:rFonts w:ascii="Times New Roman" w:hAnsi="Times New Roman"/>
                <w:b/>
                <w:sz w:val="24"/>
                <w:szCs w:val="24"/>
                <w:lang w:eastAsia="ar-SA"/>
              </w:rPr>
              <w:t>11.1</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Нормативно-правові акти, на підставі яких стягується плата</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tabs>
                <w:tab w:val="left" w:pos="2127"/>
              </w:tabs>
              <w:suppressAutoHyphens/>
              <w:spacing w:after="0" w:line="240" w:lineRule="auto"/>
              <w:jc w:val="center"/>
              <w:rPr>
                <w:rFonts w:ascii="Times New Roman" w:hAnsi="Times New Roman"/>
                <w:sz w:val="24"/>
                <w:szCs w:val="24"/>
                <w:lang w:eastAsia="ar-SA"/>
              </w:rPr>
            </w:pPr>
            <w:r w:rsidRPr="000A04F3">
              <w:rPr>
                <w:rFonts w:ascii="Times New Roman" w:hAnsi="Times New Roman"/>
                <w:sz w:val="24"/>
                <w:szCs w:val="24"/>
                <w:lang w:eastAsia="ar-SA"/>
              </w:rPr>
              <w:t>-</w:t>
            </w:r>
          </w:p>
        </w:tc>
      </w:tr>
      <w:tr w:rsidR="000A5509" w:rsidRPr="000A04F3">
        <w:tc>
          <w:tcPr>
            <w:tcW w:w="562" w:type="dxa"/>
            <w:gridSpan w:val="2"/>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ind w:right="-108"/>
              <w:rPr>
                <w:rFonts w:ascii="Times New Roman" w:hAnsi="Times New Roman"/>
                <w:b/>
                <w:sz w:val="24"/>
                <w:szCs w:val="24"/>
                <w:lang w:eastAsia="ar-SA"/>
              </w:rPr>
            </w:pPr>
            <w:r w:rsidRPr="000A04F3">
              <w:rPr>
                <w:rFonts w:ascii="Times New Roman" w:hAnsi="Times New Roman"/>
                <w:b/>
                <w:sz w:val="24"/>
                <w:szCs w:val="24"/>
                <w:lang w:eastAsia="ar-SA"/>
              </w:rPr>
              <w:t>11.2</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Розмір та порядок унесення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tabs>
                <w:tab w:val="left" w:pos="2127"/>
              </w:tabs>
              <w:suppressAutoHyphens/>
              <w:spacing w:after="0" w:line="240" w:lineRule="auto"/>
              <w:jc w:val="center"/>
              <w:rPr>
                <w:rFonts w:ascii="Times New Roman" w:hAnsi="Times New Roman"/>
                <w:sz w:val="24"/>
                <w:szCs w:val="24"/>
                <w:lang w:eastAsia="ar-SA"/>
              </w:rPr>
            </w:pPr>
            <w:r w:rsidRPr="000A04F3">
              <w:rPr>
                <w:rFonts w:ascii="Times New Roman" w:hAnsi="Times New Roman"/>
                <w:sz w:val="24"/>
                <w:szCs w:val="24"/>
                <w:lang w:eastAsia="ar-SA"/>
              </w:rPr>
              <w:t>-</w:t>
            </w:r>
          </w:p>
        </w:tc>
      </w:tr>
      <w:tr w:rsidR="000A5509" w:rsidRPr="000A04F3">
        <w:tc>
          <w:tcPr>
            <w:tcW w:w="562" w:type="dxa"/>
            <w:gridSpan w:val="2"/>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ind w:right="-108"/>
              <w:rPr>
                <w:rFonts w:ascii="Times New Roman" w:hAnsi="Times New Roman"/>
                <w:b/>
                <w:sz w:val="24"/>
                <w:szCs w:val="24"/>
                <w:lang w:eastAsia="ar-SA"/>
              </w:rPr>
            </w:pPr>
            <w:r w:rsidRPr="000A04F3">
              <w:rPr>
                <w:rFonts w:ascii="Times New Roman" w:hAnsi="Times New Roman"/>
                <w:b/>
                <w:sz w:val="24"/>
                <w:szCs w:val="24"/>
                <w:lang w:eastAsia="ar-SA"/>
              </w:rPr>
              <w:t>11.3</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Розрахунковий рахунок для внесення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center"/>
              <w:rPr>
                <w:rFonts w:ascii="Times New Roman" w:hAnsi="Times New Roman"/>
                <w:sz w:val="24"/>
                <w:szCs w:val="24"/>
                <w:lang w:eastAsia="ar-SA"/>
              </w:rPr>
            </w:pPr>
            <w:r w:rsidRPr="000A04F3">
              <w:rPr>
                <w:rFonts w:ascii="Times New Roman" w:hAnsi="Times New Roman"/>
                <w:sz w:val="24"/>
                <w:szCs w:val="24"/>
                <w:lang w:eastAsia="ar-SA"/>
              </w:rPr>
              <w:t>-</w:t>
            </w:r>
          </w:p>
        </w:tc>
      </w:tr>
      <w:tr w:rsidR="000A5509" w:rsidRPr="000A04F3">
        <w:tc>
          <w:tcPr>
            <w:tcW w:w="562" w:type="dxa"/>
            <w:gridSpan w:val="2"/>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jc w:val="center"/>
              <w:rPr>
                <w:rFonts w:ascii="Times New Roman" w:hAnsi="Times New Roman"/>
                <w:b/>
                <w:sz w:val="24"/>
                <w:szCs w:val="24"/>
                <w:lang w:eastAsia="ar-SA"/>
              </w:rPr>
            </w:pPr>
            <w:r w:rsidRPr="000A04F3">
              <w:rPr>
                <w:rFonts w:ascii="Times New Roman" w:hAnsi="Times New Roman"/>
                <w:b/>
                <w:sz w:val="24"/>
                <w:szCs w:val="24"/>
                <w:lang w:eastAsia="ar-SA"/>
              </w:rPr>
              <w:t>12</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Строк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rPr>
              <w:t>Протягом десяти робочих днів****</w:t>
            </w:r>
          </w:p>
        </w:tc>
      </w:tr>
      <w:tr w:rsidR="000A5509" w:rsidRPr="000A04F3">
        <w:trPr>
          <w:trHeight w:val="1546"/>
        </w:trPr>
        <w:tc>
          <w:tcPr>
            <w:tcW w:w="562" w:type="dxa"/>
            <w:gridSpan w:val="2"/>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jc w:val="center"/>
              <w:rPr>
                <w:rFonts w:ascii="Times New Roman" w:hAnsi="Times New Roman"/>
                <w:b/>
                <w:sz w:val="24"/>
                <w:szCs w:val="24"/>
                <w:lang w:eastAsia="ar-SA"/>
              </w:rPr>
            </w:pPr>
            <w:r w:rsidRPr="000A04F3">
              <w:rPr>
                <w:rFonts w:ascii="Times New Roman" w:hAnsi="Times New Roman"/>
                <w:b/>
                <w:sz w:val="24"/>
                <w:szCs w:val="24"/>
                <w:lang w:eastAsia="ar-SA"/>
              </w:rPr>
              <w:t>13</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Перелік підстав для відмови в наданні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center"/>
              <w:rPr>
                <w:rFonts w:ascii="Times New Roman" w:hAnsi="Times New Roman"/>
                <w:sz w:val="24"/>
                <w:szCs w:val="24"/>
              </w:rPr>
            </w:pPr>
            <w:r w:rsidRPr="000A04F3">
              <w:rPr>
                <w:rFonts w:ascii="Times New Roman" w:hAnsi="Times New Roman"/>
                <w:sz w:val="24"/>
                <w:szCs w:val="24"/>
                <w:lang w:eastAsia="ar-SA"/>
              </w:rPr>
              <w:t>-</w:t>
            </w:r>
          </w:p>
        </w:tc>
      </w:tr>
      <w:tr w:rsidR="000A5509" w:rsidRPr="000A04F3">
        <w:tc>
          <w:tcPr>
            <w:tcW w:w="562" w:type="dxa"/>
            <w:gridSpan w:val="2"/>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14</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ru-RU"/>
              </w:rPr>
            </w:pPr>
            <w:r w:rsidRPr="000A04F3">
              <w:rPr>
                <w:rFonts w:ascii="Times New Roman" w:hAnsi="Times New Roman"/>
                <w:sz w:val="24"/>
                <w:szCs w:val="24"/>
                <w:lang w:eastAsia="ru-RU"/>
              </w:rPr>
              <w:t>Результат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ind w:right="-51"/>
              <w:jc w:val="both"/>
              <w:rPr>
                <w:rFonts w:ascii="Times New Roman" w:hAnsi="Times New Roman"/>
                <w:szCs w:val="24"/>
                <w:lang w:eastAsia="ru-RU"/>
              </w:rPr>
            </w:pPr>
            <w:r w:rsidRPr="000A04F3">
              <w:rPr>
                <w:rFonts w:ascii="Times New Roman" w:hAnsi="Times New Roman"/>
                <w:sz w:val="24"/>
                <w:szCs w:val="24"/>
                <w:lang w:eastAsia="ru-RU"/>
              </w:rPr>
              <w:t xml:space="preserve">Відомості про анулювання дозволу на виконання будівельних робіт включаються до Реєстру будівельної діяльності автоматично з присвоєнням реєстраційного номера в цьому реєстрі та оприлюднюються на порталі </w:t>
            </w:r>
            <w:r w:rsidRPr="000A04F3">
              <w:rPr>
                <w:rFonts w:ascii="Times New Roman" w:hAnsi="Times New Roman"/>
                <w:sz w:val="24"/>
                <w:szCs w:val="24"/>
                <w:lang w:eastAsia="ar-SA"/>
              </w:rPr>
              <w:t>Єдиної державної електронної си</w:t>
            </w:r>
            <w:r w:rsidRPr="000A04F3">
              <w:rPr>
                <w:rFonts w:ascii="Times New Roman" w:hAnsi="Times New Roman"/>
                <w:color w:val="4F81BD" w:themeColor="accent1"/>
                <w:sz w:val="24"/>
                <w:szCs w:val="24"/>
                <w:lang w:eastAsia="ar-SA"/>
              </w:rPr>
              <w:t>стеми у сфе</w:t>
            </w:r>
            <w:r w:rsidRPr="000A04F3">
              <w:rPr>
                <w:rFonts w:ascii="Times New Roman" w:hAnsi="Times New Roman"/>
                <w:sz w:val="24"/>
                <w:szCs w:val="24"/>
                <w:lang w:eastAsia="ar-SA"/>
              </w:rPr>
              <w:t xml:space="preserve">рі будівництва (надалі – </w:t>
            </w:r>
            <w:r w:rsidRPr="000A04F3">
              <w:rPr>
                <w:rFonts w:ascii="Times New Roman" w:hAnsi="Times New Roman"/>
                <w:color w:val="FF0000"/>
                <w:sz w:val="24"/>
                <w:szCs w:val="24"/>
                <w:lang w:eastAsia="ar-SA"/>
              </w:rPr>
              <w:t>е</w:t>
            </w:r>
            <w:r w:rsidRPr="000A04F3">
              <w:rPr>
                <w:rFonts w:ascii="Times New Roman" w:hAnsi="Times New Roman"/>
                <w:sz w:val="24"/>
                <w:szCs w:val="24"/>
                <w:lang w:eastAsia="ar-SA"/>
              </w:rPr>
              <w:t>лектронна система)</w:t>
            </w:r>
          </w:p>
        </w:tc>
      </w:tr>
      <w:tr w:rsidR="000A5509" w:rsidRPr="000A04F3">
        <w:trPr>
          <w:trHeight w:val="840"/>
        </w:trPr>
        <w:tc>
          <w:tcPr>
            <w:tcW w:w="562" w:type="dxa"/>
            <w:gridSpan w:val="2"/>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15</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Спосіб отримання результату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napToGrid w:val="0"/>
              <w:spacing w:after="0" w:line="240" w:lineRule="auto"/>
              <w:jc w:val="both"/>
              <w:rPr>
                <w:rFonts w:ascii="Times New Roman" w:hAnsi="Times New Roman"/>
                <w:color w:val="FF0000"/>
                <w:sz w:val="24"/>
                <w:szCs w:val="24"/>
                <w:shd w:val="clear" w:color="auto" w:fill="FFFFFF"/>
              </w:rPr>
            </w:pPr>
            <w:r w:rsidRPr="000A04F3">
              <w:rPr>
                <w:rFonts w:ascii="Times New Roman" w:hAnsi="Times New Roman"/>
                <w:color w:val="FF0000"/>
                <w:sz w:val="24"/>
                <w:szCs w:val="24"/>
                <w:shd w:val="clear" w:color="auto" w:fill="FFFFFF"/>
              </w:rPr>
              <w:t>Доступ до результатів адміністративної послуги здійснюється через:</w:t>
            </w:r>
          </w:p>
          <w:p w:rsidR="000A5509" w:rsidRPr="000A04F3" w:rsidRDefault="002F1A21">
            <w:pPr>
              <w:suppressAutoHyphens/>
              <w:snapToGrid w:val="0"/>
              <w:spacing w:after="0" w:line="240" w:lineRule="auto"/>
              <w:jc w:val="both"/>
              <w:rPr>
                <w:rFonts w:ascii="Times New Roman" w:hAnsi="Times New Roman"/>
                <w:color w:val="FF0000"/>
                <w:sz w:val="24"/>
                <w:szCs w:val="24"/>
                <w:shd w:val="clear" w:color="auto" w:fill="FFFFFF"/>
              </w:rPr>
            </w:pPr>
            <w:r w:rsidRPr="000A04F3">
              <w:rPr>
                <w:rFonts w:ascii="Times New Roman" w:hAnsi="Times New Roman"/>
                <w:color w:val="FF0000"/>
                <w:sz w:val="24"/>
                <w:szCs w:val="24"/>
                <w:shd w:val="clear" w:color="auto" w:fill="FFFFFF"/>
              </w:rPr>
              <w:t xml:space="preserve">- портал електронної системи у порядку, </w:t>
            </w:r>
            <w:proofErr w:type="spellStart"/>
            <w:r w:rsidRPr="000A04F3">
              <w:rPr>
                <w:rFonts w:ascii="Times New Roman" w:hAnsi="Times New Roman"/>
                <w:color w:val="FF0000"/>
                <w:sz w:val="24"/>
                <w:szCs w:val="24"/>
                <w:shd w:val="clear" w:color="auto" w:fill="FFFFFF"/>
              </w:rPr>
              <w:t>визна</w:t>
            </w:r>
            <w:r w:rsidR="00BF5A64" w:rsidRPr="000A04F3">
              <w:rPr>
                <w:rFonts w:ascii="Times New Roman" w:hAnsi="Times New Roman"/>
                <w:color w:val="FF0000"/>
                <w:sz w:val="24"/>
                <w:szCs w:val="24"/>
                <w:shd w:val="clear" w:color="auto" w:fill="FFFFFF"/>
              </w:rPr>
              <w:t>-</w:t>
            </w:r>
            <w:r w:rsidRPr="000A04F3">
              <w:rPr>
                <w:rFonts w:ascii="Times New Roman" w:hAnsi="Times New Roman"/>
                <w:color w:val="FF0000"/>
                <w:sz w:val="24"/>
                <w:szCs w:val="24"/>
                <w:shd w:val="clear" w:color="auto" w:fill="FFFFFF"/>
              </w:rPr>
              <w:t>ченому</w:t>
            </w:r>
            <w:proofErr w:type="spellEnd"/>
            <w:r w:rsidRPr="000A04F3">
              <w:rPr>
                <w:rFonts w:ascii="Times New Roman" w:hAnsi="Times New Roman"/>
                <w:color w:val="FF0000"/>
                <w:sz w:val="24"/>
                <w:szCs w:val="24"/>
                <w:shd w:val="clear" w:color="auto" w:fill="FFFFFF"/>
              </w:rPr>
              <w:t xml:space="preserve"> Кабінетом Міністрів України;</w:t>
            </w:r>
          </w:p>
          <w:p w:rsidR="000A5509" w:rsidRPr="000A04F3" w:rsidRDefault="002F1A21">
            <w:pPr>
              <w:suppressAutoHyphens/>
              <w:snapToGrid w:val="0"/>
              <w:spacing w:after="0" w:line="240" w:lineRule="auto"/>
              <w:jc w:val="both"/>
              <w:rPr>
                <w:rFonts w:ascii="Times New Roman" w:hAnsi="Times New Roman"/>
                <w:color w:val="FF0000"/>
                <w:sz w:val="24"/>
                <w:szCs w:val="24"/>
                <w:shd w:val="clear" w:color="auto" w:fill="FFFFFF"/>
              </w:rPr>
            </w:pPr>
            <w:r w:rsidRPr="000A04F3">
              <w:rPr>
                <w:rFonts w:ascii="Times New Roman" w:hAnsi="Times New Roman"/>
                <w:color w:val="FF0000"/>
                <w:sz w:val="24"/>
                <w:szCs w:val="24"/>
                <w:shd w:val="clear" w:color="auto" w:fill="FFFFFF"/>
              </w:rPr>
              <w:t>- електронний кабінет (у разі його наявності);</w:t>
            </w:r>
          </w:p>
          <w:p w:rsidR="000A5509" w:rsidRPr="000A04F3" w:rsidRDefault="002F1A21">
            <w:pPr>
              <w:suppressAutoHyphens/>
              <w:snapToGrid w:val="0"/>
              <w:spacing w:after="0" w:line="240" w:lineRule="auto"/>
              <w:rPr>
                <w:rFonts w:ascii="Times New Roman" w:hAnsi="Times New Roman"/>
                <w:color w:val="FF0000"/>
                <w:sz w:val="24"/>
                <w:szCs w:val="24"/>
                <w:shd w:val="clear" w:color="auto" w:fill="FFFFFF"/>
              </w:rPr>
            </w:pPr>
            <w:r w:rsidRPr="000A04F3">
              <w:rPr>
                <w:rFonts w:ascii="Times New Roman" w:hAnsi="Times New Roman"/>
                <w:color w:val="FF0000"/>
                <w:sz w:val="24"/>
                <w:szCs w:val="24"/>
                <w:shd w:val="clear" w:color="auto" w:fill="FFFFFF"/>
              </w:rPr>
              <w:t>- іншу державну інформаційну систему, користувачами якої є суб’єкт звернення та відділ, - у разі подання документів з використанням такої системи.</w:t>
            </w:r>
          </w:p>
          <w:p w:rsidR="000A5509" w:rsidRPr="000A04F3" w:rsidRDefault="002F1A21">
            <w:pPr>
              <w:suppressAutoHyphens/>
              <w:snapToGrid w:val="0"/>
              <w:spacing w:after="0" w:line="240" w:lineRule="auto"/>
              <w:jc w:val="both"/>
              <w:rPr>
                <w:rFonts w:ascii="Times New Roman" w:hAnsi="Times New Roman"/>
                <w:sz w:val="24"/>
                <w:szCs w:val="24"/>
                <w:lang w:eastAsia="ar-SA"/>
              </w:rPr>
            </w:pPr>
            <w:r w:rsidRPr="000A04F3">
              <w:rPr>
                <w:rFonts w:ascii="Times New Roman" w:hAnsi="Times New Roman"/>
                <w:color w:val="FF0000"/>
                <w:sz w:val="24"/>
                <w:szCs w:val="24"/>
                <w:shd w:val="clear" w:color="auto" w:fill="FFFFFF"/>
              </w:rPr>
              <w:t xml:space="preserve">Результати адміністративної послуги за зверненням заявника надаються </w:t>
            </w:r>
            <w:r w:rsidRPr="000A04F3">
              <w:rPr>
                <w:rFonts w:ascii="Times New Roman" w:hAnsi="Times New Roman"/>
                <w:color w:val="00B0F0"/>
                <w:sz w:val="24"/>
                <w:szCs w:val="24"/>
                <w:shd w:val="clear" w:color="auto" w:fill="FFFFFF"/>
              </w:rPr>
              <w:t>в</w:t>
            </w:r>
            <w:r w:rsidRPr="000A04F3">
              <w:rPr>
                <w:rFonts w:ascii="Times New Roman" w:hAnsi="Times New Roman"/>
                <w:color w:val="FF0000"/>
                <w:sz w:val="24"/>
                <w:szCs w:val="24"/>
                <w:shd w:val="clear" w:color="auto" w:fill="FFFFFF"/>
              </w:rPr>
              <w:t xml:space="preserve"> паперовій формі</w:t>
            </w:r>
          </w:p>
        </w:tc>
      </w:tr>
      <w:tr w:rsidR="000A5509" w:rsidRPr="000A04F3">
        <w:tc>
          <w:tcPr>
            <w:tcW w:w="562" w:type="dxa"/>
            <w:gridSpan w:val="2"/>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16</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Примітка</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napToGrid w:val="0"/>
              <w:spacing w:after="0" w:line="240" w:lineRule="auto"/>
              <w:jc w:val="both"/>
              <w:rPr>
                <w:rFonts w:ascii="Times New Roman" w:hAnsi="Times New Roman"/>
                <w:sz w:val="24"/>
                <w:szCs w:val="24"/>
                <w:lang w:eastAsia="ar-SA"/>
              </w:rPr>
            </w:pPr>
            <w:r w:rsidRPr="000A04F3">
              <w:rPr>
                <w:rFonts w:ascii="Times New Roman" w:hAnsi="Times New Roman"/>
                <w:sz w:val="24"/>
                <w:szCs w:val="24"/>
              </w:rPr>
              <w:t xml:space="preserve">У разі ненадання даних, що є обов’язковими для наведення згідно з додатком 10 до Порядку </w:t>
            </w:r>
            <w:r w:rsidRPr="000A04F3">
              <w:rPr>
                <w:rFonts w:ascii="Times New Roman" w:hAnsi="Times New Roman"/>
                <w:sz w:val="24"/>
                <w:szCs w:val="24"/>
                <w:lang w:eastAsia="ar-SA"/>
              </w:rPr>
              <w:t>виконання підготовчих та будівельних робіт, затвердженого Постановою Кабінету Міністрів України від 13 квітня 2011 року №466 «Деякі питання виконання підготовчих і будівельних робіт» (зі змінами та доповненнями)</w:t>
            </w:r>
            <w:r w:rsidRPr="000A04F3">
              <w:rPr>
                <w:rFonts w:ascii="Times New Roman" w:hAnsi="Times New Roman"/>
                <w:sz w:val="24"/>
                <w:szCs w:val="24"/>
              </w:rPr>
              <w:t xml:space="preserve">, </w:t>
            </w:r>
            <w:r w:rsidRPr="000A04F3">
              <w:rPr>
                <w:rFonts w:ascii="Times New Roman" w:hAnsi="Times New Roman"/>
                <w:sz w:val="24"/>
                <w:szCs w:val="24"/>
                <w:lang w:eastAsia="ar-SA"/>
              </w:rPr>
              <w:t xml:space="preserve">відділ повертає документи замовнику (його уповноваженій особі) з письмовим обґрунтуванням </w:t>
            </w:r>
            <w:r w:rsidRPr="000A04F3">
              <w:rPr>
                <w:rFonts w:ascii="Times New Roman" w:hAnsi="Times New Roman"/>
                <w:sz w:val="24"/>
                <w:szCs w:val="24"/>
                <w:lang w:eastAsia="ar-SA"/>
              </w:rPr>
              <w:lastRenderedPageBreak/>
              <w:t>причин повернення в строк, передбачений для реєстрації</w:t>
            </w:r>
          </w:p>
        </w:tc>
      </w:tr>
    </w:tbl>
    <w:p w:rsidR="000A5509" w:rsidRPr="000A04F3" w:rsidRDefault="000A5509">
      <w:pPr>
        <w:suppressAutoHyphens/>
        <w:spacing w:after="0" w:line="240" w:lineRule="auto"/>
        <w:rPr>
          <w:rFonts w:ascii="Times New Roman" w:hAnsi="Times New Roman" w:cs="Calibri"/>
          <w:b/>
          <w:sz w:val="24"/>
          <w:szCs w:val="24"/>
          <w:lang w:eastAsia="ar-SA"/>
        </w:rPr>
      </w:pPr>
    </w:p>
    <w:p w:rsidR="000A5509" w:rsidRPr="000A04F3" w:rsidRDefault="000A5509">
      <w:pPr>
        <w:suppressAutoHyphens/>
        <w:spacing w:after="0" w:line="240" w:lineRule="auto"/>
        <w:rPr>
          <w:rFonts w:ascii="Times New Roman" w:hAnsi="Times New Roman" w:cs="Calibri"/>
          <w:b/>
          <w:sz w:val="24"/>
          <w:szCs w:val="24"/>
          <w:lang w:eastAsia="ar-SA"/>
        </w:rPr>
      </w:pPr>
    </w:p>
    <w:p w:rsidR="000A5509" w:rsidRPr="000A04F3" w:rsidRDefault="002F1A21">
      <w:pPr>
        <w:suppressAutoHyphens/>
        <w:spacing w:after="0" w:line="360" w:lineRule="auto"/>
        <w:jc w:val="center"/>
        <w:rPr>
          <w:rFonts w:ascii="Times New Roman" w:hAnsi="Times New Roman" w:cs="Calibri"/>
          <w:b/>
          <w:sz w:val="24"/>
          <w:szCs w:val="24"/>
          <w:lang w:eastAsia="ar-SA"/>
        </w:rPr>
      </w:pPr>
      <w:r w:rsidRPr="000A04F3">
        <w:rPr>
          <w:rFonts w:ascii="Times New Roman" w:hAnsi="Times New Roman" w:cs="Calibri"/>
          <w:b/>
          <w:sz w:val="24"/>
          <w:szCs w:val="24"/>
          <w:lang w:eastAsia="ar-SA"/>
        </w:rPr>
        <w:t>ІНФОРМАЦІЙНА КАРТКА  АДМІНІСТРАТИВНОЇ ПОСЛУГИ №4</w:t>
      </w:r>
    </w:p>
    <w:p w:rsidR="000A5509" w:rsidRPr="000A04F3" w:rsidRDefault="002F1A21">
      <w:pPr>
        <w:suppressAutoHyphens/>
        <w:spacing w:after="0" w:line="240" w:lineRule="auto"/>
        <w:jc w:val="center"/>
        <w:rPr>
          <w:rFonts w:ascii="Times New Roman" w:hAnsi="Times New Roman"/>
          <w:b/>
          <w:i/>
          <w:sz w:val="24"/>
          <w:szCs w:val="24"/>
          <w:lang w:eastAsia="ar-SA"/>
        </w:rPr>
      </w:pPr>
      <w:r w:rsidRPr="000A04F3">
        <w:rPr>
          <w:rFonts w:ascii="Times New Roman" w:hAnsi="Times New Roman" w:cs="Calibri"/>
          <w:i/>
          <w:sz w:val="24"/>
          <w:szCs w:val="24"/>
          <w:lang w:eastAsia="ar-SA"/>
        </w:rPr>
        <w:t xml:space="preserve">Послуга: </w:t>
      </w:r>
      <w:r w:rsidRPr="000A04F3">
        <w:rPr>
          <w:rFonts w:ascii="Times New Roman" w:hAnsi="Times New Roman" w:cs="Calibri"/>
          <w:b/>
          <w:i/>
          <w:sz w:val="24"/>
          <w:szCs w:val="24"/>
          <w:lang w:eastAsia="ar-SA"/>
        </w:rPr>
        <w:t>Видача сертифіката в разі прийняття в експлуатацію закінченого будівництвом об'єкта***</w:t>
      </w:r>
    </w:p>
    <w:p w:rsidR="000A5509" w:rsidRPr="000A04F3" w:rsidRDefault="002F1A21">
      <w:pPr>
        <w:suppressAutoHyphens/>
        <w:spacing w:after="0" w:line="240" w:lineRule="auto"/>
        <w:ind w:left="142"/>
        <w:jc w:val="right"/>
        <w:rPr>
          <w:rFonts w:ascii="Times New Roman" w:hAnsi="Times New Roman" w:cs="Calibri"/>
          <w:b/>
          <w:sz w:val="24"/>
          <w:szCs w:val="24"/>
          <w:lang w:eastAsia="ar-SA"/>
        </w:rPr>
      </w:pPr>
      <w:r w:rsidRPr="000A04F3">
        <w:rPr>
          <w:rFonts w:ascii="Times New Roman" w:hAnsi="Times New Roman"/>
          <w:b/>
          <w:sz w:val="24"/>
          <w:szCs w:val="24"/>
          <w:lang w:eastAsia="ar-SA"/>
        </w:rPr>
        <w:t xml:space="preserve"> </w:t>
      </w:r>
    </w:p>
    <w:tbl>
      <w:tblPr>
        <w:tblW w:w="9804" w:type="dxa"/>
        <w:tblLayout w:type="fixed"/>
        <w:tblLook w:val="04A0" w:firstRow="1" w:lastRow="0" w:firstColumn="1" w:lastColumn="0" w:noHBand="0" w:noVBand="1"/>
      </w:tblPr>
      <w:tblGrid>
        <w:gridCol w:w="562"/>
        <w:gridCol w:w="3724"/>
        <w:gridCol w:w="5518"/>
      </w:tblGrid>
      <w:tr w:rsidR="000A5509" w:rsidRPr="000A04F3">
        <w:trPr>
          <w:trHeight w:val="216"/>
        </w:trPr>
        <w:tc>
          <w:tcPr>
            <w:tcW w:w="9804" w:type="dxa"/>
            <w:gridSpan w:val="3"/>
            <w:tcBorders>
              <w:top w:val="single" w:sz="4" w:space="0" w:color="000000"/>
              <w:left w:val="single" w:sz="4" w:space="0" w:color="000000"/>
              <w:right w:val="single" w:sz="4" w:space="0" w:color="000000"/>
            </w:tcBorders>
          </w:tcPr>
          <w:p w:rsidR="000A5509" w:rsidRPr="000A04F3" w:rsidRDefault="002F1A21">
            <w:pPr>
              <w:suppressAutoHyphens/>
              <w:snapToGrid w:val="0"/>
              <w:spacing w:after="0" w:line="240" w:lineRule="auto"/>
              <w:jc w:val="center"/>
              <w:rPr>
                <w:rFonts w:ascii="Times New Roman" w:hAnsi="Times New Roman"/>
                <w:b/>
                <w:sz w:val="24"/>
                <w:szCs w:val="24"/>
                <w:lang w:eastAsia="ar-SA"/>
              </w:rPr>
            </w:pPr>
            <w:r w:rsidRPr="000A04F3">
              <w:rPr>
                <w:rFonts w:ascii="Times New Roman" w:hAnsi="Times New Roman"/>
                <w:b/>
                <w:sz w:val="24"/>
                <w:szCs w:val="24"/>
                <w:lang w:eastAsia="ar-SA"/>
              </w:rPr>
              <w:t>Інформація про суб’єкта надання адміністративної послуги</w:t>
            </w:r>
          </w:p>
        </w:tc>
      </w:tr>
      <w:tr w:rsidR="000A5509" w:rsidRPr="000A04F3">
        <w:trPr>
          <w:trHeight w:val="596"/>
        </w:trPr>
        <w:tc>
          <w:tcPr>
            <w:tcW w:w="4286" w:type="dxa"/>
            <w:gridSpan w:val="2"/>
            <w:tcBorders>
              <w:top w:val="single" w:sz="4" w:space="0" w:color="000000"/>
              <w:left w:val="single" w:sz="4" w:space="0" w:color="000000"/>
            </w:tcBorders>
          </w:tcPr>
          <w:p w:rsidR="000A5509" w:rsidRPr="000A04F3" w:rsidRDefault="002F1A21">
            <w:pPr>
              <w:spacing w:after="0" w:line="240" w:lineRule="auto"/>
              <w:ind w:right="-51"/>
              <w:rPr>
                <w:rFonts w:ascii="Times New Roman" w:hAnsi="Times New Roman"/>
                <w:sz w:val="24"/>
                <w:szCs w:val="24"/>
                <w:lang w:eastAsia="ru-RU"/>
              </w:rPr>
            </w:pPr>
            <w:r w:rsidRPr="000A04F3">
              <w:rPr>
                <w:rFonts w:ascii="Times New Roman" w:hAnsi="Times New Roman"/>
                <w:sz w:val="24"/>
                <w:szCs w:val="24"/>
                <w:lang w:eastAsia="ru-RU"/>
              </w:rPr>
              <w:t>Найменування суб’єкта надання адміністративної послуги</w:t>
            </w:r>
          </w:p>
        </w:tc>
        <w:tc>
          <w:tcPr>
            <w:tcW w:w="5518" w:type="dxa"/>
            <w:tcBorders>
              <w:top w:val="single" w:sz="4" w:space="0" w:color="000000"/>
              <w:left w:val="single" w:sz="4" w:space="0" w:color="000000"/>
              <w:right w:val="single" w:sz="4" w:space="0" w:color="000000"/>
            </w:tcBorders>
          </w:tcPr>
          <w:p w:rsidR="000A5509" w:rsidRPr="000A04F3" w:rsidRDefault="002F1A21">
            <w:pPr>
              <w:spacing w:after="0" w:line="240" w:lineRule="auto"/>
              <w:jc w:val="both"/>
              <w:rPr>
                <w:rFonts w:ascii="Times New Roman" w:hAnsi="Times New Roman"/>
                <w:sz w:val="24"/>
                <w:szCs w:val="24"/>
                <w:lang w:eastAsia="ru-RU"/>
              </w:rPr>
            </w:pPr>
            <w:r w:rsidRPr="000A04F3">
              <w:rPr>
                <w:rFonts w:ascii="Times New Roman" w:hAnsi="Times New Roman"/>
                <w:sz w:val="24"/>
                <w:szCs w:val="24"/>
                <w:lang w:eastAsia="ru-RU"/>
              </w:rPr>
              <w:t>Відділ з питань державного архітектурно-будівельного контролю виконкому Криворізької міської ради (надалі – відділ)</w:t>
            </w:r>
          </w:p>
        </w:tc>
      </w:tr>
      <w:tr w:rsidR="000A5509" w:rsidRPr="000A04F3">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1</w:t>
            </w:r>
          </w:p>
        </w:tc>
        <w:tc>
          <w:tcPr>
            <w:tcW w:w="3724" w:type="dxa"/>
            <w:tcBorders>
              <w:top w:val="single" w:sz="4" w:space="0" w:color="000000"/>
              <w:left w:val="single" w:sz="4" w:space="0" w:color="000000"/>
              <w:bottom w:val="single" w:sz="4" w:space="0" w:color="000000"/>
            </w:tcBorders>
          </w:tcPr>
          <w:p w:rsidR="000A5509" w:rsidRPr="000A04F3" w:rsidRDefault="002F1A21">
            <w:pPr>
              <w:spacing w:after="0" w:line="240" w:lineRule="auto"/>
              <w:rPr>
                <w:rFonts w:ascii="Times New Roman" w:hAnsi="Times New Roman"/>
                <w:sz w:val="24"/>
                <w:szCs w:val="24"/>
                <w:lang w:eastAsia="ru-RU"/>
              </w:rPr>
            </w:pPr>
            <w:r w:rsidRPr="000A04F3">
              <w:rPr>
                <w:rFonts w:ascii="Times New Roman" w:hAnsi="Times New Roman"/>
                <w:sz w:val="24"/>
                <w:szCs w:val="24"/>
                <w:lang w:eastAsia="ru-RU"/>
              </w:rPr>
              <w:t>Місцезнаходження суб’єкта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pacing w:after="0" w:line="240" w:lineRule="auto"/>
              <w:rPr>
                <w:rFonts w:ascii="Times New Roman" w:hAnsi="Times New Roman"/>
                <w:sz w:val="24"/>
                <w:szCs w:val="24"/>
                <w:lang w:eastAsia="ru-RU"/>
              </w:rPr>
            </w:pPr>
            <w:r w:rsidRPr="000A04F3">
              <w:rPr>
                <w:rFonts w:ascii="Times New Roman" w:hAnsi="Times New Roman"/>
                <w:sz w:val="24"/>
                <w:szCs w:val="24"/>
                <w:lang w:eastAsia="ru-RU"/>
              </w:rPr>
              <w:t>50101, м. Кривий Ріг, пл. Молодіжна, 1</w:t>
            </w:r>
          </w:p>
          <w:p w:rsidR="000A5509" w:rsidRPr="000A04F3" w:rsidRDefault="000A5509">
            <w:pPr>
              <w:spacing w:after="0" w:line="240" w:lineRule="auto"/>
              <w:rPr>
                <w:rFonts w:ascii="Times New Roman" w:hAnsi="Times New Roman"/>
                <w:sz w:val="24"/>
                <w:szCs w:val="24"/>
                <w:lang w:eastAsia="ru-RU"/>
              </w:rPr>
            </w:pPr>
          </w:p>
        </w:tc>
      </w:tr>
      <w:tr w:rsidR="000A5509" w:rsidRPr="000A04F3">
        <w:trPr>
          <w:trHeight w:val="398"/>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2</w:t>
            </w:r>
          </w:p>
        </w:tc>
        <w:tc>
          <w:tcPr>
            <w:tcW w:w="3724" w:type="dxa"/>
            <w:tcBorders>
              <w:top w:val="single" w:sz="4" w:space="0" w:color="000000"/>
              <w:left w:val="single" w:sz="4" w:space="0" w:color="000000"/>
              <w:bottom w:val="single" w:sz="4" w:space="0" w:color="000000"/>
            </w:tcBorders>
          </w:tcPr>
          <w:p w:rsidR="000A5509" w:rsidRPr="000A04F3" w:rsidRDefault="002F1A21">
            <w:pPr>
              <w:spacing w:after="0" w:line="240" w:lineRule="auto"/>
              <w:rPr>
                <w:rFonts w:ascii="Times New Roman" w:hAnsi="Times New Roman"/>
                <w:sz w:val="24"/>
                <w:szCs w:val="24"/>
                <w:lang w:eastAsia="ru-RU"/>
              </w:rPr>
            </w:pPr>
            <w:r w:rsidRPr="000A04F3">
              <w:rPr>
                <w:rFonts w:ascii="Times New Roman" w:hAnsi="Times New Roman"/>
                <w:sz w:val="24"/>
                <w:szCs w:val="24"/>
                <w:lang w:eastAsia="ru-RU"/>
              </w:rPr>
              <w:t>Інформація щодо режиму роботи відділу</w:t>
            </w:r>
          </w:p>
        </w:tc>
        <w:tc>
          <w:tcPr>
            <w:tcW w:w="5518" w:type="dxa"/>
            <w:tcBorders>
              <w:top w:val="single" w:sz="4" w:space="0" w:color="000000"/>
              <w:left w:val="single" w:sz="4" w:space="0" w:color="000000"/>
              <w:bottom w:val="single" w:sz="4" w:space="0" w:color="auto"/>
              <w:right w:val="single" w:sz="4" w:space="0" w:color="000000"/>
            </w:tcBorders>
          </w:tcPr>
          <w:p w:rsidR="000A5509" w:rsidRPr="000A04F3" w:rsidRDefault="002F1A21">
            <w:pPr>
              <w:spacing w:after="0" w:line="240" w:lineRule="auto"/>
              <w:jc w:val="both"/>
              <w:rPr>
                <w:rFonts w:ascii="Times New Roman" w:hAnsi="Times New Roman"/>
                <w:sz w:val="24"/>
                <w:szCs w:val="24"/>
                <w:lang w:eastAsia="ru-RU"/>
              </w:rPr>
            </w:pPr>
            <w:r w:rsidRPr="000A04F3">
              <w:rPr>
                <w:rFonts w:ascii="Times New Roman" w:hAnsi="Times New Roman"/>
                <w:sz w:val="24"/>
                <w:szCs w:val="24"/>
                <w:lang w:eastAsia="ru-RU"/>
              </w:rPr>
              <w:t>З понеділка до п’ятниці з 8.30 до 17.00, перерва з 12.30 до 13.00</w:t>
            </w:r>
          </w:p>
          <w:p w:rsidR="000A5509" w:rsidRPr="000A04F3" w:rsidRDefault="000A5509">
            <w:pPr>
              <w:spacing w:after="0" w:line="240" w:lineRule="auto"/>
              <w:jc w:val="both"/>
              <w:rPr>
                <w:rFonts w:ascii="Times New Roman" w:hAnsi="Times New Roman"/>
                <w:sz w:val="24"/>
                <w:szCs w:val="24"/>
                <w:lang w:eastAsia="ru-RU"/>
              </w:rPr>
            </w:pPr>
          </w:p>
        </w:tc>
      </w:tr>
      <w:tr w:rsidR="000A5509" w:rsidRPr="000A04F3">
        <w:trPr>
          <w:trHeight w:val="286"/>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3</w:t>
            </w:r>
          </w:p>
          <w:p w:rsidR="000A5509" w:rsidRPr="000A04F3" w:rsidRDefault="000A5509">
            <w:pPr>
              <w:suppressAutoHyphens/>
              <w:snapToGrid w:val="0"/>
              <w:spacing w:after="0" w:line="240" w:lineRule="auto"/>
              <w:rPr>
                <w:rFonts w:ascii="Times New Roman" w:hAnsi="Times New Roman"/>
                <w:b/>
                <w:sz w:val="24"/>
                <w:szCs w:val="24"/>
                <w:lang w:eastAsia="ar-SA"/>
              </w:rPr>
            </w:pPr>
          </w:p>
          <w:p w:rsidR="000A5509" w:rsidRPr="000A04F3" w:rsidRDefault="000A5509">
            <w:pPr>
              <w:suppressAutoHyphens/>
              <w:snapToGrid w:val="0"/>
              <w:spacing w:after="0" w:line="240" w:lineRule="auto"/>
              <w:rPr>
                <w:rFonts w:ascii="Times New Roman" w:hAnsi="Times New Roman"/>
                <w:b/>
                <w:sz w:val="24"/>
                <w:szCs w:val="24"/>
                <w:lang w:eastAsia="ar-SA"/>
              </w:rPr>
            </w:pPr>
          </w:p>
        </w:tc>
        <w:tc>
          <w:tcPr>
            <w:tcW w:w="3724" w:type="dxa"/>
            <w:tcBorders>
              <w:top w:val="single" w:sz="4" w:space="0" w:color="000000"/>
              <w:left w:val="single" w:sz="4" w:space="0" w:color="000000"/>
              <w:bottom w:val="single" w:sz="4" w:space="0" w:color="000000"/>
            </w:tcBorders>
          </w:tcPr>
          <w:p w:rsidR="000A5509" w:rsidRPr="000A04F3" w:rsidRDefault="002F1A21">
            <w:pPr>
              <w:spacing w:after="0" w:line="240" w:lineRule="auto"/>
              <w:rPr>
                <w:rFonts w:ascii="Times New Roman" w:hAnsi="Times New Roman"/>
                <w:sz w:val="24"/>
                <w:szCs w:val="24"/>
                <w:lang w:eastAsia="ru-RU"/>
              </w:rPr>
            </w:pPr>
            <w:r w:rsidRPr="000A04F3">
              <w:rPr>
                <w:rFonts w:ascii="Times New Roman" w:hAnsi="Times New Roman"/>
                <w:sz w:val="24"/>
                <w:szCs w:val="24"/>
                <w:lang w:eastAsia="ru-RU"/>
              </w:rPr>
              <w:t>Телефон/факс (довідки) та адреса електронної пошти відділу</w:t>
            </w:r>
          </w:p>
        </w:tc>
        <w:tc>
          <w:tcPr>
            <w:tcW w:w="5518" w:type="dxa"/>
            <w:tcBorders>
              <w:top w:val="single" w:sz="4" w:space="0" w:color="auto"/>
              <w:left w:val="single" w:sz="4" w:space="0" w:color="000000"/>
              <w:bottom w:val="single" w:sz="4" w:space="0" w:color="000000"/>
              <w:right w:val="single" w:sz="4" w:space="0" w:color="000000"/>
            </w:tcBorders>
          </w:tcPr>
          <w:p w:rsidR="000A5509" w:rsidRPr="000A04F3" w:rsidRDefault="002F1A21">
            <w:pPr>
              <w:spacing w:after="0" w:line="240" w:lineRule="auto"/>
              <w:rPr>
                <w:rFonts w:ascii="Times New Roman" w:hAnsi="Times New Roman"/>
                <w:sz w:val="24"/>
                <w:szCs w:val="24"/>
                <w:lang w:eastAsia="ru-RU"/>
              </w:rPr>
            </w:pPr>
            <w:r w:rsidRPr="000A04F3">
              <w:rPr>
                <w:rFonts w:ascii="Times New Roman" w:hAnsi="Times New Roman"/>
                <w:sz w:val="24"/>
                <w:szCs w:val="24"/>
                <w:lang w:eastAsia="ru-RU"/>
              </w:rPr>
              <w:t>Тел.: (0564) 92-05-24;</w:t>
            </w:r>
          </w:p>
          <w:p w:rsidR="000A5509" w:rsidRPr="000A04F3" w:rsidRDefault="002F1A21">
            <w:pPr>
              <w:spacing w:after="0" w:line="240" w:lineRule="auto"/>
              <w:rPr>
                <w:rFonts w:ascii="Times New Roman" w:hAnsi="Times New Roman"/>
                <w:sz w:val="24"/>
                <w:szCs w:val="24"/>
                <w:lang w:eastAsia="ru-RU"/>
              </w:rPr>
            </w:pPr>
            <w:proofErr w:type="spellStart"/>
            <w:r w:rsidRPr="000A04F3">
              <w:rPr>
                <w:rFonts w:ascii="Times New Roman" w:hAnsi="Times New Roman"/>
                <w:sz w:val="24"/>
                <w:szCs w:val="24"/>
                <w:lang w:eastAsia="ru-RU"/>
              </w:rPr>
              <w:t>vd</w:t>
            </w:r>
            <w:proofErr w:type="spellEnd"/>
            <w:r w:rsidRPr="000A04F3">
              <w:rPr>
                <w:rFonts w:ascii="Times New Roman" w:hAnsi="Times New Roman"/>
                <w:sz w:val="24"/>
                <w:szCs w:val="24"/>
                <w:lang w:eastAsia="ru-RU"/>
              </w:rPr>
              <w:t>abk_kr@kr.gov.ua;</w:t>
            </w:r>
          </w:p>
          <w:p w:rsidR="000A5509" w:rsidRPr="000A04F3" w:rsidRDefault="000A5509">
            <w:pPr>
              <w:spacing w:after="0" w:line="240" w:lineRule="auto"/>
              <w:rPr>
                <w:rFonts w:ascii="Times New Roman" w:hAnsi="Times New Roman"/>
                <w:sz w:val="24"/>
                <w:szCs w:val="24"/>
                <w:lang w:eastAsia="ru-RU"/>
              </w:rPr>
            </w:pPr>
          </w:p>
        </w:tc>
      </w:tr>
      <w:tr w:rsidR="000A5509" w:rsidRPr="000A04F3">
        <w:trPr>
          <w:trHeight w:val="280"/>
        </w:trPr>
        <w:tc>
          <w:tcPr>
            <w:tcW w:w="9804" w:type="dxa"/>
            <w:gridSpan w:val="3"/>
            <w:tcBorders>
              <w:top w:val="single" w:sz="4" w:space="0" w:color="000000"/>
              <w:left w:val="single" w:sz="4" w:space="0" w:color="000000"/>
              <w:bottom w:val="single" w:sz="4" w:space="0" w:color="000000"/>
              <w:right w:val="single" w:sz="4" w:space="0" w:color="000000"/>
            </w:tcBorders>
            <w:vAlign w:val="center"/>
          </w:tcPr>
          <w:p w:rsidR="000A5509" w:rsidRPr="000A04F3" w:rsidRDefault="002F1A21">
            <w:pPr>
              <w:suppressAutoHyphens/>
              <w:spacing w:after="0"/>
              <w:jc w:val="center"/>
              <w:rPr>
                <w:rFonts w:ascii="Times New Roman" w:hAnsi="Times New Roman"/>
                <w:b/>
                <w:i/>
                <w:sz w:val="24"/>
                <w:szCs w:val="24"/>
                <w:lang w:eastAsia="ar-SA"/>
              </w:rPr>
            </w:pPr>
            <w:r w:rsidRPr="000A04F3">
              <w:rPr>
                <w:rFonts w:ascii="Times New Roman" w:hAnsi="Times New Roman"/>
                <w:b/>
                <w:i/>
                <w:sz w:val="24"/>
                <w:szCs w:val="24"/>
                <w:lang w:eastAsia="ar-SA"/>
              </w:rPr>
              <w:t>Нормативні акти, якими регламентується надання адміністративної послуги</w:t>
            </w:r>
          </w:p>
        </w:tc>
      </w:tr>
      <w:tr w:rsidR="000A5509" w:rsidRPr="000A04F3">
        <w:trPr>
          <w:trHeight w:val="593"/>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4</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 xml:space="preserve">Закони України «Про регулювання містобудівної діяльності», «Про адміністративні послуги», «Про дозвільну систему у сфері господарської </w:t>
            </w:r>
            <w:proofErr w:type="spellStart"/>
            <w:r w:rsidRPr="000A04F3">
              <w:rPr>
                <w:rFonts w:ascii="Times New Roman" w:hAnsi="Times New Roman"/>
                <w:sz w:val="24"/>
                <w:szCs w:val="24"/>
                <w:lang w:eastAsia="ar-SA"/>
              </w:rPr>
              <w:t>діяльно-</w:t>
            </w:r>
            <w:proofErr w:type="spellEnd"/>
            <w:r w:rsidRPr="000A04F3">
              <w:rPr>
                <w:rFonts w:ascii="Times New Roman" w:hAnsi="Times New Roman"/>
                <w:sz w:val="24"/>
                <w:szCs w:val="24"/>
                <w:lang w:eastAsia="ar-SA"/>
              </w:rPr>
              <w:t xml:space="preserve"> </w:t>
            </w:r>
            <w:proofErr w:type="spellStart"/>
            <w:r w:rsidRPr="000A04F3">
              <w:rPr>
                <w:rFonts w:ascii="Times New Roman" w:hAnsi="Times New Roman"/>
                <w:sz w:val="24"/>
                <w:szCs w:val="24"/>
                <w:lang w:eastAsia="ar-SA"/>
              </w:rPr>
              <w:t>сті</w:t>
            </w:r>
            <w:proofErr w:type="spellEnd"/>
            <w:r w:rsidRPr="000A04F3">
              <w:rPr>
                <w:rFonts w:ascii="Times New Roman" w:hAnsi="Times New Roman"/>
                <w:sz w:val="24"/>
                <w:szCs w:val="24"/>
                <w:lang w:eastAsia="ar-SA"/>
              </w:rPr>
              <w:t>», «</w:t>
            </w:r>
            <w:r w:rsidRPr="000A04F3">
              <w:rPr>
                <w:rFonts w:ascii="Times New Roman" w:hAnsi="Times New Roman"/>
                <w:bCs/>
                <w:sz w:val="24"/>
                <w:szCs w:val="24"/>
                <w:shd w:val="clear" w:color="auto" w:fill="FFFFFF"/>
              </w:rPr>
              <w:t>Про Перелік документів дозвільного характеру у сфері господарської діяльності», Постанова Правління Національного банку України від 21 січня 2004 року №22 «Про затвердження Інструкції про безготівкові розрахунки в Україні в національній валюті»</w:t>
            </w:r>
          </w:p>
        </w:tc>
      </w:tr>
      <w:tr w:rsidR="000A5509" w:rsidRPr="000A04F3">
        <w:trPr>
          <w:trHeight w:val="1246"/>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5</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A10942">
            <w:pPr>
              <w:suppressAutoHyphens/>
              <w:spacing w:after="0" w:line="240" w:lineRule="auto"/>
              <w:ind w:right="-51"/>
              <w:jc w:val="both"/>
              <w:rPr>
                <w:rFonts w:ascii="Times New Roman" w:hAnsi="Times New Roman"/>
                <w:sz w:val="24"/>
                <w:szCs w:val="24"/>
                <w:lang w:eastAsia="ar-SA"/>
              </w:rPr>
            </w:pPr>
            <w:r w:rsidRPr="000A04F3">
              <w:rPr>
                <w:rFonts w:ascii="Times New Roman" w:hAnsi="Times New Roman"/>
                <w:sz w:val="24"/>
                <w:szCs w:val="24"/>
                <w:lang w:eastAsia="ar-SA"/>
              </w:rPr>
              <w:t>Постанови</w:t>
            </w:r>
            <w:r w:rsidR="002F1A21" w:rsidRPr="000A04F3">
              <w:rPr>
                <w:rFonts w:ascii="Times New Roman" w:hAnsi="Times New Roman"/>
                <w:sz w:val="24"/>
                <w:szCs w:val="24"/>
                <w:lang w:eastAsia="ar-SA"/>
              </w:rPr>
              <w:t xml:space="preserve"> Кабінету Міністрів України від 13 квітня 2011 року №461 «Питання прийняття в експлуатацію закінчених будівництвом об'єктів» (зі змінами та доповненнями), 01 червня 2020 року №559 «Про реалізацію експериментального проекту щодо запровадження першої черги Єдиної державної електронної системи у сфері будівництва»</w:t>
            </w:r>
          </w:p>
        </w:tc>
      </w:tr>
      <w:tr w:rsidR="000A5509" w:rsidRPr="000A04F3">
        <w:trPr>
          <w:trHeight w:val="543"/>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6</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center"/>
              <w:rPr>
                <w:rFonts w:ascii="Times New Roman" w:hAnsi="Times New Roman"/>
                <w:sz w:val="24"/>
                <w:szCs w:val="24"/>
                <w:lang w:eastAsia="ar-SA"/>
              </w:rPr>
            </w:pPr>
            <w:r w:rsidRPr="000A04F3">
              <w:rPr>
                <w:rFonts w:ascii="Times New Roman" w:hAnsi="Times New Roman"/>
                <w:sz w:val="24"/>
                <w:szCs w:val="24"/>
                <w:lang w:eastAsia="ar-SA"/>
              </w:rPr>
              <w:t>-</w:t>
            </w:r>
          </w:p>
        </w:tc>
      </w:tr>
      <w:tr w:rsidR="000A5509" w:rsidRPr="000A04F3">
        <w:trPr>
          <w:trHeight w:val="844"/>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7</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center"/>
              <w:rPr>
                <w:rFonts w:ascii="Times New Roman" w:hAnsi="Times New Roman"/>
                <w:sz w:val="24"/>
                <w:szCs w:val="24"/>
                <w:lang w:eastAsia="ar-SA"/>
              </w:rPr>
            </w:pPr>
            <w:r w:rsidRPr="000A04F3">
              <w:rPr>
                <w:rFonts w:ascii="Times New Roman" w:hAnsi="Times New Roman"/>
                <w:sz w:val="24"/>
                <w:szCs w:val="24"/>
                <w:lang w:eastAsia="ar-SA"/>
              </w:rPr>
              <w:t>-</w:t>
            </w:r>
          </w:p>
        </w:tc>
      </w:tr>
      <w:tr w:rsidR="000A5509" w:rsidRPr="000A04F3">
        <w:trPr>
          <w:trHeight w:val="145"/>
        </w:trPr>
        <w:tc>
          <w:tcPr>
            <w:tcW w:w="9804" w:type="dxa"/>
            <w:gridSpan w:val="3"/>
            <w:tcBorders>
              <w:top w:val="single" w:sz="4" w:space="0" w:color="000000"/>
              <w:left w:val="single" w:sz="4" w:space="0" w:color="000000"/>
              <w:bottom w:val="single" w:sz="4" w:space="0" w:color="000000"/>
              <w:right w:val="single" w:sz="4" w:space="0" w:color="000000"/>
            </w:tcBorders>
            <w:vAlign w:val="center"/>
          </w:tcPr>
          <w:p w:rsidR="000A5509" w:rsidRPr="000A04F3" w:rsidRDefault="002F1A21">
            <w:pPr>
              <w:suppressAutoHyphens/>
              <w:spacing w:after="0" w:line="360" w:lineRule="auto"/>
              <w:jc w:val="center"/>
              <w:rPr>
                <w:rFonts w:ascii="Times New Roman" w:hAnsi="Times New Roman"/>
                <w:b/>
                <w:i/>
                <w:sz w:val="24"/>
                <w:szCs w:val="24"/>
                <w:lang w:eastAsia="ar-SA"/>
              </w:rPr>
            </w:pPr>
            <w:r w:rsidRPr="000A04F3">
              <w:rPr>
                <w:rFonts w:ascii="Times New Roman" w:hAnsi="Times New Roman"/>
                <w:b/>
                <w:i/>
                <w:sz w:val="24"/>
                <w:szCs w:val="24"/>
                <w:lang w:eastAsia="ar-SA"/>
              </w:rPr>
              <w:t>Умови отримання адміністративної послуги</w:t>
            </w:r>
          </w:p>
        </w:tc>
      </w:tr>
      <w:tr w:rsidR="000A5509" w:rsidRPr="000A04F3">
        <w:trPr>
          <w:trHeight w:val="689"/>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jc w:val="center"/>
              <w:rPr>
                <w:rFonts w:ascii="Times New Roman" w:hAnsi="Times New Roman"/>
                <w:b/>
                <w:sz w:val="24"/>
                <w:szCs w:val="24"/>
                <w:lang w:eastAsia="ar-SA"/>
              </w:rPr>
            </w:pPr>
            <w:r w:rsidRPr="000A04F3">
              <w:rPr>
                <w:rFonts w:ascii="Times New Roman" w:hAnsi="Times New Roman"/>
                <w:b/>
                <w:sz w:val="24"/>
                <w:szCs w:val="24"/>
                <w:lang w:eastAsia="ar-SA"/>
              </w:rPr>
              <w:t>8</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Підстава для одержання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 xml:space="preserve">Прийняття в експлуатацію закінчених </w:t>
            </w:r>
            <w:proofErr w:type="spellStart"/>
            <w:r w:rsidRPr="000A04F3">
              <w:rPr>
                <w:rFonts w:ascii="Times New Roman" w:hAnsi="Times New Roman"/>
                <w:sz w:val="24"/>
                <w:szCs w:val="24"/>
                <w:lang w:eastAsia="ar-SA"/>
              </w:rPr>
              <w:t>будів-ництвом</w:t>
            </w:r>
            <w:proofErr w:type="spellEnd"/>
            <w:r w:rsidRPr="000A04F3">
              <w:rPr>
                <w:rFonts w:ascii="Times New Roman" w:hAnsi="Times New Roman"/>
                <w:sz w:val="24"/>
                <w:szCs w:val="24"/>
                <w:lang w:eastAsia="ar-SA"/>
              </w:rPr>
              <w:t xml:space="preserve"> об’єктів, що за класом наслідків (</w:t>
            </w:r>
            <w:proofErr w:type="spellStart"/>
            <w:r w:rsidRPr="000A04F3">
              <w:rPr>
                <w:rFonts w:ascii="Times New Roman" w:hAnsi="Times New Roman"/>
                <w:sz w:val="24"/>
                <w:szCs w:val="24"/>
                <w:lang w:eastAsia="ar-SA"/>
              </w:rPr>
              <w:t>від-повідальності</w:t>
            </w:r>
            <w:proofErr w:type="spellEnd"/>
            <w:r w:rsidRPr="000A04F3">
              <w:rPr>
                <w:rFonts w:ascii="Times New Roman" w:hAnsi="Times New Roman"/>
                <w:sz w:val="24"/>
                <w:szCs w:val="24"/>
                <w:lang w:eastAsia="ar-SA"/>
              </w:rPr>
              <w:t>) належать до об’єктів із середніми (СС2) наслідками</w:t>
            </w:r>
          </w:p>
        </w:tc>
      </w:tr>
      <w:tr w:rsidR="000A5509" w:rsidRPr="000A04F3">
        <w:trPr>
          <w:trHeight w:val="286"/>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jc w:val="center"/>
              <w:rPr>
                <w:rFonts w:ascii="Times New Roman" w:hAnsi="Times New Roman"/>
                <w:b/>
                <w:sz w:val="24"/>
                <w:szCs w:val="24"/>
                <w:lang w:eastAsia="ar-SA"/>
              </w:rPr>
            </w:pPr>
            <w:r w:rsidRPr="000A04F3">
              <w:rPr>
                <w:rFonts w:ascii="Times New Roman" w:hAnsi="Times New Roman"/>
                <w:b/>
                <w:sz w:val="24"/>
                <w:szCs w:val="24"/>
                <w:lang w:eastAsia="ar-SA"/>
              </w:rPr>
              <w:t>9</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 xml:space="preserve">Вичерпний перелік документів, </w:t>
            </w:r>
            <w:r w:rsidRPr="000A04F3">
              <w:rPr>
                <w:rFonts w:ascii="Times New Roman" w:hAnsi="Times New Roman"/>
                <w:sz w:val="24"/>
                <w:szCs w:val="24"/>
                <w:lang w:eastAsia="ar-SA"/>
              </w:rPr>
              <w:lastRenderedPageBreak/>
              <w:t>необхідних для отримання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ind w:right="-51"/>
              <w:jc w:val="both"/>
              <w:rPr>
                <w:rFonts w:ascii="Times New Roman" w:hAnsi="Times New Roman"/>
                <w:sz w:val="24"/>
                <w:szCs w:val="24"/>
                <w:lang w:eastAsia="ar-SA"/>
              </w:rPr>
            </w:pPr>
            <w:r w:rsidRPr="000A04F3">
              <w:rPr>
                <w:rFonts w:ascii="Times New Roman" w:hAnsi="Times New Roman"/>
                <w:sz w:val="24"/>
                <w:szCs w:val="24"/>
                <w:lang w:eastAsia="ar-SA"/>
              </w:rPr>
              <w:lastRenderedPageBreak/>
              <w:t xml:space="preserve">1. Заява за формою згідно з додатком 8 до Порядку </w:t>
            </w:r>
            <w:r w:rsidRPr="000A04F3">
              <w:rPr>
                <w:rFonts w:ascii="Times New Roman" w:hAnsi="Times New Roman"/>
                <w:sz w:val="24"/>
                <w:szCs w:val="24"/>
                <w:lang w:eastAsia="ar-SA"/>
              </w:rPr>
              <w:lastRenderedPageBreak/>
              <w:t>прийняття в експлуатацію закінчених будівництвом об’єктів, затвердженого Постановою Кабінету Міністрів України від 13 квітня 2011 року №461 «Питання прийняття в експлуатацію закінчених будівництвом об'єктів» (зі змінами та доповненнями) (надалі – Порядок).</w:t>
            </w:r>
          </w:p>
          <w:p w:rsidR="000A5509" w:rsidRPr="000A04F3" w:rsidRDefault="002F1A21">
            <w:pPr>
              <w:suppressAutoHyphens/>
              <w:spacing w:after="0" w:line="240" w:lineRule="auto"/>
              <w:ind w:right="-51"/>
              <w:jc w:val="both"/>
              <w:rPr>
                <w:rFonts w:ascii="Times New Roman" w:hAnsi="Times New Roman"/>
                <w:sz w:val="24"/>
                <w:szCs w:val="24"/>
                <w:lang w:eastAsia="ar-SA"/>
              </w:rPr>
            </w:pPr>
            <w:r w:rsidRPr="000A04F3">
              <w:rPr>
                <w:rFonts w:ascii="Times New Roman" w:hAnsi="Times New Roman"/>
                <w:sz w:val="24"/>
                <w:szCs w:val="24"/>
                <w:lang w:eastAsia="ar-SA"/>
              </w:rPr>
              <w:t xml:space="preserve">2. Акт готовності об'єкта до експлуатації     відповідно до вимог частини 2 статті 39 Закону України «Про регулювання містобудівної </w:t>
            </w:r>
            <w:proofErr w:type="spellStart"/>
            <w:r w:rsidRPr="000A04F3">
              <w:rPr>
                <w:rFonts w:ascii="Times New Roman" w:hAnsi="Times New Roman"/>
                <w:sz w:val="24"/>
                <w:szCs w:val="24"/>
                <w:lang w:eastAsia="ar-SA"/>
              </w:rPr>
              <w:t>діяль-</w:t>
            </w:r>
            <w:proofErr w:type="spellEnd"/>
            <w:r w:rsidRPr="000A04F3">
              <w:rPr>
                <w:rFonts w:ascii="Times New Roman" w:hAnsi="Times New Roman"/>
                <w:sz w:val="24"/>
                <w:szCs w:val="24"/>
                <w:lang w:eastAsia="ar-SA"/>
              </w:rPr>
              <w:t xml:space="preserve"> </w:t>
            </w:r>
            <w:proofErr w:type="spellStart"/>
            <w:r w:rsidRPr="000A04F3">
              <w:rPr>
                <w:rFonts w:ascii="Times New Roman" w:hAnsi="Times New Roman"/>
                <w:sz w:val="24"/>
                <w:szCs w:val="24"/>
                <w:lang w:eastAsia="ar-SA"/>
              </w:rPr>
              <w:t>ності</w:t>
            </w:r>
            <w:proofErr w:type="spellEnd"/>
            <w:r w:rsidRPr="000A04F3">
              <w:rPr>
                <w:rFonts w:ascii="Times New Roman" w:hAnsi="Times New Roman"/>
                <w:sz w:val="24"/>
                <w:szCs w:val="24"/>
                <w:lang w:eastAsia="ar-SA"/>
              </w:rPr>
              <w:t xml:space="preserve">» за формою, наведеною в додатку 9 до Порядку </w:t>
            </w:r>
          </w:p>
        </w:tc>
      </w:tr>
      <w:tr w:rsidR="000A5509" w:rsidRPr="000A04F3">
        <w:trPr>
          <w:trHeight w:val="1729"/>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lastRenderedPageBreak/>
              <w:t>10</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 xml:space="preserve">Порядок та спосіб подання документів </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 xml:space="preserve">Виключно в електронній формі через електронний кабінет користувача </w:t>
            </w:r>
            <w:r w:rsidRPr="000A04F3">
              <w:rPr>
                <w:rFonts w:ascii="Times New Roman" w:hAnsi="Times New Roman"/>
                <w:sz w:val="24"/>
                <w:szCs w:val="24"/>
                <w:shd w:val="clear" w:color="auto" w:fill="FFFFFF"/>
              </w:rPr>
              <w:t>Єдиної державної електронної системи у сфері будівництва</w:t>
            </w:r>
            <w:r w:rsidRPr="000A04F3">
              <w:rPr>
                <w:rFonts w:ascii="Times New Roman" w:hAnsi="Times New Roman"/>
                <w:sz w:val="24"/>
                <w:szCs w:val="24"/>
                <w:lang w:eastAsia="ar-SA"/>
              </w:rPr>
              <w:t xml:space="preserve"> (надалі – електронний кабінет) або іншу державну інформаційну систему, інтегровану з електронним кабінетом, </w:t>
            </w:r>
            <w:proofErr w:type="spellStart"/>
            <w:r w:rsidRPr="000A04F3">
              <w:rPr>
                <w:rFonts w:ascii="Times New Roman" w:hAnsi="Times New Roman"/>
                <w:sz w:val="24"/>
                <w:szCs w:val="24"/>
                <w:lang w:eastAsia="ar-SA"/>
              </w:rPr>
              <w:t>користу-</w:t>
            </w:r>
            <w:proofErr w:type="spellEnd"/>
            <w:r w:rsidRPr="000A04F3">
              <w:rPr>
                <w:rFonts w:ascii="Times New Roman" w:hAnsi="Times New Roman"/>
                <w:sz w:val="24"/>
                <w:szCs w:val="24"/>
                <w:lang w:eastAsia="ar-SA"/>
              </w:rPr>
              <w:t xml:space="preserve"> </w:t>
            </w:r>
          </w:p>
          <w:p w:rsidR="000A5509" w:rsidRPr="000A04F3" w:rsidRDefault="002F1A21">
            <w:pPr>
              <w:suppressAutoHyphens/>
              <w:snapToGrid w:val="0"/>
              <w:spacing w:after="0" w:line="240" w:lineRule="auto"/>
              <w:rPr>
                <w:rFonts w:ascii="Times New Roman" w:hAnsi="Times New Roman"/>
                <w:sz w:val="24"/>
                <w:szCs w:val="24"/>
                <w:lang w:eastAsia="ar-SA"/>
              </w:rPr>
            </w:pPr>
            <w:proofErr w:type="spellStart"/>
            <w:r w:rsidRPr="000A04F3">
              <w:rPr>
                <w:rFonts w:ascii="Times New Roman" w:hAnsi="Times New Roman"/>
                <w:sz w:val="24"/>
                <w:szCs w:val="24"/>
                <w:lang w:eastAsia="ar-SA"/>
              </w:rPr>
              <w:t>вачами</w:t>
            </w:r>
            <w:proofErr w:type="spellEnd"/>
            <w:r w:rsidRPr="000A04F3">
              <w:rPr>
                <w:rFonts w:ascii="Times New Roman" w:hAnsi="Times New Roman"/>
                <w:sz w:val="24"/>
                <w:szCs w:val="24"/>
                <w:lang w:eastAsia="ar-SA"/>
              </w:rPr>
              <w:t xml:space="preserve"> якої є суб’єкт звернення та відділ</w:t>
            </w:r>
          </w:p>
        </w:tc>
      </w:tr>
      <w:tr w:rsidR="000A5509" w:rsidRPr="000A04F3">
        <w:trPr>
          <w:trHeight w:val="567"/>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11</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Платність/безоплатність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napToGrid w:val="0"/>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Платна</w:t>
            </w:r>
          </w:p>
        </w:tc>
      </w:tr>
      <w:tr w:rsidR="000A5509" w:rsidRPr="000A04F3">
        <w:trPr>
          <w:trHeight w:val="425"/>
        </w:trPr>
        <w:tc>
          <w:tcPr>
            <w:tcW w:w="9804" w:type="dxa"/>
            <w:gridSpan w:val="3"/>
            <w:tcBorders>
              <w:top w:val="single" w:sz="4" w:space="0" w:color="000000"/>
              <w:left w:val="single" w:sz="4" w:space="0" w:color="000000"/>
              <w:bottom w:val="single" w:sz="4" w:space="0" w:color="000000"/>
              <w:right w:val="single" w:sz="4" w:space="0" w:color="000000"/>
            </w:tcBorders>
            <w:vAlign w:val="center"/>
          </w:tcPr>
          <w:p w:rsidR="000A5509" w:rsidRPr="000A04F3" w:rsidRDefault="002F1A21">
            <w:pPr>
              <w:suppressAutoHyphens/>
              <w:snapToGrid w:val="0"/>
              <w:spacing w:after="0" w:line="240" w:lineRule="auto"/>
              <w:jc w:val="center"/>
              <w:rPr>
                <w:rFonts w:ascii="Times New Roman" w:hAnsi="Times New Roman"/>
                <w:sz w:val="24"/>
                <w:szCs w:val="24"/>
                <w:lang w:eastAsia="ar-SA"/>
              </w:rPr>
            </w:pPr>
            <w:r w:rsidRPr="000A04F3">
              <w:rPr>
                <w:rFonts w:ascii="Times New Roman" w:hAnsi="Times New Roman"/>
                <w:b/>
                <w:i/>
                <w:sz w:val="24"/>
                <w:szCs w:val="24"/>
                <w:lang w:eastAsia="ar-SA"/>
              </w:rPr>
              <w:t>У разі оплати адміністративної послуги:</w:t>
            </w:r>
          </w:p>
        </w:tc>
      </w:tr>
      <w:tr w:rsidR="000A5509" w:rsidRPr="000A04F3">
        <w:trPr>
          <w:trHeight w:val="567"/>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ind w:right="-80"/>
              <w:rPr>
                <w:rFonts w:ascii="Times New Roman" w:hAnsi="Times New Roman"/>
                <w:b/>
                <w:sz w:val="24"/>
                <w:szCs w:val="24"/>
                <w:lang w:eastAsia="ar-SA"/>
              </w:rPr>
            </w:pPr>
            <w:r w:rsidRPr="000A04F3">
              <w:rPr>
                <w:rFonts w:ascii="Times New Roman" w:hAnsi="Times New Roman"/>
                <w:b/>
                <w:sz w:val="24"/>
                <w:szCs w:val="24"/>
                <w:lang w:eastAsia="ar-SA"/>
              </w:rPr>
              <w:t>11.1</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Нормативно-правові акти, на підставі яких стягується плата</w:t>
            </w:r>
          </w:p>
          <w:p w:rsidR="000A5509" w:rsidRPr="000A04F3" w:rsidRDefault="000A5509">
            <w:pPr>
              <w:suppressAutoHyphens/>
              <w:snapToGrid w:val="0"/>
              <w:spacing w:after="0" w:line="240" w:lineRule="auto"/>
              <w:rPr>
                <w:rFonts w:ascii="Times New Roman" w:hAnsi="Times New Roman"/>
                <w:sz w:val="24"/>
                <w:szCs w:val="24"/>
                <w:lang w:eastAsia="ar-SA"/>
              </w:rPr>
            </w:pP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napToGrid w:val="0"/>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 xml:space="preserve">Порядок унесення плати за видачу сертифіката, який видається в разі прийняття в експлуатацію закінченого будівництвом об’єкта, та її розмір затверджено Постановою Кабінету Міністрів України від 13 квітня 2011 року №461 «Питання прийняття в експлуатацію закінчених </w:t>
            </w:r>
            <w:proofErr w:type="spellStart"/>
            <w:r w:rsidRPr="000A04F3">
              <w:rPr>
                <w:rFonts w:ascii="Times New Roman" w:hAnsi="Times New Roman"/>
                <w:sz w:val="24"/>
                <w:szCs w:val="24"/>
                <w:lang w:eastAsia="ar-SA"/>
              </w:rPr>
              <w:t>будів-ництвом</w:t>
            </w:r>
            <w:proofErr w:type="spellEnd"/>
            <w:r w:rsidRPr="000A04F3">
              <w:rPr>
                <w:rFonts w:ascii="Times New Roman" w:hAnsi="Times New Roman"/>
                <w:sz w:val="24"/>
                <w:szCs w:val="24"/>
                <w:lang w:eastAsia="ar-SA"/>
              </w:rPr>
              <w:t xml:space="preserve"> об'єктів» (зі змінами та доповненнями)</w:t>
            </w:r>
          </w:p>
        </w:tc>
      </w:tr>
      <w:tr w:rsidR="000A5509" w:rsidRPr="000A04F3">
        <w:trPr>
          <w:trHeight w:val="1656"/>
        </w:trPr>
        <w:tc>
          <w:tcPr>
            <w:tcW w:w="562" w:type="dxa"/>
            <w:tcBorders>
              <w:top w:val="single" w:sz="4" w:space="0" w:color="auto"/>
              <w:left w:val="single" w:sz="4" w:space="0" w:color="auto"/>
              <w:bottom w:val="single" w:sz="4" w:space="0" w:color="auto"/>
              <w:right w:val="single" w:sz="4" w:space="0" w:color="auto"/>
            </w:tcBorders>
          </w:tcPr>
          <w:p w:rsidR="000A5509" w:rsidRPr="000A04F3" w:rsidRDefault="002F1A21">
            <w:pPr>
              <w:suppressAutoHyphens/>
              <w:snapToGrid w:val="0"/>
              <w:spacing w:after="0" w:line="240" w:lineRule="auto"/>
              <w:ind w:right="-108"/>
              <w:rPr>
                <w:rFonts w:ascii="Times New Roman" w:hAnsi="Times New Roman"/>
                <w:b/>
                <w:sz w:val="24"/>
                <w:szCs w:val="24"/>
                <w:lang w:eastAsia="ar-SA"/>
              </w:rPr>
            </w:pPr>
            <w:r w:rsidRPr="000A04F3">
              <w:rPr>
                <w:rFonts w:ascii="Times New Roman" w:hAnsi="Times New Roman"/>
                <w:b/>
                <w:sz w:val="24"/>
                <w:szCs w:val="24"/>
                <w:lang w:eastAsia="ar-SA"/>
              </w:rPr>
              <w:t>11.2</w:t>
            </w:r>
          </w:p>
          <w:p w:rsidR="000A5509" w:rsidRPr="000A04F3" w:rsidRDefault="000A5509">
            <w:pPr>
              <w:suppressAutoHyphens/>
              <w:snapToGrid w:val="0"/>
              <w:spacing w:after="0" w:line="240" w:lineRule="auto"/>
              <w:ind w:right="-108"/>
              <w:rPr>
                <w:rFonts w:ascii="Times New Roman" w:hAnsi="Times New Roman"/>
                <w:b/>
                <w:sz w:val="24"/>
                <w:szCs w:val="24"/>
                <w:lang w:eastAsia="ar-SA"/>
              </w:rPr>
            </w:pPr>
          </w:p>
        </w:tc>
        <w:tc>
          <w:tcPr>
            <w:tcW w:w="3724" w:type="dxa"/>
            <w:tcBorders>
              <w:top w:val="single" w:sz="4" w:space="0" w:color="auto"/>
              <w:left w:val="single" w:sz="4" w:space="0" w:color="auto"/>
              <w:bottom w:val="single" w:sz="4" w:space="0" w:color="auto"/>
              <w:right w:val="single" w:sz="4" w:space="0" w:color="auto"/>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Розмір та порядок унесення плати</w:t>
            </w:r>
          </w:p>
          <w:p w:rsidR="000A5509" w:rsidRPr="000A04F3" w:rsidRDefault="000A5509">
            <w:pPr>
              <w:suppressAutoHyphens/>
              <w:snapToGrid w:val="0"/>
              <w:spacing w:after="0" w:line="240" w:lineRule="auto"/>
              <w:rPr>
                <w:rFonts w:ascii="Times New Roman" w:hAnsi="Times New Roman"/>
                <w:sz w:val="24"/>
                <w:szCs w:val="24"/>
                <w:lang w:eastAsia="ar-SA"/>
              </w:rPr>
            </w:pPr>
          </w:p>
        </w:tc>
        <w:tc>
          <w:tcPr>
            <w:tcW w:w="5518" w:type="dxa"/>
            <w:tcBorders>
              <w:top w:val="single" w:sz="4" w:space="0" w:color="auto"/>
              <w:left w:val="single" w:sz="4" w:space="0" w:color="auto"/>
              <w:bottom w:val="single" w:sz="4" w:space="0" w:color="auto"/>
              <w:right w:val="single" w:sz="4" w:space="0" w:color="auto"/>
            </w:tcBorders>
          </w:tcPr>
          <w:p w:rsidR="000A5509" w:rsidRPr="000A04F3" w:rsidRDefault="002F1A21">
            <w:pPr>
              <w:tabs>
                <w:tab w:val="left" w:pos="2127"/>
              </w:tabs>
              <w:suppressAutoHyphens/>
              <w:spacing w:after="0" w:line="240" w:lineRule="auto"/>
              <w:ind w:right="-51"/>
              <w:jc w:val="both"/>
              <w:rPr>
                <w:rFonts w:ascii="Times New Roman" w:hAnsi="Times New Roman"/>
                <w:sz w:val="24"/>
                <w:szCs w:val="24"/>
                <w:lang w:eastAsia="ar-SA"/>
              </w:rPr>
            </w:pPr>
            <w:r w:rsidRPr="000A04F3">
              <w:rPr>
                <w:rFonts w:ascii="Times New Roman" w:hAnsi="Times New Roman"/>
                <w:sz w:val="24"/>
                <w:szCs w:val="24"/>
                <w:lang w:eastAsia="ar-SA"/>
              </w:rPr>
              <w:t>Для закінчених будівництвом об'єктів, що належать        до об'єктів із середніми (СС2) наслідками,</w:t>
            </w:r>
            <w:r w:rsidRPr="000A04F3">
              <w:rPr>
                <w:rFonts w:ascii="Times New Roman" w:hAnsi="Times New Roman"/>
                <w:sz w:val="16"/>
                <w:szCs w:val="16"/>
                <w:lang w:eastAsia="ar-SA"/>
              </w:rPr>
              <w:t xml:space="preserve"> </w:t>
            </w:r>
            <w:r w:rsidRPr="000A04F3">
              <w:rPr>
                <w:rFonts w:ascii="Times New Roman" w:hAnsi="Times New Roman"/>
                <w:sz w:val="24"/>
                <w:szCs w:val="24"/>
                <w:lang w:eastAsia="ar-SA"/>
              </w:rPr>
              <w:t>-           4,6 прожиткових мінімумів для працездатних осіб.</w:t>
            </w:r>
          </w:p>
          <w:p w:rsidR="000A5509" w:rsidRPr="000A04F3" w:rsidRDefault="002F1A21">
            <w:pPr>
              <w:tabs>
                <w:tab w:val="left" w:pos="2127"/>
              </w:tabs>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Замовник зобов’язаний унести в повному обсязі плату за видачу сертифіката після прийняття рішення про його видачу</w:t>
            </w:r>
          </w:p>
        </w:tc>
      </w:tr>
      <w:tr w:rsidR="000A5509" w:rsidRPr="000A04F3">
        <w:tc>
          <w:tcPr>
            <w:tcW w:w="562" w:type="dxa"/>
            <w:tcBorders>
              <w:top w:val="single" w:sz="4" w:space="0" w:color="auto"/>
              <w:left w:val="single" w:sz="4" w:space="0" w:color="000000"/>
              <w:bottom w:val="single" w:sz="4" w:space="0" w:color="000000"/>
            </w:tcBorders>
          </w:tcPr>
          <w:p w:rsidR="000A5509" w:rsidRPr="000A04F3" w:rsidRDefault="002F1A21">
            <w:pPr>
              <w:suppressAutoHyphens/>
              <w:snapToGrid w:val="0"/>
              <w:spacing w:after="0" w:line="240" w:lineRule="auto"/>
              <w:ind w:right="-108"/>
              <w:rPr>
                <w:rFonts w:ascii="Times New Roman" w:hAnsi="Times New Roman"/>
                <w:b/>
                <w:sz w:val="24"/>
                <w:szCs w:val="24"/>
                <w:lang w:eastAsia="ar-SA"/>
              </w:rPr>
            </w:pPr>
            <w:r w:rsidRPr="000A04F3">
              <w:rPr>
                <w:rFonts w:ascii="Times New Roman" w:hAnsi="Times New Roman"/>
                <w:b/>
                <w:sz w:val="24"/>
                <w:szCs w:val="24"/>
                <w:lang w:eastAsia="ar-SA"/>
              </w:rPr>
              <w:t>11.3</w:t>
            </w:r>
          </w:p>
        </w:tc>
        <w:tc>
          <w:tcPr>
            <w:tcW w:w="3724" w:type="dxa"/>
            <w:tcBorders>
              <w:top w:val="single" w:sz="4" w:space="0" w:color="auto"/>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Розрахунковий рахунок для внесення плати</w:t>
            </w:r>
          </w:p>
        </w:tc>
        <w:tc>
          <w:tcPr>
            <w:tcW w:w="5518" w:type="dxa"/>
            <w:tcBorders>
              <w:top w:val="single" w:sz="4" w:space="0" w:color="auto"/>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Найменування послуги: Видача сертифіката в разі прийняття в експлуатацію закінченого будівництвом об'єкта.</w:t>
            </w:r>
          </w:p>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Одержувач: ГУК у Дніпропетровській області.</w:t>
            </w:r>
          </w:p>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Код ЄДРПОУ:  37988155</w:t>
            </w:r>
            <w:r w:rsidRPr="000A04F3">
              <w:rPr>
                <w:rFonts w:ascii="Times New Roman" w:hAnsi="Times New Roman"/>
                <w:sz w:val="28"/>
                <w:szCs w:val="28"/>
              </w:rPr>
              <w:t>.</w:t>
            </w:r>
          </w:p>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Банк одержувача: Казначейство України (</w:t>
            </w:r>
            <w:proofErr w:type="spellStart"/>
            <w:r w:rsidRPr="000A04F3">
              <w:rPr>
                <w:rFonts w:ascii="Times New Roman" w:hAnsi="Times New Roman"/>
                <w:sz w:val="24"/>
                <w:szCs w:val="24"/>
                <w:lang w:eastAsia="ar-SA"/>
              </w:rPr>
              <w:t>ел.адм</w:t>
            </w:r>
            <w:proofErr w:type="spellEnd"/>
            <w:r w:rsidRPr="000A04F3">
              <w:rPr>
                <w:rFonts w:ascii="Times New Roman" w:hAnsi="Times New Roman"/>
                <w:sz w:val="24"/>
                <w:szCs w:val="24"/>
                <w:lang w:eastAsia="ar-SA"/>
              </w:rPr>
              <w:t xml:space="preserve">. </w:t>
            </w:r>
            <w:proofErr w:type="spellStart"/>
            <w:r w:rsidRPr="000A04F3">
              <w:rPr>
                <w:rFonts w:ascii="Times New Roman" w:hAnsi="Times New Roman"/>
                <w:sz w:val="24"/>
                <w:szCs w:val="24"/>
                <w:lang w:eastAsia="ar-SA"/>
              </w:rPr>
              <w:t>подат</w:t>
            </w:r>
            <w:proofErr w:type="spellEnd"/>
            <w:r w:rsidRPr="000A04F3">
              <w:rPr>
                <w:rFonts w:ascii="Times New Roman" w:hAnsi="Times New Roman"/>
                <w:sz w:val="24"/>
                <w:szCs w:val="24"/>
                <w:lang w:eastAsia="ar-SA"/>
              </w:rPr>
              <w:t>.)</w:t>
            </w:r>
          </w:p>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МФО:  899998.</w:t>
            </w:r>
          </w:p>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Рахунок – UA208999980334159879000004577</w:t>
            </w:r>
          </w:p>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Код класифікації доходів – 22012500.</w:t>
            </w:r>
          </w:p>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Призначення платежу: За сертифікат, згідно з Постановою Кабінету Міністрів України від 13 квітня 2011 року №461 «Питання прийняття в експлуатацію закінчених будівництвом об'єктів»</w:t>
            </w:r>
          </w:p>
        </w:tc>
      </w:tr>
      <w:tr w:rsidR="000A5509" w:rsidRPr="000A04F3">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jc w:val="center"/>
              <w:rPr>
                <w:rFonts w:ascii="Times New Roman" w:hAnsi="Times New Roman"/>
                <w:b/>
                <w:sz w:val="24"/>
                <w:szCs w:val="24"/>
                <w:lang w:eastAsia="ar-SA"/>
              </w:rPr>
            </w:pPr>
            <w:r w:rsidRPr="000A04F3">
              <w:rPr>
                <w:rFonts w:ascii="Times New Roman" w:hAnsi="Times New Roman"/>
                <w:b/>
                <w:sz w:val="24"/>
                <w:szCs w:val="24"/>
                <w:lang w:eastAsia="ar-SA"/>
              </w:rPr>
              <w:t>12</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Строк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Протягом десяти робочих днів ****</w:t>
            </w:r>
          </w:p>
        </w:tc>
      </w:tr>
      <w:tr w:rsidR="000A5509" w:rsidRPr="000A04F3">
        <w:trPr>
          <w:trHeight w:val="286"/>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jc w:val="center"/>
              <w:rPr>
                <w:rFonts w:ascii="Times New Roman" w:hAnsi="Times New Roman"/>
                <w:b/>
                <w:sz w:val="24"/>
                <w:szCs w:val="24"/>
                <w:lang w:eastAsia="ar-SA"/>
              </w:rPr>
            </w:pPr>
            <w:r w:rsidRPr="000A04F3">
              <w:rPr>
                <w:rFonts w:ascii="Times New Roman" w:hAnsi="Times New Roman"/>
                <w:b/>
                <w:sz w:val="24"/>
                <w:szCs w:val="24"/>
                <w:lang w:eastAsia="ar-SA"/>
              </w:rPr>
              <w:t>13</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 xml:space="preserve">Перелік підстав для відмови в </w:t>
            </w:r>
            <w:r w:rsidRPr="000A04F3">
              <w:rPr>
                <w:rFonts w:ascii="Times New Roman" w:hAnsi="Times New Roman"/>
                <w:sz w:val="24"/>
                <w:szCs w:val="24"/>
                <w:lang w:eastAsia="ar-SA"/>
              </w:rPr>
              <w:lastRenderedPageBreak/>
              <w:t>наданні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ind w:right="-51"/>
              <w:jc w:val="both"/>
              <w:rPr>
                <w:rFonts w:ascii="Times New Roman" w:hAnsi="Times New Roman"/>
                <w:sz w:val="24"/>
                <w:szCs w:val="24"/>
                <w:lang w:eastAsia="ar-SA"/>
              </w:rPr>
            </w:pPr>
            <w:r w:rsidRPr="000A04F3">
              <w:rPr>
                <w:rFonts w:ascii="Times New Roman" w:hAnsi="Times New Roman"/>
                <w:sz w:val="24"/>
                <w:szCs w:val="24"/>
                <w:lang w:eastAsia="ar-SA"/>
              </w:rPr>
              <w:lastRenderedPageBreak/>
              <w:t xml:space="preserve">1. Неподання документів, необхідних для </w:t>
            </w:r>
            <w:proofErr w:type="spellStart"/>
            <w:r w:rsidRPr="000A04F3">
              <w:rPr>
                <w:rFonts w:ascii="Times New Roman" w:hAnsi="Times New Roman"/>
                <w:sz w:val="24"/>
                <w:szCs w:val="24"/>
                <w:lang w:eastAsia="ar-SA"/>
              </w:rPr>
              <w:t>прийнят-</w:t>
            </w:r>
            <w:proofErr w:type="spellEnd"/>
            <w:r w:rsidRPr="000A04F3">
              <w:rPr>
                <w:rFonts w:ascii="Times New Roman" w:hAnsi="Times New Roman"/>
                <w:sz w:val="24"/>
                <w:szCs w:val="24"/>
                <w:lang w:eastAsia="ar-SA"/>
              </w:rPr>
              <w:t xml:space="preserve"> </w:t>
            </w:r>
            <w:proofErr w:type="spellStart"/>
            <w:r w:rsidRPr="000A04F3">
              <w:rPr>
                <w:rFonts w:ascii="Times New Roman" w:hAnsi="Times New Roman"/>
                <w:sz w:val="24"/>
                <w:szCs w:val="24"/>
                <w:lang w:eastAsia="ar-SA"/>
              </w:rPr>
              <w:lastRenderedPageBreak/>
              <w:t>тя</w:t>
            </w:r>
            <w:proofErr w:type="spellEnd"/>
            <w:r w:rsidRPr="000A04F3">
              <w:rPr>
                <w:rFonts w:ascii="Times New Roman" w:hAnsi="Times New Roman"/>
                <w:sz w:val="24"/>
                <w:szCs w:val="24"/>
                <w:lang w:eastAsia="ar-SA"/>
              </w:rPr>
              <w:t xml:space="preserve"> рішення про видачу сертифіката.</w:t>
            </w:r>
          </w:p>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2. Виявлення недостовірних відомостей у поданих документах.</w:t>
            </w:r>
          </w:p>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 xml:space="preserve">3. Невідповідність об'єкта </w:t>
            </w:r>
            <w:proofErr w:type="spellStart"/>
            <w:r w:rsidRPr="000A04F3">
              <w:rPr>
                <w:rFonts w:ascii="Times New Roman" w:hAnsi="Times New Roman"/>
                <w:sz w:val="24"/>
                <w:szCs w:val="24"/>
                <w:lang w:eastAsia="ar-SA"/>
              </w:rPr>
              <w:t>проєктній</w:t>
            </w:r>
            <w:proofErr w:type="spellEnd"/>
            <w:r w:rsidRPr="000A04F3">
              <w:rPr>
                <w:rFonts w:ascii="Times New Roman" w:hAnsi="Times New Roman"/>
                <w:sz w:val="24"/>
                <w:szCs w:val="24"/>
                <w:lang w:eastAsia="ar-SA"/>
              </w:rPr>
              <w:t xml:space="preserve"> документації на будівництво такого об’єкта та/або вимогам державних будівельних норм і правил, у тому числі щодо доступності об’єкта для осіб з інвалідністю та інших </w:t>
            </w:r>
            <w:proofErr w:type="spellStart"/>
            <w:r w:rsidRPr="000A04F3">
              <w:rPr>
                <w:rFonts w:ascii="Times New Roman" w:hAnsi="Times New Roman"/>
                <w:sz w:val="24"/>
                <w:szCs w:val="24"/>
                <w:lang w:eastAsia="ar-SA"/>
              </w:rPr>
              <w:t>маломобільних</w:t>
            </w:r>
            <w:proofErr w:type="spellEnd"/>
            <w:r w:rsidRPr="000A04F3">
              <w:rPr>
                <w:rFonts w:ascii="Times New Roman" w:hAnsi="Times New Roman"/>
                <w:sz w:val="24"/>
                <w:szCs w:val="24"/>
                <w:lang w:eastAsia="ar-SA"/>
              </w:rPr>
              <w:t xml:space="preserve"> груп населення</w:t>
            </w:r>
          </w:p>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4. Невиконання вимог, передбачених Законом України «Про комерційний облік теплової енергії та водопостачання», щодо оснащення будівлі вузлами обліку відповідних комунальних послуг</w:t>
            </w:r>
          </w:p>
        </w:tc>
      </w:tr>
      <w:tr w:rsidR="000A5509" w:rsidRPr="000A04F3">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lastRenderedPageBreak/>
              <w:t>14</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Результат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 xml:space="preserve">Видача сертифіката або відмова в його видачі </w:t>
            </w:r>
          </w:p>
        </w:tc>
      </w:tr>
      <w:tr w:rsidR="000A5509" w:rsidRPr="000A04F3">
        <w:trPr>
          <w:trHeight w:val="321"/>
        </w:trPr>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15</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ind w:right="-183"/>
              <w:rPr>
                <w:rFonts w:ascii="Times New Roman" w:hAnsi="Times New Roman"/>
                <w:sz w:val="24"/>
                <w:szCs w:val="24"/>
                <w:lang w:eastAsia="ar-SA"/>
              </w:rPr>
            </w:pPr>
            <w:r w:rsidRPr="000A04F3">
              <w:rPr>
                <w:rFonts w:ascii="Times New Roman" w:hAnsi="Times New Roman"/>
                <w:sz w:val="24"/>
                <w:szCs w:val="24"/>
                <w:lang w:eastAsia="ar-SA"/>
              </w:rPr>
              <w:t>Спосіб отримання результату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rsidP="00A10942">
            <w:pPr>
              <w:suppressAutoHyphens/>
              <w:snapToGrid w:val="0"/>
              <w:spacing w:after="0" w:line="240" w:lineRule="auto"/>
              <w:jc w:val="both"/>
              <w:rPr>
                <w:rFonts w:ascii="Times New Roman" w:hAnsi="Times New Roman"/>
                <w:sz w:val="24"/>
                <w:szCs w:val="24"/>
                <w:shd w:val="clear" w:color="auto" w:fill="FFFFFF"/>
              </w:rPr>
            </w:pPr>
            <w:r w:rsidRPr="000A04F3">
              <w:rPr>
                <w:rFonts w:ascii="Times New Roman" w:hAnsi="Times New Roman"/>
                <w:sz w:val="24"/>
                <w:szCs w:val="24"/>
                <w:shd w:val="clear" w:color="auto" w:fill="FFFFFF"/>
              </w:rPr>
              <w:t>Доступ до результатів адміністративної послуги здійснюється через:</w:t>
            </w:r>
          </w:p>
          <w:p w:rsidR="000A5509" w:rsidRPr="000A04F3" w:rsidRDefault="002F1A21" w:rsidP="00A10942">
            <w:pPr>
              <w:suppressAutoHyphens/>
              <w:snapToGrid w:val="0"/>
              <w:spacing w:after="0" w:line="240" w:lineRule="auto"/>
              <w:jc w:val="both"/>
              <w:rPr>
                <w:rFonts w:ascii="Times New Roman" w:hAnsi="Times New Roman"/>
                <w:sz w:val="24"/>
                <w:szCs w:val="24"/>
                <w:shd w:val="clear" w:color="auto" w:fill="FFFFFF"/>
              </w:rPr>
            </w:pPr>
            <w:r w:rsidRPr="000A04F3">
              <w:rPr>
                <w:rFonts w:ascii="Times New Roman" w:hAnsi="Times New Roman"/>
                <w:sz w:val="24"/>
                <w:szCs w:val="24"/>
                <w:shd w:val="clear" w:color="auto" w:fill="FFFFFF"/>
              </w:rPr>
              <w:t>- портал Єдиної державної електронної системи у сфері будівництва у порядку, визначеному Кабінетом Міністрів України;</w:t>
            </w:r>
          </w:p>
          <w:p w:rsidR="000A5509" w:rsidRPr="000A04F3" w:rsidRDefault="002F1A21" w:rsidP="00A10942">
            <w:pPr>
              <w:suppressAutoHyphens/>
              <w:snapToGrid w:val="0"/>
              <w:spacing w:after="0" w:line="240" w:lineRule="auto"/>
              <w:jc w:val="both"/>
              <w:rPr>
                <w:rFonts w:ascii="Times New Roman" w:hAnsi="Times New Roman"/>
                <w:sz w:val="24"/>
                <w:szCs w:val="24"/>
                <w:shd w:val="clear" w:color="auto" w:fill="FFFFFF"/>
              </w:rPr>
            </w:pPr>
            <w:r w:rsidRPr="000A04F3">
              <w:rPr>
                <w:rFonts w:ascii="Times New Roman" w:hAnsi="Times New Roman"/>
                <w:sz w:val="24"/>
                <w:szCs w:val="24"/>
                <w:shd w:val="clear" w:color="auto" w:fill="FFFFFF"/>
              </w:rPr>
              <w:t>- електронний кабінет (у разі його наявності);</w:t>
            </w:r>
          </w:p>
          <w:p w:rsidR="000A5509" w:rsidRPr="000A04F3" w:rsidRDefault="002F1A21" w:rsidP="00A10942">
            <w:pPr>
              <w:suppressAutoHyphens/>
              <w:snapToGrid w:val="0"/>
              <w:spacing w:after="0" w:line="240" w:lineRule="auto"/>
              <w:jc w:val="both"/>
              <w:rPr>
                <w:rFonts w:ascii="Times New Roman" w:hAnsi="Times New Roman"/>
                <w:sz w:val="24"/>
                <w:szCs w:val="24"/>
                <w:shd w:val="clear" w:color="auto" w:fill="FFFFFF"/>
              </w:rPr>
            </w:pPr>
            <w:r w:rsidRPr="000A04F3">
              <w:rPr>
                <w:rFonts w:ascii="Times New Roman" w:hAnsi="Times New Roman"/>
                <w:sz w:val="24"/>
                <w:szCs w:val="24"/>
                <w:shd w:val="clear" w:color="auto" w:fill="FFFFFF"/>
              </w:rPr>
              <w:t xml:space="preserve">- іншу державну інформаційну систему, </w:t>
            </w:r>
            <w:proofErr w:type="spellStart"/>
            <w:r w:rsidR="00A10942" w:rsidRPr="000A04F3">
              <w:rPr>
                <w:rFonts w:ascii="Times New Roman" w:hAnsi="Times New Roman"/>
                <w:sz w:val="24"/>
                <w:szCs w:val="24"/>
                <w:shd w:val="clear" w:color="auto" w:fill="FFFFFF"/>
              </w:rPr>
              <w:t>користу-ва</w:t>
            </w:r>
            <w:r w:rsidRPr="000A04F3">
              <w:rPr>
                <w:rFonts w:ascii="Times New Roman" w:hAnsi="Times New Roman"/>
                <w:sz w:val="24"/>
                <w:szCs w:val="24"/>
                <w:shd w:val="clear" w:color="auto" w:fill="FFFFFF"/>
              </w:rPr>
              <w:t>чами</w:t>
            </w:r>
            <w:proofErr w:type="spellEnd"/>
            <w:r w:rsidRPr="000A04F3">
              <w:rPr>
                <w:rFonts w:ascii="Times New Roman" w:hAnsi="Times New Roman"/>
                <w:sz w:val="24"/>
                <w:szCs w:val="24"/>
                <w:shd w:val="clear" w:color="auto" w:fill="FFFFFF"/>
              </w:rPr>
              <w:t xml:space="preserve"> якої є суб’єкт звернення та відділ, - у разі подання документів з використанням такої системи.</w:t>
            </w:r>
          </w:p>
          <w:p w:rsidR="000A5509" w:rsidRPr="000A04F3" w:rsidRDefault="002F1A21" w:rsidP="00A10942">
            <w:pPr>
              <w:suppressAutoHyphens/>
              <w:snapToGrid w:val="0"/>
              <w:spacing w:after="0" w:line="240" w:lineRule="auto"/>
              <w:jc w:val="both"/>
              <w:rPr>
                <w:rFonts w:ascii="Times New Roman" w:hAnsi="Times New Roman"/>
                <w:sz w:val="24"/>
                <w:szCs w:val="24"/>
                <w:shd w:val="clear" w:color="auto" w:fill="FFFFFF"/>
              </w:rPr>
            </w:pPr>
            <w:r w:rsidRPr="000A04F3">
              <w:rPr>
                <w:rFonts w:ascii="Times New Roman" w:hAnsi="Times New Roman"/>
                <w:sz w:val="24"/>
                <w:szCs w:val="24"/>
                <w:shd w:val="clear" w:color="auto" w:fill="FFFFFF"/>
              </w:rPr>
              <w:t>Результати адміністративної послуги за зверненням заявника надаються в паперовій формі.</w:t>
            </w:r>
          </w:p>
          <w:p w:rsidR="000A5509" w:rsidRPr="000A04F3" w:rsidRDefault="000A5509">
            <w:pPr>
              <w:suppressAutoHyphens/>
              <w:snapToGrid w:val="0"/>
              <w:spacing w:after="0" w:line="240" w:lineRule="auto"/>
              <w:ind w:right="-51"/>
              <w:jc w:val="both"/>
              <w:rPr>
                <w:rFonts w:ascii="Times New Roman" w:hAnsi="Times New Roman"/>
                <w:sz w:val="24"/>
                <w:szCs w:val="24"/>
                <w:lang w:eastAsia="ar-SA"/>
              </w:rPr>
            </w:pPr>
          </w:p>
        </w:tc>
      </w:tr>
      <w:tr w:rsidR="000A5509" w:rsidRPr="000A04F3">
        <w:tc>
          <w:tcPr>
            <w:tcW w:w="562"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b/>
                <w:sz w:val="24"/>
                <w:szCs w:val="24"/>
                <w:lang w:eastAsia="ar-SA"/>
              </w:rPr>
            </w:pPr>
            <w:r w:rsidRPr="000A04F3">
              <w:rPr>
                <w:rFonts w:ascii="Times New Roman" w:hAnsi="Times New Roman"/>
                <w:b/>
                <w:sz w:val="24"/>
                <w:szCs w:val="24"/>
                <w:lang w:eastAsia="ar-SA"/>
              </w:rPr>
              <w:t>16</w:t>
            </w:r>
          </w:p>
        </w:tc>
        <w:tc>
          <w:tcPr>
            <w:tcW w:w="3724" w:type="dxa"/>
            <w:tcBorders>
              <w:top w:val="single" w:sz="4" w:space="0" w:color="000000"/>
              <w:left w:val="single" w:sz="4" w:space="0" w:color="000000"/>
              <w:bottom w:val="single" w:sz="4" w:space="0" w:color="000000"/>
            </w:tcBorders>
          </w:tcPr>
          <w:p w:rsidR="000A5509" w:rsidRPr="000A04F3" w:rsidRDefault="002F1A21">
            <w:pPr>
              <w:suppressAutoHyphens/>
              <w:snapToGrid w:val="0"/>
              <w:spacing w:after="0" w:line="240" w:lineRule="auto"/>
              <w:rPr>
                <w:rFonts w:ascii="Times New Roman" w:hAnsi="Times New Roman"/>
                <w:sz w:val="24"/>
                <w:szCs w:val="24"/>
                <w:lang w:eastAsia="ar-SA"/>
              </w:rPr>
            </w:pPr>
            <w:r w:rsidRPr="000A04F3">
              <w:rPr>
                <w:rFonts w:ascii="Times New Roman" w:hAnsi="Times New Roman"/>
                <w:sz w:val="24"/>
                <w:szCs w:val="24"/>
                <w:lang w:eastAsia="ar-SA"/>
              </w:rPr>
              <w:t>Примітка</w:t>
            </w:r>
          </w:p>
        </w:tc>
        <w:tc>
          <w:tcPr>
            <w:tcW w:w="5518" w:type="dxa"/>
            <w:tcBorders>
              <w:top w:val="single" w:sz="4" w:space="0" w:color="000000"/>
              <w:left w:val="single" w:sz="4" w:space="0" w:color="000000"/>
              <w:bottom w:val="single" w:sz="4" w:space="0" w:color="000000"/>
              <w:right w:val="single" w:sz="4" w:space="0" w:color="000000"/>
            </w:tcBorders>
          </w:tcPr>
          <w:p w:rsidR="000A5509" w:rsidRPr="000A04F3" w:rsidRDefault="002F1A21">
            <w:pPr>
              <w:suppressAutoHyphens/>
              <w:snapToGrid w:val="0"/>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Підтвердженням унесення плати за видачу сертифіката є платіжне доручення з позначкою про дату проведення платежу або касовий документ банку чи відділення поштового зв’язку, що прийняв платіж.</w:t>
            </w:r>
          </w:p>
          <w:p w:rsidR="000A5509" w:rsidRPr="000A04F3" w:rsidRDefault="002F1A21">
            <w:pPr>
              <w:suppressAutoHyphens/>
              <w:snapToGrid w:val="0"/>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Плата вноситься замовником у повному обсязі після прийняття рішення про його видачу відповідно до Порядку внесення плати за видачу сертифіката, який видається в разі прийняття в експлуатацію закінченого будівництвом об'єкта, та її розмір, затвердженого Постановою Кабінету Міністрів України від 13 квітня 2011 року №461.</w:t>
            </w:r>
          </w:p>
          <w:p w:rsidR="000A5509" w:rsidRPr="000A04F3" w:rsidRDefault="002F1A21">
            <w:pPr>
              <w:suppressAutoHyphens/>
              <w:snapToGrid w:val="0"/>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Форма платіжного доручення відповідає додатку 2 до Інструкції про безготівкові розрахунки в Україні в національній валюті, затвердженої Постановою правління Національного банку України від 21 січня 2004 року №22 (зі змінами).</w:t>
            </w:r>
          </w:p>
          <w:p w:rsidR="000A5509" w:rsidRPr="000A04F3" w:rsidRDefault="002F1A21">
            <w:pPr>
              <w:suppressAutoHyphens/>
              <w:snapToGrid w:val="0"/>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Замовник відповідає за правильність визначення суми платежу.</w:t>
            </w:r>
          </w:p>
          <w:p w:rsidR="000A5509" w:rsidRPr="000A04F3" w:rsidRDefault="002F1A21">
            <w:pPr>
              <w:suppressAutoHyphens/>
              <w:snapToGrid w:val="0"/>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У разі прийняття рішення про відмову у видачі сертифіката, плата не справляється.</w:t>
            </w:r>
          </w:p>
          <w:p w:rsidR="000A5509" w:rsidRPr="000A04F3" w:rsidRDefault="002F1A21">
            <w:pPr>
              <w:suppressAutoHyphens/>
              <w:snapToGrid w:val="0"/>
              <w:spacing w:after="0" w:line="240" w:lineRule="auto"/>
              <w:ind w:right="-51"/>
              <w:jc w:val="both"/>
              <w:rPr>
                <w:rFonts w:ascii="Times New Roman" w:hAnsi="Times New Roman"/>
                <w:sz w:val="24"/>
                <w:szCs w:val="24"/>
                <w:lang w:eastAsia="ar-SA"/>
              </w:rPr>
            </w:pPr>
            <w:r w:rsidRPr="000A04F3">
              <w:rPr>
                <w:rFonts w:ascii="Times New Roman" w:hAnsi="Times New Roman"/>
                <w:sz w:val="24"/>
                <w:szCs w:val="24"/>
                <w:lang w:eastAsia="ar-SA"/>
              </w:rPr>
              <w:t xml:space="preserve">У разі прийняття рішення про відмову у видачі сертифіката, відділ надсилає замовнику протягом десяти робочих днів з дати реєстрації заяви </w:t>
            </w:r>
            <w:r w:rsidRPr="000A04F3">
              <w:rPr>
                <w:rFonts w:ascii="Times New Roman" w:hAnsi="Times New Roman"/>
                <w:sz w:val="24"/>
                <w:szCs w:val="24"/>
                <w:lang w:eastAsia="ar-SA"/>
              </w:rPr>
              <w:lastRenderedPageBreak/>
              <w:t>рішення з обґрунтуванням причин відмови за формою, наведеною в додатку 11 до Порядку.</w:t>
            </w:r>
          </w:p>
          <w:p w:rsidR="000A5509" w:rsidRPr="000A04F3" w:rsidRDefault="002F1A21">
            <w:pPr>
              <w:suppressAutoHyphens/>
              <w:snapToGrid w:val="0"/>
              <w:spacing w:after="0" w:line="240" w:lineRule="auto"/>
              <w:ind w:right="-51"/>
              <w:jc w:val="both"/>
              <w:rPr>
                <w:rFonts w:ascii="Times New Roman" w:hAnsi="Times New Roman"/>
                <w:sz w:val="24"/>
                <w:szCs w:val="24"/>
                <w:lang w:eastAsia="ar-SA"/>
              </w:rPr>
            </w:pPr>
            <w:r w:rsidRPr="000A04F3">
              <w:rPr>
                <w:rFonts w:ascii="Times New Roman" w:hAnsi="Times New Roman"/>
                <w:sz w:val="24"/>
                <w:szCs w:val="24"/>
                <w:lang w:eastAsia="ar-SA"/>
              </w:rPr>
              <w:t xml:space="preserve">Рішення про відмову у видачі сертифіката оприлюднюється на офіційному </w:t>
            </w:r>
            <w:proofErr w:type="spellStart"/>
            <w:r w:rsidRPr="000A04F3">
              <w:rPr>
                <w:rFonts w:ascii="Times New Roman" w:hAnsi="Times New Roman"/>
                <w:sz w:val="24"/>
                <w:szCs w:val="24"/>
                <w:lang w:eastAsia="ar-SA"/>
              </w:rPr>
              <w:t>вебсайті</w:t>
            </w:r>
            <w:proofErr w:type="spellEnd"/>
            <w:r w:rsidRPr="000A04F3">
              <w:rPr>
                <w:rFonts w:ascii="Times New Roman" w:hAnsi="Times New Roman"/>
                <w:sz w:val="24"/>
                <w:szCs w:val="24"/>
                <w:lang w:eastAsia="ar-SA"/>
              </w:rPr>
              <w:t xml:space="preserve"> відділу протягом одного робочого дня після його ухвалення.</w:t>
            </w:r>
          </w:p>
          <w:p w:rsidR="000A5509" w:rsidRPr="000A04F3" w:rsidRDefault="002F1A21">
            <w:pPr>
              <w:suppressAutoHyphens/>
              <w:snapToGrid w:val="0"/>
              <w:spacing w:after="0" w:line="240" w:lineRule="auto"/>
              <w:jc w:val="both"/>
              <w:rPr>
                <w:rFonts w:ascii="Times New Roman" w:hAnsi="Times New Roman"/>
                <w:sz w:val="24"/>
                <w:szCs w:val="24"/>
                <w:lang w:eastAsia="ar-SA"/>
              </w:rPr>
            </w:pPr>
            <w:r w:rsidRPr="000A04F3">
              <w:rPr>
                <w:rFonts w:ascii="Times New Roman" w:hAnsi="Times New Roman"/>
                <w:sz w:val="24"/>
                <w:szCs w:val="24"/>
                <w:lang w:eastAsia="ar-SA"/>
              </w:rPr>
              <w:t>Експлуатація об’єктів, не прийнятих (якщо таке прийняття передбачене законодавством) у експлуатацію, забороняється</w:t>
            </w:r>
          </w:p>
        </w:tc>
      </w:tr>
    </w:tbl>
    <w:p w:rsidR="000A5509" w:rsidRPr="000A04F3" w:rsidRDefault="000A5509">
      <w:pPr>
        <w:suppressAutoHyphens/>
        <w:spacing w:after="0" w:line="360" w:lineRule="auto"/>
        <w:jc w:val="center"/>
        <w:rPr>
          <w:rFonts w:ascii="Times New Roman" w:hAnsi="Times New Roman" w:cs="Calibri"/>
          <w:b/>
          <w:sz w:val="24"/>
          <w:szCs w:val="24"/>
          <w:lang w:eastAsia="ar-SA"/>
        </w:rPr>
      </w:pPr>
    </w:p>
    <w:p w:rsidR="00BF5A64" w:rsidRPr="000A04F3" w:rsidRDefault="002F1A21">
      <w:pPr>
        <w:spacing w:after="0" w:line="240" w:lineRule="auto"/>
        <w:ind w:right="-285"/>
        <w:jc w:val="both"/>
        <w:rPr>
          <w:rFonts w:ascii="Times New Roman" w:hAnsi="Times New Roman" w:cs="Calibri"/>
          <w:sz w:val="24"/>
          <w:szCs w:val="24"/>
          <w:lang w:eastAsia="ar-SA"/>
        </w:rPr>
      </w:pPr>
      <w:r w:rsidRPr="000A04F3">
        <w:rPr>
          <w:rFonts w:ascii="Times New Roman" w:hAnsi="Times New Roman" w:cs="Calibri"/>
          <w:sz w:val="24"/>
          <w:szCs w:val="24"/>
          <w:lang w:eastAsia="ar-SA"/>
        </w:rPr>
        <w:t xml:space="preserve">* Рішення про видачу або анулювання дозволу на виконання будівельних робіт може бути розглянуто </w:t>
      </w:r>
      <w:r w:rsidR="00B91061" w:rsidRPr="000A04F3">
        <w:rPr>
          <w:rFonts w:ascii="Times New Roman" w:hAnsi="Times New Roman" w:cs="Calibri"/>
          <w:sz w:val="24"/>
          <w:szCs w:val="24"/>
          <w:lang w:eastAsia="ar-SA"/>
        </w:rPr>
        <w:t>в</w:t>
      </w:r>
      <w:r w:rsidRPr="000A04F3">
        <w:rPr>
          <w:rFonts w:ascii="Times New Roman" w:hAnsi="Times New Roman" w:cs="Calibri"/>
          <w:sz w:val="24"/>
          <w:szCs w:val="24"/>
          <w:lang w:eastAsia="ar-SA"/>
        </w:rPr>
        <w:t xml:space="preserve"> порядку нагляду центральним органом виконавчої влади, що реалізує державну політику з питань державного архітектурно-будівельного контролю та нагляду (без права видачі дозволу), або оскаржено до суду</w:t>
      </w:r>
      <w:r w:rsidR="00BF5A64" w:rsidRPr="000A04F3">
        <w:rPr>
          <w:rFonts w:ascii="Times New Roman" w:hAnsi="Times New Roman" w:cs="Calibri"/>
          <w:sz w:val="24"/>
          <w:szCs w:val="24"/>
          <w:lang w:eastAsia="ar-SA"/>
        </w:rPr>
        <w:t>.</w:t>
      </w:r>
      <w:r w:rsidRPr="000A04F3">
        <w:rPr>
          <w:rFonts w:ascii="Times New Roman" w:hAnsi="Times New Roman" w:cs="Calibri"/>
          <w:sz w:val="24"/>
          <w:szCs w:val="24"/>
          <w:lang w:eastAsia="ar-SA"/>
        </w:rPr>
        <w:t xml:space="preserve"> </w:t>
      </w:r>
    </w:p>
    <w:p w:rsidR="000A5509" w:rsidRPr="000A04F3" w:rsidRDefault="002F1A21">
      <w:pPr>
        <w:spacing w:after="0" w:line="240" w:lineRule="auto"/>
        <w:ind w:right="-285"/>
        <w:jc w:val="both"/>
        <w:rPr>
          <w:rFonts w:ascii="Times New Roman" w:hAnsi="Times New Roman" w:cs="Calibri"/>
          <w:sz w:val="24"/>
          <w:szCs w:val="24"/>
          <w:lang w:eastAsia="ar-SA"/>
        </w:rPr>
      </w:pPr>
      <w:r w:rsidRPr="000A04F3">
        <w:rPr>
          <w:rFonts w:ascii="Times New Roman" w:hAnsi="Times New Roman" w:cs="Calibri"/>
          <w:sz w:val="24"/>
          <w:szCs w:val="24"/>
          <w:lang w:eastAsia="ar-SA"/>
        </w:rPr>
        <w:t>** У разі</w:t>
      </w:r>
      <w:r w:rsidR="00B91061" w:rsidRPr="000A04F3">
        <w:rPr>
          <w:rFonts w:ascii="Times New Roman" w:hAnsi="Times New Roman" w:cs="Calibri"/>
          <w:sz w:val="24"/>
          <w:szCs w:val="24"/>
          <w:lang w:eastAsia="ar-SA"/>
        </w:rPr>
        <w:t xml:space="preserve"> </w:t>
      </w:r>
      <w:r w:rsidR="00C16B4E" w:rsidRPr="000A04F3">
        <w:rPr>
          <w:rFonts w:ascii="Times New Roman" w:hAnsi="Times New Roman" w:cs="Calibri"/>
          <w:sz w:val="24"/>
          <w:szCs w:val="24"/>
          <w:lang w:eastAsia="ar-SA"/>
        </w:rPr>
        <w:t>наявності</w:t>
      </w:r>
      <w:r w:rsidRPr="000A04F3">
        <w:rPr>
          <w:rFonts w:ascii="Times New Roman" w:hAnsi="Times New Roman" w:cs="Calibri"/>
          <w:sz w:val="24"/>
          <w:szCs w:val="24"/>
          <w:lang w:eastAsia="ar-SA"/>
        </w:rPr>
        <w:t xml:space="preserve"> вимоги Реєстру будівельної діяльності першої черги Єдиної державної електронної системи у сфері будівництва додаються інші відомості.</w:t>
      </w:r>
    </w:p>
    <w:p w:rsidR="000A5509" w:rsidRPr="000A04F3" w:rsidRDefault="002F1A21">
      <w:pPr>
        <w:spacing w:after="0" w:line="240" w:lineRule="auto"/>
        <w:ind w:right="-285"/>
        <w:jc w:val="both"/>
        <w:rPr>
          <w:rFonts w:ascii="Times New Roman" w:hAnsi="Times New Roman" w:cs="Calibri"/>
          <w:sz w:val="24"/>
          <w:szCs w:val="24"/>
          <w:lang w:eastAsia="ar-SA"/>
        </w:rPr>
      </w:pPr>
      <w:r w:rsidRPr="000A04F3">
        <w:rPr>
          <w:rFonts w:ascii="Times New Roman" w:hAnsi="Times New Roman" w:cs="Calibri"/>
          <w:sz w:val="24"/>
          <w:szCs w:val="24"/>
          <w:lang w:eastAsia="ar-SA"/>
        </w:rPr>
        <w:t>*** Рішення про відмову у видачі се</w:t>
      </w:r>
      <w:r w:rsidR="00B91061" w:rsidRPr="000A04F3">
        <w:rPr>
          <w:rFonts w:ascii="Times New Roman" w:hAnsi="Times New Roman" w:cs="Calibri"/>
          <w:sz w:val="24"/>
          <w:szCs w:val="24"/>
          <w:lang w:eastAsia="ar-SA"/>
        </w:rPr>
        <w:t>ртифіката може бути розглянуто в</w:t>
      </w:r>
      <w:r w:rsidRPr="000A04F3">
        <w:rPr>
          <w:rFonts w:ascii="Times New Roman" w:hAnsi="Times New Roman" w:cs="Calibri"/>
          <w:sz w:val="24"/>
          <w:szCs w:val="24"/>
          <w:lang w:eastAsia="ar-SA"/>
        </w:rPr>
        <w:t xml:space="preserve"> порядку нагляду центральним органом виконавчої влади, що реалізує державну політику з питань державного архітектурно-будівельного контролю та нагляду (без права видачі сертифіка</w:t>
      </w:r>
      <w:r w:rsidR="00BF5A64" w:rsidRPr="000A04F3">
        <w:rPr>
          <w:rFonts w:ascii="Times New Roman" w:hAnsi="Times New Roman" w:cs="Calibri"/>
          <w:sz w:val="24"/>
          <w:szCs w:val="24"/>
          <w:lang w:eastAsia="ar-SA"/>
        </w:rPr>
        <w:t>та), або оскаржено до суду</w:t>
      </w:r>
      <w:r w:rsidRPr="000A04F3">
        <w:rPr>
          <w:rFonts w:ascii="Times New Roman" w:hAnsi="Times New Roman"/>
          <w:color w:val="FF0000"/>
          <w:sz w:val="24"/>
          <w:szCs w:val="24"/>
          <w:lang w:eastAsia="ar-SA"/>
        </w:rPr>
        <w:t>.</w:t>
      </w:r>
    </w:p>
    <w:p w:rsidR="00B91061" w:rsidRPr="000A04F3" w:rsidRDefault="002F1A21" w:rsidP="00B91061">
      <w:pPr>
        <w:spacing w:after="0" w:line="240" w:lineRule="auto"/>
        <w:ind w:right="-285"/>
        <w:jc w:val="both"/>
        <w:rPr>
          <w:rFonts w:ascii="Times New Roman" w:hAnsi="Times New Roman" w:cs="Calibri"/>
          <w:sz w:val="24"/>
          <w:szCs w:val="24"/>
          <w:lang w:eastAsia="ar-SA"/>
        </w:rPr>
      </w:pPr>
      <w:r w:rsidRPr="000A04F3">
        <w:rPr>
          <w:rFonts w:ascii="Times New Roman" w:hAnsi="Times New Roman" w:cs="Calibri"/>
          <w:sz w:val="24"/>
          <w:szCs w:val="24"/>
          <w:lang w:eastAsia="ar-SA"/>
        </w:rPr>
        <w:t xml:space="preserve">**** </w:t>
      </w:r>
      <w:r w:rsidR="00B91061" w:rsidRPr="000A04F3">
        <w:rPr>
          <w:rFonts w:ascii="Times New Roman" w:hAnsi="Times New Roman"/>
          <w:sz w:val="24"/>
          <w:szCs w:val="24"/>
          <w:lang w:eastAsia="ar-SA"/>
        </w:rPr>
        <w:t xml:space="preserve">Відповідно до п. 52 </w:t>
      </w:r>
      <w:r w:rsidR="00C16B4E" w:rsidRPr="000A04F3">
        <w:rPr>
          <w:rFonts w:ascii="Times New Roman" w:hAnsi="Times New Roman" w:cs="Calibri"/>
          <w:sz w:val="24"/>
          <w:szCs w:val="24"/>
          <w:lang w:eastAsia="ar-SA"/>
        </w:rPr>
        <w:t>П</w:t>
      </w:r>
      <w:r w:rsidR="00B91061" w:rsidRPr="000A04F3">
        <w:rPr>
          <w:rFonts w:ascii="Times New Roman" w:hAnsi="Times New Roman"/>
          <w:sz w:val="24"/>
          <w:szCs w:val="24"/>
          <w:lang w:eastAsia="ar-SA"/>
        </w:rPr>
        <w:t>останови Кабінету Міністрів України від 01 червня 2020 року №559 «Про реалізацію експериментального проекту щодо запровадження першої черги Єдиної державної електронної системи у сфері будівництва»: «У</w:t>
      </w:r>
      <w:r w:rsidR="00B91061" w:rsidRPr="000A04F3">
        <w:rPr>
          <w:rFonts w:ascii="Times New Roman" w:hAnsi="Times New Roman" w:cs="Calibri"/>
          <w:sz w:val="24"/>
          <w:szCs w:val="24"/>
          <w:lang w:eastAsia="ar-SA"/>
        </w:rPr>
        <w:t xml:space="preserve"> разі відсутності документа в Електронній системі внесені замовником відомості про документ одночасно з формуванням заяви, повідомлення, декларації надсилаються автоматично в електронному вигляді органу чи організації за умови реєстрації в Електронній системі (правонаступнику - в разі його наявності), що видали такий документ. Орган чи організація протягом п’яти робочих днів підтверджують видачу такого документа та вносять відповідні відомості до Реєстру будівельної діяльності або повідомляють про внесення замовником недостовірних відомостей. Замовник отримує через електронний кабінет підтвердження щодо внесення відомостей до Реєстру будівельної діяльності або про внесення недостовірних відомостей. При цьому строк підтвердження органом чи організацією не зараховується до строку надання адміністративної послуги.».</w:t>
      </w:r>
    </w:p>
    <w:p w:rsidR="000A5509" w:rsidRPr="000A04F3" w:rsidRDefault="000A5509">
      <w:pPr>
        <w:spacing w:after="0" w:line="240" w:lineRule="auto"/>
        <w:ind w:right="-285"/>
        <w:jc w:val="both"/>
        <w:rPr>
          <w:rFonts w:ascii="Times New Roman" w:hAnsi="Times New Roman"/>
          <w:sz w:val="24"/>
          <w:szCs w:val="24"/>
          <w:lang w:eastAsia="ar-SA"/>
        </w:rPr>
      </w:pPr>
    </w:p>
    <w:p w:rsidR="000A5509" w:rsidRPr="000A04F3" w:rsidRDefault="000A5509">
      <w:pPr>
        <w:spacing w:after="0" w:line="240" w:lineRule="auto"/>
        <w:ind w:right="-285"/>
        <w:jc w:val="both"/>
        <w:rPr>
          <w:rFonts w:ascii="Times New Roman" w:hAnsi="Times New Roman"/>
          <w:sz w:val="24"/>
          <w:szCs w:val="24"/>
          <w:lang w:eastAsia="ar-SA"/>
        </w:rPr>
      </w:pPr>
    </w:p>
    <w:p w:rsidR="000A5509" w:rsidRPr="000A04F3" w:rsidRDefault="000A5509">
      <w:pPr>
        <w:rPr>
          <w:rFonts w:ascii="Times New Roman" w:hAnsi="Times New Roman"/>
          <w:b/>
          <w:i/>
          <w:sz w:val="20"/>
          <w:szCs w:val="20"/>
        </w:rPr>
      </w:pPr>
    </w:p>
    <w:p w:rsidR="000A5509" w:rsidRPr="000A04F3" w:rsidRDefault="002F1A21">
      <w:pPr>
        <w:spacing w:after="0" w:line="240" w:lineRule="auto"/>
        <w:rPr>
          <w:rFonts w:ascii="Times New Roman" w:hAnsi="Times New Roman" w:cs="Calibri"/>
          <w:b/>
          <w:i/>
          <w:sz w:val="28"/>
          <w:szCs w:val="28"/>
          <w:lang w:eastAsia="ar-SA"/>
        </w:rPr>
      </w:pPr>
      <w:r w:rsidRPr="000A04F3">
        <w:rPr>
          <w:rFonts w:ascii="Times New Roman" w:hAnsi="Times New Roman" w:cs="Calibri"/>
          <w:b/>
          <w:i/>
          <w:sz w:val="28"/>
          <w:szCs w:val="28"/>
          <w:lang w:eastAsia="ar-SA"/>
        </w:rPr>
        <w:t xml:space="preserve">Керуюча справами виконкому </w:t>
      </w:r>
      <w:r w:rsidRPr="000A04F3">
        <w:rPr>
          <w:rFonts w:ascii="Times New Roman" w:hAnsi="Times New Roman" w:cs="Calibri"/>
          <w:b/>
          <w:i/>
          <w:sz w:val="28"/>
          <w:szCs w:val="28"/>
          <w:lang w:eastAsia="ar-SA"/>
        </w:rPr>
        <w:tab/>
      </w:r>
      <w:r w:rsidRPr="000A04F3">
        <w:rPr>
          <w:rFonts w:ascii="Times New Roman" w:hAnsi="Times New Roman" w:cs="Calibri"/>
          <w:b/>
          <w:i/>
          <w:sz w:val="28"/>
          <w:szCs w:val="28"/>
          <w:lang w:eastAsia="ar-SA"/>
        </w:rPr>
        <w:tab/>
      </w:r>
      <w:r w:rsidRPr="000A04F3">
        <w:rPr>
          <w:rFonts w:ascii="Times New Roman" w:hAnsi="Times New Roman" w:cs="Calibri"/>
          <w:b/>
          <w:i/>
          <w:sz w:val="28"/>
          <w:szCs w:val="28"/>
          <w:lang w:eastAsia="ar-SA"/>
        </w:rPr>
        <w:tab/>
      </w:r>
      <w:r w:rsidRPr="000A04F3">
        <w:rPr>
          <w:rFonts w:ascii="Times New Roman" w:hAnsi="Times New Roman" w:cs="Calibri"/>
          <w:b/>
          <w:i/>
          <w:sz w:val="28"/>
          <w:szCs w:val="28"/>
          <w:lang w:eastAsia="ar-SA"/>
        </w:rPr>
        <w:tab/>
        <w:t>Тетяна Мала</w:t>
      </w:r>
    </w:p>
    <w:p w:rsidR="000A04F3" w:rsidRPr="000A04F3" w:rsidRDefault="000A04F3">
      <w:pPr>
        <w:spacing w:after="0" w:line="240" w:lineRule="auto"/>
        <w:rPr>
          <w:rFonts w:ascii="Times New Roman" w:hAnsi="Times New Roman" w:cs="Calibri"/>
          <w:b/>
          <w:i/>
          <w:sz w:val="28"/>
          <w:szCs w:val="28"/>
          <w:lang w:eastAsia="ar-SA"/>
        </w:rPr>
      </w:pPr>
    </w:p>
    <w:sectPr w:rsidR="000A04F3" w:rsidRPr="000A04F3">
      <w:headerReference w:type="default" r:id="rId10"/>
      <w:pgSz w:w="11906" w:h="16838"/>
      <w:pgMar w:top="709" w:right="992" w:bottom="1134" w:left="1418" w:header="709"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B3F" w:rsidRDefault="00874B3F">
      <w:pPr>
        <w:spacing w:after="0" w:line="240" w:lineRule="auto"/>
      </w:pPr>
      <w:r>
        <w:separator/>
      </w:r>
    </w:p>
  </w:endnote>
  <w:endnote w:type="continuationSeparator" w:id="0">
    <w:p w:rsidR="00874B3F" w:rsidRDefault="00874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B3F" w:rsidRDefault="00874B3F">
      <w:pPr>
        <w:spacing w:after="0" w:line="240" w:lineRule="auto"/>
      </w:pPr>
      <w:r>
        <w:separator/>
      </w:r>
    </w:p>
  </w:footnote>
  <w:footnote w:type="continuationSeparator" w:id="0">
    <w:p w:rsidR="00874B3F" w:rsidRDefault="00874B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09" w:rsidRDefault="002F1A21">
    <w:pPr>
      <w:pStyle w:val="a7"/>
      <w:tabs>
        <w:tab w:val="center" w:pos="4748"/>
        <w:tab w:val="left" w:pos="6705"/>
      </w:tabs>
    </w:pP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0A04F3" w:rsidRPr="000A04F3">
      <w:rPr>
        <w:rFonts w:ascii="Times New Roman" w:hAnsi="Times New Roman"/>
        <w:noProof/>
        <w:sz w:val="24"/>
        <w:szCs w:val="24"/>
        <w:lang w:val="ru-RU"/>
      </w:rPr>
      <w:t>2</w:t>
    </w:r>
    <w:r>
      <w:rPr>
        <w:rFonts w:ascii="Times New Roman" w:hAnsi="Times New Roman"/>
        <w:sz w:val="24"/>
        <w:szCs w:val="24"/>
      </w:rPr>
      <w:fldChar w:fldCharType="end"/>
    </w:r>
  </w:p>
  <w:p w:rsidR="000A5509" w:rsidRDefault="000A550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978"/>
    <w:rsid w:val="00000471"/>
    <w:rsid w:val="00002D9C"/>
    <w:rsid w:val="00006E87"/>
    <w:rsid w:val="0001070B"/>
    <w:rsid w:val="00011706"/>
    <w:rsid w:val="00014092"/>
    <w:rsid w:val="00014323"/>
    <w:rsid w:val="00021581"/>
    <w:rsid w:val="00022076"/>
    <w:rsid w:val="000226BF"/>
    <w:rsid w:val="00024B97"/>
    <w:rsid w:val="0003094C"/>
    <w:rsid w:val="00034234"/>
    <w:rsid w:val="00034328"/>
    <w:rsid w:val="00036BA1"/>
    <w:rsid w:val="00037A3E"/>
    <w:rsid w:val="00042A1C"/>
    <w:rsid w:val="00043E9E"/>
    <w:rsid w:val="0004603A"/>
    <w:rsid w:val="0006105F"/>
    <w:rsid w:val="00061573"/>
    <w:rsid w:val="000620B0"/>
    <w:rsid w:val="00070A26"/>
    <w:rsid w:val="00070E29"/>
    <w:rsid w:val="0007265F"/>
    <w:rsid w:val="00072C55"/>
    <w:rsid w:val="00074D05"/>
    <w:rsid w:val="00076790"/>
    <w:rsid w:val="00077931"/>
    <w:rsid w:val="000800F2"/>
    <w:rsid w:val="00081175"/>
    <w:rsid w:val="000846FE"/>
    <w:rsid w:val="0008471D"/>
    <w:rsid w:val="000873EF"/>
    <w:rsid w:val="00091C55"/>
    <w:rsid w:val="000932F7"/>
    <w:rsid w:val="000959E5"/>
    <w:rsid w:val="0009611A"/>
    <w:rsid w:val="000A04F3"/>
    <w:rsid w:val="000A0DD4"/>
    <w:rsid w:val="000A1315"/>
    <w:rsid w:val="000A32DB"/>
    <w:rsid w:val="000A5509"/>
    <w:rsid w:val="000B2281"/>
    <w:rsid w:val="000B2EE4"/>
    <w:rsid w:val="000B3BE5"/>
    <w:rsid w:val="000B4DA2"/>
    <w:rsid w:val="000B5F4C"/>
    <w:rsid w:val="000C1BD8"/>
    <w:rsid w:val="000C37EA"/>
    <w:rsid w:val="000C7001"/>
    <w:rsid w:val="000C7481"/>
    <w:rsid w:val="000D06FB"/>
    <w:rsid w:val="000D4D11"/>
    <w:rsid w:val="000D7CEA"/>
    <w:rsid w:val="000E4CAA"/>
    <w:rsid w:val="000E5AB5"/>
    <w:rsid w:val="000E5FAB"/>
    <w:rsid w:val="000F006D"/>
    <w:rsid w:val="000F0A8B"/>
    <w:rsid w:val="000F10E7"/>
    <w:rsid w:val="000F3A87"/>
    <w:rsid w:val="000F4BAA"/>
    <w:rsid w:val="000F509B"/>
    <w:rsid w:val="000F590A"/>
    <w:rsid w:val="000F5BC3"/>
    <w:rsid w:val="000F6E0B"/>
    <w:rsid w:val="00102D1F"/>
    <w:rsid w:val="00106081"/>
    <w:rsid w:val="00106481"/>
    <w:rsid w:val="00107050"/>
    <w:rsid w:val="00107C7C"/>
    <w:rsid w:val="00112B68"/>
    <w:rsid w:val="0012452B"/>
    <w:rsid w:val="0012509B"/>
    <w:rsid w:val="001274A0"/>
    <w:rsid w:val="00130479"/>
    <w:rsid w:val="00130EF0"/>
    <w:rsid w:val="00131760"/>
    <w:rsid w:val="00133F95"/>
    <w:rsid w:val="00142F67"/>
    <w:rsid w:val="0014383B"/>
    <w:rsid w:val="0014675B"/>
    <w:rsid w:val="00154FF7"/>
    <w:rsid w:val="001627F5"/>
    <w:rsid w:val="00165367"/>
    <w:rsid w:val="00166234"/>
    <w:rsid w:val="00170CB1"/>
    <w:rsid w:val="001717B8"/>
    <w:rsid w:val="00172F5B"/>
    <w:rsid w:val="00177FE4"/>
    <w:rsid w:val="00181873"/>
    <w:rsid w:val="001829EF"/>
    <w:rsid w:val="00185541"/>
    <w:rsid w:val="001874A1"/>
    <w:rsid w:val="00192058"/>
    <w:rsid w:val="001922F4"/>
    <w:rsid w:val="00192AA3"/>
    <w:rsid w:val="00192BB3"/>
    <w:rsid w:val="00192DCD"/>
    <w:rsid w:val="00193A74"/>
    <w:rsid w:val="00197049"/>
    <w:rsid w:val="001A3BDC"/>
    <w:rsid w:val="001A5737"/>
    <w:rsid w:val="001A5AED"/>
    <w:rsid w:val="001A78E9"/>
    <w:rsid w:val="001B0241"/>
    <w:rsid w:val="001B0DB8"/>
    <w:rsid w:val="001B24C5"/>
    <w:rsid w:val="001B2D13"/>
    <w:rsid w:val="001B5750"/>
    <w:rsid w:val="001C03CA"/>
    <w:rsid w:val="001C0D8A"/>
    <w:rsid w:val="001C453E"/>
    <w:rsid w:val="001C4A07"/>
    <w:rsid w:val="001C53C0"/>
    <w:rsid w:val="001C7797"/>
    <w:rsid w:val="001D0EC3"/>
    <w:rsid w:val="001D3203"/>
    <w:rsid w:val="001E06F1"/>
    <w:rsid w:val="001E18A5"/>
    <w:rsid w:val="001E4C24"/>
    <w:rsid w:val="001E64C5"/>
    <w:rsid w:val="001E64EF"/>
    <w:rsid w:val="001E68A4"/>
    <w:rsid w:val="001E775C"/>
    <w:rsid w:val="001F18F6"/>
    <w:rsid w:val="00202C71"/>
    <w:rsid w:val="002047F1"/>
    <w:rsid w:val="00207747"/>
    <w:rsid w:val="00210273"/>
    <w:rsid w:val="0021082F"/>
    <w:rsid w:val="0021135B"/>
    <w:rsid w:val="0021173F"/>
    <w:rsid w:val="00212F3C"/>
    <w:rsid w:val="00217BDD"/>
    <w:rsid w:val="00221248"/>
    <w:rsid w:val="002219A8"/>
    <w:rsid w:val="00221E33"/>
    <w:rsid w:val="00222E48"/>
    <w:rsid w:val="002263CE"/>
    <w:rsid w:val="00226B10"/>
    <w:rsid w:val="002368B8"/>
    <w:rsid w:val="00236AC0"/>
    <w:rsid w:val="00237C01"/>
    <w:rsid w:val="00242DA5"/>
    <w:rsid w:val="00243382"/>
    <w:rsid w:val="002500D9"/>
    <w:rsid w:val="00256BD1"/>
    <w:rsid w:val="00257248"/>
    <w:rsid w:val="00267320"/>
    <w:rsid w:val="00270054"/>
    <w:rsid w:val="00274752"/>
    <w:rsid w:val="002753C4"/>
    <w:rsid w:val="00285299"/>
    <w:rsid w:val="002906C5"/>
    <w:rsid w:val="0029275E"/>
    <w:rsid w:val="00294CCF"/>
    <w:rsid w:val="00295BD8"/>
    <w:rsid w:val="00295CE3"/>
    <w:rsid w:val="002A228A"/>
    <w:rsid w:val="002A4489"/>
    <w:rsid w:val="002A464C"/>
    <w:rsid w:val="002A614F"/>
    <w:rsid w:val="002B0960"/>
    <w:rsid w:val="002B5E05"/>
    <w:rsid w:val="002B722E"/>
    <w:rsid w:val="002B72A9"/>
    <w:rsid w:val="002B740D"/>
    <w:rsid w:val="002C24C0"/>
    <w:rsid w:val="002C3C69"/>
    <w:rsid w:val="002C5D7F"/>
    <w:rsid w:val="002C6513"/>
    <w:rsid w:val="002C718D"/>
    <w:rsid w:val="002C7191"/>
    <w:rsid w:val="002C73F3"/>
    <w:rsid w:val="002D01BD"/>
    <w:rsid w:val="002D2295"/>
    <w:rsid w:val="002D5BDE"/>
    <w:rsid w:val="002E60C0"/>
    <w:rsid w:val="002F1A21"/>
    <w:rsid w:val="002F1F13"/>
    <w:rsid w:val="002F6677"/>
    <w:rsid w:val="002F69C4"/>
    <w:rsid w:val="00301949"/>
    <w:rsid w:val="00305994"/>
    <w:rsid w:val="00306A77"/>
    <w:rsid w:val="00310C02"/>
    <w:rsid w:val="0031324E"/>
    <w:rsid w:val="00313447"/>
    <w:rsid w:val="00314C84"/>
    <w:rsid w:val="003179EE"/>
    <w:rsid w:val="00322ADE"/>
    <w:rsid w:val="00322EE7"/>
    <w:rsid w:val="0032604A"/>
    <w:rsid w:val="00327A3B"/>
    <w:rsid w:val="00335750"/>
    <w:rsid w:val="00341520"/>
    <w:rsid w:val="00341A7B"/>
    <w:rsid w:val="00341D75"/>
    <w:rsid w:val="00342BD3"/>
    <w:rsid w:val="003430CC"/>
    <w:rsid w:val="003450D9"/>
    <w:rsid w:val="00350308"/>
    <w:rsid w:val="0035089C"/>
    <w:rsid w:val="00350A89"/>
    <w:rsid w:val="00352AEE"/>
    <w:rsid w:val="00354FB5"/>
    <w:rsid w:val="00361516"/>
    <w:rsid w:val="00363E8C"/>
    <w:rsid w:val="0036508A"/>
    <w:rsid w:val="0037408F"/>
    <w:rsid w:val="0037480B"/>
    <w:rsid w:val="00376BD5"/>
    <w:rsid w:val="00376F9D"/>
    <w:rsid w:val="00383EBF"/>
    <w:rsid w:val="003841C1"/>
    <w:rsid w:val="00387D05"/>
    <w:rsid w:val="003916BD"/>
    <w:rsid w:val="00392BFA"/>
    <w:rsid w:val="0039327D"/>
    <w:rsid w:val="0039418C"/>
    <w:rsid w:val="00397E0D"/>
    <w:rsid w:val="003A0219"/>
    <w:rsid w:val="003A17FE"/>
    <w:rsid w:val="003A3EF0"/>
    <w:rsid w:val="003A4ED8"/>
    <w:rsid w:val="003A52DC"/>
    <w:rsid w:val="003A698E"/>
    <w:rsid w:val="003B2222"/>
    <w:rsid w:val="003B3EE3"/>
    <w:rsid w:val="003B5DB8"/>
    <w:rsid w:val="003C2A7D"/>
    <w:rsid w:val="003D04AA"/>
    <w:rsid w:val="003D0C8F"/>
    <w:rsid w:val="003D1C04"/>
    <w:rsid w:val="003D3F35"/>
    <w:rsid w:val="003D5AB0"/>
    <w:rsid w:val="003D7754"/>
    <w:rsid w:val="003D7BD2"/>
    <w:rsid w:val="003E3762"/>
    <w:rsid w:val="003E6ADC"/>
    <w:rsid w:val="003F0065"/>
    <w:rsid w:val="003F01C6"/>
    <w:rsid w:val="003F1666"/>
    <w:rsid w:val="003F19C9"/>
    <w:rsid w:val="003F5A68"/>
    <w:rsid w:val="003F7007"/>
    <w:rsid w:val="004009F2"/>
    <w:rsid w:val="00401659"/>
    <w:rsid w:val="00401F78"/>
    <w:rsid w:val="004021AA"/>
    <w:rsid w:val="00404983"/>
    <w:rsid w:val="004067FB"/>
    <w:rsid w:val="004145FC"/>
    <w:rsid w:val="004159F8"/>
    <w:rsid w:val="00420881"/>
    <w:rsid w:val="0042203F"/>
    <w:rsid w:val="004226BF"/>
    <w:rsid w:val="00422ABC"/>
    <w:rsid w:val="00427415"/>
    <w:rsid w:val="00430361"/>
    <w:rsid w:val="004305A7"/>
    <w:rsid w:val="0043097C"/>
    <w:rsid w:val="00430FB6"/>
    <w:rsid w:val="004322A0"/>
    <w:rsid w:val="00432840"/>
    <w:rsid w:val="00434C5F"/>
    <w:rsid w:val="00444675"/>
    <w:rsid w:val="00451EEE"/>
    <w:rsid w:val="00452B30"/>
    <w:rsid w:val="00452BBA"/>
    <w:rsid w:val="00456A53"/>
    <w:rsid w:val="004571D7"/>
    <w:rsid w:val="0046082E"/>
    <w:rsid w:val="00463EEC"/>
    <w:rsid w:val="00465206"/>
    <w:rsid w:val="00472F4C"/>
    <w:rsid w:val="00477DB0"/>
    <w:rsid w:val="004820A2"/>
    <w:rsid w:val="00482945"/>
    <w:rsid w:val="0048296B"/>
    <w:rsid w:val="00483489"/>
    <w:rsid w:val="00485269"/>
    <w:rsid w:val="004857B4"/>
    <w:rsid w:val="004859AB"/>
    <w:rsid w:val="004874AF"/>
    <w:rsid w:val="00493DB1"/>
    <w:rsid w:val="0049616B"/>
    <w:rsid w:val="00497496"/>
    <w:rsid w:val="004A0F30"/>
    <w:rsid w:val="004A331F"/>
    <w:rsid w:val="004A3858"/>
    <w:rsid w:val="004B0C35"/>
    <w:rsid w:val="004B4B99"/>
    <w:rsid w:val="004B728B"/>
    <w:rsid w:val="004C131C"/>
    <w:rsid w:val="004D5F2B"/>
    <w:rsid w:val="004E1E60"/>
    <w:rsid w:val="004E4187"/>
    <w:rsid w:val="004E517A"/>
    <w:rsid w:val="004F05E3"/>
    <w:rsid w:val="00501B3F"/>
    <w:rsid w:val="00511609"/>
    <w:rsid w:val="00512941"/>
    <w:rsid w:val="00515E09"/>
    <w:rsid w:val="00520243"/>
    <w:rsid w:val="00522615"/>
    <w:rsid w:val="005248AB"/>
    <w:rsid w:val="0052643C"/>
    <w:rsid w:val="00532EDD"/>
    <w:rsid w:val="0053306B"/>
    <w:rsid w:val="00537F42"/>
    <w:rsid w:val="00542B52"/>
    <w:rsid w:val="005605CB"/>
    <w:rsid w:val="005663CF"/>
    <w:rsid w:val="00574B00"/>
    <w:rsid w:val="00584E71"/>
    <w:rsid w:val="00585053"/>
    <w:rsid w:val="005851DB"/>
    <w:rsid w:val="0058606F"/>
    <w:rsid w:val="0059353A"/>
    <w:rsid w:val="005A00CD"/>
    <w:rsid w:val="005A239D"/>
    <w:rsid w:val="005A2C36"/>
    <w:rsid w:val="005A667C"/>
    <w:rsid w:val="005A7D7E"/>
    <w:rsid w:val="005B1863"/>
    <w:rsid w:val="005B67D5"/>
    <w:rsid w:val="005C16C0"/>
    <w:rsid w:val="005C1C0D"/>
    <w:rsid w:val="005C44C2"/>
    <w:rsid w:val="005C7B25"/>
    <w:rsid w:val="005D338C"/>
    <w:rsid w:val="005D4682"/>
    <w:rsid w:val="005D6BBC"/>
    <w:rsid w:val="005E1923"/>
    <w:rsid w:val="005E3469"/>
    <w:rsid w:val="005E4126"/>
    <w:rsid w:val="005E784B"/>
    <w:rsid w:val="005F35B0"/>
    <w:rsid w:val="005F38F6"/>
    <w:rsid w:val="005F5014"/>
    <w:rsid w:val="005F65B7"/>
    <w:rsid w:val="005F67FF"/>
    <w:rsid w:val="00601DC4"/>
    <w:rsid w:val="00602DCD"/>
    <w:rsid w:val="006038C6"/>
    <w:rsid w:val="00605D3B"/>
    <w:rsid w:val="00605F02"/>
    <w:rsid w:val="00611E66"/>
    <w:rsid w:val="00611F75"/>
    <w:rsid w:val="00614293"/>
    <w:rsid w:val="0062027E"/>
    <w:rsid w:val="00620736"/>
    <w:rsid w:val="00621871"/>
    <w:rsid w:val="00622A1C"/>
    <w:rsid w:val="00623564"/>
    <w:rsid w:val="00626660"/>
    <w:rsid w:val="006271F0"/>
    <w:rsid w:val="00627AD2"/>
    <w:rsid w:val="00631539"/>
    <w:rsid w:val="00632EE0"/>
    <w:rsid w:val="006330DE"/>
    <w:rsid w:val="00635837"/>
    <w:rsid w:val="00636D77"/>
    <w:rsid w:val="006432AB"/>
    <w:rsid w:val="006449BD"/>
    <w:rsid w:val="0064500D"/>
    <w:rsid w:val="006500C5"/>
    <w:rsid w:val="00650BA9"/>
    <w:rsid w:val="00653C86"/>
    <w:rsid w:val="0065690B"/>
    <w:rsid w:val="00656D38"/>
    <w:rsid w:val="006579FE"/>
    <w:rsid w:val="00662AF1"/>
    <w:rsid w:val="00664B52"/>
    <w:rsid w:val="00665A67"/>
    <w:rsid w:val="006664BD"/>
    <w:rsid w:val="00672A23"/>
    <w:rsid w:val="00672B5D"/>
    <w:rsid w:val="00673590"/>
    <w:rsid w:val="00677B9A"/>
    <w:rsid w:val="00685E08"/>
    <w:rsid w:val="00686B1E"/>
    <w:rsid w:val="00687854"/>
    <w:rsid w:val="00690642"/>
    <w:rsid w:val="006921E8"/>
    <w:rsid w:val="00696037"/>
    <w:rsid w:val="00696A03"/>
    <w:rsid w:val="0069738E"/>
    <w:rsid w:val="006A509C"/>
    <w:rsid w:val="006A6E81"/>
    <w:rsid w:val="006A77DB"/>
    <w:rsid w:val="006B62BF"/>
    <w:rsid w:val="006B70BD"/>
    <w:rsid w:val="006B729E"/>
    <w:rsid w:val="006B7485"/>
    <w:rsid w:val="006C0923"/>
    <w:rsid w:val="006C1F88"/>
    <w:rsid w:val="006C24A9"/>
    <w:rsid w:val="006C3F43"/>
    <w:rsid w:val="006C6C06"/>
    <w:rsid w:val="006C6F3D"/>
    <w:rsid w:val="006D238F"/>
    <w:rsid w:val="006D3BC0"/>
    <w:rsid w:val="006D5858"/>
    <w:rsid w:val="006D5C3E"/>
    <w:rsid w:val="006D5D9D"/>
    <w:rsid w:val="006D6B33"/>
    <w:rsid w:val="006E16E7"/>
    <w:rsid w:val="006E60CF"/>
    <w:rsid w:val="006E6978"/>
    <w:rsid w:val="006E6C71"/>
    <w:rsid w:val="006F044D"/>
    <w:rsid w:val="006F11CA"/>
    <w:rsid w:val="007000D9"/>
    <w:rsid w:val="00712EE5"/>
    <w:rsid w:val="00713427"/>
    <w:rsid w:val="00715415"/>
    <w:rsid w:val="00716F2F"/>
    <w:rsid w:val="00720E03"/>
    <w:rsid w:val="00722AEB"/>
    <w:rsid w:val="007242F0"/>
    <w:rsid w:val="00724A68"/>
    <w:rsid w:val="00724D75"/>
    <w:rsid w:val="00725084"/>
    <w:rsid w:val="00732240"/>
    <w:rsid w:val="00732483"/>
    <w:rsid w:val="00733275"/>
    <w:rsid w:val="00735C35"/>
    <w:rsid w:val="00745652"/>
    <w:rsid w:val="00746F7F"/>
    <w:rsid w:val="007504A4"/>
    <w:rsid w:val="00751A52"/>
    <w:rsid w:val="007527E1"/>
    <w:rsid w:val="00754DC5"/>
    <w:rsid w:val="0075597A"/>
    <w:rsid w:val="00756C37"/>
    <w:rsid w:val="0075770F"/>
    <w:rsid w:val="00762B82"/>
    <w:rsid w:val="0076305E"/>
    <w:rsid w:val="0076494D"/>
    <w:rsid w:val="00766B16"/>
    <w:rsid w:val="00766B2D"/>
    <w:rsid w:val="00777D61"/>
    <w:rsid w:val="0078027F"/>
    <w:rsid w:val="00781FDE"/>
    <w:rsid w:val="007829D9"/>
    <w:rsid w:val="00782C6A"/>
    <w:rsid w:val="0078372B"/>
    <w:rsid w:val="007852F8"/>
    <w:rsid w:val="007866BE"/>
    <w:rsid w:val="0079405F"/>
    <w:rsid w:val="007967F2"/>
    <w:rsid w:val="00796EB5"/>
    <w:rsid w:val="007A4427"/>
    <w:rsid w:val="007A4741"/>
    <w:rsid w:val="007A6FAF"/>
    <w:rsid w:val="007B23DE"/>
    <w:rsid w:val="007B2E26"/>
    <w:rsid w:val="007B486B"/>
    <w:rsid w:val="007B7B5F"/>
    <w:rsid w:val="007C3677"/>
    <w:rsid w:val="007C4ED8"/>
    <w:rsid w:val="007C7734"/>
    <w:rsid w:val="007D0ADE"/>
    <w:rsid w:val="007D11E9"/>
    <w:rsid w:val="007D1D42"/>
    <w:rsid w:val="007D4BD5"/>
    <w:rsid w:val="007D4EAD"/>
    <w:rsid w:val="007D4F15"/>
    <w:rsid w:val="007D57E3"/>
    <w:rsid w:val="007E505B"/>
    <w:rsid w:val="007E6758"/>
    <w:rsid w:val="007E7565"/>
    <w:rsid w:val="007F1F47"/>
    <w:rsid w:val="007F2C8F"/>
    <w:rsid w:val="007F6221"/>
    <w:rsid w:val="00800CCA"/>
    <w:rsid w:val="0080146B"/>
    <w:rsid w:val="008035F5"/>
    <w:rsid w:val="00804F9C"/>
    <w:rsid w:val="00815B52"/>
    <w:rsid w:val="008178F8"/>
    <w:rsid w:val="00820FF5"/>
    <w:rsid w:val="00821DE8"/>
    <w:rsid w:val="008236D3"/>
    <w:rsid w:val="00827725"/>
    <w:rsid w:val="00827E73"/>
    <w:rsid w:val="00830A9D"/>
    <w:rsid w:val="008311F9"/>
    <w:rsid w:val="00832452"/>
    <w:rsid w:val="00832F67"/>
    <w:rsid w:val="008419E9"/>
    <w:rsid w:val="00851D07"/>
    <w:rsid w:val="00852CD9"/>
    <w:rsid w:val="00855043"/>
    <w:rsid w:val="00856492"/>
    <w:rsid w:val="00862E0E"/>
    <w:rsid w:val="008659F6"/>
    <w:rsid w:val="00870682"/>
    <w:rsid w:val="0087202A"/>
    <w:rsid w:val="00874B3F"/>
    <w:rsid w:val="008833F1"/>
    <w:rsid w:val="008906B6"/>
    <w:rsid w:val="00890C3E"/>
    <w:rsid w:val="0089372D"/>
    <w:rsid w:val="008937B3"/>
    <w:rsid w:val="008A4149"/>
    <w:rsid w:val="008C53DD"/>
    <w:rsid w:val="008C7024"/>
    <w:rsid w:val="008D44B4"/>
    <w:rsid w:val="008D7DA8"/>
    <w:rsid w:val="008E125E"/>
    <w:rsid w:val="008E293E"/>
    <w:rsid w:val="008E3FEB"/>
    <w:rsid w:val="008E62DD"/>
    <w:rsid w:val="008F1DC7"/>
    <w:rsid w:val="008F3477"/>
    <w:rsid w:val="008F5BC9"/>
    <w:rsid w:val="0090082B"/>
    <w:rsid w:val="009036F2"/>
    <w:rsid w:val="0090699D"/>
    <w:rsid w:val="009122D9"/>
    <w:rsid w:val="00916C30"/>
    <w:rsid w:val="009255B4"/>
    <w:rsid w:val="00927E85"/>
    <w:rsid w:val="00927FA3"/>
    <w:rsid w:val="0093143E"/>
    <w:rsid w:val="0093229B"/>
    <w:rsid w:val="0093237F"/>
    <w:rsid w:val="00932C72"/>
    <w:rsid w:val="00933DC1"/>
    <w:rsid w:val="00935CB2"/>
    <w:rsid w:val="00940A9F"/>
    <w:rsid w:val="0094158A"/>
    <w:rsid w:val="00941ACD"/>
    <w:rsid w:val="00941FA3"/>
    <w:rsid w:val="00951295"/>
    <w:rsid w:val="00952B39"/>
    <w:rsid w:val="00960EB0"/>
    <w:rsid w:val="009633BB"/>
    <w:rsid w:val="009663CB"/>
    <w:rsid w:val="00970FA5"/>
    <w:rsid w:val="00971B80"/>
    <w:rsid w:val="0097469B"/>
    <w:rsid w:val="00974CC4"/>
    <w:rsid w:val="00976169"/>
    <w:rsid w:val="00976462"/>
    <w:rsid w:val="009814F2"/>
    <w:rsid w:val="00985204"/>
    <w:rsid w:val="00985679"/>
    <w:rsid w:val="009870FD"/>
    <w:rsid w:val="00993F84"/>
    <w:rsid w:val="00994145"/>
    <w:rsid w:val="009A21FB"/>
    <w:rsid w:val="009A453A"/>
    <w:rsid w:val="009A494C"/>
    <w:rsid w:val="009B1DB3"/>
    <w:rsid w:val="009B2BD6"/>
    <w:rsid w:val="009B2CAB"/>
    <w:rsid w:val="009B3C75"/>
    <w:rsid w:val="009B61ED"/>
    <w:rsid w:val="009C3D97"/>
    <w:rsid w:val="009C4071"/>
    <w:rsid w:val="009C5D94"/>
    <w:rsid w:val="009C62A6"/>
    <w:rsid w:val="009D4BC5"/>
    <w:rsid w:val="009D6470"/>
    <w:rsid w:val="009E388D"/>
    <w:rsid w:val="009F6734"/>
    <w:rsid w:val="00A0020C"/>
    <w:rsid w:val="00A00266"/>
    <w:rsid w:val="00A00CB2"/>
    <w:rsid w:val="00A01878"/>
    <w:rsid w:val="00A063BF"/>
    <w:rsid w:val="00A069EF"/>
    <w:rsid w:val="00A06B01"/>
    <w:rsid w:val="00A07142"/>
    <w:rsid w:val="00A107F3"/>
    <w:rsid w:val="00A10942"/>
    <w:rsid w:val="00A1099A"/>
    <w:rsid w:val="00A24FF4"/>
    <w:rsid w:val="00A256C0"/>
    <w:rsid w:val="00A27358"/>
    <w:rsid w:val="00A276D5"/>
    <w:rsid w:val="00A30775"/>
    <w:rsid w:val="00A32BDE"/>
    <w:rsid w:val="00A33BE7"/>
    <w:rsid w:val="00A34035"/>
    <w:rsid w:val="00A349D0"/>
    <w:rsid w:val="00A3692B"/>
    <w:rsid w:val="00A36B27"/>
    <w:rsid w:val="00A41647"/>
    <w:rsid w:val="00A43D59"/>
    <w:rsid w:val="00A53054"/>
    <w:rsid w:val="00A53E42"/>
    <w:rsid w:val="00A55C73"/>
    <w:rsid w:val="00A55F3F"/>
    <w:rsid w:val="00A57320"/>
    <w:rsid w:val="00A60612"/>
    <w:rsid w:val="00A60788"/>
    <w:rsid w:val="00A62F08"/>
    <w:rsid w:val="00A63DF9"/>
    <w:rsid w:val="00A65DD0"/>
    <w:rsid w:val="00A66D95"/>
    <w:rsid w:val="00A67967"/>
    <w:rsid w:val="00A725D2"/>
    <w:rsid w:val="00A72BAC"/>
    <w:rsid w:val="00A73519"/>
    <w:rsid w:val="00A7406B"/>
    <w:rsid w:val="00A74493"/>
    <w:rsid w:val="00A77DAC"/>
    <w:rsid w:val="00A80583"/>
    <w:rsid w:val="00A82739"/>
    <w:rsid w:val="00A82A2A"/>
    <w:rsid w:val="00A87BEE"/>
    <w:rsid w:val="00A93F20"/>
    <w:rsid w:val="00A942DC"/>
    <w:rsid w:val="00A94A9D"/>
    <w:rsid w:val="00AA174C"/>
    <w:rsid w:val="00AA378D"/>
    <w:rsid w:val="00AB1B6D"/>
    <w:rsid w:val="00AB4703"/>
    <w:rsid w:val="00AB67AA"/>
    <w:rsid w:val="00AB7A96"/>
    <w:rsid w:val="00AC10D5"/>
    <w:rsid w:val="00AC66E1"/>
    <w:rsid w:val="00AC6F10"/>
    <w:rsid w:val="00AD0148"/>
    <w:rsid w:val="00AD277C"/>
    <w:rsid w:val="00AD3257"/>
    <w:rsid w:val="00AD743D"/>
    <w:rsid w:val="00AE3B00"/>
    <w:rsid w:val="00AE4ABC"/>
    <w:rsid w:val="00AE58D8"/>
    <w:rsid w:val="00AE756D"/>
    <w:rsid w:val="00AF1093"/>
    <w:rsid w:val="00AF2914"/>
    <w:rsid w:val="00AF55E3"/>
    <w:rsid w:val="00AF6E9F"/>
    <w:rsid w:val="00AF7083"/>
    <w:rsid w:val="00B05C06"/>
    <w:rsid w:val="00B06F47"/>
    <w:rsid w:val="00B073B1"/>
    <w:rsid w:val="00B120F8"/>
    <w:rsid w:val="00B125D5"/>
    <w:rsid w:val="00B1673E"/>
    <w:rsid w:val="00B179DE"/>
    <w:rsid w:val="00B20C11"/>
    <w:rsid w:val="00B20D8B"/>
    <w:rsid w:val="00B2220B"/>
    <w:rsid w:val="00B23FFF"/>
    <w:rsid w:val="00B31E3C"/>
    <w:rsid w:val="00B32BD6"/>
    <w:rsid w:val="00B345B1"/>
    <w:rsid w:val="00B34AE3"/>
    <w:rsid w:val="00B411A2"/>
    <w:rsid w:val="00B42209"/>
    <w:rsid w:val="00B44146"/>
    <w:rsid w:val="00B444D1"/>
    <w:rsid w:val="00B469A3"/>
    <w:rsid w:val="00B46C7C"/>
    <w:rsid w:val="00B554DB"/>
    <w:rsid w:val="00B645AC"/>
    <w:rsid w:val="00B659CF"/>
    <w:rsid w:val="00B70AB4"/>
    <w:rsid w:val="00B70ADD"/>
    <w:rsid w:val="00B76FE7"/>
    <w:rsid w:val="00B8571E"/>
    <w:rsid w:val="00B90A51"/>
    <w:rsid w:val="00B91061"/>
    <w:rsid w:val="00B94D14"/>
    <w:rsid w:val="00BA1F16"/>
    <w:rsid w:val="00BA2525"/>
    <w:rsid w:val="00BA49D6"/>
    <w:rsid w:val="00BB23DA"/>
    <w:rsid w:val="00BB240F"/>
    <w:rsid w:val="00BB5135"/>
    <w:rsid w:val="00BB7953"/>
    <w:rsid w:val="00BC06CD"/>
    <w:rsid w:val="00BC361C"/>
    <w:rsid w:val="00BC7074"/>
    <w:rsid w:val="00BD1139"/>
    <w:rsid w:val="00BD66E6"/>
    <w:rsid w:val="00BD7E27"/>
    <w:rsid w:val="00BE0911"/>
    <w:rsid w:val="00BE2DD9"/>
    <w:rsid w:val="00BE5396"/>
    <w:rsid w:val="00BE6F5D"/>
    <w:rsid w:val="00BE7422"/>
    <w:rsid w:val="00BE7603"/>
    <w:rsid w:val="00BF013C"/>
    <w:rsid w:val="00BF2F86"/>
    <w:rsid w:val="00BF330B"/>
    <w:rsid w:val="00BF5A64"/>
    <w:rsid w:val="00BF7A99"/>
    <w:rsid w:val="00C04705"/>
    <w:rsid w:val="00C071BC"/>
    <w:rsid w:val="00C07C5F"/>
    <w:rsid w:val="00C07E6A"/>
    <w:rsid w:val="00C100E0"/>
    <w:rsid w:val="00C158E8"/>
    <w:rsid w:val="00C16B4E"/>
    <w:rsid w:val="00C315E7"/>
    <w:rsid w:val="00C33EC3"/>
    <w:rsid w:val="00C34332"/>
    <w:rsid w:val="00C34750"/>
    <w:rsid w:val="00C353D8"/>
    <w:rsid w:val="00C365CA"/>
    <w:rsid w:val="00C40CCE"/>
    <w:rsid w:val="00C41EBD"/>
    <w:rsid w:val="00C4655A"/>
    <w:rsid w:val="00C46A12"/>
    <w:rsid w:val="00C51D27"/>
    <w:rsid w:val="00C5265C"/>
    <w:rsid w:val="00C53E8D"/>
    <w:rsid w:val="00C54BE1"/>
    <w:rsid w:val="00C55B34"/>
    <w:rsid w:val="00C56E14"/>
    <w:rsid w:val="00C64712"/>
    <w:rsid w:val="00C64DCF"/>
    <w:rsid w:val="00C64F33"/>
    <w:rsid w:val="00C7163F"/>
    <w:rsid w:val="00C73DC5"/>
    <w:rsid w:val="00C754F1"/>
    <w:rsid w:val="00C76F8B"/>
    <w:rsid w:val="00C77394"/>
    <w:rsid w:val="00C83EF1"/>
    <w:rsid w:val="00C86D7B"/>
    <w:rsid w:val="00C918DD"/>
    <w:rsid w:val="00C93A3F"/>
    <w:rsid w:val="00C956BF"/>
    <w:rsid w:val="00C97AA8"/>
    <w:rsid w:val="00CA0D2B"/>
    <w:rsid w:val="00CA5229"/>
    <w:rsid w:val="00CA5F75"/>
    <w:rsid w:val="00CA63F1"/>
    <w:rsid w:val="00CA7A04"/>
    <w:rsid w:val="00CB3EEC"/>
    <w:rsid w:val="00CB6253"/>
    <w:rsid w:val="00CB6583"/>
    <w:rsid w:val="00CC28C7"/>
    <w:rsid w:val="00CC797C"/>
    <w:rsid w:val="00CD0697"/>
    <w:rsid w:val="00CD3A53"/>
    <w:rsid w:val="00CD7B8D"/>
    <w:rsid w:val="00CD7CF2"/>
    <w:rsid w:val="00CE2DE8"/>
    <w:rsid w:val="00CE4364"/>
    <w:rsid w:val="00CE4AE9"/>
    <w:rsid w:val="00CE6D81"/>
    <w:rsid w:val="00CE72DE"/>
    <w:rsid w:val="00CF1226"/>
    <w:rsid w:val="00CF345C"/>
    <w:rsid w:val="00CF5750"/>
    <w:rsid w:val="00D0097A"/>
    <w:rsid w:val="00D05A16"/>
    <w:rsid w:val="00D05E8A"/>
    <w:rsid w:val="00D10A8B"/>
    <w:rsid w:val="00D14CFC"/>
    <w:rsid w:val="00D16110"/>
    <w:rsid w:val="00D21B0A"/>
    <w:rsid w:val="00D22170"/>
    <w:rsid w:val="00D24975"/>
    <w:rsid w:val="00D24F0F"/>
    <w:rsid w:val="00D30E8C"/>
    <w:rsid w:val="00D31351"/>
    <w:rsid w:val="00D32CA1"/>
    <w:rsid w:val="00D41603"/>
    <w:rsid w:val="00D41C14"/>
    <w:rsid w:val="00D42B28"/>
    <w:rsid w:val="00D435AE"/>
    <w:rsid w:val="00D473EE"/>
    <w:rsid w:val="00D47E40"/>
    <w:rsid w:val="00D50C0A"/>
    <w:rsid w:val="00D573D7"/>
    <w:rsid w:val="00D6139B"/>
    <w:rsid w:val="00D62E59"/>
    <w:rsid w:val="00D6366F"/>
    <w:rsid w:val="00D63FC6"/>
    <w:rsid w:val="00D64491"/>
    <w:rsid w:val="00D655ED"/>
    <w:rsid w:val="00D67252"/>
    <w:rsid w:val="00D672F0"/>
    <w:rsid w:val="00D71A97"/>
    <w:rsid w:val="00D76897"/>
    <w:rsid w:val="00D83F32"/>
    <w:rsid w:val="00D927C0"/>
    <w:rsid w:val="00D9314C"/>
    <w:rsid w:val="00DA2627"/>
    <w:rsid w:val="00DA3C78"/>
    <w:rsid w:val="00DA446E"/>
    <w:rsid w:val="00DA571D"/>
    <w:rsid w:val="00DB05F3"/>
    <w:rsid w:val="00DB0841"/>
    <w:rsid w:val="00DB261B"/>
    <w:rsid w:val="00DB6485"/>
    <w:rsid w:val="00DC04D6"/>
    <w:rsid w:val="00DC2FFD"/>
    <w:rsid w:val="00DC6710"/>
    <w:rsid w:val="00DD7D20"/>
    <w:rsid w:val="00DE1E1D"/>
    <w:rsid w:val="00DE2950"/>
    <w:rsid w:val="00DE3B77"/>
    <w:rsid w:val="00DE5265"/>
    <w:rsid w:val="00DF0BB2"/>
    <w:rsid w:val="00DF0CB7"/>
    <w:rsid w:val="00DF1FB4"/>
    <w:rsid w:val="00DF31F4"/>
    <w:rsid w:val="00DF39B7"/>
    <w:rsid w:val="00DF54F4"/>
    <w:rsid w:val="00DF616B"/>
    <w:rsid w:val="00DF6F69"/>
    <w:rsid w:val="00E05FED"/>
    <w:rsid w:val="00E1070B"/>
    <w:rsid w:val="00E10803"/>
    <w:rsid w:val="00E109FE"/>
    <w:rsid w:val="00E14D83"/>
    <w:rsid w:val="00E16F6A"/>
    <w:rsid w:val="00E1773C"/>
    <w:rsid w:val="00E20131"/>
    <w:rsid w:val="00E27095"/>
    <w:rsid w:val="00E31546"/>
    <w:rsid w:val="00E32DF2"/>
    <w:rsid w:val="00E346A2"/>
    <w:rsid w:val="00E35D3F"/>
    <w:rsid w:val="00E3611F"/>
    <w:rsid w:val="00E36529"/>
    <w:rsid w:val="00E4668B"/>
    <w:rsid w:val="00E50699"/>
    <w:rsid w:val="00E51CD5"/>
    <w:rsid w:val="00E6717C"/>
    <w:rsid w:val="00E679CF"/>
    <w:rsid w:val="00E70AB3"/>
    <w:rsid w:val="00E75050"/>
    <w:rsid w:val="00E756F4"/>
    <w:rsid w:val="00E76469"/>
    <w:rsid w:val="00E81BF3"/>
    <w:rsid w:val="00E85DD9"/>
    <w:rsid w:val="00E90E21"/>
    <w:rsid w:val="00E91426"/>
    <w:rsid w:val="00E9243B"/>
    <w:rsid w:val="00E929A1"/>
    <w:rsid w:val="00E94576"/>
    <w:rsid w:val="00E953EB"/>
    <w:rsid w:val="00EA0886"/>
    <w:rsid w:val="00EA1768"/>
    <w:rsid w:val="00EA614A"/>
    <w:rsid w:val="00EB13CC"/>
    <w:rsid w:val="00EB27CD"/>
    <w:rsid w:val="00EB774E"/>
    <w:rsid w:val="00EC42D4"/>
    <w:rsid w:val="00EC50D1"/>
    <w:rsid w:val="00EC7FBE"/>
    <w:rsid w:val="00ED2A79"/>
    <w:rsid w:val="00ED2AD7"/>
    <w:rsid w:val="00ED4376"/>
    <w:rsid w:val="00EE2537"/>
    <w:rsid w:val="00EE340E"/>
    <w:rsid w:val="00EE6819"/>
    <w:rsid w:val="00EE6A54"/>
    <w:rsid w:val="00EF006D"/>
    <w:rsid w:val="00EF1531"/>
    <w:rsid w:val="00EF2CEC"/>
    <w:rsid w:val="00EF4DE2"/>
    <w:rsid w:val="00EF6867"/>
    <w:rsid w:val="00F023F2"/>
    <w:rsid w:val="00F031D9"/>
    <w:rsid w:val="00F064CE"/>
    <w:rsid w:val="00F07B6B"/>
    <w:rsid w:val="00F10198"/>
    <w:rsid w:val="00F10A1C"/>
    <w:rsid w:val="00F11978"/>
    <w:rsid w:val="00F23D97"/>
    <w:rsid w:val="00F26CD1"/>
    <w:rsid w:val="00F30BEC"/>
    <w:rsid w:val="00F3439D"/>
    <w:rsid w:val="00F36A10"/>
    <w:rsid w:val="00F40944"/>
    <w:rsid w:val="00F44231"/>
    <w:rsid w:val="00F46EC2"/>
    <w:rsid w:val="00F47AEC"/>
    <w:rsid w:val="00F520D9"/>
    <w:rsid w:val="00F529AC"/>
    <w:rsid w:val="00F52B6C"/>
    <w:rsid w:val="00F52F9D"/>
    <w:rsid w:val="00F53A29"/>
    <w:rsid w:val="00F65CDA"/>
    <w:rsid w:val="00F6647F"/>
    <w:rsid w:val="00F70887"/>
    <w:rsid w:val="00F74567"/>
    <w:rsid w:val="00F75AEB"/>
    <w:rsid w:val="00F80D2E"/>
    <w:rsid w:val="00F82501"/>
    <w:rsid w:val="00F84963"/>
    <w:rsid w:val="00F87DC2"/>
    <w:rsid w:val="00F929FF"/>
    <w:rsid w:val="00F9301E"/>
    <w:rsid w:val="00F97B2E"/>
    <w:rsid w:val="00FA218F"/>
    <w:rsid w:val="00FA3264"/>
    <w:rsid w:val="00FA32B7"/>
    <w:rsid w:val="00FA3ABF"/>
    <w:rsid w:val="00FB1AE7"/>
    <w:rsid w:val="00FB1D25"/>
    <w:rsid w:val="00FB2DC2"/>
    <w:rsid w:val="00FB7579"/>
    <w:rsid w:val="00FC4F2C"/>
    <w:rsid w:val="00FC6CC3"/>
    <w:rsid w:val="00FD3BA3"/>
    <w:rsid w:val="00FD64C8"/>
    <w:rsid w:val="00FE0789"/>
    <w:rsid w:val="00FE207A"/>
    <w:rsid w:val="00FE3445"/>
    <w:rsid w:val="00FE4F44"/>
    <w:rsid w:val="00FF4284"/>
    <w:rsid w:val="00FF4FFA"/>
    <w:rsid w:val="18314F60"/>
    <w:rsid w:val="3B45344C"/>
    <w:rsid w:val="3EE01280"/>
    <w:rsid w:val="40DD7BA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Strong" w:locked="1" w:semiHidden="0" w:unhideWhenUsed="0" w:qFormat="1"/>
    <w:lsdException w:name="Emphasis" w:locked="1" w:semiHidden="0" w:uiPriority="0" w:unhideWhenUsed="0" w:qFormat="1"/>
    <w:lsdException w:name="Normal (Web)" w:semiHidden="0" w:unhideWhenUsed="0"/>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pPr>
      <w:spacing w:after="0" w:line="240" w:lineRule="auto"/>
    </w:pPr>
    <w:rPr>
      <w:rFonts w:ascii="Tahoma" w:hAnsi="Tahoma" w:cs="Tahoma"/>
      <w:sz w:val="16"/>
      <w:szCs w:val="16"/>
    </w:rPr>
  </w:style>
  <w:style w:type="paragraph" w:styleId="a5">
    <w:name w:val="footer"/>
    <w:basedOn w:val="a"/>
    <w:link w:val="a6"/>
    <w:uiPriority w:val="99"/>
    <w:pPr>
      <w:tabs>
        <w:tab w:val="center" w:pos="4677"/>
        <w:tab w:val="right" w:pos="9355"/>
      </w:tabs>
      <w:spacing w:after="0" w:line="240" w:lineRule="auto"/>
    </w:pPr>
  </w:style>
  <w:style w:type="paragraph" w:styleId="a7">
    <w:name w:val="header"/>
    <w:basedOn w:val="a"/>
    <w:link w:val="a8"/>
    <w:uiPriority w:val="99"/>
    <w:pPr>
      <w:tabs>
        <w:tab w:val="center" w:pos="4677"/>
        <w:tab w:val="right" w:pos="9355"/>
      </w:tabs>
      <w:spacing w:after="0" w:line="240" w:lineRule="auto"/>
    </w:pPr>
  </w:style>
  <w:style w:type="paragraph" w:styleId="a9">
    <w:name w:val="Normal (Web)"/>
    <w:basedOn w:val="a"/>
    <w:uiPriority w:val="99"/>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a">
    <w:name w:val="Hyperlink"/>
    <w:uiPriority w:val="99"/>
    <w:rPr>
      <w:rFonts w:cs="Times New Roman"/>
      <w:color w:val="0000FF"/>
      <w:u w:val="single"/>
    </w:rPr>
  </w:style>
  <w:style w:type="character" w:styleId="ab">
    <w:name w:val="Strong"/>
    <w:uiPriority w:val="99"/>
    <w:qFormat/>
    <w:locked/>
    <w:rPr>
      <w:rFonts w:cs="Times New Roman"/>
      <w:b/>
      <w:bCs/>
    </w:rPr>
  </w:style>
  <w:style w:type="character" w:customStyle="1" w:styleId="a4">
    <w:name w:val="Текст выноски Знак"/>
    <w:link w:val="a3"/>
    <w:uiPriority w:val="99"/>
    <w:semiHidden/>
    <w:locked/>
    <w:rPr>
      <w:rFonts w:ascii="Tahoma" w:hAnsi="Tahoma" w:cs="Tahoma"/>
      <w:sz w:val="16"/>
      <w:szCs w:val="16"/>
      <w:lang w:val="uk-UA"/>
    </w:rPr>
  </w:style>
  <w:style w:type="paragraph" w:styleId="ac">
    <w:name w:val="List Paragraph"/>
    <w:basedOn w:val="a"/>
    <w:uiPriority w:val="99"/>
    <w:qFormat/>
    <w:pPr>
      <w:ind w:left="720"/>
      <w:contextualSpacing/>
    </w:pPr>
  </w:style>
  <w:style w:type="character" w:customStyle="1" w:styleId="a8">
    <w:name w:val="Верхний колонтитул Знак"/>
    <w:link w:val="a7"/>
    <w:uiPriority w:val="99"/>
    <w:locked/>
    <w:rPr>
      <w:rFonts w:cs="Times New Roman"/>
      <w:lang w:val="uk-UA"/>
    </w:rPr>
  </w:style>
  <w:style w:type="character" w:customStyle="1" w:styleId="a6">
    <w:name w:val="Нижний колонтитул Знак"/>
    <w:link w:val="a5"/>
    <w:uiPriority w:val="99"/>
    <w:locked/>
    <w:rPr>
      <w:rFonts w:cs="Times New Roman"/>
      <w:lang w:val="uk-UA"/>
    </w:rPr>
  </w:style>
  <w:style w:type="paragraph" w:customStyle="1" w:styleId="rvps2">
    <w:name w:val="rvps2"/>
    <w:basedOn w:val="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nmenutitle">
    <w:name w:val="sn_menu_title"/>
    <w:uiPriority w:val="99"/>
    <w:rPr>
      <w:rFonts w:cs="Times New Roman"/>
    </w:rPr>
  </w:style>
  <w:style w:type="character" w:customStyle="1" w:styleId="rvts46">
    <w:name w:val="rvts46"/>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Strong" w:locked="1" w:semiHidden="0" w:unhideWhenUsed="0" w:qFormat="1"/>
    <w:lsdException w:name="Emphasis" w:locked="1" w:semiHidden="0" w:uiPriority="0" w:unhideWhenUsed="0" w:qFormat="1"/>
    <w:lsdException w:name="Normal (Web)" w:semiHidden="0" w:unhideWhenUsed="0"/>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pPr>
      <w:spacing w:after="0" w:line="240" w:lineRule="auto"/>
    </w:pPr>
    <w:rPr>
      <w:rFonts w:ascii="Tahoma" w:hAnsi="Tahoma" w:cs="Tahoma"/>
      <w:sz w:val="16"/>
      <w:szCs w:val="16"/>
    </w:rPr>
  </w:style>
  <w:style w:type="paragraph" w:styleId="a5">
    <w:name w:val="footer"/>
    <w:basedOn w:val="a"/>
    <w:link w:val="a6"/>
    <w:uiPriority w:val="99"/>
    <w:pPr>
      <w:tabs>
        <w:tab w:val="center" w:pos="4677"/>
        <w:tab w:val="right" w:pos="9355"/>
      </w:tabs>
      <w:spacing w:after="0" w:line="240" w:lineRule="auto"/>
    </w:pPr>
  </w:style>
  <w:style w:type="paragraph" w:styleId="a7">
    <w:name w:val="header"/>
    <w:basedOn w:val="a"/>
    <w:link w:val="a8"/>
    <w:uiPriority w:val="99"/>
    <w:pPr>
      <w:tabs>
        <w:tab w:val="center" w:pos="4677"/>
        <w:tab w:val="right" w:pos="9355"/>
      </w:tabs>
      <w:spacing w:after="0" w:line="240" w:lineRule="auto"/>
    </w:pPr>
  </w:style>
  <w:style w:type="paragraph" w:styleId="a9">
    <w:name w:val="Normal (Web)"/>
    <w:basedOn w:val="a"/>
    <w:uiPriority w:val="99"/>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a">
    <w:name w:val="Hyperlink"/>
    <w:uiPriority w:val="99"/>
    <w:rPr>
      <w:rFonts w:cs="Times New Roman"/>
      <w:color w:val="0000FF"/>
      <w:u w:val="single"/>
    </w:rPr>
  </w:style>
  <w:style w:type="character" w:styleId="ab">
    <w:name w:val="Strong"/>
    <w:uiPriority w:val="99"/>
    <w:qFormat/>
    <w:locked/>
    <w:rPr>
      <w:rFonts w:cs="Times New Roman"/>
      <w:b/>
      <w:bCs/>
    </w:rPr>
  </w:style>
  <w:style w:type="character" w:customStyle="1" w:styleId="a4">
    <w:name w:val="Текст выноски Знак"/>
    <w:link w:val="a3"/>
    <w:uiPriority w:val="99"/>
    <w:semiHidden/>
    <w:locked/>
    <w:rPr>
      <w:rFonts w:ascii="Tahoma" w:hAnsi="Tahoma" w:cs="Tahoma"/>
      <w:sz w:val="16"/>
      <w:szCs w:val="16"/>
      <w:lang w:val="uk-UA"/>
    </w:rPr>
  </w:style>
  <w:style w:type="paragraph" w:styleId="ac">
    <w:name w:val="List Paragraph"/>
    <w:basedOn w:val="a"/>
    <w:uiPriority w:val="99"/>
    <w:qFormat/>
    <w:pPr>
      <w:ind w:left="720"/>
      <w:contextualSpacing/>
    </w:pPr>
  </w:style>
  <w:style w:type="character" w:customStyle="1" w:styleId="a8">
    <w:name w:val="Верхний колонтитул Знак"/>
    <w:link w:val="a7"/>
    <w:uiPriority w:val="99"/>
    <w:locked/>
    <w:rPr>
      <w:rFonts w:cs="Times New Roman"/>
      <w:lang w:val="uk-UA"/>
    </w:rPr>
  </w:style>
  <w:style w:type="character" w:customStyle="1" w:styleId="a6">
    <w:name w:val="Нижний колонтитул Знак"/>
    <w:link w:val="a5"/>
    <w:uiPriority w:val="99"/>
    <w:locked/>
    <w:rPr>
      <w:rFonts w:cs="Times New Roman"/>
      <w:lang w:val="uk-UA"/>
    </w:rPr>
  </w:style>
  <w:style w:type="paragraph" w:customStyle="1" w:styleId="rvps2">
    <w:name w:val="rvps2"/>
    <w:basedOn w:val="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nmenutitle">
    <w:name w:val="sn_menu_title"/>
    <w:uiPriority w:val="99"/>
    <w:rPr>
      <w:rFonts w:cs="Times New Roman"/>
    </w:rPr>
  </w:style>
  <w:style w:type="character" w:customStyle="1" w:styleId="rvts46">
    <w:name w:val="rvts46"/>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zakon.rada.gov.ua/laws/show/205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7DE015-3B15-4CF3-A513-241CF7FD6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3780</Words>
  <Characters>21546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sklyar-mv</dc:creator>
  <cp:lastModifiedBy>org301</cp:lastModifiedBy>
  <cp:revision>5</cp:revision>
  <cp:lastPrinted>2021-01-14T06:58:00Z</cp:lastPrinted>
  <dcterms:created xsi:type="dcterms:W3CDTF">2021-01-14T06:02:00Z</dcterms:created>
  <dcterms:modified xsi:type="dcterms:W3CDTF">2021-01-15T13:40:00Z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