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57" w:rsidRPr="001F2DA4" w:rsidRDefault="00AA2957" w:rsidP="00AA2957">
      <w:pPr>
        <w:pBdr>
          <w:top w:val="nil"/>
          <w:left w:val="nil"/>
          <w:bottom w:val="nil"/>
          <w:right w:val="nil"/>
          <w:between w:val="nil"/>
        </w:pBdr>
        <w:ind w:left="5670"/>
        <w:rPr>
          <w:color w:val="000000"/>
          <w:sz w:val="24"/>
          <w:szCs w:val="24"/>
        </w:rPr>
      </w:pPr>
      <w:bookmarkStart w:id="0" w:name="_GoBack"/>
      <w:r w:rsidRPr="001F2DA4">
        <w:rPr>
          <w:i/>
          <w:color w:val="000000"/>
          <w:sz w:val="24"/>
          <w:szCs w:val="24"/>
        </w:rPr>
        <w:t>Додаток 1</w:t>
      </w:r>
      <w:r w:rsidR="0096663A" w:rsidRPr="001F2DA4">
        <w:rPr>
          <w:i/>
          <w:color w:val="000000"/>
          <w:sz w:val="24"/>
          <w:szCs w:val="24"/>
        </w:rPr>
        <w:t>4</w:t>
      </w:r>
    </w:p>
    <w:p w:rsidR="00AA2957" w:rsidRPr="001F2DA4" w:rsidRDefault="00AA2957" w:rsidP="00AA2957">
      <w:pPr>
        <w:pBdr>
          <w:top w:val="nil"/>
          <w:left w:val="nil"/>
          <w:bottom w:val="nil"/>
          <w:right w:val="nil"/>
          <w:between w:val="nil"/>
        </w:pBdr>
        <w:ind w:left="5670"/>
        <w:rPr>
          <w:color w:val="000000"/>
          <w:sz w:val="24"/>
          <w:szCs w:val="24"/>
        </w:rPr>
      </w:pPr>
      <w:r w:rsidRPr="001F2DA4">
        <w:rPr>
          <w:i/>
          <w:color w:val="000000"/>
          <w:sz w:val="24"/>
          <w:szCs w:val="24"/>
        </w:rPr>
        <w:t>до рішення виконкому міської ради</w:t>
      </w:r>
    </w:p>
    <w:p w:rsidR="00AA2957" w:rsidRPr="001F2DA4" w:rsidRDefault="001F2DA4" w:rsidP="001F2DA4">
      <w:pPr>
        <w:pBdr>
          <w:top w:val="nil"/>
          <w:left w:val="nil"/>
          <w:bottom w:val="nil"/>
          <w:right w:val="nil"/>
          <w:between w:val="nil"/>
        </w:pBdr>
        <w:tabs>
          <w:tab w:val="left" w:pos="5722"/>
        </w:tabs>
        <w:rPr>
          <w:b/>
          <w:i/>
          <w:color w:val="000000"/>
          <w:sz w:val="24"/>
          <w:szCs w:val="24"/>
        </w:rPr>
      </w:pPr>
      <w:r w:rsidRPr="001F2DA4">
        <w:rPr>
          <w:b/>
          <w:i/>
          <w:color w:val="000000"/>
          <w:sz w:val="24"/>
          <w:szCs w:val="24"/>
        </w:rPr>
        <w:tab/>
      </w:r>
      <w:r w:rsidRPr="001F2DA4">
        <w:rPr>
          <w:i/>
          <w:color w:val="000000"/>
          <w:sz w:val="24"/>
          <w:szCs w:val="24"/>
        </w:rPr>
        <w:t>17.06.2020 №320</w:t>
      </w:r>
    </w:p>
    <w:p w:rsidR="00AA2957" w:rsidRPr="001F2DA4" w:rsidRDefault="00AA2957" w:rsidP="00AA2957">
      <w:pPr>
        <w:pBdr>
          <w:top w:val="nil"/>
          <w:left w:val="nil"/>
          <w:bottom w:val="nil"/>
          <w:right w:val="nil"/>
          <w:between w:val="nil"/>
        </w:pBdr>
        <w:jc w:val="center"/>
        <w:rPr>
          <w:color w:val="000000"/>
          <w:sz w:val="24"/>
          <w:szCs w:val="24"/>
        </w:rPr>
      </w:pPr>
      <w:r w:rsidRPr="001F2DA4">
        <w:rPr>
          <w:b/>
          <w:i/>
          <w:color w:val="000000"/>
          <w:sz w:val="24"/>
          <w:szCs w:val="24"/>
        </w:rPr>
        <w:t xml:space="preserve">ІНФОРМАЦІЙНА КАРТКА </w:t>
      </w:r>
    </w:p>
    <w:p w:rsidR="00AA2957" w:rsidRPr="001F2DA4" w:rsidRDefault="00AA2957" w:rsidP="00AA2957">
      <w:pPr>
        <w:pBdr>
          <w:top w:val="nil"/>
          <w:left w:val="nil"/>
          <w:bottom w:val="nil"/>
          <w:right w:val="nil"/>
          <w:between w:val="nil"/>
        </w:pBdr>
        <w:jc w:val="center"/>
        <w:rPr>
          <w:color w:val="000000"/>
          <w:sz w:val="24"/>
          <w:szCs w:val="24"/>
        </w:rPr>
      </w:pPr>
      <w:r w:rsidRPr="001F2DA4">
        <w:rPr>
          <w:b/>
          <w:i/>
          <w:sz w:val="24"/>
          <w:szCs w:val="24"/>
        </w:rPr>
        <w:t>адміністративної послуги, що надається відділами реєстрації місця проживання громадян виконкомів районних у місті рад через Центр адміністративних послуг «Віза</w:t>
      </w:r>
      <w:r w:rsidR="00C662AB" w:rsidRPr="001F2DA4">
        <w:rPr>
          <w:b/>
          <w:i/>
          <w:sz w:val="24"/>
          <w:szCs w:val="24"/>
        </w:rPr>
        <w:t>»</w:t>
      </w:r>
    </w:p>
    <w:p w:rsidR="00AA2957" w:rsidRPr="001F2DA4" w:rsidRDefault="00AA2957" w:rsidP="00AA2957">
      <w:pPr>
        <w:pBdr>
          <w:top w:val="nil"/>
          <w:left w:val="nil"/>
          <w:bottom w:val="nil"/>
          <w:right w:val="nil"/>
          <w:between w:val="nil"/>
        </w:pBdr>
        <w:jc w:val="center"/>
        <w:rPr>
          <w:color w:val="000000"/>
          <w:sz w:val="24"/>
          <w:szCs w:val="24"/>
        </w:rPr>
      </w:pPr>
    </w:p>
    <w:p w:rsidR="00AA2957" w:rsidRPr="001F2DA4" w:rsidRDefault="00AA2957" w:rsidP="00AA2957">
      <w:pPr>
        <w:jc w:val="both"/>
        <w:rPr>
          <w:b/>
          <w:i/>
          <w:color w:val="000000"/>
          <w:sz w:val="24"/>
          <w:szCs w:val="24"/>
        </w:rPr>
      </w:pPr>
      <w:r w:rsidRPr="001F2DA4">
        <w:rPr>
          <w:b/>
          <w:i/>
          <w:color w:val="000000"/>
          <w:sz w:val="24"/>
          <w:szCs w:val="24"/>
        </w:rPr>
        <w:t>Послуга: Видача довідки про реєстрацію місця проживання</w:t>
      </w:r>
      <w:r w:rsidR="00714E8F" w:rsidRPr="001F2DA4">
        <w:rPr>
          <w:b/>
          <w:i/>
          <w:color w:val="000000"/>
          <w:sz w:val="24"/>
          <w:szCs w:val="24"/>
          <w:vertAlign w:val="superscript"/>
        </w:rPr>
        <w:t>*</w:t>
      </w:r>
      <w:r w:rsidRPr="001F2DA4">
        <w:rPr>
          <w:b/>
          <w:i/>
          <w:color w:val="000000"/>
          <w:sz w:val="24"/>
          <w:szCs w:val="24"/>
        </w:rPr>
        <w:t xml:space="preserve"> </w:t>
      </w:r>
    </w:p>
    <w:p w:rsidR="00AA2957" w:rsidRPr="001F2DA4" w:rsidRDefault="00AA2957" w:rsidP="00AA2957">
      <w:pPr>
        <w:pBdr>
          <w:top w:val="nil"/>
          <w:left w:val="nil"/>
          <w:bottom w:val="nil"/>
          <w:right w:val="nil"/>
          <w:between w:val="nil"/>
        </w:pBdr>
        <w:ind w:left="720"/>
        <w:jc w:val="both"/>
        <w:rPr>
          <w:color w:val="000000"/>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3441"/>
        <w:gridCol w:w="5615"/>
      </w:tblGrid>
      <w:tr w:rsidR="00AA2957" w:rsidRPr="001F2DA4" w:rsidTr="00AA2957">
        <w:trPr>
          <w:trHeight w:val="383"/>
        </w:trPr>
        <w:tc>
          <w:tcPr>
            <w:tcW w:w="9781" w:type="dxa"/>
            <w:gridSpan w:val="3"/>
            <w:vAlign w:val="center"/>
          </w:tcPr>
          <w:p w:rsidR="00AA2957" w:rsidRPr="001F2DA4" w:rsidRDefault="00AA2957" w:rsidP="00F809EA">
            <w:pPr>
              <w:pBdr>
                <w:top w:val="nil"/>
                <w:left w:val="nil"/>
                <w:bottom w:val="nil"/>
                <w:right w:val="nil"/>
                <w:between w:val="nil"/>
              </w:pBdr>
              <w:jc w:val="center"/>
              <w:rPr>
                <w:i/>
                <w:color w:val="000000"/>
                <w:sz w:val="24"/>
                <w:szCs w:val="24"/>
              </w:rPr>
            </w:pPr>
            <w:r w:rsidRPr="001F2DA4">
              <w:rPr>
                <w:b/>
                <w:i/>
                <w:color w:val="000000"/>
                <w:sz w:val="24"/>
                <w:szCs w:val="24"/>
              </w:rPr>
              <w:t>Інформація про центр надання адміністративних послуг</w:t>
            </w:r>
          </w:p>
        </w:tc>
      </w:tr>
      <w:tr w:rsidR="00AA2957" w:rsidRPr="001F2DA4" w:rsidTr="00AA2957">
        <w:tc>
          <w:tcPr>
            <w:tcW w:w="4166" w:type="dxa"/>
            <w:gridSpan w:val="2"/>
          </w:tcPr>
          <w:p w:rsidR="00AA2957" w:rsidRPr="001F2DA4" w:rsidRDefault="00AA2957" w:rsidP="00F809EA">
            <w:pPr>
              <w:pBdr>
                <w:top w:val="nil"/>
                <w:left w:val="nil"/>
                <w:bottom w:val="nil"/>
                <w:right w:val="nil"/>
                <w:between w:val="nil"/>
              </w:pBdr>
              <w:ind w:right="-51"/>
              <w:jc w:val="both"/>
              <w:rPr>
                <w:color w:val="000000"/>
                <w:sz w:val="24"/>
                <w:szCs w:val="24"/>
              </w:rPr>
            </w:pPr>
            <w:r w:rsidRPr="001F2DA4">
              <w:rPr>
                <w:color w:val="000000"/>
                <w:sz w:val="24"/>
                <w:szCs w:val="24"/>
              </w:rPr>
              <w:t>Найменування центру надання  адміністративних послуг, у якому здійснюється обслуговування суб’єкта звернення</w:t>
            </w:r>
          </w:p>
        </w:tc>
        <w:tc>
          <w:tcPr>
            <w:tcW w:w="5615" w:type="dxa"/>
          </w:tcPr>
          <w:p w:rsidR="00AA2957" w:rsidRPr="001F2DA4" w:rsidRDefault="00AA2957" w:rsidP="00F809EA">
            <w:pPr>
              <w:pBdr>
                <w:top w:val="nil"/>
                <w:left w:val="nil"/>
                <w:bottom w:val="nil"/>
                <w:right w:val="nil"/>
                <w:between w:val="nil"/>
              </w:pBdr>
              <w:jc w:val="both"/>
              <w:rPr>
                <w:color w:val="000000"/>
                <w:sz w:val="24"/>
                <w:szCs w:val="24"/>
              </w:rPr>
            </w:pPr>
            <w:r w:rsidRPr="001F2DA4">
              <w:rPr>
                <w:color w:val="000000"/>
                <w:sz w:val="24"/>
                <w:szCs w:val="24"/>
              </w:rPr>
              <w:t xml:space="preserve">Центр адміністративних послуг «Віза» (надалі  – Центр) </w:t>
            </w:r>
          </w:p>
        </w:tc>
      </w:tr>
      <w:tr w:rsidR="00AA2957" w:rsidRPr="001F2DA4" w:rsidTr="00AA2957">
        <w:trPr>
          <w:trHeight w:val="400"/>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Місцезнаходження центру </w:t>
            </w:r>
          </w:p>
        </w:tc>
        <w:tc>
          <w:tcPr>
            <w:tcW w:w="5615"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50101, м. Кривий Ріг, пл. Молодіжна, 1 </w:t>
            </w:r>
          </w:p>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Територіальні підрозділи Центру:</w:t>
            </w:r>
          </w:p>
          <w:p w:rsidR="00AA2957" w:rsidRPr="001F2DA4" w:rsidRDefault="00AA2957" w:rsidP="00F809EA">
            <w:pPr>
              <w:pBdr>
                <w:top w:val="nil"/>
                <w:left w:val="nil"/>
                <w:bottom w:val="nil"/>
                <w:right w:val="nil"/>
                <w:between w:val="nil"/>
              </w:pBdr>
              <w:rPr>
                <w:color w:val="000000"/>
                <w:sz w:val="24"/>
                <w:szCs w:val="24"/>
              </w:rPr>
            </w:pPr>
            <w:proofErr w:type="spellStart"/>
            <w:r w:rsidRPr="001F2DA4">
              <w:rPr>
                <w:color w:val="000000"/>
                <w:sz w:val="24"/>
                <w:szCs w:val="24"/>
              </w:rPr>
              <w:t>Довгинцівський</w:t>
            </w:r>
            <w:proofErr w:type="spellEnd"/>
            <w:r w:rsidRPr="001F2DA4">
              <w:rPr>
                <w:color w:val="000000"/>
                <w:sz w:val="24"/>
                <w:szCs w:val="24"/>
              </w:rPr>
              <w:t xml:space="preserve"> район: вул. Дніпровське шосе, </w:t>
            </w:r>
          </w:p>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буд. 11, </w:t>
            </w:r>
            <w:proofErr w:type="spellStart"/>
            <w:r w:rsidRPr="001F2DA4">
              <w:rPr>
                <w:color w:val="000000"/>
                <w:sz w:val="24"/>
                <w:szCs w:val="24"/>
              </w:rPr>
              <w:t>каб</w:t>
            </w:r>
            <w:proofErr w:type="spellEnd"/>
            <w:r w:rsidRPr="001F2DA4">
              <w:rPr>
                <w:color w:val="000000"/>
                <w:sz w:val="24"/>
                <w:szCs w:val="24"/>
              </w:rPr>
              <w:t>. 102.</w:t>
            </w:r>
          </w:p>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Покровський район: вул. Шурупова, буд. 2, </w:t>
            </w:r>
          </w:p>
          <w:p w:rsidR="00AA2957" w:rsidRPr="001F2DA4" w:rsidRDefault="00AA2957" w:rsidP="00F809EA">
            <w:pPr>
              <w:pBdr>
                <w:top w:val="nil"/>
                <w:left w:val="nil"/>
                <w:bottom w:val="nil"/>
                <w:right w:val="nil"/>
                <w:between w:val="nil"/>
              </w:pBdr>
              <w:rPr>
                <w:color w:val="000000"/>
                <w:sz w:val="24"/>
                <w:szCs w:val="24"/>
              </w:rPr>
            </w:pPr>
            <w:proofErr w:type="spellStart"/>
            <w:r w:rsidRPr="001F2DA4">
              <w:rPr>
                <w:color w:val="000000"/>
                <w:sz w:val="24"/>
                <w:szCs w:val="24"/>
              </w:rPr>
              <w:t>каб</w:t>
            </w:r>
            <w:proofErr w:type="spellEnd"/>
            <w:r w:rsidRPr="001F2DA4">
              <w:rPr>
                <w:color w:val="000000"/>
                <w:sz w:val="24"/>
                <w:szCs w:val="24"/>
              </w:rPr>
              <w:t>. 12.</w:t>
            </w:r>
          </w:p>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Інгулецький район: </w:t>
            </w:r>
            <w:proofErr w:type="spellStart"/>
            <w:r w:rsidRPr="001F2DA4">
              <w:rPr>
                <w:color w:val="000000"/>
                <w:sz w:val="24"/>
                <w:szCs w:val="24"/>
              </w:rPr>
              <w:t>пр-т</w:t>
            </w:r>
            <w:proofErr w:type="spellEnd"/>
            <w:r w:rsidRPr="001F2DA4">
              <w:rPr>
                <w:color w:val="000000"/>
                <w:sz w:val="24"/>
                <w:szCs w:val="24"/>
              </w:rPr>
              <w:t xml:space="preserve"> Південний, буд. 1.</w:t>
            </w:r>
          </w:p>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Житловий масив Інгулець: вул. Гірників, буд.19, каб.11 (адміністративна будівля виконавчого </w:t>
            </w:r>
            <w:r w:rsidRPr="001F2DA4">
              <w:rPr>
                <w:sz w:val="24"/>
                <w:szCs w:val="24"/>
              </w:rPr>
              <w:t>комітету</w:t>
            </w:r>
            <w:r w:rsidRPr="001F2DA4">
              <w:rPr>
                <w:color w:val="000000"/>
                <w:sz w:val="24"/>
                <w:szCs w:val="24"/>
              </w:rPr>
              <w:t xml:space="preserve"> Інгулецької районної у місті ради).</w:t>
            </w:r>
          </w:p>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Саксаганський район: вул. Володимира Великого, буд. 32, </w:t>
            </w:r>
            <w:proofErr w:type="spellStart"/>
            <w:r w:rsidRPr="001F2DA4">
              <w:rPr>
                <w:color w:val="000000"/>
                <w:sz w:val="24"/>
                <w:szCs w:val="24"/>
              </w:rPr>
              <w:t>каб</w:t>
            </w:r>
            <w:proofErr w:type="spellEnd"/>
            <w:r w:rsidRPr="001F2DA4">
              <w:rPr>
                <w:color w:val="000000"/>
                <w:sz w:val="24"/>
                <w:szCs w:val="24"/>
              </w:rPr>
              <w:t>. 122.</w:t>
            </w:r>
          </w:p>
          <w:p w:rsidR="00AA2957" w:rsidRPr="001F2DA4" w:rsidRDefault="00AA2957" w:rsidP="00F809EA">
            <w:pPr>
              <w:pBdr>
                <w:top w:val="nil"/>
                <w:left w:val="nil"/>
                <w:bottom w:val="nil"/>
                <w:right w:val="nil"/>
                <w:between w:val="nil"/>
              </w:pBdr>
              <w:rPr>
                <w:color w:val="000000"/>
                <w:sz w:val="24"/>
                <w:szCs w:val="24"/>
              </w:rPr>
            </w:pPr>
            <w:proofErr w:type="spellStart"/>
            <w:r w:rsidRPr="001F2DA4">
              <w:rPr>
                <w:color w:val="000000"/>
                <w:sz w:val="24"/>
                <w:szCs w:val="24"/>
              </w:rPr>
              <w:t>Тернівський</w:t>
            </w:r>
            <w:proofErr w:type="spellEnd"/>
            <w:r w:rsidRPr="001F2DA4">
              <w:rPr>
                <w:color w:val="000000"/>
                <w:sz w:val="24"/>
                <w:szCs w:val="24"/>
              </w:rPr>
              <w:t xml:space="preserve"> район: вул. Короленка, буд. 1А,                   </w:t>
            </w:r>
            <w:proofErr w:type="spellStart"/>
            <w:r w:rsidRPr="001F2DA4">
              <w:rPr>
                <w:color w:val="000000"/>
                <w:sz w:val="24"/>
                <w:szCs w:val="24"/>
              </w:rPr>
              <w:t>каб</w:t>
            </w:r>
            <w:proofErr w:type="spellEnd"/>
            <w:r w:rsidRPr="001F2DA4">
              <w:rPr>
                <w:color w:val="000000"/>
                <w:sz w:val="24"/>
                <w:szCs w:val="24"/>
              </w:rPr>
              <w:t>. 129.</w:t>
            </w:r>
          </w:p>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Центрально-Міський район: вул. </w:t>
            </w:r>
            <w:proofErr w:type="spellStart"/>
            <w:r w:rsidRPr="001F2DA4">
              <w:rPr>
                <w:color w:val="000000"/>
                <w:sz w:val="24"/>
                <w:szCs w:val="24"/>
              </w:rPr>
              <w:t>Староярмаркова</w:t>
            </w:r>
            <w:proofErr w:type="spellEnd"/>
            <w:r w:rsidRPr="001F2DA4">
              <w:rPr>
                <w:color w:val="000000"/>
                <w:sz w:val="24"/>
                <w:szCs w:val="24"/>
              </w:rPr>
              <w:t>, буд. 44.</w:t>
            </w:r>
          </w:p>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Мобільні офіси муніципальних послуг, кейси-адміністратори (за окремим графіком)</w:t>
            </w:r>
          </w:p>
        </w:tc>
      </w:tr>
      <w:tr w:rsidR="00AA2957" w:rsidRPr="001F2DA4" w:rsidTr="00AA2957">
        <w:trPr>
          <w:trHeight w:val="2014"/>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2</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Інформація щодо режиму роботи центру </w:t>
            </w:r>
          </w:p>
        </w:tc>
        <w:tc>
          <w:tcPr>
            <w:tcW w:w="5615" w:type="dxa"/>
          </w:tcPr>
          <w:p w:rsidR="00AA2957" w:rsidRPr="001F2DA4" w:rsidRDefault="00AA2957" w:rsidP="00F809EA">
            <w:pPr>
              <w:pStyle w:val="a3"/>
              <w:numPr>
                <w:ilvl w:val="0"/>
                <w:numId w:val="2"/>
              </w:numPr>
              <w:ind w:left="459" w:right="-51" w:hanging="283"/>
              <w:jc w:val="both"/>
            </w:pPr>
            <w:r w:rsidRPr="001F2DA4">
              <w:t>Центр працює:</w:t>
            </w:r>
          </w:p>
          <w:p w:rsidR="00AA2957" w:rsidRPr="001F2DA4" w:rsidRDefault="00AA2957" w:rsidP="00F809EA">
            <w:pPr>
              <w:pStyle w:val="a3"/>
              <w:tabs>
                <w:tab w:val="left" w:pos="318"/>
              </w:tabs>
              <w:ind w:left="0" w:right="-51" w:firstLine="142"/>
              <w:jc w:val="both"/>
            </w:pPr>
            <w:r w:rsidRPr="001F2DA4">
              <w:t>– головний офіс у понеділок, середу, п’ятницю з 8.30 до 17.00 години; вівторок, четвер з 8.30 до 20.00 години, без перерви; 4-та субота місяця – з 08.30 до 17.00 години, перерва 12.30</w:t>
            </w:r>
            <w:r w:rsidR="00470B85" w:rsidRPr="001F2DA4">
              <w:t>–</w:t>
            </w:r>
            <w:r w:rsidRPr="001F2DA4">
              <w:t>13.00;</w:t>
            </w:r>
          </w:p>
          <w:p w:rsidR="00AA2957" w:rsidRPr="001F2DA4" w:rsidRDefault="00AA2957" w:rsidP="00F809EA">
            <w:pPr>
              <w:pStyle w:val="a3"/>
              <w:numPr>
                <w:ilvl w:val="0"/>
                <w:numId w:val="3"/>
              </w:numPr>
              <w:tabs>
                <w:tab w:val="left" w:pos="0"/>
                <w:tab w:val="left" w:pos="512"/>
              </w:tabs>
              <w:ind w:left="87" w:right="-51" w:firstLine="0"/>
              <w:jc w:val="both"/>
            </w:pPr>
            <w:r w:rsidRPr="001F2DA4">
              <w:t xml:space="preserve"> територіальні підрозділи – з понеділка до п’ятниці з 8.30 до 17.00, перерва з 12.30 до 13.00.</w:t>
            </w:r>
          </w:p>
          <w:p w:rsidR="00AA2957" w:rsidRPr="001F2DA4" w:rsidRDefault="00AA2957" w:rsidP="00F809EA">
            <w:pPr>
              <w:pStyle w:val="a3"/>
              <w:numPr>
                <w:ilvl w:val="0"/>
                <w:numId w:val="2"/>
              </w:numPr>
              <w:tabs>
                <w:tab w:val="left" w:pos="459"/>
              </w:tabs>
              <w:ind w:left="34" w:right="-51" w:firstLine="142"/>
              <w:jc w:val="both"/>
            </w:pPr>
            <w:r w:rsidRPr="001F2DA4">
              <w:t>Прийом та видача документів для надання адміністративних послуг здійснюються:</w:t>
            </w:r>
          </w:p>
          <w:p w:rsidR="00AA2957" w:rsidRPr="001F2DA4" w:rsidRDefault="00AA2957" w:rsidP="00F809EA">
            <w:pPr>
              <w:pStyle w:val="a3"/>
              <w:tabs>
                <w:tab w:val="left" w:pos="318"/>
              </w:tabs>
              <w:ind w:left="0" w:right="-51" w:firstLine="142"/>
              <w:jc w:val="both"/>
            </w:pPr>
            <w:r w:rsidRPr="001F2DA4">
              <w:t>– у головному офісі Центру з 9.00 до 16.00 години (вівторок, четвер – до 20.00 години), без перерви,   4-та субота місяця – з 9.00 до 16.00 години, перерва 12.30</w:t>
            </w:r>
            <w:r w:rsidR="00470B85" w:rsidRPr="001F2DA4">
              <w:t>–</w:t>
            </w:r>
            <w:r w:rsidRPr="001F2DA4">
              <w:t>13.00;</w:t>
            </w:r>
          </w:p>
          <w:p w:rsidR="00AA2957" w:rsidRPr="001F2DA4" w:rsidRDefault="00AA2957" w:rsidP="00F809EA">
            <w:pPr>
              <w:pStyle w:val="a3"/>
              <w:tabs>
                <w:tab w:val="left" w:pos="1134"/>
              </w:tabs>
              <w:ind w:left="0" w:right="-51" w:firstLine="142"/>
              <w:jc w:val="both"/>
            </w:pPr>
            <w:r w:rsidRPr="001F2DA4">
              <w:t>– у територіальних підрозділах – з понеділка до п’ятниці з 9.00 до 16.00 години, перерва з 12.30 до 13.00</w:t>
            </w:r>
          </w:p>
        </w:tc>
      </w:tr>
      <w:tr w:rsidR="00AA2957" w:rsidRPr="001F2DA4" w:rsidTr="00AA2957">
        <w:trPr>
          <w:trHeight w:val="949"/>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3</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Телефон/факс (довідки), адреса електронної пошти та </w:t>
            </w:r>
            <w:proofErr w:type="spellStart"/>
            <w:r w:rsidRPr="001F2DA4">
              <w:rPr>
                <w:color w:val="000000"/>
                <w:sz w:val="24"/>
                <w:szCs w:val="24"/>
              </w:rPr>
              <w:t>вебсайт</w:t>
            </w:r>
            <w:proofErr w:type="spellEnd"/>
            <w:r w:rsidRPr="001F2DA4">
              <w:rPr>
                <w:color w:val="000000"/>
                <w:sz w:val="24"/>
                <w:szCs w:val="24"/>
              </w:rPr>
              <w:t xml:space="preserve"> центру </w:t>
            </w:r>
          </w:p>
        </w:tc>
        <w:tc>
          <w:tcPr>
            <w:tcW w:w="5615"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Тел.: 0-800-500-459;</w:t>
            </w:r>
          </w:p>
          <w:p w:rsidR="00AA2957" w:rsidRPr="001F2DA4" w:rsidRDefault="00AA2957" w:rsidP="00F809EA">
            <w:pPr>
              <w:pBdr>
                <w:top w:val="nil"/>
                <w:left w:val="nil"/>
                <w:bottom w:val="nil"/>
                <w:right w:val="nil"/>
                <w:between w:val="nil"/>
              </w:pBdr>
              <w:rPr>
                <w:color w:val="000000"/>
                <w:sz w:val="24"/>
                <w:szCs w:val="24"/>
              </w:rPr>
            </w:pPr>
            <w:proofErr w:type="spellStart"/>
            <w:r w:rsidRPr="001F2DA4">
              <w:rPr>
                <w:color w:val="000000"/>
                <w:sz w:val="24"/>
                <w:szCs w:val="24"/>
              </w:rPr>
              <w:t>viza</w:t>
            </w:r>
            <w:proofErr w:type="spellEnd"/>
            <w:r w:rsidRPr="001F2DA4">
              <w:rPr>
                <w:color w:val="000000"/>
                <w:sz w:val="24"/>
                <w:szCs w:val="24"/>
              </w:rPr>
              <w:t>@</w:t>
            </w:r>
            <w:proofErr w:type="spellStart"/>
            <w:r w:rsidRPr="001F2DA4">
              <w:rPr>
                <w:color w:val="000000"/>
                <w:sz w:val="24"/>
                <w:szCs w:val="24"/>
              </w:rPr>
              <w:t>kr.gov.ua</w:t>
            </w:r>
            <w:proofErr w:type="spellEnd"/>
            <w:r w:rsidRPr="001F2DA4">
              <w:rPr>
                <w:color w:val="000000"/>
                <w:sz w:val="24"/>
                <w:szCs w:val="24"/>
              </w:rPr>
              <w:t>;</w:t>
            </w:r>
          </w:p>
          <w:p w:rsidR="00AA2957" w:rsidRPr="001F2DA4" w:rsidRDefault="00F421D7" w:rsidP="00F809EA">
            <w:pPr>
              <w:pBdr>
                <w:top w:val="nil"/>
                <w:left w:val="nil"/>
                <w:bottom w:val="nil"/>
                <w:right w:val="nil"/>
                <w:between w:val="nil"/>
              </w:pBdr>
              <w:rPr>
                <w:color w:val="000000"/>
                <w:sz w:val="24"/>
                <w:szCs w:val="24"/>
              </w:rPr>
            </w:pPr>
            <w:hyperlink r:id="rId9">
              <w:r w:rsidR="00AA2957" w:rsidRPr="001F2DA4">
                <w:rPr>
                  <w:color w:val="000000"/>
                  <w:sz w:val="24"/>
                  <w:szCs w:val="24"/>
                  <w:u w:val="single"/>
                </w:rPr>
                <w:t>http://viza.kr.gov.ua</w:t>
              </w:r>
            </w:hyperlink>
          </w:p>
        </w:tc>
      </w:tr>
      <w:tr w:rsidR="00AA2957" w:rsidRPr="001F2DA4" w:rsidTr="00AA2957">
        <w:trPr>
          <w:trHeight w:val="411"/>
        </w:trPr>
        <w:tc>
          <w:tcPr>
            <w:tcW w:w="9781" w:type="dxa"/>
            <w:gridSpan w:val="3"/>
          </w:tcPr>
          <w:p w:rsidR="00AA2957" w:rsidRPr="001F2DA4" w:rsidRDefault="00AA2957" w:rsidP="00F809EA">
            <w:pPr>
              <w:pBdr>
                <w:top w:val="nil"/>
                <w:left w:val="nil"/>
                <w:bottom w:val="nil"/>
                <w:right w:val="nil"/>
                <w:between w:val="nil"/>
              </w:pBdr>
              <w:jc w:val="center"/>
              <w:rPr>
                <w:color w:val="000000"/>
                <w:sz w:val="24"/>
                <w:szCs w:val="24"/>
              </w:rPr>
            </w:pPr>
            <w:r w:rsidRPr="001F2DA4">
              <w:rPr>
                <w:b/>
                <w:i/>
                <w:color w:val="000000"/>
                <w:sz w:val="24"/>
                <w:szCs w:val="24"/>
              </w:rPr>
              <w:lastRenderedPageBreak/>
              <w:t>Нормативні акти, якими регламентується надання адміністративної послуги</w:t>
            </w:r>
          </w:p>
        </w:tc>
      </w:tr>
      <w:tr w:rsidR="00AA2957" w:rsidRPr="001F2DA4" w:rsidTr="00AA2957">
        <w:trPr>
          <w:trHeight w:val="908"/>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4</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Кодекси, Закони України</w:t>
            </w:r>
          </w:p>
        </w:tc>
        <w:tc>
          <w:tcPr>
            <w:tcW w:w="5615" w:type="dxa"/>
          </w:tcPr>
          <w:p w:rsidR="00AA2957" w:rsidRPr="001F2DA4" w:rsidRDefault="00AA2957" w:rsidP="00F809EA">
            <w:pPr>
              <w:jc w:val="both"/>
            </w:pPr>
            <w:r w:rsidRPr="001F2DA4">
              <w:rPr>
                <w:color w:val="000000"/>
                <w:sz w:val="24"/>
                <w:szCs w:val="24"/>
              </w:rPr>
              <w:t xml:space="preserve">Закони України «Про свободу пересування та вільний вибір місця проживання в Україні», «Про місцеве самоврядування в Україні», «Про адміністративні послуги», «Про внесення змін до деяких законодавчих актів України щодо розширення повноважень органів місцевого самоврядування та оптимізації надання </w:t>
            </w:r>
            <w:proofErr w:type="spellStart"/>
            <w:r w:rsidRPr="001F2DA4">
              <w:rPr>
                <w:color w:val="000000"/>
                <w:sz w:val="24"/>
                <w:szCs w:val="24"/>
              </w:rPr>
              <w:t>адміністра</w:t>
            </w:r>
            <w:r w:rsidR="00470B85" w:rsidRPr="001F2DA4">
              <w:rPr>
                <w:color w:val="000000"/>
                <w:sz w:val="24"/>
                <w:szCs w:val="24"/>
              </w:rPr>
              <w:t>-</w:t>
            </w:r>
            <w:r w:rsidRPr="001F2DA4">
              <w:rPr>
                <w:color w:val="000000"/>
                <w:sz w:val="24"/>
                <w:szCs w:val="24"/>
              </w:rPr>
              <w:t>тивних</w:t>
            </w:r>
            <w:proofErr w:type="spellEnd"/>
            <w:r w:rsidRPr="001F2DA4">
              <w:rPr>
                <w:color w:val="000000"/>
                <w:sz w:val="24"/>
                <w:szCs w:val="24"/>
              </w:rPr>
              <w:t xml:space="preserve"> послуг», «Про інформацію», «Про захист персональних даних», «Про доступ до публічної інформації»</w:t>
            </w:r>
          </w:p>
        </w:tc>
      </w:tr>
      <w:tr w:rsidR="00AA2957" w:rsidRPr="001F2DA4" w:rsidTr="00AA2957">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5</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Акти Кабінету Міністрів України</w:t>
            </w:r>
          </w:p>
        </w:tc>
        <w:tc>
          <w:tcPr>
            <w:tcW w:w="5615" w:type="dxa"/>
          </w:tcPr>
          <w:p w:rsidR="00AA2957" w:rsidRPr="001F2DA4" w:rsidRDefault="00470B85" w:rsidP="00046956">
            <w:pPr>
              <w:jc w:val="both"/>
              <w:rPr>
                <w:sz w:val="24"/>
                <w:szCs w:val="24"/>
              </w:rPr>
            </w:pPr>
            <w:r w:rsidRPr="001F2DA4">
              <w:rPr>
                <w:sz w:val="24"/>
                <w:szCs w:val="24"/>
              </w:rPr>
              <w:t>Постанови</w:t>
            </w:r>
            <w:r w:rsidR="00AA2957" w:rsidRPr="001F2DA4">
              <w:rPr>
                <w:sz w:val="24"/>
                <w:szCs w:val="24"/>
              </w:rPr>
              <w:t xml:space="preserve"> К</w:t>
            </w:r>
            <w:r w:rsidRPr="001F2DA4">
              <w:rPr>
                <w:sz w:val="24"/>
                <w:szCs w:val="24"/>
              </w:rPr>
              <w:t>абінету Міністрів України</w:t>
            </w:r>
            <w:r w:rsidR="00AA2957" w:rsidRPr="001F2DA4">
              <w:rPr>
                <w:sz w:val="24"/>
                <w:szCs w:val="24"/>
              </w:rPr>
              <w:t xml:space="preserve"> від 02</w:t>
            </w:r>
            <w:r w:rsidR="00046956" w:rsidRPr="001F2DA4">
              <w:rPr>
                <w:sz w:val="24"/>
                <w:szCs w:val="24"/>
              </w:rPr>
              <w:t xml:space="preserve"> березня </w:t>
            </w:r>
            <w:r w:rsidR="00AA2957" w:rsidRPr="001F2DA4">
              <w:rPr>
                <w:sz w:val="24"/>
                <w:szCs w:val="24"/>
              </w:rPr>
              <w:t>2016</w:t>
            </w:r>
            <w:r w:rsidR="00046956" w:rsidRPr="001F2DA4">
              <w:rPr>
                <w:sz w:val="24"/>
                <w:szCs w:val="24"/>
              </w:rPr>
              <w:t xml:space="preserve"> року</w:t>
            </w:r>
            <w:r w:rsidRPr="001F2DA4">
              <w:rPr>
                <w:sz w:val="24"/>
                <w:szCs w:val="24"/>
              </w:rPr>
              <w:t xml:space="preserve"> №</w:t>
            </w:r>
            <w:r w:rsidR="00AA2957" w:rsidRPr="001F2DA4">
              <w:rPr>
                <w:sz w:val="24"/>
                <w:szCs w:val="24"/>
              </w:rPr>
              <w:t>207 «Про затвердження Правил реєстрації місця проживання та Порядку передачі органами реєстрації інформації до Єдиного дер</w:t>
            </w:r>
            <w:r w:rsidRPr="001F2DA4">
              <w:rPr>
                <w:sz w:val="24"/>
                <w:szCs w:val="24"/>
              </w:rPr>
              <w:t xml:space="preserve">жавного демографічного реєстру», </w:t>
            </w:r>
            <w:r w:rsidRPr="001F2DA4">
              <w:rPr>
                <w:rFonts w:eastAsia="MS Mincho"/>
                <w:color w:val="000000"/>
                <w:sz w:val="24"/>
                <w:szCs w:val="24"/>
              </w:rPr>
              <w:t>24</w:t>
            </w:r>
            <w:r w:rsidR="00046956" w:rsidRPr="001F2DA4">
              <w:rPr>
                <w:rFonts w:eastAsia="MS Mincho"/>
                <w:color w:val="000000"/>
                <w:sz w:val="24"/>
                <w:szCs w:val="24"/>
              </w:rPr>
              <w:t xml:space="preserve"> грудня </w:t>
            </w:r>
            <w:r w:rsidRPr="001F2DA4">
              <w:rPr>
                <w:rFonts w:eastAsia="MS Mincho"/>
                <w:color w:val="000000"/>
                <w:sz w:val="24"/>
                <w:szCs w:val="24"/>
              </w:rPr>
              <w:t>2019</w:t>
            </w:r>
            <w:r w:rsidR="00046956" w:rsidRPr="001F2DA4">
              <w:rPr>
                <w:rFonts w:eastAsia="MS Mincho"/>
                <w:color w:val="000000"/>
                <w:sz w:val="24"/>
                <w:szCs w:val="24"/>
              </w:rPr>
              <w:t xml:space="preserve"> року</w:t>
            </w:r>
            <w:r w:rsidRPr="001F2DA4">
              <w:rPr>
                <w:rFonts w:eastAsia="MS Mincho"/>
                <w:color w:val="000000"/>
                <w:sz w:val="24"/>
                <w:szCs w:val="24"/>
              </w:rPr>
              <w:t xml:space="preserve"> №</w:t>
            </w:r>
            <w:r w:rsidR="00AA2957" w:rsidRPr="001F2DA4">
              <w:rPr>
                <w:rFonts w:eastAsia="MS Mincho"/>
                <w:color w:val="000000"/>
                <w:sz w:val="24"/>
                <w:szCs w:val="24"/>
              </w:rPr>
              <w:t xml:space="preserve">1113 «Про запровадження </w:t>
            </w:r>
            <w:proofErr w:type="spellStart"/>
            <w:r w:rsidR="00AA2957" w:rsidRPr="001F2DA4">
              <w:rPr>
                <w:rFonts w:eastAsia="MS Mincho"/>
                <w:color w:val="000000"/>
                <w:sz w:val="24"/>
                <w:szCs w:val="24"/>
              </w:rPr>
              <w:t>експери</w:t>
            </w:r>
            <w:r w:rsidRPr="001F2DA4">
              <w:rPr>
                <w:rFonts w:eastAsia="MS Mincho"/>
                <w:color w:val="000000"/>
                <w:sz w:val="24"/>
                <w:szCs w:val="24"/>
              </w:rPr>
              <w:t>-</w:t>
            </w:r>
            <w:r w:rsidR="00AA2957" w:rsidRPr="001F2DA4">
              <w:rPr>
                <w:rFonts w:eastAsia="MS Mincho"/>
                <w:color w:val="000000"/>
                <w:sz w:val="24"/>
                <w:szCs w:val="24"/>
              </w:rPr>
              <w:t>ментального</w:t>
            </w:r>
            <w:proofErr w:type="spellEnd"/>
            <w:r w:rsidR="00AA2957" w:rsidRPr="001F2DA4">
              <w:rPr>
                <w:rFonts w:eastAsia="MS Mincho"/>
                <w:color w:val="000000"/>
                <w:sz w:val="24"/>
                <w:szCs w:val="24"/>
              </w:rPr>
              <w:t xml:space="preserve"> проекту щодо спрощення проекту перевірки факту оплати адміністративних та інших послуг з використанням програмного продукту “</w:t>
            </w:r>
            <w:proofErr w:type="spellStart"/>
            <w:r w:rsidR="00AA2957" w:rsidRPr="001F2DA4">
              <w:rPr>
                <w:rFonts w:eastAsia="MS Mincho"/>
                <w:color w:val="000000"/>
                <w:sz w:val="24"/>
                <w:szCs w:val="24"/>
              </w:rPr>
              <w:t>check</w:t>
            </w:r>
            <w:proofErr w:type="spellEnd"/>
            <w:r w:rsidR="00AA2957" w:rsidRPr="001F2DA4">
              <w:rPr>
                <w:rFonts w:eastAsia="MS Mincho"/>
                <w:color w:val="000000"/>
                <w:sz w:val="24"/>
                <w:szCs w:val="24"/>
              </w:rPr>
              <w:t>”»</w:t>
            </w:r>
          </w:p>
        </w:tc>
      </w:tr>
      <w:tr w:rsidR="00046956" w:rsidRPr="001F2DA4" w:rsidTr="00AA2957">
        <w:trPr>
          <w:trHeight w:val="508"/>
        </w:trPr>
        <w:tc>
          <w:tcPr>
            <w:tcW w:w="725" w:type="dxa"/>
          </w:tcPr>
          <w:p w:rsidR="00046956" w:rsidRPr="001F2DA4" w:rsidRDefault="00046956" w:rsidP="00F809EA">
            <w:pPr>
              <w:pBdr>
                <w:top w:val="nil"/>
                <w:left w:val="nil"/>
                <w:bottom w:val="nil"/>
                <w:right w:val="nil"/>
                <w:between w:val="nil"/>
              </w:pBdr>
              <w:rPr>
                <w:color w:val="000000"/>
                <w:sz w:val="24"/>
                <w:szCs w:val="24"/>
              </w:rPr>
            </w:pPr>
            <w:r w:rsidRPr="001F2DA4">
              <w:rPr>
                <w:b/>
                <w:color w:val="000000"/>
                <w:sz w:val="24"/>
                <w:szCs w:val="24"/>
              </w:rPr>
              <w:t>6</w:t>
            </w:r>
          </w:p>
        </w:tc>
        <w:tc>
          <w:tcPr>
            <w:tcW w:w="3441" w:type="dxa"/>
          </w:tcPr>
          <w:p w:rsidR="00046956" w:rsidRPr="001F2DA4" w:rsidRDefault="00046956" w:rsidP="00F809EA">
            <w:pPr>
              <w:pBdr>
                <w:top w:val="nil"/>
                <w:left w:val="nil"/>
                <w:bottom w:val="nil"/>
                <w:right w:val="nil"/>
                <w:between w:val="nil"/>
              </w:pBdr>
              <w:rPr>
                <w:color w:val="000000"/>
                <w:sz w:val="24"/>
                <w:szCs w:val="24"/>
              </w:rPr>
            </w:pPr>
            <w:r w:rsidRPr="001F2DA4">
              <w:rPr>
                <w:color w:val="000000"/>
                <w:sz w:val="24"/>
                <w:szCs w:val="24"/>
              </w:rPr>
              <w:t>Акти центральних органів виконавчої влади</w:t>
            </w:r>
          </w:p>
        </w:tc>
        <w:tc>
          <w:tcPr>
            <w:tcW w:w="5615" w:type="dxa"/>
          </w:tcPr>
          <w:p w:rsidR="00046956" w:rsidRPr="001F2DA4" w:rsidRDefault="00046956" w:rsidP="00D05908">
            <w:pPr>
              <w:jc w:val="both"/>
              <w:rPr>
                <w:sz w:val="24"/>
                <w:szCs w:val="24"/>
              </w:rPr>
            </w:pPr>
            <w:r w:rsidRPr="001F2DA4">
              <w:rPr>
                <w:sz w:val="24"/>
                <w:szCs w:val="24"/>
              </w:rPr>
              <w:t>Накази Міністерства внутрішніх справ України від 16 грудня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AA2957" w:rsidRPr="001F2DA4" w:rsidTr="00AA2957">
        <w:trPr>
          <w:trHeight w:val="751"/>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7</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Акти місцевих органів виконавчої влади/органів місцевого самоврядування</w:t>
            </w:r>
          </w:p>
        </w:tc>
        <w:tc>
          <w:tcPr>
            <w:tcW w:w="5615" w:type="dxa"/>
          </w:tcPr>
          <w:p w:rsidR="00AA2957" w:rsidRPr="001F2DA4" w:rsidRDefault="00AA2957" w:rsidP="00F809EA">
            <w:pPr>
              <w:pBdr>
                <w:top w:val="nil"/>
                <w:left w:val="nil"/>
                <w:bottom w:val="nil"/>
                <w:right w:val="nil"/>
                <w:between w:val="nil"/>
              </w:pBdr>
              <w:tabs>
                <w:tab w:val="left" w:pos="406"/>
              </w:tabs>
              <w:jc w:val="both"/>
              <w:rPr>
                <w:sz w:val="24"/>
                <w:szCs w:val="24"/>
              </w:rPr>
            </w:pPr>
            <w:r w:rsidRPr="001F2DA4">
              <w:rPr>
                <w:sz w:val="24"/>
                <w:szCs w:val="24"/>
              </w:rPr>
              <w:t>Рішення міської ради від 31.03.2016 №381 «Про обсяг і межі повноважень районних у місті рад та їх виконавчих органів»</w:t>
            </w:r>
          </w:p>
        </w:tc>
      </w:tr>
      <w:tr w:rsidR="00AA2957" w:rsidRPr="001F2DA4" w:rsidTr="00AA2957">
        <w:trPr>
          <w:trHeight w:val="326"/>
        </w:trPr>
        <w:tc>
          <w:tcPr>
            <w:tcW w:w="9781" w:type="dxa"/>
            <w:gridSpan w:val="3"/>
          </w:tcPr>
          <w:p w:rsidR="00AA2957" w:rsidRPr="001F2DA4" w:rsidRDefault="00AA2957" w:rsidP="00F809EA">
            <w:pPr>
              <w:pBdr>
                <w:top w:val="nil"/>
                <w:left w:val="nil"/>
                <w:bottom w:val="nil"/>
                <w:right w:val="nil"/>
                <w:between w:val="nil"/>
              </w:pBdr>
              <w:jc w:val="center"/>
              <w:rPr>
                <w:color w:val="000000"/>
                <w:sz w:val="24"/>
                <w:szCs w:val="24"/>
              </w:rPr>
            </w:pPr>
            <w:r w:rsidRPr="001F2DA4">
              <w:rPr>
                <w:b/>
                <w:i/>
                <w:color w:val="000000"/>
                <w:sz w:val="24"/>
                <w:szCs w:val="24"/>
              </w:rPr>
              <w:t>Умови отримання адміністративної послуги</w:t>
            </w:r>
          </w:p>
        </w:tc>
      </w:tr>
      <w:tr w:rsidR="00AA2957" w:rsidRPr="001F2DA4" w:rsidTr="00AA2957">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8</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Підстава для одержання адміністративної послуги</w:t>
            </w:r>
          </w:p>
        </w:tc>
        <w:tc>
          <w:tcPr>
            <w:tcW w:w="5615" w:type="dxa"/>
          </w:tcPr>
          <w:p w:rsidR="00AA2957" w:rsidRPr="001F2DA4" w:rsidRDefault="00AA2957" w:rsidP="00046956">
            <w:pPr>
              <w:jc w:val="both"/>
              <w:rPr>
                <w:color w:val="000000"/>
                <w:sz w:val="24"/>
                <w:szCs w:val="24"/>
              </w:rPr>
            </w:pPr>
            <w:r w:rsidRPr="001F2DA4">
              <w:rPr>
                <w:color w:val="000000"/>
                <w:sz w:val="24"/>
                <w:szCs w:val="24"/>
              </w:rPr>
              <w:t>Заява власника житлового приміщення та згода всіх зареєстрованих осіб на обробку персональних даних</w:t>
            </w:r>
          </w:p>
        </w:tc>
      </w:tr>
      <w:tr w:rsidR="00AA2957" w:rsidRPr="001F2DA4" w:rsidTr="00AA2957">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9</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Вичерпний перелік документів, необхідних для отримання адміністративної послуги, а також вимоги до них</w:t>
            </w:r>
          </w:p>
        </w:tc>
        <w:tc>
          <w:tcPr>
            <w:tcW w:w="5615" w:type="dxa"/>
          </w:tcPr>
          <w:p w:rsidR="00AA2957" w:rsidRPr="001F2DA4" w:rsidRDefault="00AA2957" w:rsidP="00F809EA">
            <w:pPr>
              <w:jc w:val="both"/>
              <w:rPr>
                <w:color w:val="000000"/>
                <w:sz w:val="24"/>
                <w:szCs w:val="24"/>
              </w:rPr>
            </w:pPr>
            <w:r w:rsidRPr="001F2DA4">
              <w:rPr>
                <w:color w:val="000000"/>
                <w:sz w:val="24"/>
                <w:szCs w:val="24"/>
              </w:rPr>
              <w:t>Для отримання інформації особа, яка є власником житла, або її представник подає:</w:t>
            </w:r>
          </w:p>
          <w:p w:rsidR="00AA2957" w:rsidRPr="001F2DA4" w:rsidRDefault="00470B85" w:rsidP="00F809EA">
            <w:pPr>
              <w:ind w:right="53"/>
              <w:jc w:val="both"/>
              <w:rPr>
                <w:color w:val="000000"/>
                <w:sz w:val="24"/>
                <w:szCs w:val="24"/>
              </w:rPr>
            </w:pPr>
            <w:r w:rsidRPr="001F2DA4">
              <w:rPr>
                <w:color w:val="000000"/>
                <w:sz w:val="24"/>
                <w:szCs w:val="24"/>
              </w:rPr>
              <w:t>- заяву про отримання інформації;</w:t>
            </w:r>
          </w:p>
          <w:p w:rsidR="00470B85" w:rsidRPr="001F2DA4" w:rsidRDefault="00470B85" w:rsidP="00470B85">
            <w:pPr>
              <w:ind w:right="51"/>
              <w:jc w:val="both"/>
              <w:rPr>
                <w:color w:val="000000"/>
                <w:sz w:val="24"/>
                <w:szCs w:val="24"/>
              </w:rPr>
            </w:pPr>
            <w:r w:rsidRPr="001F2DA4">
              <w:rPr>
                <w:color w:val="000000"/>
                <w:sz w:val="24"/>
                <w:szCs w:val="24"/>
              </w:rPr>
              <w:t>- д</w:t>
            </w:r>
            <w:r w:rsidR="00AA2957" w:rsidRPr="001F2DA4">
              <w:rPr>
                <w:color w:val="000000"/>
                <w:sz w:val="24"/>
                <w:szCs w:val="24"/>
              </w:rPr>
              <w:t>окумент, що посвідчує особу заявника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w:t>
            </w:r>
            <w:r w:rsidRPr="001F2DA4">
              <w:rPr>
                <w:color w:val="000000"/>
                <w:sz w:val="24"/>
                <w:szCs w:val="24"/>
              </w:rPr>
              <w:t>вернення за захистом в Україні);</w:t>
            </w:r>
          </w:p>
          <w:p w:rsidR="00470B85" w:rsidRPr="001F2DA4" w:rsidRDefault="00470B85" w:rsidP="00470B85">
            <w:pPr>
              <w:ind w:right="51"/>
              <w:jc w:val="both"/>
              <w:rPr>
                <w:color w:val="000000"/>
                <w:sz w:val="24"/>
                <w:szCs w:val="24"/>
              </w:rPr>
            </w:pPr>
            <w:r w:rsidRPr="001F2DA4">
              <w:rPr>
                <w:color w:val="000000"/>
                <w:sz w:val="24"/>
                <w:szCs w:val="24"/>
              </w:rPr>
              <w:t>- д</w:t>
            </w:r>
            <w:r w:rsidR="00AA2957" w:rsidRPr="001F2DA4">
              <w:rPr>
                <w:color w:val="000000"/>
                <w:sz w:val="24"/>
                <w:szCs w:val="24"/>
              </w:rPr>
              <w:t xml:space="preserve">окумент, що підтверджує право власності на житло (свідоцтво про право власності, договір </w:t>
            </w:r>
            <w:r w:rsidR="00AA2957" w:rsidRPr="001F2DA4">
              <w:rPr>
                <w:color w:val="000000"/>
                <w:sz w:val="24"/>
                <w:szCs w:val="24"/>
              </w:rPr>
              <w:lastRenderedPageBreak/>
              <w:t>купівлі-продажу, договір дарування або ін.)</w:t>
            </w:r>
            <w:bookmarkStart w:id="1" w:name="_gjdgxs" w:colFirst="0" w:colLast="0"/>
            <w:bookmarkEnd w:id="1"/>
            <w:r w:rsidRPr="001F2DA4">
              <w:rPr>
                <w:color w:val="000000"/>
                <w:sz w:val="24"/>
                <w:szCs w:val="24"/>
              </w:rPr>
              <w:t>;</w:t>
            </w:r>
          </w:p>
          <w:p w:rsidR="00AA2957" w:rsidRPr="001F2DA4" w:rsidRDefault="00470B85" w:rsidP="00470B85">
            <w:pPr>
              <w:ind w:right="51"/>
              <w:jc w:val="both"/>
              <w:rPr>
                <w:color w:val="000000"/>
                <w:sz w:val="24"/>
                <w:szCs w:val="24"/>
              </w:rPr>
            </w:pPr>
            <w:r w:rsidRPr="001F2DA4">
              <w:rPr>
                <w:color w:val="000000"/>
                <w:sz w:val="24"/>
                <w:szCs w:val="24"/>
              </w:rPr>
              <w:t>- з</w:t>
            </w:r>
            <w:r w:rsidR="00AA2957" w:rsidRPr="001F2DA4">
              <w:rPr>
                <w:color w:val="000000"/>
                <w:sz w:val="24"/>
                <w:szCs w:val="24"/>
              </w:rPr>
              <w:t>апит нотаріуса.</w:t>
            </w:r>
          </w:p>
          <w:p w:rsidR="00AA2957" w:rsidRPr="001F2DA4" w:rsidRDefault="00AA2957" w:rsidP="00F809EA">
            <w:pPr>
              <w:jc w:val="both"/>
              <w:rPr>
                <w:color w:val="000000"/>
                <w:sz w:val="24"/>
                <w:szCs w:val="24"/>
              </w:rPr>
            </w:pPr>
            <w:r w:rsidRPr="001F2DA4">
              <w:rPr>
                <w:color w:val="000000"/>
                <w:sz w:val="24"/>
                <w:szCs w:val="24"/>
              </w:rPr>
              <w:t>У разі подання заяви представником власника житла, додатково подаються:</w:t>
            </w:r>
          </w:p>
          <w:p w:rsidR="00AA2957" w:rsidRPr="001F2DA4" w:rsidRDefault="00470B85" w:rsidP="00F809EA">
            <w:pPr>
              <w:ind w:right="53"/>
              <w:jc w:val="both"/>
              <w:rPr>
                <w:color w:val="000000"/>
                <w:sz w:val="24"/>
                <w:szCs w:val="24"/>
              </w:rPr>
            </w:pPr>
            <w:r w:rsidRPr="001F2DA4">
              <w:rPr>
                <w:color w:val="000000"/>
                <w:sz w:val="24"/>
                <w:szCs w:val="24"/>
              </w:rPr>
              <w:t>- д</w:t>
            </w:r>
            <w:r w:rsidR="00AA2957" w:rsidRPr="001F2DA4">
              <w:rPr>
                <w:color w:val="000000"/>
                <w:sz w:val="24"/>
                <w:szCs w:val="24"/>
              </w:rPr>
              <w:t xml:space="preserve">окумент, </w:t>
            </w:r>
            <w:r w:rsidRPr="001F2DA4">
              <w:rPr>
                <w:color w:val="000000"/>
                <w:sz w:val="24"/>
                <w:szCs w:val="24"/>
              </w:rPr>
              <w:t>що посвідчує особу представника;</w:t>
            </w:r>
          </w:p>
          <w:p w:rsidR="00AA2957" w:rsidRPr="001F2DA4" w:rsidRDefault="00470B85" w:rsidP="00470B85">
            <w:pPr>
              <w:ind w:right="53"/>
              <w:jc w:val="both"/>
              <w:rPr>
                <w:color w:val="000000"/>
                <w:sz w:val="24"/>
                <w:szCs w:val="24"/>
              </w:rPr>
            </w:pPr>
            <w:r w:rsidRPr="001F2DA4">
              <w:rPr>
                <w:color w:val="000000"/>
                <w:sz w:val="24"/>
                <w:szCs w:val="24"/>
              </w:rPr>
              <w:t>- д</w:t>
            </w:r>
            <w:r w:rsidR="00AA2957" w:rsidRPr="001F2DA4">
              <w:rPr>
                <w:color w:val="000000"/>
                <w:sz w:val="24"/>
                <w:szCs w:val="24"/>
              </w:rPr>
              <w:t>окумент, що підтверджує повноваження особи, як представника</w:t>
            </w:r>
          </w:p>
        </w:tc>
      </w:tr>
      <w:tr w:rsidR="00AA2957" w:rsidRPr="001F2DA4" w:rsidTr="00AA2957">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lastRenderedPageBreak/>
              <w:t>10</w:t>
            </w:r>
          </w:p>
        </w:tc>
        <w:tc>
          <w:tcPr>
            <w:tcW w:w="3441" w:type="dxa"/>
          </w:tcPr>
          <w:p w:rsidR="00AA2957" w:rsidRPr="001F2DA4" w:rsidRDefault="00AA2957" w:rsidP="00F809EA">
            <w:pPr>
              <w:pBdr>
                <w:top w:val="nil"/>
                <w:left w:val="nil"/>
                <w:bottom w:val="nil"/>
                <w:right w:val="nil"/>
                <w:between w:val="nil"/>
              </w:pBdr>
              <w:tabs>
                <w:tab w:val="left" w:pos="1170"/>
              </w:tabs>
              <w:rPr>
                <w:color w:val="000000"/>
                <w:sz w:val="24"/>
                <w:szCs w:val="24"/>
              </w:rPr>
            </w:pPr>
            <w:r w:rsidRPr="001F2DA4">
              <w:rPr>
                <w:color w:val="000000"/>
                <w:sz w:val="24"/>
                <w:szCs w:val="24"/>
              </w:rPr>
              <w:t>Порядок та спосіб подання документів, необхідних для отримання адміністративної послуги</w:t>
            </w:r>
          </w:p>
        </w:tc>
        <w:tc>
          <w:tcPr>
            <w:tcW w:w="5615" w:type="dxa"/>
          </w:tcPr>
          <w:p w:rsidR="00AA2957" w:rsidRPr="001F2DA4" w:rsidRDefault="00AA2957" w:rsidP="00F809EA">
            <w:pPr>
              <w:jc w:val="both"/>
              <w:rPr>
                <w:color w:val="000000"/>
                <w:sz w:val="24"/>
                <w:szCs w:val="24"/>
              </w:rPr>
            </w:pPr>
            <w:r w:rsidRPr="001F2DA4">
              <w:rPr>
                <w:color w:val="000000"/>
                <w:sz w:val="24"/>
                <w:szCs w:val="24"/>
              </w:rPr>
              <w:t>Подання заяви та пакет</w:t>
            </w:r>
            <w:r w:rsidR="006A4ACF" w:rsidRPr="001F2DA4">
              <w:rPr>
                <w:color w:val="000000"/>
                <w:sz w:val="24"/>
                <w:szCs w:val="24"/>
              </w:rPr>
              <w:t>а</w:t>
            </w:r>
            <w:r w:rsidRPr="001F2DA4">
              <w:rPr>
                <w:color w:val="000000"/>
                <w:sz w:val="24"/>
                <w:szCs w:val="24"/>
              </w:rPr>
              <w:t xml:space="preserve"> документів безпосередньо до Центру</w:t>
            </w:r>
          </w:p>
          <w:p w:rsidR="00AA2957" w:rsidRPr="001F2DA4" w:rsidRDefault="00AA2957" w:rsidP="00F809EA">
            <w:pPr>
              <w:jc w:val="both"/>
            </w:pPr>
          </w:p>
        </w:tc>
      </w:tr>
      <w:tr w:rsidR="00AA2957" w:rsidRPr="001F2DA4" w:rsidTr="00AA2957">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11</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Платність /безоплатність адміністративної послуги</w:t>
            </w:r>
          </w:p>
        </w:tc>
        <w:tc>
          <w:tcPr>
            <w:tcW w:w="5615" w:type="dxa"/>
          </w:tcPr>
          <w:p w:rsidR="00AA2957" w:rsidRPr="001F2DA4" w:rsidRDefault="00AA2957" w:rsidP="00F809EA">
            <w:pPr>
              <w:jc w:val="both"/>
              <w:rPr>
                <w:i/>
              </w:rPr>
            </w:pPr>
            <w:r w:rsidRPr="001F2DA4">
              <w:rPr>
                <w:color w:val="000000"/>
                <w:sz w:val="24"/>
                <w:szCs w:val="24"/>
              </w:rPr>
              <w:t>Послуга є безоплатною</w:t>
            </w:r>
          </w:p>
        </w:tc>
      </w:tr>
      <w:tr w:rsidR="00AA2957" w:rsidRPr="001F2DA4" w:rsidTr="00AA2957">
        <w:trPr>
          <w:trHeight w:val="440"/>
        </w:trPr>
        <w:tc>
          <w:tcPr>
            <w:tcW w:w="9781" w:type="dxa"/>
            <w:gridSpan w:val="3"/>
          </w:tcPr>
          <w:p w:rsidR="00AA2957" w:rsidRPr="001F2DA4" w:rsidRDefault="00AA2957" w:rsidP="00F809EA">
            <w:pPr>
              <w:pBdr>
                <w:top w:val="nil"/>
                <w:left w:val="nil"/>
                <w:bottom w:val="nil"/>
                <w:right w:val="nil"/>
                <w:between w:val="nil"/>
              </w:pBdr>
              <w:jc w:val="center"/>
              <w:rPr>
                <w:color w:val="000000"/>
                <w:sz w:val="24"/>
                <w:szCs w:val="24"/>
              </w:rPr>
            </w:pPr>
            <w:r w:rsidRPr="001F2DA4">
              <w:rPr>
                <w:b/>
                <w:i/>
                <w:color w:val="000000"/>
                <w:sz w:val="24"/>
                <w:szCs w:val="24"/>
              </w:rPr>
              <w:t>У разі оплати адміністративної послуги</w:t>
            </w:r>
          </w:p>
        </w:tc>
      </w:tr>
      <w:tr w:rsidR="00AA2957" w:rsidRPr="001F2DA4" w:rsidTr="00AA2957">
        <w:trPr>
          <w:trHeight w:val="70"/>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11.1</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Нормативно-правові акти, на підставі яких стягується плата</w:t>
            </w:r>
          </w:p>
        </w:tc>
        <w:tc>
          <w:tcPr>
            <w:tcW w:w="5615" w:type="dxa"/>
          </w:tcPr>
          <w:p w:rsidR="00AA2957" w:rsidRPr="001F2DA4" w:rsidRDefault="00AA2957" w:rsidP="00470B85">
            <w:pPr>
              <w:pBdr>
                <w:top w:val="nil"/>
                <w:left w:val="nil"/>
                <w:bottom w:val="nil"/>
                <w:right w:val="nil"/>
                <w:between w:val="nil"/>
              </w:pBdr>
              <w:rPr>
                <w:color w:val="000000"/>
                <w:sz w:val="24"/>
                <w:szCs w:val="24"/>
              </w:rPr>
            </w:pPr>
            <w:r w:rsidRPr="001F2DA4">
              <w:rPr>
                <w:color w:val="000000"/>
                <w:sz w:val="24"/>
                <w:szCs w:val="24"/>
              </w:rPr>
              <w:t>-</w:t>
            </w:r>
          </w:p>
        </w:tc>
      </w:tr>
      <w:tr w:rsidR="00AA2957" w:rsidRPr="001F2DA4" w:rsidTr="00AA2957">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11.2</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 xml:space="preserve">Розмір та порядок внесення плати </w:t>
            </w:r>
          </w:p>
        </w:tc>
        <w:tc>
          <w:tcPr>
            <w:tcW w:w="5615" w:type="dxa"/>
          </w:tcPr>
          <w:p w:rsidR="00AA2957" w:rsidRPr="001F2DA4" w:rsidRDefault="00AA2957" w:rsidP="00470B85">
            <w:pPr>
              <w:pBdr>
                <w:top w:val="nil"/>
                <w:left w:val="nil"/>
                <w:bottom w:val="nil"/>
                <w:right w:val="nil"/>
                <w:between w:val="nil"/>
              </w:pBdr>
              <w:rPr>
                <w:color w:val="000000"/>
                <w:sz w:val="24"/>
                <w:szCs w:val="24"/>
              </w:rPr>
            </w:pPr>
            <w:r w:rsidRPr="001F2DA4">
              <w:rPr>
                <w:color w:val="000000"/>
                <w:sz w:val="24"/>
                <w:szCs w:val="24"/>
              </w:rPr>
              <w:t>-</w:t>
            </w:r>
          </w:p>
        </w:tc>
      </w:tr>
      <w:tr w:rsidR="00AA2957" w:rsidRPr="001F2DA4" w:rsidTr="00AA2957">
        <w:trPr>
          <w:trHeight w:val="561"/>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11.3</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Розрахунковий рахунок для внесення плати</w:t>
            </w:r>
          </w:p>
        </w:tc>
        <w:tc>
          <w:tcPr>
            <w:tcW w:w="5615" w:type="dxa"/>
          </w:tcPr>
          <w:p w:rsidR="00AA2957" w:rsidRPr="001F2DA4" w:rsidRDefault="00AA2957" w:rsidP="00470B85">
            <w:pPr>
              <w:pBdr>
                <w:top w:val="nil"/>
                <w:left w:val="nil"/>
                <w:bottom w:val="nil"/>
                <w:right w:val="nil"/>
                <w:between w:val="nil"/>
              </w:pBdr>
              <w:rPr>
                <w:color w:val="000000"/>
                <w:sz w:val="24"/>
                <w:szCs w:val="24"/>
              </w:rPr>
            </w:pPr>
            <w:r w:rsidRPr="001F2DA4">
              <w:rPr>
                <w:color w:val="000000"/>
                <w:sz w:val="24"/>
                <w:szCs w:val="24"/>
              </w:rPr>
              <w:t>-</w:t>
            </w:r>
          </w:p>
        </w:tc>
      </w:tr>
      <w:tr w:rsidR="00AA2957" w:rsidRPr="001F2DA4" w:rsidTr="00AA2957">
        <w:trPr>
          <w:trHeight w:val="570"/>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12</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Строк надання адміністративної послуги</w:t>
            </w:r>
          </w:p>
        </w:tc>
        <w:tc>
          <w:tcPr>
            <w:tcW w:w="5615" w:type="dxa"/>
          </w:tcPr>
          <w:p w:rsidR="00AA2957" w:rsidRPr="001F2DA4" w:rsidRDefault="00AA2957" w:rsidP="00F809EA">
            <w:pPr>
              <w:pBdr>
                <w:top w:val="nil"/>
                <w:left w:val="nil"/>
                <w:bottom w:val="nil"/>
                <w:right w:val="nil"/>
                <w:between w:val="nil"/>
              </w:pBdr>
              <w:jc w:val="both"/>
              <w:rPr>
                <w:color w:val="000000"/>
                <w:sz w:val="24"/>
                <w:szCs w:val="24"/>
              </w:rPr>
            </w:pPr>
            <w:r w:rsidRPr="001F2DA4">
              <w:rPr>
                <w:color w:val="000000"/>
                <w:sz w:val="24"/>
                <w:szCs w:val="24"/>
              </w:rPr>
              <w:t>До п’яти робочих днів</w:t>
            </w:r>
          </w:p>
        </w:tc>
      </w:tr>
      <w:tr w:rsidR="00AA2957" w:rsidRPr="001F2DA4" w:rsidTr="00AA2957">
        <w:trPr>
          <w:trHeight w:val="1283"/>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13</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Перелік підстав для відмови в наданні адміністративної послуги</w:t>
            </w:r>
          </w:p>
        </w:tc>
        <w:tc>
          <w:tcPr>
            <w:tcW w:w="5615" w:type="dxa"/>
          </w:tcPr>
          <w:p w:rsidR="00AA2957" w:rsidRPr="001F2DA4" w:rsidRDefault="00AA2957" w:rsidP="00F809EA">
            <w:pPr>
              <w:jc w:val="both"/>
              <w:rPr>
                <w:color w:val="000000"/>
                <w:sz w:val="24"/>
                <w:szCs w:val="24"/>
              </w:rPr>
            </w:pPr>
            <w:r w:rsidRPr="001F2DA4">
              <w:rPr>
                <w:color w:val="000000"/>
                <w:sz w:val="24"/>
                <w:szCs w:val="24"/>
              </w:rPr>
              <w:t>1. Особа не подала документів, необхідних для надання інформації про зареєстрованих осіб.</w:t>
            </w:r>
          </w:p>
          <w:p w:rsidR="00AA2957" w:rsidRPr="001F2DA4" w:rsidRDefault="00AA2957" w:rsidP="00F809EA">
            <w:pPr>
              <w:jc w:val="both"/>
              <w:rPr>
                <w:color w:val="000000"/>
                <w:sz w:val="24"/>
                <w:szCs w:val="24"/>
              </w:rPr>
            </w:pPr>
            <w:r w:rsidRPr="001F2DA4">
              <w:rPr>
                <w:color w:val="000000"/>
                <w:sz w:val="24"/>
                <w:szCs w:val="24"/>
              </w:rPr>
              <w:t>2. Подані документи є недійсними або в них міститься недостовірна інформація.</w:t>
            </w:r>
          </w:p>
          <w:p w:rsidR="00AA2957" w:rsidRPr="001F2DA4" w:rsidRDefault="00AA2957" w:rsidP="00F809EA">
            <w:pPr>
              <w:jc w:val="both"/>
              <w:rPr>
                <w:color w:val="000000"/>
                <w:sz w:val="24"/>
                <w:szCs w:val="24"/>
              </w:rPr>
            </w:pPr>
            <w:r w:rsidRPr="001F2DA4">
              <w:rPr>
                <w:color w:val="000000"/>
                <w:sz w:val="24"/>
                <w:szCs w:val="24"/>
              </w:rPr>
              <w:t>3. Відсутність згоди на обробку персональних даних від зареєстрованих осіб</w:t>
            </w:r>
          </w:p>
        </w:tc>
      </w:tr>
      <w:tr w:rsidR="00AA2957" w:rsidRPr="001F2DA4" w:rsidTr="00AA2957">
        <w:trPr>
          <w:trHeight w:val="452"/>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14</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Результат надання адміністративної послуги</w:t>
            </w:r>
          </w:p>
        </w:tc>
        <w:tc>
          <w:tcPr>
            <w:tcW w:w="5615" w:type="dxa"/>
          </w:tcPr>
          <w:p w:rsidR="00AA2957" w:rsidRPr="001F2DA4" w:rsidRDefault="0049419B" w:rsidP="00F809EA">
            <w:pPr>
              <w:jc w:val="both"/>
            </w:pPr>
            <w:r w:rsidRPr="001F2DA4">
              <w:rPr>
                <w:color w:val="000000"/>
                <w:sz w:val="24"/>
                <w:szCs w:val="24"/>
              </w:rPr>
              <w:t>Довідка</w:t>
            </w:r>
            <w:r w:rsidR="00AA2957" w:rsidRPr="001F2DA4">
              <w:rPr>
                <w:color w:val="000000"/>
                <w:sz w:val="24"/>
                <w:szCs w:val="24"/>
              </w:rPr>
              <w:t xml:space="preserve"> про зареєстрованих осіб</w:t>
            </w:r>
            <w:r w:rsidRPr="001F2DA4">
              <w:rPr>
                <w:color w:val="000000"/>
                <w:sz w:val="24"/>
                <w:szCs w:val="24"/>
              </w:rPr>
              <w:t xml:space="preserve"> або лист про відмову</w:t>
            </w:r>
          </w:p>
        </w:tc>
      </w:tr>
      <w:tr w:rsidR="00AA2957" w:rsidRPr="001F2DA4" w:rsidTr="00AA2957">
        <w:trPr>
          <w:trHeight w:val="647"/>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15</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Спосіб отримання результату надання послуги</w:t>
            </w:r>
          </w:p>
        </w:tc>
        <w:tc>
          <w:tcPr>
            <w:tcW w:w="5615" w:type="dxa"/>
          </w:tcPr>
          <w:p w:rsidR="00AA2957" w:rsidRPr="001F2DA4" w:rsidRDefault="00AA2957" w:rsidP="00F809EA">
            <w:pPr>
              <w:jc w:val="both"/>
            </w:pPr>
            <w:r w:rsidRPr="001F2DA4">
              <w:rPr>
                <w:color w:val="000000"/>
                <w:sz w:val="24"/>
                <w:szCs w:val="24"/>
              </w:rPr>
              <w:t>Звернення до Центру</w:t>
            </w:r>
          </w:p>
        </w:tc>
      </w:tr>
      <w:tr w:rsidR="00AA2957" w:rsidRPr="001F2DA4" w:rsidTr="00AA2957">
        <w:trPr>
          <w:trHeight w:val="398"/>
        </w:trPr>
        <w:tc>
          <w:tcPr>
            <w:tcW w:w="725" w:type="dxa"/>
          </w:tcPr>
          <w:p w:rsidR="00AA2957" w:rsidRPr="001F2DA4" w:rsidRDefault="00AA2957" w:rsidP="00F809EA">
            <w:pPr>
              <w:pBdr>
                <w:top w:val="nil"/>
                <w:left w:val="nil"/>
                <w:bottom w:val="nil"/>
                <w:right w:val="nil"/>
                <w:between w:val="nil"/>
              </w:pBdr>
              <w:rPr>
                <w:color w:val="000000"/>
                <w:sz w:val="24"/>
                <w:szCs w:val="24"/>
              </w:rPr>
            </w:pPr>
            <w:r w:rsidRPr="001F2DA4">
              <w:rPr>
                <w:b/>
                <w:color w:val="000000"/>
                <w:sz w:val="24"/>
                <w:szCs w:val="24"/>
              </w:rPr>
              <w:t>16</w:t>
            </w:r>
          </w:p>
        </w:tc>
        <w:tc>
          <w:tcPr>
            <w:tcW w:w="3441" w:type="dxa"/>
          </w:tcPr>
          <w:p w:rsidR="00AA2957" w:rsidRPr="001F2DA4" w:rsidRDefault="00AA2957" w:rsidP="00F809EA">
            <w:pPr>
              <w:pBdr>
                <w:top w:val="nil"/>
                <w:left w:val="nil"/>
                <w:bottom w:val="nil"/>
                <w:right w:val="nil"/>
                <w:between w:val="nil"/>
              </w:pBdr>
              <w:rPr>
                <w:color w:val="000000"/>
                <w:sz w:val="24"/>
                <w:szCs w:val="24"/>
              </w:rPr>
            </w:pPr>
            <w:r w:rsidRPr="001F2DA4">
              <w:rPr>
                <w:color w:val="000000"/>
                <w:sz w:val="24"/>
                <w:szCs w:val="24"/>
              </w:rPr>
              <w:t>Примітка</w:t>
            </w:r>
          </w:p>
        </w:tc>
        <w:tc>
          <w:tcPr>
            <w:tcW w:w="5615" w:type="dxa"/>
          </w:tcPr>
          <w:p w:rsidR="00AA2957" w:rsidRPr="001F2DA4" w:rsidRDefault="00AA2957" w:rsidP="00F809EA">
            <w:pPr>
              <w:pBdr>
                <w:top w:val="nil"/>
                <w:left w:val="nil"/>
                <w:bottom w:val="nil"/>
                <w:right w:val="nil"/>
                <w:between w:val="nil"/>
              </w:pBdr>
              <w:jc w:val="both"/>
              <w:rPr>
                <w:color w:val="000000"/>
                <w:sz w:val="24"/>
                <w:szCs w:val="24"/>
              </w:rPr>
            </w:pPr>
            <w:r w:rsidRPr="001F2DA4">
              <w:rPr>
                <w:color w:val="000000"/>
                <w:sz w:val="24"/>
                <w:szCs w:val="24"/>
              </w:rPr>
              <w:t xml:space="preserve">Адміністративна послуга надається </w:t>
            </w:r>
            <w:r w:rsidR="004612DB" w:rsidRPr="001F2DA4">
              <w:rPr>
                <w:color w:val="000000"/>
                <w:sz w:val="24"/>
                <w:szCs w:val="24"/>
              </w:rPr>
              <w:t>«</w:t>
            </w:r>
            <w:r w:rsidRPr="001F2DA4">
              <w:rPr>
                <w:color w:val="000000"/>
                <w:sz w:val="24"/>
                <w:szCs w:val="24"/>
              </w:rPr>
              <w:t>одним пакетом</w:t>
            </w:r>
            <w:r w:rsidR="004612DB" w:rsidRPr="001F2DA4">
              <w:rPr>
                <w:color w:val="000000"/>
                <w:sz w:val="24"/>
                <w:szCs w:val="24"/>
              </w:rPr>
              <w:t>»</w:t>
            </w:r>
          </w:p>
        </w:tc>
      </w:tr>
    </w:tbl>
    <w:p w:rsidR="00AA2957" w:rsidRPr="001F2DA4" w:rsidRDefault="00714E8F" w:rsidP="00714E8F">
      <w:pPr>
        <w:pBdr>
          <w:top w:val="nil"/>
          <w:left w:val="nil"/>
          <w:bottom w:val="nil"/>
          <w:right w:val="nil"/>
          <w:between w:val="nil"/>
        </w:pBdr>
        <w:jc w:val="both"/>
        <w:rPr>
          <w:color w:val="000000"/>
          <w:sz w:val="24"/>
          <w:szCs w:val="24"/>
        </w:rPr>
      </w:pPr>
      <w:r w:rsidRPr="001F2DA4">
        <w:rPr>
          <w:color w:val="000000"/>
          <w:sz w:val="24"/>
          <w:szCs w:val="24"/>
          <w:vertAlign w:val="superscript"/>
        </w:rPr>
        <w:t>*</w:t>
      </w:r>
      <w:r w:rsidRPr="001F2DA4">
        <w:rPr>
          <w:color w:val="000000"/>
          <w:sz w:val="24"/>
          <w:szCs w:val="24"/>
        </w:rPr>
        <w:t>Надається в рамках послуги «одним пакетом» за життєвою ситуацією «Оформлення документів спадкоємця».</w:t>
      </w:r>
    </w:p>
    <w:p w:rsidR="00714E8F" w:rsidRPr="001F2DA4" w:rsidRDefault="00714E8F"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4612DB" w:rsidRPr="001F2DA4" w:rsidRDefault="004612DB" w:rsidP="00AA2957">
      <w:pPr>
        <w:jc w:val="center"/>
        <w:rPr>
          <w:b/>
          <w:i/>
          <w:sz w:val="24"/>
          <w:szCs w:val="24"/>
        </w:rPr>
      </w:pPr>
    </w:p>
    <w:p w:rsidR="00AA2957" w:rsidRPr="001F2DA4" w:rsidRDefault="00AA2957" w:rsidP="00AA2957">
      <w:pPr>
        <w:jc w:val="center"/>
        <w:rPr>
          <w:b/>
          <w:i/>
          <w:sz w:val="24"/>
          <w:szCs w:val="24"/>
        </w:rPr>
      </w:pPr>
      <w:r w:rsidRPr="001F2DA4">
        <w:rPr>
          <w:b/>
          <w:i/>
          <w:sz w:val="24"/>
          <w:szCs w:val="24"/>
        </w:rPr>
        <w:lastRenderedPageBreak/>
        <w:t xml:space="preserve">ТЕХНОЛОГІЧНА КАРТКА </w:t>
      </w:r>
    </w:p>
    <w:p w:rsidR="00AA2957" w:rsidRPr="001F2DA4" w:rsidRDefault="00AA2957" w:rsidP="00AA2957">
      <w:pPr>
        <w:snapToGrid w:val="0"/>
        <w:jc w:val="center"/>
        <w:rPr>
          <w:b/>
          <w:i/>
          <w:sz w:val="24"/>
          <w:szCs w:val="24"/>
        </w:rPr>
      </w:pPr>
      <w:r w:rsidRPr="001F2DA4">
        <w:rPr>
          <w:b/>
          <w:i/>
          <w:sz w:val="24"/>
          <w:szCs w:val="24"/>
        </w:rPr>
        <w:t>адмініс</w:t>
      </w:r>
      <w:r w:rsidR="00714E8F" w:rsidRPr="001F2DA4">
        <w:rPr>
          <w:b/>
          <w:i/>
          <w:sz w:val="24"/>
          <w:szCs w:val="24"/>
        </w:rPr>
        <w:t>тративної послуги, що надається</w:t>
      </w:r>
      <w:r w:rsidRPr="001F2DA4">
        <w:rPr>
          <w:b/>
          <w:i/>
          <w:sz w:val="24"/>
          <w:szCs w:val="24"/>
        </w:rPr>
        <w:t xml:space="preserve"> відділами реєстрації місця проживання громадян виконкомів районних у місті рад через Центр адміністративних послуг «Віза»</w:t>
      </w:r>
    </w:p>
    <w:p w:rsidR="00AA2957" w:rsidRPr="001F2DA4" w:rsidRDefault="00AA2957" w:rsidP="00AA2957">
      <w:pPr>
        <w:jc w:val="center"/>
        <w:rPr>
          <w:b/>
          <w:sz w:val="16"/>
          <w:szCs w:val="16"/>
        </w:rPr>
      </w:pPr>
    </w:p>
    <w:p w:rsidR="00AA2957" w:rsidRPr="001F2DA4" w:rsidRDefault="00AA2957" w:rsidP="00AA2957">
      <w:pPr>
        <w:jc w:val="both"/>
        <w:rPr>
          <w:b/>
          <w:i/>
          <w:sz w:val="24"/>
          <w:szCs w:val="24"/>
        </w:rPr>
      </w:pPr>
      <w:r w:rsidRPr="001F2DA4">
        <w:rPr>
          <w:b/>
          <w:i/>
          <w:sz w:val="24"/>
          <w:szCs w:val="24"/>
        </w:rPr>
        <w:t xml:space="preserve">Послуга: </w:t>
      </w:r>
      <w:r w:rsidR="00714E8F" w:rsidRPr="001F2DA4">
        <w:rPr>
          <w:b/>
          <w:i/>
          <w:color w:val="000000"/>
          <w:sz w:val="24"/>
          <w:szCs w:val="24"/>
        </w:rPr>
        <w:t>Видача довідки про реєстрацію місця проживання</w:t>
      </w:r>
      <w:r w:rsidR="00714E8F" w:rsidRPr="001F2DA4">
        <w:rPr>
          <w:b/>
          <w:i/>
          <w:color w:val="000000"/>
          <w:sz w:val="24"/>
          <w:szCs w:val="24"/>
          <w:vertAlign w:val="superscript"/>
        </w:rPr>
        <w:t>*</w:t>
      </w:r>
    </w:p>
    <w:p w:rsidR="00AA2957" w:rsidRPr="001F2DA4" w:rsidRDefault="00AA2957" w:rsidP="00AA2957">
      <w:pPr>
        <w:jc w:val="both"/>
        <w:rPr>
          <w:b/>
          <w:i/>
          <w:sz w:val="24"/>
          <w:szCs w:val="24"/>
        </w:rPr>
      </w:pPr>
    </w:p>
    <w:p w:rsidR="00AA2957" w:rsidRPr="001F2DA4" w:rsidRDefault="00AA2957" w:rsidP="00AA2957">
      <w:pPr>
        <w:rPr>
          <w:i/>
          <w:sz w:val="24"/>
          <w:szCs w:val="24"/>
        </w:rPr>
      </w:pPr>
      <w:r w:rsidRPr="001F2DA4">
        <w:rPr>
          <w:i/>
          <w:sz w:val="24"/>
          <w:szCs w:val="24"/>
        </w:rPr>
        <w:t>Загальна кількість днів надання послуги:</w:t>
      </w:r>
      <w:r w:rsidRPr="001F2DA4">
        <w:rPr>
          <w:i/>
          <w:sz w:val="24"/>
          <w:szCs w:val="24"/>
        </w:rPr>
        <w:tab/>
      </w:r>
      <w:r w:rsidRPr="001F2DA4">
        <w:rPr>
          <w:i/>
          <w:sz w:val="24"/>
          <w:szCs w:val="24"/>
        </w:rPr>
        <w:tab/>
      </w:r>
      <w:r w:rsidRPr="001F2DA4">
        <w:rPr>
          <w:i/>
          <w:sz w:val="24"/>
          <w:szCs w:val="24"/>
        </w:rPr>
        <w:tab/>
      </w:r>
      <w:r w:rsidRPr="001F2DA4">
        <w:rPr>
          <w:i/>
          <w:sz w:val="24"/>
          <w:szCs w:val="24"/>
        </w:rPr>
        <w:tab/>
      </w:r>
      <w:r w:rsidRPr="001F2DA4">
        <w:rPr>
          <w:i/>
          <w:sz w:val="24"/>
          <w:szCs w:val="24"/>
        </w:rPr>
        <w:tab/>
        <w:t>до 5 робочих днів</w:t>
      </w:r>
    </w:p>
    <w:tbl>
      <w:tblPr>
        <w:tblW w:w="9781" w:type="dxa"/>
        <w:tblInd w:w="-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02"/>
        <w:gridCol w:w="2037"/>
        <w:gridCol w:w="2442"/>
        <w:gridCol w:w="1632"/>
      </w:tblGrid>
      <w:tr w:rsidR="00AA2957" w:rsidRPr="001F2DA4" w:rsidTr="004612DB">
        <w:tc>
          <w:tcPr>
            <w:tcW w:w="568" w:type="dxa"/>
          </w:tcPr>
          <w:p w:rsidR="00AA2957" w:rsidRPr="001F2DA4" w:rsidRDefault="00AA2957" w:rsidP="00F809EA">
            <w:pPr>
              <w:jc w:val="center"/>
              <w:rPr>
                <w:b/>
                <w:i/>
                <w:sz w:val="24"/>
                <w:szCs w:val="24"/>
              </w:rPr>
            </w:pPr>
            <w:r w:rsidRPr="001F2DA4">
              <w:rPr>
                <w:b/>
                <w:i/>
                <w:sz w:val="24"/>
                <w:szCs w:val="24"/>
              </w:rPr>
              <w:t>№</w:t>
            </w:r>
          </w:p>
          <w:p w:rsidR="00AA2957" w:rsidRPr="001F2DA4" w:rsidRDefault="004612DB" w:rsidP="00F809EA">
            <w:pPr>
              <w:jc w:val="center"/>
              <w:rPr>
                <w:b/>
                <w:i/>
                <w:sz w:val="24"/>
                <w:szCs w:val="24"/>
              </w:rPr>
            </w:pPr>
            <w:r w:rsidRPr="001F2DA4">
              <w:rPr>
                <w:b/>
                <w:i/>
                <w:sz w:val="24"/>
                <w:szCs w:val="24"/>
              </w:rPr>
              <w:t>п</w:t>
            </w:r>
            <w:r w:rsidR="00AA2957" w:rsidRPr="001F2DA4">
              <w:rPr>
                <w:b/>
                <w:i/>
                <w:sz w:val="24"/>
                <w:szCs w:val="24"/>
              </w:rPr>
              <w:t>/</w:t>
            </w:r>
            <w:proofErr w:type="spellStart"/>
            <w:r w:rsidR="00AA2957" w:rsidRPr="001F2DA4">
              <w:rPr>
                <w:b/>
                <w:i/>
                <w:sz w:val="24"/>
                <w:szCs w:val="24"/>
              </w:rPr>
              <w:t>п</w:t>
            </w:r>
            <w:proofErr w:type="spellEnd"/>
          </w:p>
        </w:tc>
        <w:tc>
          <w:tcPr>
            <w:tcW w:w="3102" w:type="dxa"/>
          </w:tcPr>
          <w:p w:rsidR="00AA2957" w:rsidRPr="001F2DA4" w:rsidRDefault="00AA2957" w:rsidP="00F809EA">
            <w:pPr>
              <w:jc w:val="center"/>
              <w:rPr>
                <w:b/>
                <w:i/>
                <w:sz w:val="24"/>
                <w:szCs w:val="24"/>
              </w:rPr>
            </w:pPr>
            <w:r w:rsidRPr="001F2DA4">
              <w:rPr>
                <w:b/>
                <w:i/>
                <w:sz w:val="24"/>
                <w:szCs w:val="24"/>
              </w:rPr>
              <w:t>Етапи опрацювання звернення про надання адміністративної послуги</w:t>
            </w:r>
          </w:p>
        </w:tc>
        <w:tc>
          <w:tcPr>
            <w:tcW w:w="2037" w:type="dxa"/>
          </w:tcPr>
          <w:p w:rsidR="00AA2957" w:rsidRPr="001F2DA4" w:rsidRDefault="00AA2957" w:rsidP="00F809EA">
            <w:pPr>
              <w:jc w:val="center"/>
              <w:rPr>
                <w:b/>
                <w:i/>
                <w:sz w:val="24"/>
                <w:szCs w:val="24"/>
                <w:lang w:eastAsia="uk-UA"/>
              </w:rPr>
            </w:pPr>
            <w:r w:rsidRPr="001F2DA4">
              <w:rPr>
                <w:b/>
                <w:i/>
                <w:sz w:val="24"/>
                <w:szCs w:val="24"/>
                <w:lang w:eastAsia="uk-UA"/>
              </w:rPr>
              <w:t>Відповідальна</w:t>
            </w:r>
          </w:p>
          <w:p w:rsidR="00AA2957" w:rsidRPr="001F2DA4" w:rsidRDefault="00AA2957" w:rsidP="00F809EA">
            <w:pPr>
              <w:jc w:val="center"/>
              <w:rPr>
                <w:b/>
                <w:i/>
                <w:sz w:val="24"/>
                <w:szCs w:val="24"/>
              </w:rPr>
            </w:pPr>
            <w:r w:rsidRPr="001F2DA4">
              <w:rPr>
                <w:b/>
                <w:i/>
                <w:sz w:val="24"/>
                <w:szCs w:val="24"/>
                <w:lang w:eastAsia="uk-UA"/>
              </w:rPr>
              <w:t>посадова особа</w:t>
            </w:r>
          </w:p>
        </w:tc>
        <w:tc>
          <w:tcPr>
            <w:tcW w:w="2442" w:type="dxa"/>
          </w:tcPr>
          <w:p w:rsidR="00AA2957" w:rsidRPr="001F2DA4" w:rsidRDefault="00AA2957" w:rsidP="00F809EA">
            <w:pPr>
              <w:jc w:val="center"/>
              <w:rPr>
                <w:b/>
                <w:i/>
                <w:sz w:val="24"/>
                <w:szCs w:val="24"/>
              </w:rPr>
            </w:pPr>
            <w:r w:rsidRPr="001F2DA4">
              <w:rPr>
                <w:b/>
                <w:i/>
                <w:sz w:val="24"/>
                <w:szCs w:val="24"/>
                <w:lang w:eastAsia="uk-UA"/>
              </w:rPr>
              <w:t>Виконавчі органи міської ради, відповідальні за етапи (дію, рішення)</w:t>
            </w:r>
          </w:p>
        </w:tc>
        <w:tc>
          <w:tcPr>
            <w:tcW w:w="1632" w:type="dxa"/>
          </w:tcPr>
          <w:p w:rsidR="00AA2957" w:rsidRPr="001F2DA4" w:rsidRDefault="00AA2957" w:rsidP="00F809EA">
            <w:pPr>
              <w:jc w:val="center"/>
              <w:rPr>
                <w:b/>
                <w:i/>
                <w:sz w:val="24"/>
                <w:szCs w:val="24"/>
              </w:rPr>
            </w:pPr>
            <w:r w:rsidRPr="001F2DA4">
              <w:rPr>
                <w:b/>
                <w:i/>
                <w:sz w:val="24"/>
                <w:szCs w:val="24"/>
              </w:rPr>
              <w:t>Строки виконання етапів (дії, рішення)</w:t>
            </w:r>
          </w:p>
        </w:tc>
      </w:tr>
    </w:tbl>
    <w:p w:rsidR="00AA2957" w:rsidRPr="001F2DA4" w:rsidRDefault="00AA2957" w:rsidP="00AA2957">
      <w:pPr>
        <w:rPr>
          <w:i/>
          <w:sz w:val="2"/>
          <w:szCs w:val="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02"/>
        <w:gridCol w:w="2037"/>
        <w:gridCol w:w="2442"/>
        <w:gridCol w:w="1632"/>
      </w:tblGrid>
      <w:tr w:rsidR="00AA2957" w:rsidRPr="001F2DA4" w:rsidTr="004612DB">
        <w:trPr>
          <w:tblHeader/>
        </w:trPr>
        <w:tc>
          <w:tcPr>
            <w:tcW w:w="568" w:type="dxa"/>
          </w:tcPr>
          <w:p w:rsidR="00AA2957" w:rsidRPr="001F2DA4" w:rsidRDefault="00AA2957" w:rsidP="00F809EA">
            <w:pPr>
              <w:jc w:val="center"/>
              <w:rPr>
                <w:b/>
              </w:rPr>
            </w:pPr>
            <w:r w:rsidRPr="001F2DA4">
              <w:rPr>
                <w:b/>
              </w:rPr>
              <w:t>1</w:t>
            </w:r>
          </w:p>
        </w:tc>
        <w:tc>
          <w:tcPr>
            <w:tcW w:w="3102" w:type="dxa"/>
          </w:tcPr>
          <w:p w:rsidR="00AA2957" w:rsidRPr="001F2DA4" w:rsidRDefault="00AA2957" w:rsidP="00F809EA">
            <w:pPr>
              <w:jc w:val="center"/>
              <w:rPr>
                <w:b/>
              </w:rPr>
            </w:pPr>
            <w:r w:rsidRPr="001F2DA4">
              <w:rPr>
                <w:b/>
              </w:rPr>
              <w:t>2</w:t>
            </w:r>
          </w:p>
        </w:tc>
        <w:tc>
          <w:tcPr>
            <w:tcW w:w="2037" w:type="dxa"/>
          </w:tcPr>
          <w:p w:rsidR="00AA2957" w:rsidRPr="001F2DA4" w:rsidRDefault="00AA2957" w:rsidP="00F809EA">
            <w:pPr>
              <w:jc w:val="center"/>
              <w:rPr>
                <w:b/>
              </w:rPr>
            </w:pPr>
            <w:r w:rsidRPr="001F2DA4">
              <w:rPr>
                <w:b/>
              </w:rPr>
              <w:t>3</w:t>
            </w:r>
          </w:p>
        </w:tc>
        <w:tc>
          <w:tcPr>
            <w:tcW w:w="2442" w:type="dxa"/>
          </w:tcPr>
          <w:p w:rsidR="00AA2957" w:rsidRPr="001F2DA4" w:rsidRDefault="00AA2957" w:rsidP="00F809EA">
            <w:pPr>
              <w:jc w:val="center"/>
              <w:rPr>
                <w:b/>
              </w:rPr>
            </w:pPr>
            <w:r w:rsidRPr="001F2DA4">
              <w:rPr>
                <w:b/>
              </w:rPr>
              <w:t>4</w:t>
            </w:r>
          </w:p>
        </w:tc>
        <w:tc>
          <w:tcPr>
            <w:tcW w:w="1632" w:type="dxa"/>
          </w:tcPr>
          <w:p w:rsidR="00AA2957" w:rsidRPr="001F2DA4" w:rsidRDefault="00AA2957" w:rsidP="00F809EA">
            <w:pPr>
              <w:jc w:val="center"/>
              <w:rPr>
                <w:b/>
              </w:rPr>
            </w:pPr>
            <w:r w:rsidRPr="001F2DA4">
              <w:rPr>
                <w:b/>
              </w:rPr>
              <w:t>5</w:t>
            </w:r>
          </w:p>
        </w:tc>
      </w:tr>
      <w:tr w:rsidR="00AA2957" w:rsidRPr="001F2DA4" w:rsidTr="004612DB">
        <w:tc>
          <w:tcPr>
            <w:tcW w:w="568" w:type="dxa"/>
          </w:tcPr>
          <w:p w:rsidR="00AA2957" w:rsidRPr="001F2DA4" w:rsidRDefault="00AA2957" w:rsidP="00F809EA">
            <w:pPr>
              <w:rPr>
                <w:b/>
                <w:sz w:val="24"/>
                <w:szCs w:val="24"/>
              </w:rPr>
            </w:pPr>
            <w:r w:rsidRPr="001F2DA4">
              <w:rPr>
                <w:b/>
                <w:sz w:val="24"/>
                <w:szCs w:val="24"/>
              </w:rPr>
              <w:t>1</w:t>
            </w:r>
          </w:p>
        </w:tc>
        <w:tc>
          <w:tcPr>
            <w:tcW w:w="3102" w:type="dxa"/>
          </w:tcPr>
          <w:p w:rsidR="00AA2957" w:rsidRPr="001F2DA4" w:rsidRDefault="00AA2957" w:rsidP="00470B85">
            <w:pPr>
              <w:rPr>
                <w:sz w:val="24"/>
                <w:szCs w:val="24"/>
              </w:rPr>
            </w:pPr>
            <w:r w:rsidRPr="001F2DA4">
              <w:rPr>
                <w:sz w:val="24"/>
                <w:szCs w:val="24"/>
              </w:rPr>
              <w:t>Інформування про види послуг, перелік документів тощо</w:t>
            </w:r>
          </w:p>
        </w:tc>
        <w:tc>
          <w:tcPr>
            <w:tcW w:w="2037" w:type="dxa"/>
          </w:tcPr>
          <w:p w:rsidR="00AA2957" w:rsidRPr="001F2DA4" w:rsidRDefault="00AA2957" w:rsidP="00470B85">
            <w:pPr>
              <w:rPr>
                <w:sz w:val="24"/>
                <w:szCs w:val="24"/>
              </w:rPr>
            </w:pPr>
            <w:r w:rsidRPr="001F2DA4">
              <w:rPr>
                <w:sz w:val="24"/>
                <w:szCs w:val="24"/>
              </w:rPr>
              <w:t>Адміністратор Центру адміністративних послуг «Віза» (надалі – Центр)</w:t>
            </w:r>
          </w:p>
        </w:tc>
        <w:tc>
          <w:tcPr>
            <w:tcW w:w="2442" w:type="dxa"/>
          </w:tcPr>
          <w:p w:rsidR="00AA2957" w:rsidRPr="001F2DA4" w:rsidRDefault="00AA2957" w:rsidP="00470B85">
            <w:pPr>
              <w:rPr>
                <w:sz w:val="24"/>
                <w:szCs w:val="24"/>
              </w:rPr>
            </w:pPr>
            <w:r w:rsidRPr="001F2DA4">
              <w:rPr>
                <w:sz w:val="24"/>
                <w:szCs w:val="24"/>
              </w:rPr>
              <w:t>Центр</w:t>
            </w:r>
          </w:p>
        </w:tc>
        <w:tc>
          <w:tcPr>
            <w:tcW w:w="1632" w:type="dxa"/>
          </w:tcPr>
          <w:p w:rsidR="00AA2957" w:rsidRPr="001F2DA4" w:rsidRDefault="00AA2957" w:rsidP="00470B85">
            <w:pPr>
              <w:rPr>
                <w:sz w:val="24"/>
                <w:szCs w:val="24"/>
              </w:rPr>
            </w:pPr>
            <w:r w:rsidRPr="001F2DA4">
              <w:rPr>
                <w:sz w:val="24"/>
                <w:szCs w:val="24"/>
              </w:rPr>
              <w:t>У момент звернення</w:t>
            </w:r>
          </w:p>
        </w:tc>
      </w:tr>
      <w:tr w:rsidR="00AA2957" w:rsidRPr="001F2DA4" w:rsidTr="004612DB">
        <w:tc>
          <w:tcPr>
            <w:tcW w:w="568" w:type="dxa"/>
          </w:tcPr>
          <w:p w:rsidR="00AA2957" w:rsidRPr="001F2DA4" w:rsidRDefault="00AA2957" w:rsidP="00F809EA">
            <w:pPr>
              <w:rPr>
                <w:b/>
                <w:sz w:val="24"/>
                <w:szCs w:val="24"/>
              </w:rPr>
            </w:pPr>
            <w:r w:rsidRPr="001F2DA4">
              <w:rPr>
                <w:b/>
                <w:sz w:val="24"/>
                <w:szCs w:val="24"/>
              </w:rPr>
              <w:t>2</w:t>
            </w:r>
          </w:p>
        </w:tc>
        <w:tc>
          <w:tcPr>
            <w:tcW w:w="3102" w:type="dxa"/>
          </w:tcPr>
          <w:p w:rsidR="00AA2957" w:rsidRPr="001F2DA4" w:rsidRDefault="00AA2957" w:rsidP="004612DB">
            <w:pPr>
              <w:rPr>
                <w:sz w:val="24"/>
                <w:szCs w:val="24"/>
              </w:rPr>
            </w:pPr>
            <w:r w:rsidRPr="001F2DA4">
              <w:rPr>
                <w:sz w:val="24"/>
                <w:szCs w:val="24"/>
              </w:rPr>
              <w:t>Прийняття вхідного пакет</w:t>
            </w:r>
            <w:r w:rsidR="004612DB" w:rsidRPr="001F2DA4">
              <w:rPr>
                <w:sz w:val="24"/>
                <w:szCs w:val="24"/>
              </w:rPr>
              <w:t>а</w:t>
            </w:r>
            <w:r w:rsidRPr="001F2DA4">
              <w:rPr>
                <w:sz w:val="24"/>
                <w:szCs w:val="24"/>
              </w:rPr>
              <w:t xml:space="preserve"> документів про надання адміністративної послуги, перевірка комплектності, реєстрація в Центрі </w:t>
            </w:r>
          </w:p>
        </w:tc>
        <w:tc>
          <w:tcPr>
            <w:tcW w:w="2037" w:type="dxa"/>
          </w:tcPr>
          <w:p w:rsidR="00AA2957" w:rsidRPr="001F2DA4" w:rsidRDefault="00AA2957" w:rsidP="00470B85">
            <w:pPr>
              <w:rPr>
                <w:sz w:val="24"/>
                <w:szCs w:val="24"/>
              </w:rPr>
            </w:pPr>
            <w:r w:rsidRPr="001F2DA4">
              <w:rPr>
                <w:sz w:val="24"/>
                <w:szCs w:val="24"/>
              </w:rPr>
              <w:t>Адміністратор Центру</w:t>
            </w:r>
          </w:p>
        </w:tc>
        <w:tc>
          <w:tcPr>
            <w:tcW w:w="2442" w:type="dxa"/>
          </w:tcPr>
          <w:p w:rsidR="00AA2957" w:rsidRPr="001F2DA4" w:rsidRDefault="00AA2957" w:rsidP="00470B85">
            <w:pPr>
              <w:rPr>
                <w:sz w:val="24"/>
                <w:szCs w:val="24"/>
              </w:rPr>
            </w:pPr>
            <w:r w:rsidRPr="001F2DA4">
              <w:rPr>
                <w:sz w:val="24"/>
                <w:szCs w:val="24"/>
              </w:rPr>
              <w:t>Центр</w:t>
            </w:r>
          </w:p>
        </w:tc>
        <w:tc>
          <w:tcPr>
            <w:tcW w:w="1632" w:type="dxa"/>
          </w:tcPr>
          <w:p w:rsidR="00AA2957" w:rsidRPr="001F2DA4" w:rsidRDefault="00AA2957" w:rsidP="00470B85">
            <w:pPr>
              <w:rPr>
                <w:sz w:val="24"/>
                <w:szCs w:val="24"/>
              </w:rPr>
            </w:pPr>
            <w:r w:rsidRPr="001F2DA4">
              <w:rPr>
                <w:sz w:val="24"/>
                <w:szCs w:val="24"/>
              </w:rPr>
              <w:t>У момент звернення</w:t>
            </w:r>
          </w:p>
        </w:tc>
      </w:tr>
      <w:tr w:rsidR="00AA2957" w:rsidRPr="001F2DA4" w:rsidTr="004612DB">
        <w:tc>
          <w:tcPr>
            <w:tcW w:w="568" w:type="dxa"/>
          </w:tcPr>
          <w:p w:rsidR="00AA2957" w:rsidRPr="001F2DA4" w:rsidRDefault="00AA2957" w:rsidP="00F809EA">
            <w:pPr>
              <w:rPr>
                <w:b/>
                <w:sz w:val="24"/>
                <w:szCs w:val="24"/>
              </w:rPr>
            </w:pPr>
            <w:r w:rsidRPr="001F2DA4">
              <w:rPr>
                <w:b/>
                <w:sz w:val="24"/>
                <w:szCs w:val="24"/>
              </w:rPr>
              <w:t>3</w:t>
            </w:r>
          </w:p>
        </w:tc>
        <w:tc>
          <w:tcPr>
            <w:tcW w:w="3102" w:type="dxa"/>
          </w:tcPr>
          <w:p w:rsidR="00AA2957" w:rsidRPr="001F2DA4" w:rsidRDefault="00AA2957" w:rsidP="004612DB">
            <w:pPr>
              <w:rPr>
                <w:sz w:val="24"/>
                <w:szCs w:val="24"/>
              </w:rPr>
            </w:pPr>
            <w:r w:rsidRPr="001F2DA4">
              <w:rPr>
                <w:sz w:val="24"/>
                <w:szCs w:val="24"/>
              </w:rPr>
              <w:t>Передача вхідного  пакет</w:t>
            </w:r>
            <w:r w:rsidR="004612DB" w:rsidRPr="001F2DA4">
              <w:rPr>
                <w:sz w:val="24"/>
                <w:szCs w:val="24"/>
              </w:rPr>
              <w:t>а</w:t>
            </w:r>
            <w:r w:rsidRPr="001F2DA4">
              <w:rPr>
                <w:sz w:val="24"/>
                <w:szCs w:val="24"/>
              </w:rPr>
              <w:t xml:space="preserve"> документів до відділу реєстрації місця </w:t>
            </w:r>
            <w:proofErr w:type="spellStart"/>
            <w:r w:rsidRPr="001F2DA4">
              <w:rPr>
                <w:sz w:val="24"/>
                <w:szCs w:val="24"/>
              </w:rPr>
              <w:t>прожи</w:t>
            </w:r>
            <w:r w:rsidR="004612DB" w:rsidRPr="001F2DA4">
              <w:rPr>
                <w:sz w:val="24"/>
                <w:szCs w:val="24"/>
              </w:rPr>
              <w:t>-</w:t>
            </w:r>
            <w:r w:rsidRPr="001F2DA4">
              <w:rPr>
                <w:sz w:val="24"/>
                <w:szCs w:val="24"/>
              </w:rPr>
              <w:t>вання</w:t>
            </w:r>
            <w:proofErr w:type="spellEnd"/>
            <w:r w:rsidRPr="001F2DA4">
              <w:rPr>
                <w:sz w:val="24"/>
                <w:szCs w:val="24"/>
              </w:rPr>
              <w:t xml:space="preserve"> громадян виконкому районної </w:t>
            </w:r>
            <w:r w:rsidR="004612DB" w:rsidRPr="001F2DA4">
              <w:rPr>
                <w:sz w:val="24"/>
                <w:szCs w:val="24"/>
              </w:rPr>
              <w:t>в</w:t>
            </w:r>
            <w:r w:rsidRPr="001F2DA4">
              <w:rPr>
                <w:sz w:val="24"/>
                <w:szCs w:val="24"/>
              </w:rPr>
              <w:t xml:space="preserve"> місті ради </w:t>
            </w:r>
          </w:p>
        </w:tc>
        <w:tc>
          <w:tcPr>
            <w:tcW w:w="2037" w:type="dxa"/>
          </w:tcPr>
          <w:p w:rsidR="00AA2957" w:rsidRPr="001F2DA4" w:rsidRDefault="00AA2957" w:rsidP="00470B85">
            <w:pPr>
              <w:rPr>
                <w:sz w:val="24"/>
                <w:szCs w:val="24"/>
              </w:rPr>
            </w:pPr>
            <w:r w:rsidRPr="001F2DA4">
              <w:rPr>
                <w:sz w:val="24"/>
                <w:szCs w:val="24"/>
              </w:rPr>
              <w:t>Адміністратор Центру</w:t>
            </w:r>
          </w:p>
        </w:tc>
        <w:tc>
          <w:tcPr>
            <w:tcW w:w="2442" w:type="dxa"/>
          </w:tcPr>
          <w:p w:rsidR="00AA2957" w:rsidRPr="001F2DA4" w:rsidRDefault="00AA2957" w:rsidP="00470B85">
            <w:pPr>
              <w:rPr>
                <w:sz w:val="24"/>
                <w:szCs w:val="24"/>
              </w:rPr>
            </w:pPr>
            <w:r w:rsidRPr="001F2DA4">
              <w:rPr>
                <w:sz w:val="24"/>
                <w:szCs w:val="24"/>
              </w:rPr>
              <w:t>Центр</w:t>
            </w:r>
          </w:p>
        </w:tc>
        <w:tc>
          <w:tcPr>
            <w:tcW w:w="1632" w:type="dxa"/>
          </w:tcPr>
          <w:p w:rsidR="00AA2957" w:rsidRPr="001F2DA4" w:rsidRDefault="00AA2957" w:rsidP="00470B85">
            <w:pPr>
              <w:rPr>
                <w:sz w:val="24"/>
                <w:szCs w:val="24"/>
              </w:rPr>
            </w:pPr>
            <w:r w:rsidRPr="001F2DA4">
              <w:rPr>
                <w:bCs/>
                <w:sz w:val="24"/>
                <w:szCs w:val="24"/>
              </w:rPr>
              <w:t>Не пізніше наступного робочого дня після надходження документів</w:t>
            </w:r>
          </w:p>
        </w:tc>
      </w:tr>
      <w:tr w:rsidR="00AA2957" w:rsidRPr="001F2DA4" w:rsidTr="004612DB">
        <w:tc>
          <w:tcPr>
            <w:tcW w:w="568" w:type="dxa"/>
          </w:tcPr>
          <w:p w:rsidR="00AA2957" w:rsidRPr="001F2DA4" w:rsidRDefault="00AA2957" w:rsidP="00F809EA">
            <w:pPr>
              <w:rPr>
                <w:b/>
                <w:sz w:val="24"/>
                <w:szCs w:val="24"/>
              </w:rPr>
            </w:pPr>
            <w:r w:rsidRPr="001F2DA4">
              <w:rPr>
                <w:b/>
                <w:sz w:val="24"/>
                <w:szCs w:val="24"/>
              </w:rPr>
              <w:t>4</w:t>
            </w:r>
          </w:p>
        </w:tc>
        <w:tc>
          <w:tcPr>
            <w:tcW w:w="3102" w:type="dxa"/>
          </w:tcPr>
          <w:p w:rsidR="00AA2957" w:rsidRPr="001F2DA4" w:rsidRDefault="00AA2957" w:rsidP="004612DB">
            <w:pPr>
              <w:rPr>
                <w:sz w:val="24"/>
                <w:szCs w:val="24"/>
              </w:rPr>
            </w:pPr>
            <w:r w:rsidRPr="001F2DA4">
              <w:rPr>
                <w:sz w:val="24"/>
                <w:szCs w:val="24"/>
              </w:rPr>
              <w:t>Реєстрація вхідного пакет</w:t>
            </w:r>
            <w:r w:rsidR="004612DB" w:rsidRPr="001F2DA4">
              <w:rPr>
                <w:sz w:val="24"/>
                <w:szCs w:val="24"/>
              </w:rPr>
              <w:t>а</w:t>
            </w:r>
            <w:r w:rsidRPr="001F2DA4">
              <w:rPr>
                <w:sz w:val="24"/>
                <w:szCs w:val="24"/>
              </w:rPr>
              <w:t xml:space="preserve"> документів про надання адміністративної послуги у відділі реєстрації місця проживання громадян виконкому районної </w:t>
            </w:r>
            <w:r w:rsidR="004612DB" w:rsidRPr="001F2DA4">
              <w:rPr>
                <w:sz w:val="24"/>
                <w:szCs w:val="24"/>
              </w:rPr>
              <w:t>в</w:t>
            </w:r>
            <w:r w:rsidRPr="001F2DA4">
              <w:rPr>
                <w:sz w:val="24"/>
                <w:szCs w:val="24"/>
              </w:rPr>
              <w:t xml:space="preserve"> місті ради</w:t>
            </w:r>
          </w:p>
        </w:tc>
        <w:tc>
          <w:tcPr>
            <w:tcW w:w="2037" w:type="dxa"/>
          </w:tcPr>
          <w:p w:rsidR="00AA2957" w:rsidRPr="001F2DA4" w:rsidRDefault="00AA2957" w:rsidP="00470B85">
            <w:pPr>
              <w:rPr>
                <w:sz w:val="24"/>
                <w:szCs w:val="24"/>
              </w:rPr>
            </w:pPr>
            <w:r w:rsidRPr="001F2DA4">
              <w:rPr>
                <w:sz w:val="24"/>
                <w:szCs w:val="24"/>
              </w:rPr>
              <w:t xml:space="preserve">Спеціаліст відділу реєстрації місця </w:t>
            </w:r>
            <w:proofErr w:type="spellStart"/>
            <w:r w:rsidRPr="001F2DA4">
              <w:rPr>
                <w:sz w:val="24"/>
                <w:szCs w:val="24"/>
              </w:rPr>
              <w:t>проживан</w:t>
            </w:r>
            <w:r w:rsidR="004612DB" w:rsidRPr="001F2DA4">
              <w:rPr>
                <w:sz w:val="24"/>
                <w:szCs w:val="24"/>
              </w:rPr>
              <w:t>-</w:t>
            </w:r>
            <w:r w:rsidRPr="001F2DA4">
              <w:rPr>
                <w:sz w:val="24"/>
                <w:szCs w:val="24"/>
              </w:rPr>
              <w:t>ня</w:t>
            </w:r>
            <w:proofErr w:type="spellEnd"/>
            <w:r w:rsidRPr="001F2DA4">
              <w:rPr>
                <w:sz w:val="24"/>
                <w:szCs w:val="24"/>
              </w:rPr>
              <w:t xml:space="preserve"> громадян виконкому районної в місті ради</w:t>
            </w:r>
          </w:p>
        </w:tc>
        <w:tc>
          <w:tcPr>
            <w:tcW w:w="2442" w:type="dxa"/>
          </w:tcPr>
          <w:p w:rsidR="00AA2957" w:rsidRPr="001F2DA4" w:rsidRDefault="00AA2957" w:rsidP="00470B85">
            <w:pPr>
              <w:rPr>
                <w:sz w:val="24"/>
                <w:szCs w:val="24"/>
              </w:rPr>
            </w:pPr>
            <w:r w:rsidRPr="001F2DA4">
              <w:rPr>
                <w:sz w:val="24"/>
                <w:szCs w:val="24"/>
              </w:rPr>
              <w:t>Відділ реєстрації місця проживання громадян виконкому районної в місті ради</w:t>
            </w:r>
          </w:p>
        </w:tc>
        <w:tc>
          <w:tcPr>
            <w:tcW w:w="1632" w:type="dxa"/>
            <w:vMerge w:val="restart"/>
          </w:tcPr>
          <w:p w:rsidR="00AA2957" w:rsidRPr="001F2DA4" w:rsidRDefault="007C74E3" w:rsidP="00470B85">
            <w:pPr>
              <w:rPr>
                <w:sz w:val="24"/>
                <w:szCs w:val="24"/>
              </w:rPr>
            </w:pPr>
            <w:r w:rsidRPr="001F2DA4">
              <w:rPr>
                <w:sz w:val="24"/>
                <w:szCs w:val="24"/>
              </w:rPr>
              <w:t xml:space="preserve">До </w:t>
            </w:r>
            <w:r w:rsidR="00AA2957" w:rsidRPr="001F2DA4">
              <w:rPr>
                <w:sz w:val="24"/>
                <w:szCs w:val="24"/>
              </w:rPr>
              <w:t>5 робочих днів</w:t>
            </w:r>
          </w:p>
        </w:tc>
      </w:tr>
      <w:tr w:rsidR="00AA2957" w:rsidRPr="001F2DA4" w:rsidTr="004612DB">
        <w:tc>
          <w:tcPr>
            <w:tcW w:w="568" w:type="dxa"/>
          </w:tcPr>
          <w:p w:rsidR="00AA2957" w:rsidRPr="001F2DA4" w:rsidRDefault="00AA2957" w:rsidP="00F809EA">
            <w:pPr>
              <w:rPr>
                <w:b/>
                <w:sz w:val="24"/>
                <w:szCs w:val="24"/>
              </w:rPr>
            </w:pPr>
            <w:r w:rsidRPr="001F2DA4">
              <w:rPr>
                <w:b/>
                <w:sz w:val="24"/>
                <w:szCs w:val="24"/>
              </w:rPr>
              <w:t>5</w:t>
            </w:r>
          </w:p>
        </w:tc>
        <w:tc>
          <w:tcPr>
            <w:tcW w:w="3102" w:type="dxa"/>
          </w:tcPr>
          <w:p w:rsidR="00AA2957" w:rsidRPr="001F2DA4" w:rsidRDefault="00AA2957" w:rsidP="004612DB">
            <w:pPr>
              <w:rPr>
                <w:sz w:val="24"/>
                <w:szCs w:val="24"/>
              </w:rPr>
            </w:pPr>
            <w:r w:rsidRPr="001F2DA4">
              <w:rPr>
                <w:sz w:val="24"/>
                <w:szCs w:val="24"/>
              </w:rPr>
              <w:t>Розгляд пакет</w:t>
            </w:r>
            <w:r w:rsidR="004612DB" w:rsidRPr="001F2DA4">
              <w:rPr>
                <w:sz w:val="24"/>
                <w:szCs w:val="24"/>
              </w:rPr>
              <w:t>а</w:t>
            </w:r>
            <w:r w:rsidRPr="001F2DA4">
              <w:rPr>
                <w:sz w:val="24"/>
                <w:szCs w:val="24"/>
              </w:rPr>
              <w:t xml:space="preserve"> документів, накладення резолюції  </w:t>
            </w:r>
          </w:p>
        </w:tc>
        <w:tc>
          <w:tcPr>
            <w:tcW w:w="2037" w:type="dxa"/>
          </w:tcPr>
          <w:p w:rsidR="00AA2957" w:rsidRPr="001F2DA4" w:rsidRDefault="00AA2957" w:rsidP="00F809EA">
            <w:pPr>
              <w:rPr>
                <w:sz w:val="24"/>
                <w:szCs w:val="24"/>
              </w:rPr>
            </w:pPr>
            <w:r w:rsidRPr="001F2DA4">
              <w:rPr>
                <w:sz w:val="24"/>
                <w:szCs w:val="24"/>
              </w:rPr>
              <w:t xml:space="preserve">Завідуючий відділом реєстрації місця проживання громадян </w:t>
            </w:r>
            <w:proofErr w:type="spellStart"/>
            <w:r w:rsidRPr="001F2DA4">
              <w:rPr>
                <w:sz w:val="24"/>
                <w:szCs w:val="24"/>
              </w:rPr>
              <w:t>викон</w:t>
            </w:r>
            <w:r w:rsidR="004612DB" w:rsidRPr="001F2DA4">
              <w:rPr>
                <w:sz w:val="24"/>
                <w:szCs w:val="24"/>
              </w:rPr>
              <w:t>-</w:t>
            </w:r>
            <w:r w:rsidRPr="001F2DA4">
              <w:rPr>
                <w:sz w:val="24"/>
                <w:szCs w:val="24"/>
              </w:rPr>
              <w:t>кому</w:t>
            </w:r>
            <w:proofErr w:type="spellEnd"/>
            <w:r w:rsidRPr="001F2DA4">
              <w:rPr>
                <w:sz w:val="24"/>
                <w:szCs w:val="24"/>
              </w:rPr>
              <w:t xml:space="preserve"> районної в місті ради</w:t>
            </w:r>
          </w:p>
        </w:tc>
        <w:tc>
          <w:tcPr>
            <w:tcW w:w="2442" w:type="dxa"/>
          </w:tcPr>
          <w:p w:rsidR="00AA2957" w:rsidRPr="001F2DA4" w:rsidRDefault="00AA2957" w:rsidP="00F809EA">
            <w:pPr>
              <w:rPr>
                <w:sz w:val="24"/>
                <w:szCs w:val="24"/>
              </w:rPr>
            </w:pPr>
            <w:r w:rsidRPr="001F2DA4">
              <w:rPr>
                <w:sz w:val="24"/>
                <w:szCs w:val="24"/>
              </w:rPr>
              <w:t>Відділ реєстрації місця проживання громадян виконкому районної в місті ради</w:t>
            </w:r>
          </w:p>
        </w:tc>
        <w:tc>
          <w:tcPr>
            <w:tcW w:w="1632" w:type="dxa"/>
            <w:vMerge/>
          </w:tcPr>
          <w:p w:rsidR="00AA2957" w:rsidRPr="001F2DA4" w:rsidRDefault="00AA2957" w:rsidP="00F809EA">
            <w:pPr>
              <w:jc w:val="center"/>
              <w:rPr>
                <w:sz w:val="24"/>
                <w:szCs w:val="24"/>
              </w:rPr>
            </w:pPr>
          </w:p>
        </w:tc>
      </w:tr>
      <w:tr w:rsidR="00AA2957" w:rsidRPr="001F2DA4" w:rsidTr="004612DB">
        <w:tc>
          <w:tcPr>
            <w:tcW w:w="568" w:type="dxa"/>
          </w:tcPr>
          <w:p w:rsidR="00AA2957" w:rsidRPr="001F2DA4" w:rsidRDefault="00AA2957" w:rsidP="00F809EA">
            <w:pPr>
              <w:rPr>
                <w:b/>
                <w:sz w:val="24"/>
                <w:szCs w:val="24"/>
              </w:rPr>
            </w:pPr>
            <w:r w:rsidRPr="001F2DA4">
              <w:rPr>
                <w:b/>
                <w:sz w:val="24"/>
                <w:szCs w:val="24"/>
              </w:rPr>
              <w:t>6</w:t>
            </w:r>
          </w:p>
        </w:tc>
        <w:tc>
          <w:tcPr>
            <w:tcW w:w="3102" w:type="dxa"/>
          </w:tcPr>
          <w:p w:rsidR="00AA2957" w:rsidRPr="001F2DA4" w:rsidRDefault="00AA2957" w:rsidP="00F809EA">
            <w:pPr>
              <w:rPr>
                <w:sz w:val="24"/>
                <w:szCs w:val="24"/>
              </w:rPr>
            </w:pPr>
            <w:r w:rsidRPr="001F2DA4">
              <w:rPr>
                <w:sz w:val="24"/>
                <w:szCs w:val="24"/>
              </w:rPr>
              <w:t>Здійснення перевірки повноти даних у поданих заявником документах</w:t>
            </w:r>
          </w:p>
        </w:tc>
        <w:tc>
          <w:tcPr>
            <w:tcW w:w="2037" w:type="dxa"/>
          </w:tcPr>
          <w:p w:rsidR="00AA2957" w:rsidRPr="001F2DA4" w:rsidRDefault="00AA2957" w:rsidP="00F809EA">
            <w:pPr>
              <w:rPr>
                <w:sz w:val="24"/>
                <w:szCs w:val="24"/>
              </w:rPr>
            </w:pPr>
            <w:r w:rsidRPr="001F2DA4">
              <w:rPr>
                <w:sz w:val="24"/>
                <w:szCs w:val="24"/>
              </w:rPr>
              <w:t xml:space="preserve">Спеціаліст відділу реєстрації місця </w:t>
            </w:r>
            <w:proofErr w:type="spellStart"/>
            <w:r w:rsidRPr="001F2DA4">
              <w:rPr>
                <w:sz w:val="24"/>
                <w:szCs w:val="24"/>
              </w:rPr>
              <w:t>прожи</w:t>
            </w:r>
            <w:r w:rsidR="004612DB" w:rsidRPr="001F2DA4">
              <w:rPr>
                <w:sz w:val="24"/>
                <w:szCs w:val="24"/>
              </w:rPr>
              <w:t>-</w:t>
            </w:r>
            <w:r w:rsidRPr="001F2DA4">
              <w:rPr>
                <w:sz w:val="24"/>
                <w:szCs w:val="24"/>
              </w:rPr>
              <w:t>вання</w:t>
            </w:r>
            <w:proofErr w:type="spellEnd"/>
            <w:r w:rsidRPr="001F2DA4">
              <w:rPr>
                <w:sz w:val="24"/>
                <w:szCs w:val="24"/>
              </w:rPr>
              <w:t xml:space="preserve"> громадян виконкому районної в місті ради</w:t>
            </w:r>
          </w:p>
        </w:tc>
        <w:tc>
          <w:tcPr>
            <w:tcW w:w="2442" w:type="dxa"/>
          </w:tcPr>
          <w:p w:rsidR="00AA2957" w:rsidRPr="001F2DA4" w:rsidRDefault="00AA2957" w:rsidP="00F809EA">
            <w:pPr>
              <w:rPr>
                <w:sz w:val="24"/>
                <w:szCs w:val="24"/>
              </w:rPr>
            </w:pPr>
            <w:r w:rsidRPr="001F2DA4">
              <w:rPr>
                <w:sz w:val="24"/>
                <w:szCs w:val="24"/>
              </w:rPr>
              <w:t>Відділ реєстрації місця проживання громадян виконкому районної в місті ради</w:t>
            </w:r>
          </w:p>
        </w:tc>
        <w:tc>
          <w:tcPr>
            <w:tcW w:w="1632" w:type="dxa"/>
            <w:vMerge/>
          </w:tcPr>
          <w:p w:rsidR="00AA2957" w:rsidRPr="001F2DA4" w:rsidRDefault="00AA2957" w:rsidP="00F809EA">
            <w:pPr>
              <w:jc w:val="center"/>
              <w:rPr>
                <w:sz w:val="24"/>
                <w:szCs w:val="24"/>
              </w:rPr>
            </w:pPr>
          </w:p>
        </w:tc>
      </w:tr>
      <w:tr w:rsidR="00AA2957" w:rsidRPr="001F2DA4" w:rsidTr="004612DB">
        <w:tc>
          <w:tcPr>
            <w:tcW w:w="568" w:type="dxa"/>
          </w:tcPr>
          <w:p w:rsidR="00AA2957" w:rsidRPr="001F2DA4" w:rsidRDefault="00AA2957" w:rsidP="00F809EA">
            <w:pPr>
              <w:rPr>
                <w:b/>
                <w:sz w:val="24"/>
                <w:szCs w:val="24"/>
              </w:rPr>
            </w:pPr>
            <w:r w:rsidRPr="001F2DA4">
              <w:rPr>
                <w:b/>
                <w:sz w:val="24"/>
                <w:szCs w:val="24"/>
              </w:rPr>
              <w:t>7</w:t>
            </w:r>
          </w:p>
        </w:tc>
        <w:tc>
          <w:tcPr>
            <w:tcW w:w="3102" w:type="dxa"/>
          </w:tcPr>
          <w:p w:rsidR="00AA2957" w:rsidRPr="001F2DA4" w:rsidRDefault="00AA2957" w:rsidP="00F809EA">
            <w:pPr>
              <w:rPr>
                <w:sz w:val="24"/>
                <w:szCs w:val="24"/>
              </w:rPr>
            </w:pPr>
            <w:r w:rsidRPr="001F2DA4">
              <w:rPr>
                <w:sz w:val="24"/>
                <w:szCs w:val="24"/>
              </w:rPr>
              <w:t xml:space="preserve">У разі потреби, підготовка письмового обґрунтування </w:t>
            </w:r>
            <w:r w:rsidRPr="001F2DA4">
              <w:rPr>
                <w:sz w:val="24"/>
                <w:szCs w:val="24"/>
              </w:rPr>
              <w:lastRenderedPageBreak/>
              <w:t xml:space="preserve">причин повернення документів суб’єкту звернення на </w:t>
            </w:r>
            <w:proofErr w:type="spellStart"/>
            <w:r w:rsidRPr="001F2DA4">
              <w:rPr>
                <w:sz w:val="24"/>
                <w:szCs w:val="24"/>
              </w:rPr>
              <w:t>доопра</w:t>
            </w:r>
            <w:r w:rsidR="004612DB" w:rsidRPr="001F2DA4">
              <w:rPr>
                <w:sz w:val="24"/>
                <w:szCs w:val="24"/>
              </w:rPr>
              <w:t>-</w:t>
            </w:r>
            <w:r w:rsidRPr="001F2DA4">
              <w:rPr>
                <w:sz w:val="24"/>
                <w:szCs w:val="24"/>
              </w:rPr>
              <w:t>цювання</w:t>
            </w:r>
            <w:proofErr w:type="spellEnd"/>
            <w:r w:rsidRPr="001F2DA4">
              <w:rPr>
                <w:sz w:val="24"/>
                <w:szCs w:val="24"/>
              </w:rPr>
              <w:t xml:space="preserve"> </w:t>
            </w:r>
          </w:p>
        </w:tc>
        <w:tc>
          <w:tcPr>
            <w:tcW w:w="2037" w:type="dxa"/>
          </w:tcPr>
          <w:p w:rsidR="00AA2957" w:rsidRPr="001F2DA4" w:rsidRDefault="00AA2957" w:rsidP="00F809EA">
            <w:pPr>
              <w:rPr>
                <w:sz w:val="24"/>
                <w:szCs w:val="24"/>
              </w:rPr>
            </w:pPr>
            <w:r w:rsidRPr="001F2DA4">
              <w:rPr>
                <w:sz w:val="24"/>
                <w:szCs w:val="24"/>
              </w:rPr>
              <w:lastRenderedPageBreak/>
              <w:t xml:space="preserve">Спеціаліст відділу реєстрації </w:t>
            </w:r>
            <w:r w:rsidRPr="001F2DA4">
              <w:rPr>
                <w:sz w:val="24"/>
                <w:szCs w:val="24"/>
              </w:rPr>
              <w:lastRenderedPageBreak/>
              <w:t xml:space="preserve">місця </w:t>
            </w:r>
            <w:proofErr w:type="spellStart"/>
            <w:r w:rsidRPr="001F2DA4">
              <w:rPr>
                <w:sz w:val="24"/>
                <w:szCs w:val="24"/>
              </w:rPr>
              <w:t>прожи</w:t>
            </w:r>
            <w:r w:rsidR="004612DB" w:rsidRPr="001F2DA4">
              <w:rPr>
                <w:sz w:val="24"/>
                <w:szCs w:val="24"/>
              </w:rPr>
              <w:t>-</w:t>
            </w:r>
            <w:r w:rsidRPr="001F2DA4">
              <w:rPr>
                <w:sz w:val="24"/>
                <w:szCs w:val="24"/>
              </w:rPr>
              <w:t>вання</w:t>
            </w:r>
            <w:proofErr w:type="spellEnd"/>
            <w:r w:rsidRPr="001F2DA4">
              <w:rPr>
                <w:sz w:val="24"/>
                <w:szCs w:val="24"/>
              </w:rPr>
              <w:t xml:space="preserve"> громадян виконкому районної в місті ради</w:t>
            </w:r>
          </w:p>
        </w:tc>
        <w:tc>
          <w:tcPr>
            <w:tcW w:w="2442" w:type="dxa"/>
          </w:tcPr>
          <w:p w:rsidR="00AA2957" w:rsidRPr="001F2DA4" w:rsidRDefault="00AA2957" w:rsidP="00F809EA">
            <w:pPr>
              <w:rPr>
                <w:sz w:val="24"/>
                <w:szCs w:val="24"/>
              </w:rPr>
            </w:pPr>
            <w:r w:rsidRPr="001F2DA4">
              <w:rPr>
                <w:sz w:val="24"/>
                <w:szCs w:val="24"/>
              </w:rPr>
              <w:lastRenderedPageBreak/>
              <w:t xml:space="preserve">Відділ реєстрації місця проживання </w:t>
            </w:r>
            <w:r w:rsidRPr="001F2DA4">
              <w:rPr>
                <w:sz w:val="24"/>
                <w:szCs w:val="24"/>
              </w:rPr>
              <w:lastRenderedPageBreak/>
              <w:t>громадян виконкому районної в місті ради</w:t>
            </w:r>
          </w:p>
        </w:tc>
        <w:tc>
          <w:tcPr>
            <w:tcW w:w="1632" w:type="dxa"/>
            <w:vMerge/>
          </w:tcPr>
          <w:p w:rsidR="00AA2957" w:rsidRPr="001F2DA4" w:rsidRDefault="00AA2957" w:rsidP="00F809EA">
            <w:pPr>
              <w:jc w:val="center"/>
              <w:rPr>
                <w:sz w:val="24"/>
                <w:szCs w:val="24"/>
              </w:rPr>
            </w:pPr>
          </w:p>
        </w:tc>
      </w:tr>
      <w:tr w:rsidR="00AA2957" w:rsidRPr="001F2DA4" w:rsidTr="004612DB">
        <w:tc>
          <w:tcPr>
            <w:tcW w:w="568" w:type="dxa"/>
          </w:tcPr>
          <w:p w:rsidR="00AA2957" w:rsidRPr="001F2DA4" w:rsidRDefault="00AA2957" w:rsidP="00F809EA">
            <w:pPr>
              <w:rPr>
                <w:b/>
                <w:sz w:val="24"/>
                <w:szCs w:val="24"/>
              </w:rPr>
            </w:pPr>
            <w:r w:rsidRPr="001F2DA4">
              <w:rPr>
                <w:b/>
                <w:sz w:val="24"/>
                <w:szCs w:val="24"/>
              </w:rPr>
              <w:lastRenderedPageBreak/>
              <w:t>8</w:t>
            </w:r>
          </w:p>
        </w:tc>
        <w:tc>
          <w:tcPr>
            <w:tcW w:w="3102" w:type="dxa"/>
          </w:tcPr>
          <w:p w:rsidR="00AA2957" w:rsidRPr="001F2DA4" w:rsidRDefault="00AA2957" w:rsidP="00F809EA">
            <w:pPr>
              <w:rPr>
                <w:sz w:val="24"/>
                <w:szCs w:val="24"/>
              </w:rPr>
            </w:pPr>
            <w:r w:rsidRPr="001F2DA4">
              <w:rPr>
                <w:sz w:val="24"/>
                <w:szCs w:val="24"/>
              </w:rPr>
              <w:t>Підготовка інформації про зареєстрованих осіб</w:t>
            </w:r>
          </w:p>
        </w:tc>
        <w:tc>
          <w:tcPr>
            <w:tcW w:w="2037" w:type="dxa"/>
          </w:tcPr>
          <w:p w:rsidR="00AA2957" w:rsidRPr="001F2DA4" w:rsidRDefault="00AA2957" w:rsidP="00F809EA">
            <w:pPr>
              <w:rPr>
                <w:sz w:val="24"/>
                <w:szCs w:val="24"/>
              </w:rPr>
            </w:pPr>
            <w:r w:rsidRPr="001F2DA4">
              <w:rPr>
                <w:sz w:val="24"/>
                <w:szCs w:val="24"/>
              </w:rPr>
              <w:t xml:space="preserve">Спеціаліст відділу реєстрації місця </w:t>
            </w:r>
            <w:proofErr w:type="spellStart"/>
            <w:r w:rsidRPr="001F2DA4">
              <w:rPr>
                <w:sz w:val="24"/>
                <w:szCs w:val="24"/>
              </w:rPr>
              <w:t>прожи</w:t>
            </w:r>
            <w:r w:rsidR="004612DB" w:rsidRPr="001F2DA4">
              <w:rPr>
                <w:sz w:val="24"/>
                <w:szCs w:val="24"/>
              </w:rPr>
              <w:t>-</w:t>
            </w:r>
            <w:r w:rsidRPr="001F2DA4">
              <w:rPr>
                <w:sz w:val="24"/>
                <w:szCs w:val="24"/>
              </w:rPr>
              <w:t>вання</w:t>
            </w:r>
            <w:proofErr w:type="spellEnd"/>
            <w:r w:rsidRPr="001F2DA4">
              <w:rPr>
                <w:sz w:val="24"/>
                <w:szCs w:val="24"/>
              </w:rPr>
              <w:t xml:space="preserve"> громадян виконкому районної в місті ради</w:t>
            </w:r>
          </w:p>
        </w:tc>
        <w:tc>
          <w:tcPr>
            <w:tcW w:w="2442" w:type="dxa"/>
          </w:tcPr>
          <w:p w:rsidR="00AA2957" w:rsidRPr="001F2DA4" w:rsidRDefault="00AA2957" w:rsidP="00F809EA">
            <w:pPr>
              <w:rPr>
                <w:sz w:val="24"/>
                <w:szCs w:val="24"/>
              </w:rPr>
            </w:pPr>
            <w:r w:rsidRPr="001F2DA4">
              <w:rPr>
                <w:sz w:val="24"/>
                <w:szCs w:val="24"/>
              </w:rPr>
              <w:t>Відділ реєстрації місця проживання громадян виконкому районної в місті ради</w:t>
            </w:r>
          </w:p>
        </w:tc>
        <w:tc>
          <w:tcPr>
            <w:tcW w:w="1632" w:type="dxa"/>
            <w:vMerge/>
          </w:tcPr>
          <w:p w:rsidR="00AA2957" w:rsidRPr="001F2DA4" w:rsidRDefault="00AA2957" w:rsidP="00F809EA">
            <w:pPr>
              <w:jc w:val="center"/>
              <w:rPr>
                <w:sz w:val="24"/>
                <w:szCs w:val="24"/>
              </w:rPr>
            </w:pPr>
          </w:p>
        </w:tc>
      </w:tr>
      <w:tr w:rsidR="00AA2957" w:rsidRPr="001F2DA4" w:rsidTr="004612DB">
        <w:tc>
          <w:tcPr>
            <w:tcW w:w="568" w:type="dxa"/>
          </w:tcPr>
          <w:p w:rsidR="00AA2957" w:rsidRPr="001F2DA4" w:rsidRDefault="00AA2957" w:rsidP="00F809EA">
            <w:pPr>
              <w:rPr>
                <w:b/>
                <w:sz w:val="24"/>
                <w:szCs w:val="24"/>
              </w:rPr>
            </w:pPr>
            <w:r w:rsidRPr="001F2DA4">
              <w:rPr>
                <w:b/>
                <w:sz w:val="24"/>
                <w:szCs w:val="24"/>
              </w:rPr>
              <w:t>9</w:t>
            </w:r>
          </w:p>
        </w:tc>
        <w:tc>
          <w:tcPr>
            <w:tcW w:w="3102" w:type="dxa"/>
          </w:tcPr>
          <w:p w:rsidR="00AA2957" w:rsidRPr="001F2DA4" w:rsidRDefault="00AA2957" w:rsidP="00F809EA">
            <w:pPr>
              <w:rPr>
                <w:sz w:val="24"/>
                <w:szCs w:val="24"/>
              </w:rPr>
            </w:pPr>
            <w:r w:rsidRPr="001F2DA4">
              <w:rPr>
                <w:sz w:val="24"/>
                <w:szCs w:val="24"/>
              </w:rPr>
              <w:t>Передача інформації про зареєстрованих осіб до Центру</w:t>
            </w:r>
          </w:p>
        </w:tc>
        <w:tc>
          <w:tcPr>
            <w:tcW w:w="2037" w:type="dxa"/>
          </w:tcPr>
          <w:p w:rsidR="00AA2957" w:rsidRPr="001F2DA4" w:rsidRDefault="00AA2957" w:rsidP="00F809EA">
            <w:pPr>
              <w:rPr>
                <w:sz w:val="24"/>
                <w:szCs w:val="24"/>
              </w:rPr>
            </w:pPr>
            <w:r w:rsidRPr="001F2DA4">
              <w:rPr>
                <w:sz w:val="24"/>
                <w:szCs w:val="24"/>
              </w:rPr>
              <w:t xml:space="preserve">Спеціаліст відділу реєстрації місця </w:t>
            </w:r>
            <w:proofErr w:type="spellStart"/>
            <w:r w:rsidRPr="001F2DA4">
              <w:rPr>
                <w:sz w:val="24"/>
                <w:szCs w:val="24"/>
              </w:rPr>
              <w:t>прожи</w:t>
            </w:r>
            <w:r w:rsidR="004612DB" w:rsidRPr="001F2DA4">
              <w:rPr>
                <w:sz w:val="24"/>
                <w:szCs w:val="24"/>
              </w:rPr>
              <w:t>-</w:t>
            </w:r>
            <w:r w:rsidRPr="001F2DA4">
              <w:rPr>
                <w:sz w:val="24"/>
                <w:szCs w:val="24"/>
              </w:rPr>
              <w:t>вання</w:t>
            </w:r>
            <w:proofErr w:type="spellEnd"/>
            <w:r w:rsidRPr="001F2DA4">
              <w:rPr>
                <w:sz w:val="24"/>
                <w:szCs w:val="24"/>
              </w:rPr>
              <w:t xml:space="preserve"> громадян виконкому районної в місті ради</w:t>
            </w:r>
          </w:p>
        </w:tc>
        <w:tc>
          <w:tcPr>
            <w:tcW w:w="2442" w:type="dxa"/>
          </w:tcPr>
          <w:p w:rsidR="00AA2957" w:rsidRPr="001F2DA4" w:rsidRDefault="00AA2957" w:rsidP="00F809EA">
            <w:pPr>
              <w:rPr>
                <w:sz w:val="24"/>
                <w:szCs w:val="24"/>
              </w:rPr>
            </w:pPr>
            <w:r w:rsidRPr="001F2DA4">
              <w:rPr>
                <w:sz w:val="24"/>
                <w:szCs w:val="24"/>
              </w:rPr>
              <w:t>Відділ реєстрації місця проживання громадян виконкому районної в місті ради</w:t>
            </w:r>
          </w:p>
        </w:tc>
        <w:tc>
          <w:tcPr>
            <w:tcW w:w="1632" w:type="dxa"/>
            <w:vMerge/>
          </w:tcPr>
          <w:p w:rsidR="00AA2957" w:rsidRPr="001F2DA4" w:rsidRDefault="00AA2957" w:rsidP="00F809EA">
            <w:pPr>
              <w:jc w:val="center"/>
              <w:rPr>
                <w:sz w:val="24"/>
                <w:szCs w:val="24"/>
              </w:rPr>
            </w:pPr>
          </w:p>
        </w:tc>
      </w:tr>
      <w:tr w:rsidR="00AA2957" w:rsidRPr="001F2DA4" w:rsidTr="004612DB">
        <w:tc>
          <w:tcPr>
            <w:tcW w:w="568" w:type="dxa"/>
          </w:tcPr>
          <w:p w:rsidR="00AA2957" w:rsidRPr="001F2DA4" w:rsidRDefault="00AA2957" w:rsidP="00F809EA">
            <w:pPr>
              <w:rPr>
                <w:b/>
                <w:sz w:val="24"/>
                <w:szCs w:val="24"/>
              </w:rPr>
            </w:pPr>
            <w:r w:rsidRPr="001F2DA4">
              <w:rPr>
                <w:b/>
                <w:sz w:val="24"/>
                <w:szCs w:val="24"/>
              </w:rPr>
              <w:t>10</w:t>
            </w:r>
          </w:p>
        </w:tc>
        <w:tc>
          <w:tcPr>
            <w:tcW w:w="3102" w:type="dxa"/>
          </w:tcPr>
          <w:p w:rsidR="00AA2957" w:rsidRPr="001F2DA4" w:rsidRDefault="00AA2957" w:rsidP="00470B85">
            <w:pPr>
              <w:spacing w:before="100" w:beforeAutospacing="1" w:after="100" w:afterAutospacing="1"/>
              <w:rPr>
                <w:sz w:val="24"/>
                <w:szCs w:val="24"/>
              </w:rPr>
            </w:pPr>
            <w:r w:rsidRPr="001F2DA4">
              <w:rPr>
                <w:sz w:val="24"/>
                <w:szCs w:val="24"/>
              </w:rPr>
              <w:t>Направлення повідомлення про видачу результату адміністративної послуги</w:t>
            </w:r>
          </w:p>
        </w:tc>
        <w:tc>
          <w:tcPr>
            <w:tcW w:w="2037" w:type="dxa"/>
          </w:tcPr>
          <w:p w:rsidR="00AA2957" w:rsidRPr="001F2DA4" w:rsidRDefault="00AA2957" w:rsidP="00470B85">
            <w:pPr>
              <w:rPr>
                <w:sz w:val="24"/>
                <w:szCs w:val="24"/>
              </w:rPr>
            </w:pPr>
            <w:r w:rsidRPr="001F2DA4">
              <w:rPr>
                <w:sz w:val="24"/>
                <w:szCs w:val="24"/>
              </w:rPr>
              <w:t>Адміністратор Центру</w:t>
            </w:r>
          </w:p>
        </w:tc>
        <w:tc>
          <w:tcPr>
            <w:tcW w:w="2442" w:type="dxa"/>
          </w:tcPr>
          <w:p w:rsidR="00AA2957" w:rsidRPr="001F2DA4" w:rsidRDefault="00AA2957" w:rsidP="00470B85">
            <w:pPr>
              <w:rPr>
                <w:sz w:val="24"/>
                <w:szCs w:val="24"/>
              </w:rPr>
            </w:pPr>
            <w:r w:rsidRPr="001F2DA4">
              <w:rPr>
                <w:sz w:val="24"/>
                <w:szCs w:val="24"/>
              </w:rPr>
              <w:t>Центр</w:t>
            </w:r>
          </w:p>
        </w:tc>
        <w:tc>
          <w:tcPr>
            <w:tcW w:w="1632" w:type="dxa"/>
          </w:tcPr>
          <w:p w:rsidR="00AA2957" w:rsidRPr="001F2DA4" w:rsidRDefault="00AA2957" w:rsidP="00470B85">
            <w:pPr>
              <w:rPr>
                <w:sz w:val="24"/>
                <w:szCs w:val="24"/>
              </w:rPr>
            </w:pPr>
            <w:r w:rsidRPr="001F2DA4">
              <w:rPr>
                <w:sz w:val="24"/>
                <w:szCs w:val="24"/>
              </w:rPr>
              <w:t xml:space="preserve">У день отримання від суб’єкта надання </w:t>
            </w:r>
            <w:proofErr w:type="spellStart"/>
            <w:r w:rsidRPr="001F2DA4">
              <w:rPr>
                <w:sz w:val="24"/>
                <w:szCs w:val="24"/>
              </w:rPr>
              <w:t>адміністра</w:t>
            </w:r>
            <w:r w:rsidR="004612DB" w:rsidRPr="001F2DA4">
              <w:rPr>
                <w:sz w:val="24"/>
                <w:szCs w:val="24"/>
              </w:rPr>
              <w:t>-</w:t>
            </w:r>
            <w:r w:rsidRPr="001F2DA4">
              <w:rPr>
                <w:sz w:val="24"/>
                <w:szCs w:val="24"/>
              </w:rPr>
              <w:t>тивної</w:t>
            </w:r>
            <w:proofErr w:type="spellEnd"/>
            <w:r w:rsidRPr="001F2DA4">
              <w:rPr>
                <w:sz w:val="24"/>
                <w:szCs w:val="24"/>
              </w:rPr>
              <w:t xml:space="preserve"> послуги результату </w:t>
            </w:r>
            <w:proofErr w:type="spellStart"/>
            <w:r w:rsidRPr="001F2DA4">
              <w:rPr>
                <w:sz w:val="24"/>
                <w:szCs w:val="24"/>
              </w:rPr>
              <w:t>адміністра</w:t>
            </w:r>
            <w:r w:rsidR="004612DB" w:rsidRPr="001F2DA4">
              <w:rPr>
                <w:sz w:val="24"/>
                <w:szCs w:val="24"/>
              </w:rPr>
              <w:t>-</w:t>
            </w:r>
            <w:r w:rsidRPr="001F2DA4">
              <w:rPr>
                <w:sz w:val="24"/>
                <w:szCs w:val="24"/>
              </w:rPr>
              <w:t>тивної</w:t>
            </w:r>
            <w:proofErr w:type="spellEnd"/>
            <w:r w:rsidRPr="001F2DA4">
              <w:rPr>
                <w:sz w:val="24"/>
                <w:szCs w:val="24"/>
              </w:rPr>
              <w:t xml:space="preserve"> послуги</w:t>
            </w:r>
          </w:p>
        </w:tc>
      </w:tr>
      <w:tr w:rsidR="00AA2957" w:rsidRPr="001F2DA4" w:rsidTr="004612DB">
        <w:tc>
          <w:tcPr>
            <w:tcW w:w="568" w:type="dxa"/>
          </w:tcPr>
          <w:p w:rsidR="00AA2957" w:rsidRPr="001F2DA4" w:rsidRDefault="00AA2957" w:rsidP="00F809EA">
            <w:pPr>
              <w:rPr>
                <w:b/>
                <w:sz w:val="24"/>
                <w:szCs w:val="24"/>
              </w:rPr>
            </w:pPr>
            <w:r w:rsidRPr="001F2DA4">
              <w:rPr>
                <w:b/>
                <w:sz w:val="24"/>
                <w:szCs w:val="24"/>
              </w:rPr>
              <w:t>11</w:t>
            </w:r>
          </w:p>
        </w:tc>
        <w:tc>
          <w:tcPr>
            <w:tcW w:w="3102" w:type="dxa"/>
          </w:tcPr>
          <w:p w:rsidR="00AA2957" w:rsidRPr="001F2DA4" w:rsidRDefault="00AA2957" w:rsidP="00470B85">
            <w:pPr>
              <w:spacing w:before="100" w:beforeAutospacing="1" w:after="100" w:afterAutospacing="1"/>
              <w:rPr>
                <w:sz w:val="24"/>
                <w:szCs w:val="24"/>
              </w:rPr>
            </w:pPr>
            <w:r w:rsidRPr="001F2DA4">
              <w:rPr>
                <w:sz w:val="24"/>
                <w:szCs w:val="24"/>
              </w:rPr>
              <w:t>Видача результату адміністративної послуги</w:t>
            </w:r>
          </w:p>
        </w:tc>
        <w:tc>
          <w:tcPr>
            <w:tcW w:w="2037" w:type="dxa"/>
          </w:tcPr>
          <w:p w:rsidR="00AA2957" w:rsidRPr="001F2DA4" w:rsidRDefault="00AA2957" w:rsidP="00470B85">
            <w:pPr>
              <w:rPr>
                <w:sz w:val="24"/>
                <w:szCs w:val="24"/>
              </w:rPr>
            </w:pPr>
            <w:r w:rsidRPr="001F2DA4">
              <w:rPr>
                <w:sz w:val="24"/>
                <w:szCs w:val="24"/>
              </w:rPr>
              <w:t>Адміністратор Центру</w:t>
            </w:r>
          </w:p>
        </w:tc>
        <w:tc>
          <w:tcPr>
            <w:tcW w:w="2442" w:type="dxa"/>
          </w:tcPr>
          <w:p w:rsidR="00AA2957" w:rsidRPr="001F2DA4" w:rsidRDefault="00AA2957" w:rsidP="00470B85">
            <w:pPr>
              <w:rPr>
                <w:sz w:val="24"/>
                <w:szCs w:val="24"/>
              </w:rPr>
            </w:pPr>
            <w:r w:rsidRPr="001F2DA4">
              <w:rPr>
                <w:sz w:val="24"/>
                <w:szCs w:val="24"/>
              </w:rPr>
              <w:t>Центр</w:t>
            </w:r>
          </w:p>
        </w:tc>
        <w:tc>
          <w:tcPr>
            <w:tcW w:w="1632" w:type="dxa"/>
          </w:tcPr>
          <w:p w:rsidR="00AA2957" w:rsidRPr="001F2DA4" w:rsidRDefault="00AA2957" w:rsidP="00470B85">
            <w:pPr>
              <w:rPr>
                <w:sz w:val="24"/>
                <w:szCs w:val="24"/>
              </w:rPr>
            </w:pPr>
            <w:r w:rsidRPr="001F2DA4">
              <w:rPr>
                <w:sz w:val="24"/>
                <w:szCs w:val="24"/>
              </w:rPr>
              <w:t>У день особистого звернення заявника</w:t>
            </w:r>
          </w:p>
        </w:tc>
      </w:tr>
    </w:tbl>
    <w:p w:rsidR="00714E8F" w:rsidRPr="001F2DA4" w:rsidRDefault="00714E8F" w:rsidP="00714E8F">
      <w:pPr>
        <w:pBdr>
          <w:top w:val="nil"/>
          <w:left w:val="nil"/>
          <w:bottom w:val="nil"/>
          <w:right w:val="nil"/>
          <w:between w:val="nil"/>
        </w:pBdr>
        <w:jc w:val="both"/>
        <w:rPr>
          <w:color w:val="000000"/>
          <w:sz w:val="24"/>
          <w:szCs w:val="24"/>
        </w:rPr>
      </w:pPr>
      <w:r w:rsidRPr="001F2DA4">
        <w:rPr>
          <w:color w:val="000000"/>
          <w:sz w:val="24"/>
          <w:szCs w:val="24"/>
          <w:vertAlign w:val="superscript"/>
        </w:rPr>
        <w:t>*</w:t>
      </w:r>
      <w:r w:rsidRPr="001F2DA4">
        <w:rPr>
          <w:color w:val="000000"/>
          <w:sz w:val="24"/>
          <w:szCs w:val="24"/>
        </w:rPr>
        <w:t>Надається в рамках послуги «одним пакетом» за життєвою ситуацією «Оформлення документів спадкоємця».</w:t>
      </w:r>
    </w:p>
    <w:p w:rsidR="00A74C5E" w:rsidRPr="001F2DA4" w:rsidRDefault="00A74C5E">
      <w:pPr>
        <w:rPr>
          <w:sz w:val="28"/>
          <w:szCs w:val="28"/>
        </w:rPr>
      </w:pPr>
    </w:p>
    <w:p w:rsidR="00AA2957" w:rsidRPr="001F2DA4" w:rsidRDefault="00AA2957">
      <w:pPr>
        <w:rPr>
          <w:sz w:val="28"/>
          <w:szCs w:val="28"/>
        </w:rPr>
      </w:pPr>
    </w:p>
    <w:p w:rsidR="00AA2957" w:rsidRPr="001F2DA4" w:rsidRDefault="00AA2957">
      <w:pPr>
        <w:rPr>
          <w:sz w:val="28"/>
          <w:szCs w:val="28"/>
        </w:rPr>
      </w:pPr>
    </w:p>
    <w:p w:rsidR="00AA2957" w:rsidRPr="001F2DA4" w:rsidRDefault="00AA2957">
      <w:pPr>
        <w:rPr>
          <w:sz w:val="28"/>
          <w:szCs w:val="28"/>
        </w:rPr>
      </w:pPr>
    </w:p>
    <w:p w:rsidR="00AA2957" w:rsidRPr="001F2DA4" w:rsidRDefault="00AA2957" w:rsidP="00AA2957">
      <w:pPr>
        <w:tabs>
          <w:tab w:val="left" w:pos="3828"/>
          <w:tab w:val="left" w:pos="7230"/>
        </w:tabs>
        <w:rPr>
          <w:sz w:val="28"/>
          <w:szCs w:val="28"/>
        </w:rPr>
      </w:pPr>
      <w:r w:rsidRPr="001F2DA4">
        <w:rPr>
          <w:b/>
          <w:i/>
          <w:sz w:val="28"/>
          <w:szCs w:val="28"/>
        </w:rPr>
        <w:t>Керуюча справами виконкому                                             Тетяна Мала</w:t>
      </w:r>
      <w:bookmarkEnd w:id="0"/>
    </w:p>
    <w:sectPr w:rsidR="00AA2957" w:rsidRPr="001F2DA4" w:rsidSect="00AA2957">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D7" w:rsidRDefault="00F421D7" w:rsidP="00AA2957">
      <w:r>
        <w:separator/>
      </w:r>
    </w:p>
  </w:endnote>
  <w:endnote w:type="continuationSeparator" w:id="0">
    <w:p w:rsidR="00F421D7" w:rsidRDefault="00F421D7" w:rsidP="00AA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D7" w:rsidRDefault="00F421D7" w:rsidP="00AA2957">
      <w:r>
        <w:separator/>
      </w:r>
    </w:p>
  </w:footnote>
  <w:footnote w:type="continuationSeparator" w:id="0">
    <w:p w:rsidR="00F421D7" w:rsidRDefault="00F421D7" w:rsidP="00AA2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35705052"/>
      <w:docPartObj>
        <w:docPartGallery w:val="Page Numbers (Top of Page)"/>
        <w:docPartUnique/>
      </w:docPartObj>
    </w:sdtPr>
    <w:sdtEndPr/>
    <w:sdtContent>
      <w:p w:rsidR="00AA2957" w:rsidRPr="00AA2957" w:rsidRDefault="003200E8">
        <w:pPr>
          <w:pStyle w:val="a4"/>
          <w:jc w:val="center"/>
          <w:rPr>
            <w:sz w:val="24"/>
            <w:szCs w:val="24"/>
          </w:rPr>
        </w:pPr>
        <w:r w:rsidRPr="00AA2957">
          <w:rPr>
            <w:sz w:val="24"/>
            <w:szCs w:val="24"/>
          </w:rPr>
          <w:fldChar w:fldCharType="begin"/>
        </w:r>
        <w:r w:rsidR="00AA2957" w:rsidRPr="00AA2957">
          <w:rPr>
            <w:sz w:val="24"/>
            <w:szCs w:val="24"/>
          </w:rPr>
          <w:instrText xml:space="preserve"> PAGE   \* MERGEFORMAT </w:instrText>
        </w:r>
        <w:r w:rsidRPr="00AA2957">
          <w:rPr>
            <w:sz w:val="24"/>
            <w:szCs w:val="24"/>
          </w:rPr>
          <w:fldChar w:fldCharType="separate"/>
        </w:r>
        <w:r w:rsidR="001F2DA4">
          <w:rPr>
            <w:noProof/>
            <w:sz w:val="24"/>
            <w:szCs w:val="24"/>
          </w:rPr>
          <w:t>5</w:t>
        </w:r>
        <w:r w:rsidRPr="00AA2957">
          <w:rPr>
            <w:sz w:val="24"/>
            <w:szCs w:val="24"/>
          </w:rPr>
          <w:fldChar w:fldCharType="end"/>
        </w:r>
      </w:p>
    </w:sdtContent>
  </w:sdt>
  <w:p w:rsidR="00AA2957" w:rsidRPr="00AA2957" w:rsidRDefault="00AA2957" w:rsidP="00AA2957">
    <w:pPr>
      <w:pStyle w:val="a4"/>
      <w:jc w:val="right"/>
      <w:rPr>
        <w:i/>
        <w:sz w:val="24"/>
        <w:szCs w:val="24"/>
      </w:rPr>
    </w:pPr>
    <w:r>
      <w:rPr>
        <w:i/>
        <w:sz w:val="24"/>
        <w:szCs w:val="24"/>
      </w:rPr>
      <w:t>Продовження додатка 1</w:t>
    </w:r>
    <w:r w:rsidR="0096663A">
      <w:rPr>
        <w:i/>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7507E"/>
    <w:multiLevelType w:val="hybridMultilevel"/>
    <w:tmpl w:val="2B8E4E0A"/>
    <w:lvl w:ilvl="0" w:tplc="A82C40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865416"/>
    <w:multiLevelType w:val="hybridMultilevel"/>
    <w:tmpl w:val="2B8E4E0A"/>
    <w:lvl w:ilvl="0" w:tplc="A82C40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B030F8"/>
    <w:multiLevelType w:val="hybridMultilevel"/>
    <w:tmpl w:val="1444E590"/>
    <w:lvl w:ilvl="0" w:tplc="B518D42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2957"/>
    <w:rsid w:val="00032963"/>
    <w:rsid w:val="00046956"/>
    <w:rsid w:val="00096849"/>
    <w:rsid w:val="000E7286"/>
    <w:rsid w:val="00101A4D"/>
    <w:rsid w:val="001A73C4"/>
    <w:rsid w:val="001B0CB7"/>
    <w:rsid w:val="001B7CCF"/>
    <w:rsid w:val="001F2DA4"/>
    <w:rsid w:val="00276AB8"/>
    <w:rsid w:val="003200E8"/>
    <w:rsid w:val="004612DB"/>
    <w:rsid w:val="00470B85"/>
    <w:rsid w:val="0049419B"/>
    <w:rsid w:val="005A19ED"/>
    <w:rsid w:val="005D7025"/>
    <w:rsid w:val="005F58FD"/>
    <w:rsid w:val="006A4ACF"/>
    <w:rsid w:val="00710A73"/>
    <w:rsid w:val="00714E8F"/>
    <w:rsid w:val="007C74E3"/>
    <w:rsid w:val="0096663A"/>
    <w:rsid w:val="009D572B"/>
    <w:rsid w:val="00A74C5E"/>
    <w:rsid w:val="00AA2957"/>
    <w:rsid w:val="00C662AB"/>
    <w:rsid w:val="00F06663"/>
    <w:rsid w:val="00F4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2957"/>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957"/>
    <w:pPr>
      <w:ind w:left="720"/>
      <w:contextualSpacing/>
    </w:pPr>
    <w:rPr>
      <w:sz w:val="24"/>
      <w:szCs w:val="24"/>
    </w:rPr>
  </w:style>
  <w:style w:type="paragraph" w:styleId="a4">
    <w:name w:val="header"/>
    <w:basedOn w:val="a"/>
    <w:link w:val="a5"/>
    <w:uiPriority w:val="99"/>
    <w:unhideWhenUsed/>
    <w:rsid w:val="00AA2957"/>
    <w:pPr>
      <w:tabs>
        <w:tab w:val="center" w:pos="4677"/>
        <w:tab w:val="right" w:pos="9355"/>
      </w:tabs>
    </w:pPr>
  </w:style>
  <w:style w:type="character" w:customStyle="1" w:styleId="a5">
    <w:name w:val="Верхний колонтитул Знак"/>
    <w:basedOn w:val="a0"/>
    <w:link w:val="a4"/>
    <w:uiPriority w:val="99"/>
    <w:rsid w:val="00AA2957"/>
    <w:rPr>
      <w:rFonts w:ascii="Times New Roman" w:eastAsia="Times New Roman" w:hAnsi="Times New Roman" w:cs="Times New Roman"/>
      <w:sz w:val="20"/>
      <w:szCs w:val="20"/>
      <w:lang w:val="uk-UA" w:eastAsia="ru-RU"/>
    </w:rPr>
  </w:style>
  <w:style w:type="paragraph" w:styleId="a6">
    <w:name w:val="footer"/>
    <w:basedOn w:val="a"/>
    <w:link w:val="a7"/>
    <w:uiPriority w:val="99"/>
    <w:semiHidden/>
    <w:unhideWhenUsed/>
    <w:rsid w:val="00AA2957"/>
    <w:pPr>
      <w:tabs>
        <w:tab w:val="center" w:pos="4677"/>
        <w:tab w:val="right" w:pos="9355"/>
      </w:tabs>
    </w:pPr>
  </w:style>
  <w:style w:type="character" w:customStyle="1" w:styleId="a7">
    <w:name w:val="Нижний колонтитул Знак"/>
    <w:basedOn w:val="a0"/>
    <w:link w:val="a6"/>
    <w:uiPriority w:val="99"/>
    <w:semiHidden/>
    <w:rsid w:val="00AA2957"/>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iza.k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EA3F-063D-4EE7-8994-87EC4E5D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visa18</dc:creator>
  <cp:lastModifiedBy>org301</cp:lastModifiedBy>
  <cp:revision>11</cp:revision>
  <cp:lastPrinted>2020-06-12T07:11:00Z</cp:lastPrinted>
  <dcterms:created xsi:type="dcterms:W3CDTF">2020-06-02T05:44:00Z</dcterms:created>
  <dcterms:modified xsi:type="dcterms:W3CDTF">2020-06-18T11:35:00Z</dcterms:modified>
</cp:coreProperties>
</file>