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A01502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Pr="00E53B2B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>до рішення міської ради</w:t>
      </w:r>
    </w:p>
    <w:p w:rsidR="0026601D" w:rsidRPr="00966B8F" w:rsidRDefault="00966B8F" w:rsidP="00966B8F">
      <w:pPr>
        <w:ind w:firstLine="12900"/>
        <w:rPr>
          <w:i/>
          <w:lang w:val="uk-UA"/>
        </w:rPr>
      </w:pPr>
      <w:bookmarkStart w:id="0" w:name="_GoBack"/>
      <w:r w:rsidRPr="00966B8F">
        <w:rPr>
          <w:i/>
          <w:lang w:val="uk-UA"/>
        </w:rPr>
        <w:t>22.04.2020 №4658</w:t>
      </w:r>
    </w:p>
    <w:bookmarkEnd w:id="0"/>
    <w:p w:rsidR="00A068F3" w:rsidRPr="00FA3FB1" w:rsidRDefault="00A068F3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CB68AA" w:rsidRPr="00FA3FB1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A068F3" w:rsidRPr="00FA3FB1" w:rsidRDefault="00A068F3" w:rsidP="00717D4C">
      <w:pPr>
        <w:pStyle w:val="21"/>
        <w:ind w:left="567" w:right="566"/>
        <w:jc w:val="center"/>
        <w:rPr>
          <w:b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2977"/>
        <w:gridCol w:w="992"/>
        <w:gridCol w:w="1276"/>
        <w:gridCol w:w="5812"/>
      </w:tblGrid>
      <w:tr w:rsidR="00FA3FB1" w:rsidRPr="00FA3FB1" w:rsidTr="00D1756B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</w:t>
            </w:r>
            <w:r w:rsidR="005F3712" w:rsidRPr="00FA3FB1">
              <w:rPr>
                <w:sz w:val="23"/>
                <w:szCs w:val="23"/>
              </w:rPr>
              <w:t>н</w:t>
            </w:r>
            <w:r w:rsidR="005F3712" w:rsidRPr="00FA3FB1">
              <w:rPr>
                <w:sz w:val="23"/>
                <w:szCs w:val="23"/>
              </w:rPr>
              <w:t>ня земельної д</w:t>
            </w:r>
            <w:r w:rsidR="005F3712" w:rsidRPr="00FA3FB1">
              <w:rPr>
                <w:sz w:val="23"/>
                <w:szCs w:val="23"/>
              </w:rPr>
              <w:t>і</w:t>
            </w:r>
            <w:r w:rsidR="005F3712" w:rsidRPr="00FA3FB1">
              <w:rPr>
                <w:sz w:val="23"/>
                <w:szCs w:val="23"/>
              </w:rPr>
              <w:t>лянки</w:t>
            </w:r>
          </w:p>
        </w:tc>
        <w:tc>
          <w:tcPr>
            <w:tcW w:w="2977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1276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812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D1756B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A3FB1" w:rsidRPr="00D752E3" w:rsidTr="00D1756B">
        <w:trPr>
          <w:cantSplit/>
          <w:trHeight w:val="1885"/>
        </w:trPr>
        <w:tc>
          <w:tcPr>
            <w:tcW w:w="534" w:type="dxa"/>
          </w:tcPr>
          <w:p w:rsidR="00F03899" w:rsidRPr="00FA3FB1" w:rsidRDefault="00F03899" w:rsidP="00F03899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</w:p>
        </w:tc>
        <w:tc>
          <w:tcPr>
            <w:tcW w:w="2126" w:type="dxa"/>
          </w:tcPr>
          <w:p w:rsidR="00F03899" w:rsidRPr="00FA3FB1" w:rsidRDefault="00F03899" w:rsidP="00F0389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Громадянка</w:t>
            </w:r>
          </w:p>
          <w:p w:rsidR="00F03899" w:rsidRPr="00FA3FB1" w:rsidRDefault="00F03899" w:rsidP="00F0389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Лихачова </w:t>
            </w:r>
          </w:p>
          <w:p w:rsidR="00F03899" w:rsidRPr="00FA3FB1" w:rsidRDefault="00F03899" w:rsidP="00F0389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Світлана </w:t>
            </w:r>
          </w:p>
          <w:p w:rsidR="00F03899" w:rsidRPr="00FA3FB1" w:rsidRDefault="00F03899" w:rsidP="00F0389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:rsidR="00F03899" w:rsidRPr="00FA3FB1" w:rsidRDefault="00F03899" w:rsidP="00F0389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F03899" w:rsidRPr="00FA3FB1" w:rsidRDefault="00F03899" w:rsidP="00F0389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F03899" w:rsidRPr="00FA3FB1" w:rsidRDefault="00F03899" w:rsidP="00F0389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Довгинцівський район,</w:t>
            </w:r>
          </w:p>
          <w:p w:rsidR="00F03899" w:rsidRPr="00FA3FB1" w:rsidRDefault="00F03899" w:rsidP="00F0389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Сормівська, 34а,</w:t>
            </w:r>
          </w:p>
          <w:p w:rsidR="00F03899" w:rsidRPr="00FA3FB1" w:rsidRDefault="00F03899" w:rsidP="00F03899">
            <w:pPr>
              <w:jc w:val="center"/>
              <w:rPr>
                <w:lang w:val="uk-UA"/>
              </w:rPr>
            </w:pPr>
            <w:r w:rsidRPr="00FA3FB1">
              <w:t>1211000000:</w:t>
            </w:r>
            <w:r w:rsidRPr="00FA3FB1">
              <w:rPr>
                <w:lang w:val="uk-UA"/>
              </w:rPr>
              <w:t>03</w:t>
            </w:r>
            <w:r w:rsidRPr="00FA3FB1">
              <w:t>:</w:t>
            </w:r>
            <w:r w:rsidRPr="00FA3FB1">
              <w:rPr>
                <w:lang w:val="uk-UA"/>
              </w:rPr>
              <w:t>055</w:t>
            </w:r>
            <w:r w:rsidRPr="00FA3FB1">
              <w:t>:</w:t>
            </w:r>
            <w:r w:rsidRPr="00FA3FB1">
              <w:rPr>
                <w:lang w:val="uk-UA"/>
              </w:rPr>
              <w:t>0007</w:t>
            </w:r>
          </w:p>
          <w:p w:rsidR="00F03899" w:rsidRPr="00FA3FB1" w:rsidRDefault="00F03899" w:rsidP="00F0389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03899" w:rsidRPr="00FA3FB1" w:rsidRDefault="00F03899" w:rsidP="00F0389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0,0601</w:t>
            </w:r>
          </w:p>
        </w:tc>
        <w:tc>
          <w:tcPr>
            <w:tcW w:w="1276" w:type="dxa"/>
          </w:tcPr>
          <w:p w:rsidR="00F03899" w:rsidRPr="00FA3FB1" w:rsidRDefault="00F03899" w:rsidP="00F03899">
            <w:pPr>
              <w:pStyle w:val="Style6"/>
              <w:widowControl/>
              <w:spacing w:line="276" w:lineRule="exact"/>
              <w:rPr>
                <w:shd w:val="clear" w:color="auto" w:fill="FFFFFF"/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F03899" w:rsidRPr="00FA3FB1" w:rsidRDefault="00F03899" w:rsidP="00F03899">
            <w:pPr>
              <w:pStyle w:val="Style1"/>
              <w:widowControl/>
              <w:tabs>
                <w:tab w:val="left" w:pos="425"/>
              </w:tabs>
              <w:ind w:firstLine="0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1. Інформація про суміжних землекористувачів, </w:t>
            </w:r>
            <w:r w:rsidR="00155AD9" w:rsidRPr="00FA3FB1">
              <w:rPr>
                <w:bCs/>
                <w:iCs/>
                <w:lang w:val="uk-UA"/>
              </w:rPr>
              <w:t xml:space="preserve">               </w:t>
            </w:r>
            <w:r w:rsidRPr="00FA3FB1">
              <w:rPr>
                <w:bCs/>
                <w:iCs/>
                <w:lang w:val="uk-UA"/>
              </w:rPr>
              <w:t xml:space="preserve"> зазначена у витязі з Державного земельного</w:t>
            </w:r>
            <w:r w:rsidR="00155AD9" w:rsidRPr="00FA3FB1">
              <w:rPr>
                <w:bCs/>
                <w:iCs/>
                <w:lang w:val="uk-UA"/>
              </w:rPr>
              <w:t xml:space="preserve">                    </w:t>
            </w:r>
            <w:r w:rsidRPr="00FA3FB1">
              <w:rPr>
                <w:bCs/>
                <w:iCs/>
                <w:lang w:val="uk-UA"/>
              </w:rPr>
              <w:t xml:space="preserve"> кадастру про земельну ділянку від 29.01.2020 </w:t>
            </w:r>
            <w:r w:rsidR="00155AD9" w:rsidRPr="00FA3FB1">
              <w:rPr>
                <w:bCs/>
                <w:iCs/>
                <w:lang w:val="uk-UA"/>
              </w:rPr>
              <w:t xml:space="preserve">                        </w:t>
            </w:r>
            <w:r w:rsidRPr="00FA3FB1">
              <w:rPr>
                <w:bCs/>
                <w:iCs/>
                <w:lang w:val="uk-UA"/>
              </w:rPr>
              <w:t>№НВ-1212663482020, не відповідає інформації, з</w:t>
            </w:r>
            <w:r w:rsidRPr="00FA3FB1">
              <w:rPr>
                <w:bCs/>
                <w:iCs/>
                <w:lang w:val="uk-UA"/>
              </w:rPr>
              <w:t>а</w:t>
            </w:r>
            <w:r w:rsidRPr="00FA3FB1">
              <w:rPr>
                <w:bCs/>
                <w:iCs/>
                <w:lang w:val="uk-UA"/>
              </w:rPr>
              <w:t>значеній у розробленій технічній документація із зе</w:t>
            </w:r>
            <w:r w:rsidRPr="00FA3FB1">
              <w:rPr>
                <w:bCs/>
                <w:iCs/>
                <w:lang w:val="uk-UA"/>
              </w:rPr>
              <w:t>м</w:t>
            </w:r>
            <w:r w:rsidRPr="00FA3FB1">
              <w:rPr>
                <w:bCs/>
                <w:iCs/>
                <w:lang w:val="uk-UA"/>
              </w:rPr>
              <w:t xml:space="preserve">леустрою </w:t>
            </w:r>
            <w:r w:rsidRPr="00FA3FB1">
              <w:rPr>
                <w:lang w:val="uk-UA"/>
              </w:rPr>
              <w:t>(документи передбачено  ст. 198 Земельн</w:t>
            </w:r>
            <w:r w:rsidRPr="00FA3FB1">
              <w:rPr>
                <w:lang w:val="uk-UA"/>
              </w:rPr>
              <w:t>о</w:t>
            </w:r>
            <w:r w:rsidRPr="00FA3FB1">
              <w:rPr>
                <w:lang w:val="uk-UA"/>
              </w:rPr>
              <w:t>го кодексу України, ст. 55 Закону України «Про зе</w:t>
            </w:r>
            <w:r w:rsidRPr="00FA3FB1">
              <w:rPr>
                <w:lang w:val="uk-UA"/>
              </w:rPr>
              <w:t>м</w:t>
            </w:r>
            <w:r w:rsidRPr="00FA3FB1">
              <w:rPr>
                <w:lang w:val="uk-UA"/>
              </w:rPr>
              <w:t>леустрій»).</w:t>
            </w:r>
          </w:p>
          <w:p w:rsidR="00F03899" w:rsidRPr="00FA3FB1" w:rsidRDefault="00F03899" w:rsidP="00155AD9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2. Відповідно до ст. 28 Закону України «Про земле-устрій» </w:t>
            </w:r>
            <w:r w:rsidRPr="00FA3FB1">
              <w:rPr>
                <w:shd w:val="clear" w:color="auto" w:fill="FFFFFF"/>
                <w:lang w:val="uk-UA"/>
              </w:rPr>
              <w:t>розробники документації із землеустрою н</w:t>
            </w:r>
            <w:r w:rsidRPr="00FA3FB1">
              <w:rPr>
                <w:shd w:val="clear" w:color="auto" w:fill="FFFFFF"/>
                <w:lang w:val="uk-UA"/>
              </w:rPr>
              <w:t>е</w:t>
            </w:r>
            <w:r w:rsidRPr="00FA3FB1">
              <w:rPr>
                <w:shd w:val="clear" w:color="auto" w:fill="FFFFFF"/>
                <w:lang w:val="uk-UA"/>
              </w:rPr>
              <w:t>суть відповідно до закону відповідальність за дост</w:t>
            </w:r>
            <w:r w:rsidRPr="00FA3FB1">
              <w:rPr>
                <w:shd w:val="clear" w:color="auto" w:fill="FFFFFF"/>
                <w:lang w:val="uk-UA"/>
              </w:rPr>
              <w:t>о</w:t>
            </w:r>
            <w:r w:rsidRPr="00FA3FB1">
              <w:rPr>
                <w:shd w:val="clear" w:color="auto" w:fill="FFFFFF"/>
                <w:lang w:val="uk-UA"/>
              </w:rPr>
              <w:t xml:space="preserve">вірність, якість і безпеку заходів, передбачених </w:t>
            </w:r>
            <w:r w:rsidR="00155AD9" w:rsidRPr="00FA3FB1">
              <w:rPr>
                <w:shd w:val="clear" w:color="auto" w:fill="FFFFFF"/>
                <w:lang w:val="uk-UA"/>
              </w:rPr>
              <w:t>нею</w:t>
            </w:r>
          </w:p>
        </w:tc>
      </w:tr>
      <w:tr w:rsidR="00FA3FB1" w:rsidRPr="00FA3FB1" w:rsidTr="00D1756B">
        <w:trPr>
          <w:cantSplit/>
          <w:trHeight w:val="1885"/>
        </w:trPr>
        <w:tc>
          <w:tcPr>
            <w:tcW w:w="534" w:type="dxa"/>
          </w:tcPr>
          <w:p w:rsidR="00F03899" w:rsidRPr="00FA3FB1" w:rsidRDefault="00C25884" w:rsidP="00F03899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2</w:t>
            </w:r>
          </w:p>
        </w:tc>
        <w:tc>
          <w:tcPr>
            <w:tcW w:w="2126" w:type="dxa"/>
          </w:tcPr>
          <w:p w:rsidR="00C25884" w:rsidRPr="00FA3FB1" w:rsidRDefault="00C25884" w:rsidP="00C2588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Громадянин</w:t>
            </w:r>
          </w:p>
          <w:p w:rsidR="00C25884" w:rsidRPr="00FA3FB1" w:rsidRDefault="00C25884" w:rsidP="00C2588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Чернов </w:t>
            </w:r>
          </w:p>
          <w:p w:rsidR="00C25884" w:rsidRPr="00FA3FB1" w:rsidRDefault="00C25884" w:rsidP="00C2588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Андрій </w:t>
            </w:r>
          </w:p>
          <w:p w:rsidR="00F03899" w:rsidRPr="00FA3FB1" w:rsidRDefault="00C25884" w:rsidP="00C25884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Анатолійович </w:t>
            </w:r>
          </w:p>
        </w:tc>
        <w:tc>
          <w:tcPr>
            <w:tcW w:w="2126" w:type="dxa"/>
          </w:tcPr>
          <w:p w:rsidR="00C25884" w:rsidRPr="00FA3FB1" w:rsidRDefault="00C25884" w:rsidP="00C2588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F03899" w:rsidRPr="00FA3FB1" w:rsidRDefault="00C25884" w:rsidP="00C2588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C25884" w:rsidRPr="00FA3FB1" w:rsidRDefault="00C25884" w:rsidP="00C25884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Центрально-Міський</w:t>
            </w:r>
          </w:p>
          <w:p w:rsidR="00C25884" w:rsidRPr="00FA3FB1" w:rsidRDefault="00C25884" w:rsidP="00C25884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 район,</w:t>
            </w:r>
          </w:p>
          <w:p w:rsidR="00C25884" w:rsidRPr="00FA3FB1" w:rsidRDefault="00C25884" w:rsidP="00C25884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Українська, 262,</w:t>
            </w:r>
          </w:p>
          <w:p w:rsidR="00F03899" w:rsidRPr="00FA3FB1" w:rsidRDefault="00C25884" w:rsidP="00C25884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1211000000:08:145:0027</w:t>
            </w:r>
          </w:p>
        </w:tc>
        <w:tc>
          <w:tcPr>
            <w:tcW w:w="992" w:type="dxa"/>
          </w:tcPr>
          <w:p w:rsidR="00F03899" w:rsidRPr="00FA3FB1" w:rsidRDefault="00C25884" w:rsidP="00F0389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0,0628</w:t>
            </w:r>
          </w:p>
        </w:tc>
        <w:tc>
          <w:tcPr>
            <w:tcW w:w="1276" w:type="dxa"/>
          </w:tcPr>
          <w:p w:rsidR="00F03899" w:rsidRPr="00FA3FB1" w:rsidRDefault="00C25884" w:rsidP="00F03899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315552" w:rsidRPr="00FA3FB1" w:rsidRDefault="00315552" w:rsidP="00315552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Надана на розгляд документація не відповідає Закону України «Про землеустрій», а саме:</w:t>
            </w:r>
          </w:p>
          <w:p w:rsidR="00315552" w:rsidRPr="00FA3FB1" w:rsidRDefault="00315552" w:rsidP="00315552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- ст. 26, </w:t>
            </w:r>
            <w:r w:rsidR="00155AD9" w:rsidRPr="00FA3FB1">
              <w:rPr>
                <w:bCs/>
                <w:iCs/>
                <w:lang w:val="uk-UA"/>
              </w:rPr>
              <w:t>у</w:t>
            </w:r>
            <w:r w:rsidRPr="00FA3FB1">
              <w:rPr>
                <w:bCs/>
                <w:iCs/>
                <w:lang w:val="uk-UA"/>
              </w:rPr>
              <w:t xml:space="preserve"> якій зазначено, що </w:t>
            </w:r>
            <w:r w:rsidR="00B37E02" w:rsidRPr="00FA3FB1">
              <w:rPr>
                <w:bCs/>
                <w:iCs/>
                <w:lang w:val="uk-UA"/>
              </w:rPr>
              <w:t>р</w:t>
            </w:r>
            <w:r w:rsidRPr="00FA3FB1">
              <w:rPr>
                <w:bCs/>
                <w:iCs/>
                <w:lang w:val="uk-UA"/>
              </w:rPr>
              <w:t>озробниками докуме</w:t>
            </w:r>
            <w:r w:rsidRPr="00FA3FB1">
              <w:rPr>
                <w:bCs/>
                <w:iCs/>
                <w:lang w:val="uk-UA"/>
              </w:rPr>
              <w:t>н</w:t>
            </w:r>
            <w:r w:rsidRPr="00FA3FB1">
              <w:rPr>
                <w:bCs/>
                <w:iCs/>
                <w:lang w:val="uk-UA"/>
              </w:rPr>
              <w:t>тації із землеустрою є</w:t>
            </w:r>
            <w:bookmarkStart w:id="1" w:name="n230"/>
            <w:bookmarkEnd w:id="1"/>
            <w:r w:rsidRPr="00FA3FB1">
              <w:rPr>
                <w:bCs/>
                <w:iCs/>
                <w:lang w:val="uk-UA"/>
              </w:rPr>
              <w:t xml:space="preserve"> юридичні особи, що володіють необхідним технічним і технологічним забезпеченням та </w:t>
            </w:r>
            <w:r w:rsidR="00155AD9" w:rsidRPr="00FA3FB1">
              <w:rPr>
                <w:bCs/>
                <w:iCs/>
                <w:lang w:val="uk-UA"/>
              </w:rPr>
              <w:t>в</w:t>
            </w:r>
            <w:r w:rsidRPr="00FA3FB1">
              <w:rPr>
                <w:bCs/>
                <w:iCs/>
                <w:lang w:val="uk-UA"/>
              </w:rPr>
              <w:t xml:space="preserve"> складі яких працює за основним місцем роботи не менше двох сертифікованих інженерів-землевпорядників, які є відповідальними за якість робіт із землеустрою;</w:t>
            </w:r>
          </w:p>
          <w:p w:rsidR="00F03899" w:rsidRPr="00FA3FB1" w:rsidRDefault="00315552" w:rsidP="00315552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- ст.55, якою визначений склад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FA3FB1" w:rsidRPr="00FA3FB1" w:rsidTr="00D1756B">
        <w:trPr>
          <w:cantSplit/>
          <w:trHeight w:val="274"/>
        </w:trPr>
        <w:tc>
          <w:tcPr>
            <w:tcW w:w="534" w:type="dxa"/>
          </w:tcPr>
          <w:p w:rsidR="001478C2" w:rsidRPr="00FA3FB1" w:rsidRDefault="001478C2" w:rsidP="001478C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478C2" w:rsidRPr="00FA3FB1" w:rsidRDefault="001478C2" w:rsidP="001478C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1478C2" w:rsidRPr="00FA3FB1" w:rsidRDefault="001478C2" w:rsidP="001478C2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78C2" w:rsidRPr="00FA3FB1" w:rsidRDefault="001478C2" w:rsidP="001478C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78C2" w:rsidRPr="00FA3FB1" w:rsidRDefault="001478C2" w:rsidP="001478C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1478C2" w:rsidRPr="00FA3FB1" w:rsidRDefault="001478C2" w:rsidP="001478C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1478C2" w:rsidRPr="00FA3FB1" w:rsidRDefault="001478C2" w:rsidP="001478C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A3FB1" w:rsidRPr="00FA3FB1" w:rsidTr="00D1756B">
        <w:trPr>
          <w:cantSplit/>
          <w:trHeight w:val="1540"/>
        </w:trPr>
        <w:tc>
          <w:tcPr>
            <w:tcW w:w="534" w:type="dxa"/>
          </w:tcPr>
          <w:p w:rsidR="001478C2" w:rsidRPr="00FA3FB1" w:rsidRDefault="001478C2" w:rsidP="001478C2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3</w:t>
            </w:r>
          </w:p>
        </w:tc>
        <w:tc>
          <w:tcPr>
            <w:tcW w:w="2126" w:type="dxa"/>
          </w:tcPr>
          <w:p w:rsidR="001478C2" w:rsidRPr="00FA3FB1" w:rsidRDefault="001478C2" w:rsidP="001478C2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Громадянин</w:t>
            </w:r>
          </w:p>
          <w:p w:rsidR="001478C2" w:rsidRPr="00FA3FB1" w:rsidRDefault="001478C2" w:rsidP="001478C2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Кузьмов </w:t>
            </w:r>
          </w:p>
          <w:p w:rsidR="001478C2" w:rsidRPr="00FA3FB1" w:rsidRDefault="001478C2" w:rsidP="001478C2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Анатолій </w:t>
            </w:r>
          </w:p>
          <w:p w:rsidR="001478C2" w:rsidRPr="00FA3FB1" w:rsidRDefault="001478C2" w:rsidP="001478C2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Миколайович</w:t>
            </w:r>
          </w:p>
        </w:tc>
        <w:tc>
          <w:tcPr>
            <w:tcW w:w="2126" w:type="dxa"/>
          </w:tcPr>
          <w:p w:rsidR="001478C2" w:rsidRPr="00FA3FB1" w:rsidRDefault="001478C2" w:rsidP="001478C2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1478C2" w:rsidRPr="00FA3FB1" w:rsidRDefault="001478C2" w:rsidP="001478C2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1478C2" w:rsidRPr="00FA3FB1" w:rsidRDefault="001478C2" w:rsidP="001478C2">
            <w:pPr>
              <w:jc w:val="center"/>
              <w:rPr>
                <w:lang w:val="uk-UA"/>
              </w:rPr>
            </w:pPr>
            <w:r w:rsidRPr="00FA3FB1">
              <w:t>Металургійний район</w:t>
            </w:r>
            <w:r w:rsidRPr="00FA3FB1">
              <w:rPr>
                <w:lang w:val="uk-UA"/>
              </w:rPr>
              <w:t>,</w:t>
            </w:r>
          </w:p>
          <w:p w:rsidR="001478C2" w:rsidRPr="00FA3FB1" w:rsidRDefault="001478C2" w:rsidP="001478C2">
            <w:pPr>
              <w:ind w:left="-108" w:right="-108"/>
              <w:jc w:val="center"/>
            </w:pPr>
            <w:r w:rsidRPr="00FA3FB1">
              <w:t xml:space="preserve">вул. </w:t>
            </w:r>
            <w:r w:rsidRPr="00FA3FB1">
              <w:rPr>
                <w:lang w:val="uk-UA"/>
              </w:rPr>
              <w:t>Олексія Щербака, 54</w:t>
            </w:r>
            <w:r w:rsidRPr="00FA3FB1">
              <w:t>,</w:t>
            </w:r>
          </w:p>
          <w:p w:rsidR="001478C2" w:rsidRPr="00FA3FB1" w:rsidRDefault="001478C2" w:rsidP="001478C2">
            <w:pPr>
              <w:jc w:val="center"/>
              <w:rPr>
                <w:lang w:val="uk-UA"/>
              </w:rPr>
            </w:pPr>
            <w:r w:rsidRPr="00FA3FB1">
              <w:t>1211000000:02:</w:t>
            </w:r>
            <w:r w:rsidRPr="00FA3FB1">
              <w:rPr>
                <w:lang w:val="uk-UA"/>
              </w:rPr>
              <w:t>256</w:t>
            </w:r>
            <w:r w:rsidRPr="00FA3FB1">
              <w:t>:</w:t>
            </w:r>
            <w:r w:rsidRPr="00FA3FB1">
              <w:rPr>
                <w:lang w:val="uk-UA"/>
              </w:rPr>
              <w:t>0018</w:t>
            </w:r>
          </w:p>
        </w:tc>
        <w:tc>
          <w:tcPr>
            <w:tcW w:w="992" w:type="dxa"/>
          </w:tcPr>
          <w:p w:rsidR="001478C2" w:rsidRPr="00FA3FB1" w:rsidRDefault="001478C2" w:rsidP="001478C2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0,0970</w:t>
            </w:r>
          </w:p>
        </w:tc>
        <w:tc>
          <w:tcPr>
            <w:tcW w:w="1276" w:type="dxa"/>
          </w:tcPr>
          <w:p w:rsidR="001478C2" w:rsidRPr="00FA3FB1" w:rsidRDefault="001478C2" w:rsidP="001478C2">
            <w:pPr>
              <w:pStyle w:val="Style6"/>
              <w:widowControl/>
              <w:spacing w:line="276" w:lineRule="exact"/>
              <w:rPr>
                <w:shd w:val="clear" w:color="auto" w:fill="FFFFFF"/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02619D" w:rsidRPr="00FA3FB1" w:rsidRDefault="0002619D" w:rsidP="001478C2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1. Заява щодо надання </w:t>
            </w:r>
            <w:r w:rsidR="00B420DE" w:rsidRPr="00FA3FB1">
              <w:rPr>
                <w:bCs/>
                <w:iCs/>
                <w:lang w:val="uk-UA"/>
              </w:rPr>
              <w:t xml:space="preserve"> земельної ділянки </w:t>
            </w:r>
            <w:r w:rsidR="00FE76B4" w:rsidRPr="00FA3FB1">
              <w:rPr>
                <w:bCs/>
                <w:iCs/>
                <w:lang w:val="uk-UA"/>
              </w:rPr>
              <w:t>в</w:t>
            </w:r>
            <w:r w:rsidRPr="00FA3FB1">
              <w:rPr>
                <w:bCs/>
                <w:iCs/>
                <w:lang w:val="uk-UA"/>
              </w:rPr>
              <w:t xml:space="preserve"> </w:t>
            </w:r>
            <w:r w:rsidR="00B420DE" w:rsidRPr="00FA3FB1">
              <w:rPr>
                <w:bCs/>
                <w:iCs/>
                <w:lang w:val="uk-UA"/>
              </w:rPr>
              <w:t xml:space="preserve"> </w:t>
            </w:r>
            <w:r w:rsidRPr="00FA3FB1">
              <w:rPr>
                <w:bCs/>
                <w:iCs/>
                <w:lang w:val="uk-UA"/>
              </w:rPr>
              <w:t xml:space="preserve">приватну </w:t>
            </w:r>
            <w:r w:rsidR="00B420DE" w:rsidRPr="00FA3FB1">
              <w:rPr>
                <w:bCs/>
                <w:iCs/>
                <w:lang w:val="uk-UA"/>
              </w:rPr>
              <w:t xml:space="preserve"> власність </w:t>
            </w:r>
            <w:r w:rsidRPr="00FA3FB1">
              <w:rPr>
                <w:bCs/>
                <w:iCs/>
                <w:lang w:val="uk-UA"/>
              </w:rPr>
              <w:t xml:space="preserve">надійшла </w:t>
            </w:r>
            <w:r w:rsidR="00B420DE" w:rsidRPr="00FA3FB1">
              <w:rPr>
                <w:bCs/>
                <w:iCs/>
                <w:lang w:val="uk-UA"/>
              </w:rPr>
              <w:t xml:space="preserve"> до міської ради </w:t>
            </w:r>
            <w:r w:rsidRPr="00FA3FB1">
              <w:rPr>
                <w:bCs/>
                <w:iCs/>
                <w:lang w:val="uk-UA"/>
              </w:rPr>
              <w:t xml:space="preserve">від громадянина </w:t>
            </w:r>
            <w:r w:rsidRPr="00FA3FB1">
              <w:rPr>
                <w:lang w:val="uk-UA"/>
              </w:rPr>
              <w:t xml:space="preserve"> Ку</w:t>
            </w:r>
            <w:r w:rsidR="00FE76B4" w:rsidRPr="00FA3FB1">
              <w:rPr>
                <w:lang w:val="uk-UA"/>
              </w:rPr>
              <w:t>зьмова А.М.</w:t>
            </w:r>
          </w:p>
          <w:p w:rsidR="001478C2" w:rsidRPr="00FA3FB1" w:rsidRDefault="00FE76B4" w:rsidP="00B420DE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lang w:val="uk-UA"/>
              </w:rPr>
              <w:t>2. Т</w:t>
            </w:r>
            <w:r w:rsidR="001478C2" w:rsidRPr="00FA3FB1">
              <w:rPr>
                <w:bCs/>
                <w:iCs/>
                <w:lang w:val="uk-UA"/>
              </w:rPr>
              <w:t xml:space="preserve">ехнічна документація із землеустрою розроблена </w:t>
            </w:r>
            <w:r w:rsidR="002413E7" w:rsidRPr="00FA3FB1">
              <w:rPr>
                <w:bCs/>
                <w:iCs/>
                <w:lang w:val="uk-UA"/>
              </w:rPr>
              <w:t>на іншого громадянина</w:t>
            </w:r>
            <w:r w:rsidR="005A7C21" w:rsidRPr="00FA3FB1">
              <w:rPr>
                <w:bCs/>
                <w:iCs/>
                <w:lang w:val="uk-UA"/>
              </w:rPr>
              <w:t xml:space="preserve"> </w:t>
            </w:r>
            <w:r w:rsidRPr="00FA3FB1">
              <w:rPr>
                <w:spacing w:val="-2"/>
                <w:szCs w:val="28"/>
              </w:rPr>
              <w:t>–</w:t>
            </w:r>
            <w:r w:rsidR="005A7C21" w:rsidRPr="00FA3FB1">
              <w:rPr>
                <w:bCs/>
                <w:iCs/>
                <w:lang w:val="uk-UA"/>
              </w:rPr>
              <w:t xml:space="preserve"> </w:t>
            </w:r>
            <w:r w:rsidR="001478C2" w:rsidRPr="00FA3FB1">
              <w:rPr>
                <w:bCs/>
                <w:iCs/>
                <w:lang w:val="uk-UA"/>
              </w:rPr>
              <w:t>Маслюка Ігоря Григоров</w:t>
            </w:r>
            <w:r w:rsidR="001478C2" w:rsidRPr="00FA3FB1">
              <w:rPr>
                <w:bCs/>
                <w:iCs/>
                <w:lang w:val="uk-UA"/>
              </w:rPr>
              <w:t>и</w:t>
            </w:r>
            <w:r w:rsidR="001478C2" w:rsidRPr="00FA3FB1">
              <w:rPr>
                <w:bCs/>
                <w:iCs/>
                <w:lang w:val="uk-UA"/>
              </w:rPr>
              <w:t>ча</w:t>
            </w:r>
            <w:r w:rsidRPr="00FA3FB1">
              <w:rPr>
                <w:bCs/>
                <w:iCs/>
                <w:lang w:val="uk-UA"/>
              </w:rPr>
              <w:t>.</w:t>
            </w:r>
          </w:p>
          <w:p w:rsidR="004B5B63" w:rsidRPr="00FA3FB1" w:rsidRDefault="00B420DE" w:rsidP="00DE7C88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3. </w:t>
            </w:r>
            <w:r w:rsidR="00FE76B4" w:rsidRPr="00FA3FB1">
              <w:rPr>
                <w:bCs/>
                <w:iCs/>
                <w:lang w:val="uk-UA"/>
              </w:rPr>
              <w:t>У</w:t>
            </w:r>
            <w:r w:rsidRPr="00FA3FB1">
              <w:rPr>
                <w:bCs/>
                <w:iCs/>
                <w:lang w:val="uk-UA"/>
              </w:rPr>
              <w:t xml:space="preserve"> наданих на розгляд документах</w:t>
            </w:r>
            <w:r w:rsidR="008C41C2" w:rsidRPr="00FA3FB1">
              <w:rPr>
                <w:bCs/>
                <w:iCs/>
                <w:lang w:val="uk-UA"/>
              </w:rPr>
              <w:t xml:space="preserve"> відсутні матері</w:t>
            </w:r>
            <w:r w:rsidR="008C41C2" w:rsidRPr="00FA3FB1">
              <w:rPr>
                <w:bCs/>
                <w:iCs/>
                <w:lang w:val="uk-UA"/>
              </w:rPr>
              <w:t>а</w:t>
            </w:r>
            <w:r w:rsidR="008C41C2" w:rsidRPr="00FA3FB1">
              <w:rPr>
                <w:bCs/>
                <w:iCs/>
                <w:lang w:val="uk-UA"/>
              </w:rPr>
              <w:t xml:space="preserve">ли, </w:t>
            </w:r>
            <w:r w:rsidR="005E2E2A" w:rsidRPr="00FA3FB1">
              <w:rPr>
                <w:bCs/>
                <w:iCs/>
                <w:lang w:val="uk-UA"/>
              </w:rPr>
              <w:t xml:space="preserve">які підтверджують, що  громадянин </w:t>
            </w:r>
            <w:r w:rsidR="005E2E2A" w:rsidRPr="00FA3FB1">
              <w:rPr>
                <w:lang w:val="uk-UA"/>
              </w:rPr>
              <w:t xml:space="preserve"> Кузь</w:t>
            </w:r>
            <w:r w:rsidR="005A1122" w:rsidRPr="00FA3FB1">
              <w:rPr>
                <w:lang w:val="uk-UA"/>
              </w:rPr>
              <w:t xml:space="preserve">-                  </w:t>
            </w:r>
            <w:r w:rsidR="005E2E2A" w:rsidRPr="00FA3FB1">
              <w:rPr>
                <w:lang w:val="uk-UA"/>
              </w:rPr>
              <w:t>мов А.М. набув право власності на житловий будинок на вул.</w:t>
            </w:r>
            <w:r w:rsidR="005E2E2A" w:rsidRPr="00FA3FB1">
              <w:t xml:space="preserve"> </w:t>
            </w:r>
            <w:r w:rsidR="005E2E2A" w:rsidRPr="00FA3FB1">
              <w:rPr>
                <w:lang w:val="uk-UA"/>
              </w:rPr>
              <w:t>Олексія Щербака, 54</w:t>
            </w:r>
          </w:p>
        </w:tc>
      </w:tr>
      <w:tr w:rsidR="00FA3FB1" w:rsidRPr="00FA3FB1" w:rsidTr="00D1756B">
        <w:trPr>
          <w:cantSplit/>
          <w:trHeight w:val="1890"/>
        </w:trPr>
        <w:tc>
          <w:tcPr>
            <w:tcW w:w="534" w:type="dxa"/>
          </w:tcPr>
          <w:p w:rsidR="00EF176E" w:rsidRPr="00FA3FB1" w:rsidRDefault="00EF176E" w:rsidP="00EF176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4</w:t>
            </w:r>
          </w:p>
        </w:tc>
        <w:tc>
          <w:tcPr>
            <w:tcW w:w="2126" w:type="dxa"/>
          </w:tcPr>
          <w:p w:rsidR="00EF176E" w:rsidRPr="00FA3FB1" w:rsidRDefault="00EF176E" w:rsidP="00EF176E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Громадянка</w:t>
            </w:r>
          </w:p>
          <w:p w:rsidR="00EF176E" w:rsidRPr="00FA3FB1" w:rsidRDefault="00EF176E" w:rsidP="00EF176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Пермякова</w:t>
            </w:r>
          </w:p>
          <w:p w:rsidR="00EF176E" w:rsidRPr="00FA3FB1" w:rsidRDefault="00EF176E" w:rsidP="00EF176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Олена Дмитрівна</w:t>
            </w:r>
          </w:p>
        </w:tc>
        <w:tc>
          <w:tcPr>
            <w:tcW w:w="2126" w:type="dxa"/>
          </w:tcPr>
          <w:p w:rsidR="00EF176E" w:rsidRPr="00FA3FB1" w:rsidRDefault="00EF176E" w:rsidP="00EF176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EF176E" w:rsidRPr="00FA3FB1" w:rsidRDefault="00EF176E" w:rsidP="00EF176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EF176E" w:rsidRPr="00FA3FB1" w:rsidRDefault="00EF176E" w:rsidP="00EF176E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Покровський район,</w:t>
            </w:r>
          </w:p>
          <w:p w:rsidR="00EF176E" w:rsidRPr="00FA3FB1" w:rsidRDefault="00EF176E" w:rsidP="00EF176E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вул. Виноградова, 21,</w:t>
            </w:r>
          </w:p>
          <w:p w:rsidR="00EF176E" w:rsidRPr="00FA3FB1" w:rsidRDefault="00EF176E" w:rsidP="00EF176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1211000000:04:195:0073</w:t>
            </w:r>
          </w:p>
        </w:tc>
        <w:tc>
          <w:tcPr>
            <w:tcW w:w="992" w:type="dxa"/>
          </w:tcPr>
          <w:p w:rsidR="00EF176E" w:rsidRPr="00FA3FB1" w:rsidRDefault="00EF176E" w:rsidP="00EF176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EF176E" w:rsidRPr="00FA3FB1" w:rsidRDefault="00EF176E" w:rsidP="00EF176E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EF176E" w:rsidRPr="00FA3FB1" w:rsidRDefault="00EF176E" w:rsidP="00EF176E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У наданій на розгляд документації наявна невідпов</w:t>
            </w:r>
            <w:r w:rsidRPr="00FA3FB1">
              <w:rPr>
                <w:bCs/>
                <w:iCs/>
                <w:lang w:val="uk-UA"/>
              </w:rPr>
              <w:t>і</w:t>
            </w:r>
            <w:r w:rsidRPr="00FA3FB1">
              <w:rPr>
                <w:bCs/>
                <w:iCs/>
                <w:lang w:val="uk-UA"/>
              </w:rPr>
              <w:t>дність у прізвищі громадянки. Відповідно до:</w:t>
            </w:r>
          </w:p>
          <w:p w:rsidR="00EF176E" w:rsidRPr="00FA3FB1" w:rsidRDefault="00EF176E" w:rsidP="00EF176E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before="0" w:beforeAutospacing="0" w:after="0" w:afterAutospacing="0"/>
              <w:ind w:left="0"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паспорта громадянина України та технічної  док</w:t>
            </w:r>
            <w:r w:rsidRPr="00FA3FB1">
              <w:rPr>
                <w:bCs/>
                <w:iCs/>
                <w:lang w:val="uk-UA"/>
              </w:rPr>
              <w:t>у</w:t>
            </w:r>
            <w:r w:rsidRPr="00FA3FB1">
              <w:rPr>
                <w:bCs/>
                <w:iCs/>
                <w:lang w:val="uk-UA"/>
              </w:rPr>
              <w:t xml:space="preserve">ментація із землеустрою прізвище заявниці </w:t>
            </w:r>
            <w:r w:rsidRPr="00FA3FB1">
              <w:rPr>
                <w:bCs/>
                <w:iCs/>
              </w:rPr>
              <w:t>–</w:t>
            </w:r>
            <w:r w:rsidRPr="00FA3FB1">
              <w:rPr>
                <w:bCs/>
                <w:iCs/>
                <w:lang w:val="uk-UA"/>
              </w:rPr>
              <w:t xml:space="preserve">                              </w:t>
            </w:r>
            <w:r w:rsidRPr="00FA3FB1">
              <w:rPr>
                <w:spacing w:val="-2"/>
                <w:szCs w:val="28"/>
                <w:lang w:val="uk-UA"/>
              </w:rPr>
              <w:t xml:space="preserve"> </w:t>
            </w:r>
            <w:r w:rsidRPr="00FA3FB1">
              <w:rPr>
                <w:lang w:val="uk-UA"/>
              </w:rPr>
              <w:t>Пермякова</w:t>
            </w:r>
            <w:r w:rsidRPr="00FA3FB1">
              <w:rPr>
                <w:bCs/>
                <w:iCs/>
                <w:lang w:val="uk-UA"/>
              </w:rPr>
              <w:t>;</w:t>
            </w:r>
          </w:p>
          <w:p w:rsidR="00EF176E" w:rsidRPr="00FA3FB1" w:rsidRDefault="00EF176E" w:rsidP="00EF176E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- правоустановчих документів на об’єкт нерухомого майна </w:t>
            </w:r>
            <w:r w:rsidRPr="00FA3FB1">
              <w:rPr>
                <w:spacing w:val="-2"/>
                <w:szCs w:val="28"/>
              </w:rPr>
              <w:t>–</w:t>
            </w:r>
            <w:r w:rsidRPr="00FA3FB1">
              <w:rPr>
                <w:bCs/>
                <w:iCs/>
                <w:lang w:val="uk-UA"/>
              </w:rPr>
              <w:t xml:space="preserve"> </w:t>
            </w:r>
            <w:r w:rsidRPr="00FA3FB1">
              <w:rPr>
                <w:lang w:val="uk-UA"/>
              </w:rPr>
              <w:t xml:space="preserve"> Пєрмякова</w:t>
            </w:r>
            <w:r w:rsidRPr="00FA3FB1">
              <w:rPr>
                <w:bCs/>
                <w:iCs/>
                <w:lang w:val="uk-UA"/>
              </w:rPr>
              <w:t xml:space="preserve">  </w:t>
            </w:r>
          </w:p>
        </w:tc>
      </w:tr>
      <w:tr w:rsidR="00FA3FB1" w:rsidRPr="00D752E3" w:rsidTr="00D1756B">
        <w:trPr>
          <w:cantSplit/>
          <w:trHeight w:val="1890"/>
        </w:trPr>
        <w:tc>
          <w:tcPr>
            <w:tcW w:w="534" w:type="dxa"/>
          </w:tcPr>
          <w:p w:rsidR="00517B2E" w:rsidRPr="00FA3FB1" w:rsidRDefault="00517B2E" w:rsidP="00517B2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5</w:t>
            </w:r>
          </w:p>
        </w:tc>
        <w:tc>
          <w:tcPr>
            <w:tcW w:w="2126" w:type="dxa"/>
          </w:tcPr>
          <w:p w:rsidR="00517B2E" w:rsidRPr="00FA3FB1" w:rsidRDefault="00517B2E" w:rsidP="00517B2E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Комунального  підприємства те</w:t>
            </w:r>
            <w:r w:rsidRPr="00FA3FB1">
              <w:rPr>
                <w:lang w:val="uk-UA"/>
              </w:rPr>
              <w:t>п</w:t>
            </w:r>
            <w:r w:rsidRPr="00FA3FB1">
              <w:rPr>
                <w:lang w:val="uk-UA"/>
              </w:rPr>
              <w:t>лових мереж «Кр</w:t>
            </w:r>
            <w:r w:rsidRPr="00FA3FB1">
              <w:rPr>
                <w:lang w:val="uk-UA"/>
              </w:rPr>
              <w:t>и</w:t>
            </w:r>
            <w:r w:rsidRPr="00FA3FB1">
              <w:rPr>
                <w:lang w:val="uk-UA"/>
              </w:rPr>
              <w:t>воріжтепломережа»</w:t>
            </w:r>
          </w:p>
        </w:tc>
        <w:tc>
          <w:tcPr>
            <w:tcW w:w="2126" w:type="dxa"/>
          </w:tcPr>
          <w:p w:rsidR="00517B2E" w:rsidRPr="00FA3FB1" w:rsidRDefault="00517B2E" w:rsidP="00517B2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розміщення будівлі газоро</w:t>
            </w:r>
            <w:r w:rsidRPr="00FA3FB1">
              <w:rPr>
                <w:lang w:val="uk-UA"/>
              </w:rPr>
              <w:t>з</w:t>
            </w:r>
            <w:r w:rsidRPr="00FA3FB1">
              <w:rPr>
                <w:lang w:val="uk-UA"/>
              </w:rPr>
              <w:t>подільчого пункту</w:t>
            </w:r>
          </w:p>
        </w:tc>
        <w:tc>
          <w:tcPr>
            <w:tcW w:w="2977" w:type="dxa"/>
          </w:tcPr>
          <w:p w:rsidR="00517B2E" w:rsidRPr="00FA3FB1" w:rsidRDefault="00517B2E" w:rsidP="00517B2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Центрально-Міський  р</w:t>
            </w:r>
            <w:r w:rsidRPr="00FA3FB1">
              <w:rPr>
                <w:lang w:val="uk-UA"/>
              </w:rPr>
              <w:t>а</w:t>
            </w:r>
            <w:r w:rsidRPr="00FA3FB1">
              <w:rPr>
                <w:lang w:val="uk-UA"/>
              </w:rPr>
              <w:t>йон,</w:t>
            </w:r>
          </w:p>
          <w:p w:rsidR="00517B2E" w:rsidRPr="00FA3FB1" w:rsidRDefault="00517B2E" w:rsidP="00517B2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Прорізна, 87к,</w:t>
            </w:r>
          </w:p>
          <w:p w:rsidR="00517B2E" w:rsidRPr="00FA3FB1" w:rsidRDefault="00517B2E" w:rsidP="00517B2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1211000000:08:158:0096</w:t>
            </w:r>
          </w:p>
        </w:tc>
        <w:tc>
          <w:tcPr>
            <w:tcW w:w="992" w:type="dxa"/>
          </w:tcPr>
          <w:p w:rsidR="00517B2E" w:rsidRPr="00FA3FB1" w:rsidRDefault="00517B2E" w:rsidP="00517B2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0,0118</w:t>
            </w:r>
          </w:p>
        </w:tc>
        <w:tc>
          <w:tcPr>
            <w:tcW w:w="1276" w:type="dxa"/>
          </w:tcPr>
          <w:p w:rsidR="00517B2E" w:rsidRPr="00FA3FB1" w:rsidRDefault="00517B2E" w:rsidP="00517B2E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Постійне корист</w:t>
            </w:r>
            <w:r w:rsidRPr="00FA3FB1">
              <w:rPr>
                <w:lang w:val="uk-UA"/>
              </w:rPr>
              <w:t>у</w:t>
            </w:r>
            <w:r w:rsidRPr="00FA3FB1">
              <w:rPr>
                <w:lang w:val="uk-UA"/>
              </w:rPr>
              <w:t>вання</w:t>
            </w:r>
          </w:p>
        </w:tc>
        <w:tc>
          <w:tcPr>
            <w:tcW w:w="5812" w:type="dxa"/>
          </w:tcPr>
          <w:p w:rsidR="00517B2E" w:rsidRPr="00FA3FB1" w:rsidRDefault="00517B2E" w:rsidP="00517B2E">
            <w:pPr>
              <w:pStyle w:val="rvps2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1. Не виконані вимоги висновка про погодження пр</w:t>
            </w:r>
            <w:r w:rsidRPr="00FA3FB1">
              <w:rPr>
                <w:bCs/>
                <w:iCs/>
                <w:lang w:val="uk-UA"/>
              </w:rPr>
              <w:t>о</w:t>
            </w:r>
            <w:r w:rsidRPr="00FA3FB1">
              <w:rPr>
                <w:bCs/>
                <w:iCs/>
                <w:lang w:val="uk-UA"/>
              </w:rPr>
              <w:t>екту землеустрою щодо відведення земельної ділянки  відповідного територіального органу Держгеокадас</w:t>
            </w:r>
            <w:r w:rsidRPr="00FA3FB1">
              <w:rPr>
                <w:bCs/>
                <w:iCs/>
                <w:lang w:val="uk-UA"/>
              </w:rPr>
              <w:t>т</w:t>
            </w:r>
            <w:r w:rsidRPr="00FA3FB1">
              <w:rPr>
                <w:bCs/>
                <w:iCs/>
                <w:lang w:val="uk-UA"/>
              </w:rPr>
              <w:t>ру, а саме: документація  не доповнена інформацією  про належність ділянки до особливо цінних земель.</w:t>
            </w:r>
          </w:p>
          <w:p w:rsidR="001E1F8E" w:rsidRPr="00FA3FB1" w:rsidRDefault="001E1F8E" w:rsidP="00517B2E">
            <w:pPr>
              <w:pStyle w:val="rvps2"/>
              <w:spacing w:before="0" w:beforeAutospacing="0" w:after="0" w:afterAutospacing="0"/>
              <w:ind w:firstLine="34"/>
              <w:jc w:val="both"/>
              <w:rPr>
                <w:bCs/>
                <w:iCs/>
                <w:sz w:val="6"/>
                <w:szCs w:val="6"/>
                <w:lang w:val="uk-UA"/>
              </w:rPr>
            </w:pPr>
          </w:p>
          <w:p w:rsidR="001E1F8E" w:rsidRPr="00FA3FB1" w:rsidRDefault="00517B2E" w:rsidP="001E1F8E">
            <w:pPr>
              <w:pStyle w:val="rvps2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2. Ст. 9 Зак</w:t>
            </w:r>
            <w:r w:rsidR="00620E03" w:rsidRPr="00FA3FB1">
              <w:rPr>
                <w:bCs/>
                <w:iCs/>
                <w:lang w:val="uk-UA"/>
              </w:rPr>
              <w:t>ону України «</w:t>
            </w:r>
            <w:r w:rsidRPr="00FA3FB1">
              <w:rPr>
                <w:bCs/>
                <w:iCs/>
                <w:lang w:val="uk-UA"/>
              </w:rPr>
              <w:t>Про державну експертизу зе</w:t>
            </w:r>
            <w:r w:rsidR="00620E03" w:rsidRPr="00FA3FB1">
              <w:rPr>
                <w:bCs/>
                <w:iCs/>
                <w:lang w:val="uk-UA"/>
              </w:rPr>
              <w:t>млевпорядної документації»</w:t>
            </w:r>
            <w:r w:rsidRPr="00FA3FB1">
              <w:rPr>
                <w:bCs/>
                <w:iCs/>
                <w:lang w:val="uk-UA"/>
              </w:rPr>
              <w:t xml:space="preserve"> передбачено, що  об</w:t>
            </w:r>
            <w:r w:rsidRPr="00FA3FB1">
              <w:rPr>
                <w:bCs/>
                <w:iCs/>
                <w:lang w:val="uk-UA"/>
              </w:rPr>
              <w:t>о</w:t>
            </w:r>
            <w:r w:rsidRPr="00FA3FB1">
              <w:rPr>
                <w:bCs/>
                <w:iCs/>
                <w:lang w:val="uk-UA"/>
              </w:rPr>
              <w:t>в'язковій державній експертизі підлягають проекти землеустрою щодо відведення земельних ділянок особливо цінних земель</w:t>
            </w:r>
            <w:r w:rsidR="001E1F8E" w:rsidRPr="00FA3FB1">
              <w:rPr>
                <w:bCs/>
                <w:iCs/>
                <w:lang w:val="uk-UA"/>
              </w:rPr>
              <w:t>.</w:t>
            </w:r>
          </w:p>
          <w:p w:rsidR="001E1F8E" w:rsidRPr="00FA3FB1" w:rsidRDefault="001E1F8E" w:rsidP="001E1F8E">
            <w:pPr>
              <w:pStyle w:val="rvps2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 3. Згідно зі ст. 186</w:t>
            </w:r>
            <w:r w:rsidR="00A01502">
              <w:rPr>
                <w:bCs/>
                <w:iCs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4.25pt">
                  <v:imagedata r:id="rId10" o:title=""/>
                </v:shape>
              </w:pict>
            </w:r>
            <w:r w:rsidRPr="00FA3FB1">
              <w:rPr>
                <w:bCs/>
                <w:iCs/>
                <w:lang w:val="uk-UA"/>
              </w:rPr>
              <w:t xml:space="preserve"> Земельного кодексу України в разі, якщо проект землеустрою щодо відведення з</w:t>
            </w:r>
            <w:r w:rsidRPr="00FA3FB1">
              <w:rPr>
                <w:bCs/>
                <w:iCs/>
                <w:lang w:val="uk-UA"/>
              </w:rPr>
              <w:t>е</w:t>
            </w:r>
            <w:r w:rsidRPr="00FA3FB1">
              <w:rPr>
                <w:bCs/>
                <w:iCs/>
                <w:lang w:val="uk-UA"/>
              </w:rPr>
              <w:t>мельної ділянки підлягає обов'язковій державній ек</w:t>
            </w:r>
            <w:r w:rsidRPr="00FA3FB1">
              <w:rPr>
                <w:bCs/>
                <w:iCs/>
                <w:lang w:val="uk-UA"/>
              </w:rPr>
              <w:t>с</w:t>
            </w:r>
            <w:r w:rsidRPr="00FA3FB1">
              <w:rPr>
                <w:bCs/>
                <w:iCs/>
                <w:lang w:val="uk-UA"/>
              </w:rPr>
              <w:t>пертизі землевпорядної документації, погоджений проект подається замовником або розробником до центрального органу виконавчої влади, що здійснює</w:t>
            </w:r>
          </w:p>
          <w:p w:rsidR="00517B2E" w:rsidRPr="00FA3FB1" w:rsidRDefault="00517B2E" w:rsidP="00517B2E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</w:p>
        </w:tc>
      </w:tr>
      <w:tr w:rsidR="00FA3FB1" w:rsidRPr="00FA3FB1" w:rsidTr="00D1756B">
        <w:trPr>
          <w:cantSplit/>
          <w:trHeight w:val="274"/>
        </w:trPr>
        <w:tc>
          <w:tcPr>
            <w:tcW w:w="534" w:type="dxa"/>
          </w:tcPr>
          <w:p w:rsidR="001E1F8E" w:rsidRPr="00FA3FB1" w:rsidRDefault="001E1F8E" w:rsidP="001E1F8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E1F8E" w:rsidRPr="00FA3FB1" w:rsidRDefault="001E1F8E" w:rsidP="001E1F8E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A3FB1" w:rsidRPr="00D752E3" w:rsidTr="00D1756B">
        <w:trPr>
          <w:cantSplit/>
          <w:trHeight w:val="1949"/>
        </w:trPr>
        <w:tc>
          <w:tcPr>
            <w:tcW w:w="534" w:type="dxa"/>
          </w:tcPr>
          <w:p w:rsidR="001E1F8E" w:rsidRPr="00FA3FB1" w:rsidRDefault="001E1F8E" w:rsidP="001E1F8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E1F8E" w:rsidRPr="00FA3FB1" w:rsidRDefault="001E1F8E" w:rsidP="001E1F8E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</w:tc>
        <w:tc>
          <w:tcPr>
            <w:tcW w:w="5812" w:type="dxa"/>
          </w:tcPr>
          <w:p w:rsidR="001E1F8E" w:rsidRPr="00FA3FB1" w:rsidRDefault="001E1F8E" w:rsidP="00F43D1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реалізацію державної політики у сфері земельних </w:t>
            </w:r>
            <w:r w:rsidR="00A55F7B" w:rsidRPr="00FA3FB1">
              <w:rPr>
                <w:bCs/>
                <w:iCs/>
                <w:lang w:val="uk-UA"/>
              </w:rPr>
              <w:t xml:space="preserve">      </w:t>
            </w:r>
            <w:r w:rsidRPr="00FA3FB1">
              <w:rPr>
                <w:bCs/>
                <w:iCs/>
                <w:lang w:val="uk-UA"/>
              </w:rPr>
              <w:t>відносин, або його територіального органу для здій</w:t>
            </w:r>
            <w:r w:rsidRPr="00FA3FB1">
              <w:rPr>
                <w:bCs/>
                <w:iCs/>
                <w:lang w:val="uk-UA"/>
              </w:rPr>
              <w:t>с</w:t>
            </w:r>
            <w:r w:rsidRPr="00FA3FB1">
              <w:rPr>
                <w:bCs/>
                <w:iCs/>
                <w:lang w:val="uk-UA"/>
              </w:rPr>
              <w:t>нення такої експертизи.</w:t>
            </w:r>
          </w:p>
          <w:p w:rsidR="001E1F8E" w:rsidRPr="00FA3FB1" w:rsidRDefault="001E1F8E" w:rsidP="00F43D1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4. Відповідно до ст. 28 Закону України «Про земле-устрій» розробники документації із землеустрою н</w:t>
            </w:r>
            <w:r w:rsidRPr="00FA3FB1">
              <w:rPr>
                <w:bCs/>
                <w:iCs/>
                <w:lang w:val="uk-UA"/>
              </w:rPr>
              <w:t>е</w:t>
            </w:r>
            <w:r w:rsidRPr="00FA3FB1">
              <w:rPr>
                <w:bCs/>
                <w:iCs/>
                <w:lang w:val="uk-UA"/>
              </w:rPr>
              <w:t>суть відповідно до закону відповідальність за дост</w:t>
            </w:r>
            <w:r w:rsidRPr="00FA3FB1">
              <w:rPr>
                <w:bCs/>
                <w:iCs/>
                <w:lang w:val="uk-UA"/>
              </w:rPr>
              <w:t>о</w:t>
            </w:r>
            <w:r w:rsidRPr="00FA3FB1">
              <w:rPr>
                <w:bCs/>
                <w:iCs/>
                <w:lang w:val="uk-UA"/>
              </w:rPr>
              <w:t>вірність, якість і безпеку заходів, передбачених нею</w:t>
            </w:r>
          </w:p>
        </w:tc>
      </w:tr>
      <w:tr w:rsidR="00FA3FB1" w:rsidRPr="00FA3FB1" w:rsidTr="00D1756B">
        <w:trPr>
          <w:cantSplit/>
          <w:trHeight w:val="6627"/>
        </w:trPr>
        <w:tc>
          <w:tcPr>
            <w:tcW w:w="534" w:type="dxa"/>
          </w:tcPr>
          <w:p w:rsidR="001E1F8E" w:rsidRPr="00FA3FB1" w:rsidRDefault="001E1F8E" w:rsidP="001E1F8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6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Фізична особа-підприємець Ткачук Андрій Олексан</w:t>
            </w:r>
            <w:r w:rsidRPr="00FA3FB1">
              <w:rPr>
                <w:lang w:val="uk-UA"/>
              </w:rPr>
              <w:t>д</w:t>
            </w:r>
            <w:r w:rsidRPr="00FA3FB1">
              <w:rPr>
                <w:lang w:val="uk-UA"/>
              </w:rPr>
              <w:t>рович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розміщення нежитлової буді</w:t>
            </w:r>
            <w:r w:rsidRPr="00FA3FB1">
              <w:rPr>
                <w:lang w:val="uk-UA"/>
              </w:rPr>
              <w:t>в</w:t>
            </w:r>
            <w:r w:rsidRPr="00FA3FB1">
              <w:rPr>
                <w:lang w:val="uk-UA"/>
              </w:rPr>
              <w:t>лі комерційного використання</w:t>
            </w:r>
          </w:p>
        </w:tc>
        <w:tc>
          <w:tcPr>
            <w:tcW w:w="2977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Покровський район,</w:t>
            </w:r>
          </w:p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Січеславська, 21а,</w:t>
            </w:r>
          </w:p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1211000000:04:235:0004</w:t>
            </w:r>
          </w:p>
        </w:tc>
        <w:tc>
          <w:tcPr>
            <w:tcW w:w="992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0,1062</w:t>
            </w:r>
          </w:p>
        </w:tc>
        <w:tc>
          <w:tcPr>
            <w:tcW w:w="1276" w:type="dxa"/>
          </w:tcPr>
          <w:p w:rsidR="001E1F8E" w:rsidRPr="00FA3FB1" w:rsidRDefault="001E1F8E" w:rsidP="001E1F8E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1E1F8E" w:rsidRPr="00FA3FB1" w:rsidRDefault="001E1F8E" w:rsidP="001E1F8E">
            <w:pPr>
              <w:ind w:firstLine="57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1. Обстеженням установлено, що земельна ділянка використовується для розміщення нежитлової будівлі комерційного використання.</w:t>
            </w:r>
          </w:p>
          <w:p w:rsidR="001E1F8E" w:rsidRPr="00FA3FB1" w:rsidRDefault="001E1F8E" w:rsidP="001E1F8E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pacing w:val="-4"/>
                <w:lang w:val="uk-UA"/>
              </w:rPr>
            </w:pPr>
            <w:r w:rsidRPr="00FA3FB1">
              <w:rPr>
                <w:lang w:val="uk-UA"/>
              </w:rPr>
              <w:t xml:space="preserve">2. Виявлена невідповідність </w:t>
            </w:r>
            <w:r w:rsidRPr="00FA3FB1">
              <w:rPr>
                <w:shd w:val="clear" w:color="auto" w:fill="FFFFFF"/>
                <w:lang w:val="uk-UA"/>
              </w:rPr>
              <w:t>виду використання зем</w:t>
            </w:r>
            <w:r w:rsidRPr="00FA3FB1">
              <w:rPr>
                <w:shd w:val="clear" w:color="auto" w:fill="FFFFFF"/>
                <w:lang w:val="uk-UA"/>
              </w:rPr>
              <w:t>е</w:t>
            </w:r>
            <w:r w:rsidRPr="00FA3FB1">
              <w:rPr>
                <w:shd w:val="clear" w:color="auto" w:fill="FFFFFF"/>
                <w:lang w:val="uk-UA"/>
              </w:rPr>
              <w:t>льної ділянки, зазначеного у витязі з Державного з</w:t>
            </w:r>
            <w:r w:rsidRPr="00FA3FB1">
              <w:rPr>
                <w:shd w:val="clear" w:color="auto" w:fill="FFFFFF"/>
                <w:lang w:val="uk-UA"/>
              </w:rPr>
              <w:t>е</w:t>
            </w:r>
            <w:r w:rsidRPr="00FA3FB1">
              <w:rPr>
                <w:shd w:val="clear" w:color="auto" w:fill="FFFFFF"/>
                <w:lang w:val="uk-UA"/>
              </w:rPr>
              <w:t>мельного кадастру про земельну ділянку від 27.02.2020 №НВ-1213072552020 (розміщення нежи</w:t>
            </w:r>
            <w:r w:rsidRPr="00FA3FB1">
              <w:rPr>
                <w:shd w:val="clear" w:color="auto" w:fill="FFFFFF"/>
                <w:lang w:val="uk-UA"/>
              </w:rPr>
              <w:t>т</w:t>
            </w:r>
            <w:r w:rsidRPr="00FA3FB1">
              <w:rPr>
                <w:shd w:val="clear" w:color="auto" w:fill="FFFFFF"/>
                <w:lang w:val="uk-UA"/>
              </w:rPr>
              <w:t>лової будівлі комерційного використання),</w:t>
            </w:r>
            <w:r w:rsidRPr="00FA3FB1">
              <w:rPr>
                <w:lang w:val="uk-UA"/>
              </w:rPr>
              <w:t xml:space="preserve"> </w:t>
            </w:r>
            <w:r w:rsidRPr="00FA3FB1">
              <w:rPr>
                <w:spacing w:val="-4"/>
                <w:lang w:val="uk-UA"/>
              </w:rPr>
              <w:t xml:space="preserve"> договору оренди земельної ділянки, зареєстрованого 08.06.2017 </w:t>
            </w:r>
          </w:p>
          <w:p w:rsidR="001E1F8E" w:rsidRPr="00FA3FB1" w:rsidRDefault="001E1F8E" w:rsidP="00F43D1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pacing w:val="-4"/>
                <w:lang w:val="uk-UA"/>
              </w:rPr>
            </w:pPr>
            <w:r w:rsidRPr="00FA3FB1">
              <w:rPr>
                <w:spacing w:val="-4"/>
                <w:lang w:val="uk-UA"/>
              </w:rPr>
              <w:t>за №20879114, а саме: для розміщення магазину непр</w:t>
            </w:r>
            <w:r w:rsidRPr="00FA3FB1">
              <w:rPr>
                <w:spacing w:val="-4"/>
                <w:lang w:val="uk-UA"/>
              </w:rPr>
              <w:t>о</w:t>
            </w:r>
            <w:r w:rsidRPr="00FA3FB1">
              <w:rPr>
                <w:spacing w:val="-4"/>
                <w:lang w:val="uk-UA"/>
              </w:rPr>
              <w:t>довольчих товарів.</w:t>
            </w:r>
          </w:p>
          <w:p w:rsidR="001E1F8E" w:rsidRPr="00FA3FB1" w:rsidRDefault="001E1F8E" w:rsidP="001E1F8E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pacing w:val="-4"/>
                <w:lang w:val="uk-UA"/>
              </w:rPr>
            </w:pPr>
            <w:r w:rsidRPr="00FA3FB1">
              <w:rPr>
                <w:spacing w:val="-4"/>
                <w:lang w:val="uk-UA"/>
              </w:rPr>
              <w:t>3.Відповідно до  Земельного кодексу України:</w:t>
            </w:r>
          </w:p>
          <w:p w:rsidR="001E1F8E" w:rsidRPr="00FA3FB1" w:rsidRDefault="001E1F8E" w:rsidP="001E1F8E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pacing w:val="-4"/>
                <w:lang w:val="uk-UA"/>
              </w:rPr>
            </w:pPr>
            <w:r w:rsidRPr="00FA3FB1">
              <w:rPr>
                <w:spacing w:val="-4"/>
                <w:lang w:val="uk-UA"/>
              </w:rPr>
              <w:t>- ст. 20 види в</w:t>
            </w:r>
            <w:r w:rsidRPr="00FA3FB1">
              <w:rPr>
                <w:shd w:val="clear" w:color="auto" w:fill="FFFFFF"/>
              </w:rPr>
              <w:t>икористання земельної ділянки в межах певної категорії земель (крім земель сільськогосп</w:t>
            </w:r>
            <w:r w:rsidRPr="00FA3FB1">
              <w:rPr>
                <w:shd w:val="clear" w:color="auto" w:fill="FFFFFF"/>
              </w:rPr>
              <w:t>о</w:t>
            </w:r>
            <w:r w:rsidRPr="00FA3FB1">
              <w:rPr>
                <w:shd w:val="clear" w:color="auto" w:fill="FFFFFF"/>
              </w:rPr>
              <w:t>дарського призначення та земель оборони) визнач</w:t>
            </w:r>
            <w:r w:rsidRPr="00FA3FB1">
              <w:rPr>
                <w:shd w:val="clear" w:color="auto" w:fill="FFFFFF"/>
              </w:rPr>
              <w:t>а</w:t>
            </w:r>
            <w:r w:rsidRPr="00FA3FB1">
              <w:rPr>
                <w:shd w:val="clear" w:color="auto" w:fill="FFFFFF"/>
              </w:rPr>
              <w:t xml:space="preserve">ються її власником або користувачем самостійно в межах вимог, </w:t>
            </w:r>
            <w:r w:rsidRPr="00FA3FB1">
              <w:rPr>
                <w:shd w:val="clear" w:color="auto" w:fill="FFFFFF"/>
                <w:lang w:val="uk-UA"/>
              </w:rPr>
              <w:t>у</w:t>
            </w:r>
            <w:r w:rsidRPr="00FA3FB1">
              <w:rPr>
                <w:shd w:val="clear" w:color="auto" w:fill="FFFFFF"/>
              </w:rPr>
              <w:t>становлених законом до використання земель цієї категорії, з урахуванням містобудівної документації та документації із землеустрою</w:t>
            </w:r>
            <w:r w:rsidRPr="00FA3FB1">
              <w:rPr>
                <w:spacing w:val="-4"/>
                <w:lang w:val="uk-UA"/>
              </w:rPr>
              <w:t>;</w:t>
            </w:r>
          </w:p>
          <w:p w:rsidR="001E1F8E" w:rsidRPr="00FA3FB1" w:rsidRDefault="001E1F8E" w:rsidP="001E1F8E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 w:rsidRPr="00FA3FB1">
              <w:rPr>
                <w:spacing w:val="-4"/>
                <w:lang w:val="uk-UA"/>
              </w:rPr>
              <w:t xml:space="preserve"> - ст.123 технічна документація із землеустрою  розр</w:t>
            </w:r>
            <w:r w:rsidRPr="00FA3FB1">
              <w:rPr>
                <w:spacing w:val="-4"/>
                <w:lang w:val="uk-UA"/>
              </w:rPr>
              <w:t>о</w:t>
            </w:r>
            <w:r w:rsidRPr="00FA3FB1">
              <w:rPr>
                <w:spacing w:val="-4"/>
                <w:lang w:val="uk-UA"/>
              </w:rPr>
              <w:t>бляється на підставі дозволу органів місцевого само</w:t>
            </w:r>
            <w:r w:rsidRPr="00FA3FB1">
              <w:rPr>
                <w:spacing w:val="-4"/>
                <w:lang w:val="uk-UA"/>
              </w:rPr>
              <w:t>в</w:t>
            </w:r>
            <w:r w:rsidRPr="00FA3FB1">
              <w:rPr>
                <w:spacing w:val="-4"/>
                <w:lang w:val="uk-UA"/>
              </w:rPr>
              <w:t xml:space="preserve">рядуванння відповідно до повноважень, </w:t>
            </w:r>
            <w:r w:rsidRPr="00FA3FB1">
              <w:rPr>
                <w:shd w:val="clear" w:color="auto" w:fill="FFFFFF"/>
                <w:lang w:val="uk-UA"/>
              </w:rPr>
              <w:t xml:space="preserve"> визначених</w:t>
            </w:r>
            <w:r w:rsidRPr="00FA3FB1">
              <w:rPr>
                <w:shd w:val="clear" w:color="auto" w:fill="FFFFFF"/>
              </w:rPr>
              <w:t> </w:t>
            </w:r>
            <w:r w:rsidRPr="00FA3FB1">
              <w:rPr>
                <w:shd w:val="clear" w:color="auto" w:fill="FFFFFF"/>
                <w:lang w:val="uk-UA"/>
              </w:rPr>
              <w:t xml:space="preserve">     </w:t>
            </w:r>
            <w:hyperlink r:id="rId11" w:anchor="n1042" w:history="1">
              <w:r w:rsidRPr="00FA3FB1">
                <w:rPr>
                  <w:rStyle w:val="ab"/>
                  <w:color w:val="auto"/>
                  <w:u w:val="none"/>
                  <w:shd w:val="clear" w:color="auto" w:fill="FFFFFF"/>
                  <w:lang w:val="uk-UA"/>
                </w:rPr>
                <w:t>ст. 122</w:t>
              </w:r>
            </w:hyperlink>
            <w:r w:rsidRPr="00FA3FB1">
              <w:rPr>
                <w:shd w:val="clear" w:color="auto" w:fill="FFFFFF"/>
              </w:rPr>
              <w:t> </w:t>
            </w:r>
            <w:r w:rsidRPr="00FA3FB1">
              <w:rPr>
                <w:shd w:val="clear" w:color="auto" w:fill="FFFFFF"/>
                <w:lang w:val="uk-UA"/>
              </w:rPr>
              <w:t xml:space="preserve"> Кодексу</w:t>
            </w:r>
          </w:p>
          <w:p w:rsidR="001E1F8E" w:rsidRPr="00FA3FB1" w:rsidRDefault="00F43D1B" w:rsidP="00F43D1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pacing w:val="-4"/>
                <w:lang w:val="uk-UA"/>
              </w:rPr>
            </w:pPr>
            <w:r w:rsidRPr="00FA3FB1">
              <w:rPr>
                <w:spacing w:val="-4"/>
                <w:lang w:val="uk-UA"/>
              </w:rPr>
              <w:t>- дозвіл на розроблення технічної документації із зе</w:t>
            </w:r>
            <w:r w:rsidRPr="00FA3FB1">
              <w:rPr>
                <w:spacing w:val="-4"/>
                <w:lang w:val="uk-UA"/>
              </w:rPr>
              <w:t>м</w:t>
            </w:r>
            <w:r w:rsidRPr="00FA3FB1">
              <w:rPr>
                <w:spacing w:val="-4"/>
                <w:lang w:val="uk-UA"/>
              </w:rPr>
              <w:t>леустрою щодо встановлення меж земельної ділянки для будівництва та обслуговування будівель торгівлі (розміщення нежитлової будівлі комерційного викори</w:t>
            </w:r>
            <w:r w:rsidRPr="00FA3FB1">
              <w:rPr>
                <w:spacing w:val="-4"/>
                <w:lang w:val="uk-UA"/>
              </w:rPr>
              <w:t>с</w:t>
            </w:r>
            <w:r w:rsidRPr="00FA3FB1">
              <w:rPr>
                <w:spacing w:val="-4"/>
                <w:lang w:val="uk-UA"/>
              </w:rPr>
              <w:t>тання) на вул. Січеславській, 21а – відсутній</w:t>
            </w:r>
          </w:p>
        </w:tc>
      </w:tr>
      <w:tr w:rsidR="00FA3FB1" w:rsidRPr="00FA3FB1" w:rsidTr="00D1756B">
        <w:trPr>
          <w:cantSplit/>
          <w:trHeight w:val="274"/>
        </w:trPr>
        <w:tc>
          <w:tcPr>
            <w:tcW w:w="534" w:type="dxa"/>
          </w:tcPr>
          <w:p w:rsidR="001E1F8E" w:rsidRPr="00FA3FB1" w:rsidRDefault="001E1F8E" w:rsidP="001E1F8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E1F8E" w:rsidRPr="00FA3FB1" w:rsidRDefault="001E1F8E" w:rsidP="001E1F8E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1E1F8E" w:rsidRPr="00FA3FB1" w:rsidRDefault="001E1F8E" w:rsidP="001E1F8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A3FB1" w:rsidRPr="00FA3FB1" w:rsidTr="00D1756B">
        <w:trPr>
          <w:cantSplit/>
          <w:trHeight w:val="1267"/>
        </w:trPr>
        <w:tc>
          <w:tcPr>
            <w:tcW w:w="534" w:type="dxa"/>
          </w:tcPr>
          <w:p w:rsidR="001E1F8E" w:rsidRPr="00FA3FB1" w:rsidRDefault="001E1F8E" w:rsidP="001E1F8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7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Товариство з обм</w:t>
            </w:r>
            <w:r w:rsidRPr="00FA3FB1">
              <w:rPr>
                <w:lang w:val="uk-UA"/>
              </w:rPr>
              <w:t>е</w:t>
            </w:r>
            <w:r w:rsidRPr="00FA3FB1">
              <w:rPr>
                <w:lang w:val="uk-UA"/>
              </w:rPr>
              <w:t>женою відповідал</w:t>
            </w:r>
            <w:r w:rsidRPr="00FA3FB1">
              <w:rPr>
                <w:lang w:val="uk-UA"/>
              </w:rPr>
              <w:t>ь</w:t>
            </w:r>
            <w:r w:rsidRPr="00FA3FB1">
              <w:rPr>
                <w:lang w:val="uk-UA"/>
              </w:rPr>
              <w:t>ністю «ПАЛС»</w:t>
            </w:r>
          </w:p>
        </w:tc>
        <w:tc>
          <w:tcPr>
            <w:tcW w:w="2126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реконструкції нежитлової буді</w:t>
            </w:r>
            <w:r w:rsidRPr="00FA3FB1">
              <w:rPr>
                <w:lang w:val="uk-UA"/>
              </w:rPr>
              <w:t>в</w:t>
            </w:r>
            <w:r w:rsidRPr="00FA3FB1">
              <w:rPr>
                <w:lang w:val="uk-UA"/>
              </w:rPr>
              <w:t>лі готелю</w:t>
            </w:r>
          </w:p>
        </w:tc>
        <w:tc>
          <w:tcPr>
            <w:tcW w:w="2977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Покровський район,</w:t>
            </w:r>
          </w:p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Мусоргського, 16,</w:t>
            </w:r>
          </w:p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1211000000:04:011:0085</w:t>
            </w:r>
          </w:p>
        </w:tc>
        <w:tc>
          <w:tcPr>
            <w:tcW w:w="992" w:type="dxa"/>
          </w:tcPr>
          <w:p w:rsidR="001E1F8E" w:rsidRPr="00FA3FB1" w:rsidRDefault="001E1F8E" w:rsidP="001E1F8E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0,3510</w:t>
            </w:r>
          </w:p>
        </w:tc>
        <w:tc>
          <w:tcPr>
            <w:tcW w:w="1276" w:type="dxa"/>
          </w:tcPr>
          <w:p w:rsidR="001E1F8E" w:rsidRPr="00FA3FB1" w:rsidRDefault="001E1F8E" w:rsidP="001E1F8E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1E1F8E" w:rsidRPr="00FA3FB1" w:rsidRDefault="001E1F8E" w:rsidP="001E1F8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Товариством з обмеженою відповідальністю «ПАЛС» не виконано  вимоги листа-претензії від 23.01.2020 №17/18/555 щодо неналежного виконання умов дог</w:t>
            </w:r>
            <w:r w:rsidRPr="00FA3FB1">
              <w:rPr>
                <w:bCs/>
                <w:iCs/>
                <w:lang w:val="uk-UA"/>
              </w:rPr>
              <w:t>о</w:t>
            </w:r>
            <w:r w:rsidRPr="00FA3FB1">
              <w:rPr>
                <w:bCs/>
                <w:iCs/>
                <w:lang w:val="uk-UA"/>
              </w:rPr>
              <w:t>вору оренди земельної ділянки, а саме: податкова зв</w:t>
            </w:r>
            <w:r w:rsidRPr="00FA3FB1">
              <w:rPr>
                <w:bCs/>
                <w:iCs/>
                <w:lang w:val="uk-UA"/>
              </w:rPr>
              <w:t>і</w:t>
            </w:r>
            <w:r w:rsidRPr="00FA3FB1">
              <w:rPr>
                <w:bCs/>
                <w:iCs/>
                <w:lang w:val="uk-UA"/>
              </w:rPr>
              <w:t>тність з плати за землю Товариством не відкоригов</w:t>
            </w:r>
            <w:r w:rsidRPr="00FA3FB1">
              <w:rPr>
                <w:bCs/>
                <w:iCs/>
                <w:lang w:val="uk-UA"/>
              </w:rPr>
              <w:t>а</w:t>
            </w:r>
            <w:r w:rsidRPr="00FA3FB1">
              <w:rPr>
                <w:bCs/>
                <w:iCs/>
                <w:lang w:val="uk-UA"/>
              </w:rPr>
              <w:t>на й виникла заборгованість, що не погашена</w:t>
            </w:r>
          </w:p>
        </w:tc>
      </w:tr>
      <w:tr w:rsidR="00FA3FB1" w:rsidRPr="00D752E3" w:rsidTr="00D1756B">
        <w:trPr>
          <w:cantSplit/>
          <w:trHeight w:val="1267"/>
        </w:trPr>
        <w:tc>
          <w:tcPr>
            <w:tcW w:w="534" w:type="dxa"/>
          </w:tcPr>
          <w:p w:rsidR="00F43D1B" w:rsidRPr="00FA3FB1" w:rsidRDefault="00F43D1B" w:rsidP="001E1F8E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8</w:t>
            </w:r>
          </w:p>
        </w:tc>
        <w:tc>
          <w:tcPr>
            <w:tcW w:w="2126" w:type="dxa"/>
          </w:tcPr>
          <w:p w:rsidR="00F43D1B" w:rsidRPr="00FA3FB1" w:rsidRDefault="00F43D1B" w:rsidP="004C6CBF">
            <w:pPr>
              <w:jc w:val="center"/>
            </w:pPr>
            <w:r w:rsidRPr="00FA3FB1">
              <w:t>Фізична особа-</w:t>
            </w:r>
          </w:p>
          <w:p w:rsidR="00F43D1B" w:rsidRPr="00FA3FB1" w:rsidRDefault="00F43D1B" w:rsidP="004C6CBF">
            <w:pPr>
              <w:jc w:val="center"/>
            </w:pPr>
            <w:r w:rsidRPr="00FA3FB1">
              <w:t>підприємець</w:t>
            </w:r>
          </w:p>
          <w:p w:rsidR="00F43D1B" w:rsidRPr="00FA3FB1" w:rsidRDefault="00F43D1B" w:rsidP="004C6CBF">
            <w:pPr>
              <w:jc w:val="center"/>
            </w:pPr>
            <w:r w:rsidRPr="00FA3FB1">
              <w:t>Поліщук</w:t>
            </w:r>
          </w:p>
          <w:p w:rsidR="00F43D1B" w:rsidRPr="00FA3FB1" w:rsidRDefault="00F43D1B" w:rsidP="004C6CBF">
            <w:pPr>
              <w:jc w:val="center"/>
            </w:pPr>
            <w:r w:rsidRPr="00FA3FB1">
              <w:t>Наталя Іванівна</w:t>
            </w:r>
          </w:p>
        </w:tc>
        <w:tc>
          <w:tcPr>
            <w:tcW w:w="2126" w:type="dxa"/>
          </w:tcPr>
          <w:p w:rsidR="00F43D1B" w:rsidRPr="00FA3FB1" w:rsidRDefault="00F43D1B" w:rsidP="00F43D1B">
            <w:pPr>
              <w:jc w:val="center"/>
            </w:pPr>
            <w:r w:rsidRPr="00FA3FB1">
              <w:rPr>
                <w:lang w:val="uk-UA"/>
              </w:rPr>
              <w:t>Д</w:t>
            </w:r>
            <w:r w:rsidRPr="00FA3FB1">
              <w:t>ля розміщення магазину</w:t>
            </w:r>
          </w:p>
        </w:tc>
        <w:tc>
          <w:tcPr>
            <w:tcW w:w="2977" w:type="dxa"/>
          </w:tcPr>
          <w:p w:rsidR="00F43D1B" w:rsidRPr="00FA3FB1" w:rsidRDefault="00F43D1B" w:rsidP="004C6CBF">
            <w:pPr>
              <w:jc w:val="center"/>
            </w:pPr>
            <w:r w:rsidRPr="00FA3FB1">
              <w:t>Металургійний район,</w:t>
            </w:r>
          </w:p>
          <w:p w:rsidR="00F43D1B" w:rsidRPr="00FA3FB1" w:rsidRDefault="00F43D1B" w:rsidP="004C6CBF">
            <w:pPr>
              <w:jc w:val="center"/>
            </w:pPr>
            <w:r w:rsidRPr="00FA3FB1">
              <w:t>вул. Степана Тільги, 7,</w:t>
            </w:r>
          </w:p>
          <w:p w:rsidR="00F43D1B" w:rsidRPr="00FA3FB1" w:rsidRDefault="00F43D1B" w:rsidP="004C6CBF">
            <w:pPr>
              <w:jc w:val="center"/>
            </w:pPr>
            <w:r w:rsidRPr="00FA3FB1">
              <w:t>1211000000:02:060:0055</w:t>
            </w:r>
          </w:p>
        </w:tc>
        <w:tc>
          <w:tcPr>
            <w:tcW w:w="992" w:type="dxa"/>
          </w:tcPr>
          <w:p w:rsidR="00F43D1B" w:rsidRPr="00FA3FB1" w:rsidRDefault="00F43D1B" w:rsidP="004C6CBF">
            <w:pPr>
              <w:jc w:val="center"/>
            </w:pPr>
            <w:r w:rsidRPr="00FA3FB1">
              <w:t>0,0254</w:t>
            </w:r>
          </w:p>
        </w:tc>
        <w:tc>
          <w:tcPr>
            <w:tcW w:w="1276" w:type="dxa"/>
          </w:tcPr>
          <w:p w:rsidR="00F43D1B" w:rsidRPr="00FA3FB1" w:rsidRDefault="00F43D1B" w:rsidP="004C6CBF">
            <w:pPr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F43D1B" w:rsidRPr="00FA3FB1" w:rsidRDefault="00F43D1B" w:rsidP="004633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Відповідно до наданого листа Комунального підпр</w:t>
            </w:r>
            <w:r w:rsidRPr="00FA3FB1">
              <w:rPr>
                <w:bCs/>
                <w:iCs/>
                <w:lang w:val="uk-UA"/>
              </w:rPr>
              <w:t>и</w:t>
            </w:r>
            <w:r w:rsidRPr="00FA3FB1">
              <w:rPr>
                <w:bCs/>
                <w:iCs/>
                <w:lang w:val="uk-UA"/>
              </w:rPr>
              <w:t>ємства «Кривбасводоканал» від 25.09.2018 №8341 одноповерхова житлова будівля на вул. Степана Тіл</w:t>
            </w:r>
            <w:r w:rsidRPr="00FA3FB1">
              <w:rPr>
                <w:bCs/>
                <w:iCs/>
                <w:lang w:val="uk-UA"/>
              </w:rPr>
              <w:t>ь</w:t>
            </w:r>
            <w:r w:rsidRPr="00FA3FB1">
              <w:rPr>
                <w:bCs/>
                <w:iCs/>
                <w:lang w:val="uk-UA"/>
              </w:rPr>
              <w:t xml:space="preserve">ги, 7 розташована на трасі та </w:t>
            </w:r>
            <w:r w:rsidR="0046337C">
              <w:rPr>
                <w:bCs/>
                <w:iCs/>
                <w:lang w:val="uk-UA"/>
              </w:rPr>
              <w:t>в</w:t>
            </w:r>
            <w:r w:rsidRPr="00FA3FB1">
              <w:rPr>
                <w:bCs/>
                <w:iCs/>
                <w:lang w:val="uk-UA"/>
              </w:rPr>
              <w:t xml:space="preserve"> захисній охоронній зоні самопливної каналізаційної мережі, що порушує вимоги ДБН Б.2.2-12:2018 «ПЛАНУВАННЯ І ЗАБ</w:t>
            </w:r>
            <w:r w:rsidRPr="00FA3FB1">
              <w:rPr>
                <w:bCs/>
                <w:iCs/>
                <w:lang w:val="uk-UA"/>
              </w:rPr>
              <w:t>У</w:t>
            </w:r>
            <w:r w:rsidRPr="00FA3FB1">
              <w:rPr>
                <w:bCs/>
                <w:iCs/>
                <w:lang w:val="uk-UA"/>
              </w:rPr>
              <w:t>ДОВА ТЕРИТОРІЙ» додаток И.1 (заборонено розм</w:t>
            </w:r>
            <w:r w:rsidRPr="00FA3FB1">
              <w:rPr>
                <w:bCs/>
                <w:iCs/>
                <w:lang w:val="uk-UA"/>
              </w:rPr>
              <w:t>і</w:t>
            </w:r>
            <w:r w:rsidRPr="00FA3FB1">
              <w:rPr>
                <w:bCs/>
                <w:iCs/>
                <w:lang w:val="uk-UA"/>
              </w:rPr>
              <w:t>щувати фундаменти будівель та споруд ближче на 5</w:t>
            </w:r>
            <w:r w:rsidR="0046337C">
              <w:rPr>
                <w:bCs/>
                <w:iCs/>
                <w:lang w:val="uk-UA"/>
              </w:rPr>
              <w:t xml:space="preserve"> </w:t>
            </w:r>
            <w:r w:rsidRPr="00FA3FB1">
              <w:rPr>
                <w:bCs/>
                <w:iCs/>
                <w:lang w:val="uk-UA"/>
              </w:rPr>
              <w:t>м від водопровідної мережі та 3м від самопливної кан</w:t>
            </w:r>
            <w:r w:rsidRPr="00FA3FB1">
              <w:rPr>
                <w:bCs/>
                <w:iCs/>
                <w:lang w:val="uk-UA"/>
              </w:rPr>
              <w:t>а</w:t>
            </w:r>
            <w:r w:rsidRPr="00FA3FB1">
              <w:rPr>
                <w:bCs/>
                <w:iCs/>
                <w:lang w:val="uk-UA"/>
              </w:rPr>
              <w:t>лізаційної мережі)</w:t>
            </w:r>
          </w:p>
        </w:tc>
      </w:tr>
      <w:tr w:rsidR="00FA3FB1" w:rsidRPr="00D752E3" w:rsidTr="00D1756B">
        <w:trPr>
          <w:cantSplit/>
          <w:trHeight w:val="1267"/>
        </w:trPr>
        <w:tc>
          <w:tcPr>
            <w:tcW w:w="534" w:type="dxa"/>
          </w:tcPr>
          <w:p w:rsidR="003264C6" w:rsidRPr="00FA3FB1" w:rsidRDefault="009A7F19" w:rsidP="003264C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9</w:t>
            </w:r>
          </w:p>
        </w:tc>
        <w:tc>
          <w:tcPr>
            <w:tcW w:w="2126" w:type="dxa"/>
          </w:tcPr>
          <w:p w:rsidR="0046337C" w:rsidRDefault="0046337C" w:rsidP="00326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9A7F19" w:rsidRPr="00FA3FB1" w:rsidRDefault="003264C6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Доценко </w:t>
            </w:r>
          </w:p>
          <w:p w:rsidR="009A7F19" w:rsidRPr="00FA3FB1" w:rsidRDefault="003264C6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Володимир </w:t>
            </w:r>
          </w:p>
          <w:p w:rsidR="003264C6" w:rsidRPr="00FA3FB1" w:rsidRDefault="003264C6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Вікторович</w:t>
            </w:r>
          </w:p>
          <w:p w:rsidR="003264C6" w:rsidRPr="00FA3FB1" w:rsidRDefault="003264C6" w:rsidP="003264C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900B60" w:rsidRPr="00FA3FB1" w:rsidRDefault="00900B60" w:rsidP="00900B60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3264C6" w:rsidRPr="00FA3FB1" w:rsidRDefault="00900B60" w:rsidP="00900B6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3264C6" w:rsidRPr="00FA3FB1" w:rsidRDefault="003264C6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Тернівський район,</w:t>
            </w:r>
          </w:p>
          <w:p w:rsidR="003264C6" w:rsidRPr="00FA3FB1" w:rsidRDefault="003264C6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Должанського, 51,</w:t>
            </w:r>
          </w:p>
          <w:p w:rsidR="003264C6" w:rsidRPr="00FA3FB1" w:rsidRDefault="003264C6" w:rsidP="003264C6">
            <w:pPr>
              <w:jc w:val="center"/>
              <w:rPr>
                <w:i/>
                <w:lang w:val="uk-UA"/>
              </w:rPr>
            </w:pPr>
            <w:r w:rsidRPr="00FA3FB1">
              <w:rPr>
                <w:lang w:val="uk-UA"/>
              </w:rPr>
              <w:t>1211000000:07:149:0057</w:t>
            </w:r>
          </w:p>
        </w:tc>
        <w:tc>
          <w:tcPr>
            <w:tcW w:w="992" w:type="dxa"/>
          </w:tcPr>
          <w:p w:rsidR="003264C6" w:rsidRPr="00FA3FB1" w:rsidRDefault="003264C6" w:rsidP="003264C6">
            <w:pPr>
              <w:jc w:val="center"/>
              <w:rPr>
                <w:i/>
                <w:lang w:val="uk-UA"/>
              </w:rPr>
            </w:pPr>
            <w:r w:rsidRPr="00FA3FB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3264C6" w:rsidRPr="00FA3FB1" w:rsidRDefault="003264C6" w:rsidP="003264C6">
            <w:pPr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9A7F19" w:rsidRPr="00FA3FB1" w:rsidRDefault="009A7F19" w:rsidP="009A7F19">
            <w:pPr>
              <w:pStyle w:val="Style1"/>
              <w:widowControl/>
              <w:tabs>
                <w:tab w:val="left" w:pos="425"/>
              </w:tabs>
              <w:ind w:firstLine="0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>1. Інформація про суміжних землекористувачів,                 зазначена у витязі з Державного земельного                     кадастру про земельну ділянку від 24.02.2020                         №НВ-1213030442020, не відповідає інформації, з</w:t>
            </w:r>
            <w:r w:rsidRPr="00FA3FB1">
              <w:rPr>
                <w:bCs/>
                <w:iCs/>
                <w:lang w:val="uk-UA"/>
              </w:rPr>
              <w:t>а</w:t>
            </w:r>
            <w:r w:rsidRPr="00FA3FB1">
              <w:rPr>
                <w:bCs/>
                <w:iCs/>
                <w:lang w:val="uk-UA"/>
              </w:rPr>
              <w:t>значеній у розробленій технічній документація із зе</w:t>
            </w:r>
            <w:r w:rsidRPr="00FA3FB1">
              <w:rPr>
                <w:bCs/>
                <w:iCs/>
                <w:lang w:val="uk-UA"/>
              </w:rPr>
              <w:t>м</w:t>
            </w:r>
            <w:r w:rsidRPr="00FA3FB1">
              <w:rPr>
                <w:bCs/>
                <w:iCs/>
                <w:lang w:val="uk-UA"/>
              </w:rPr>
              <w:t xml:space="preserve">леустрою </w:t>
            </w:r>
            <w:r w:rsidRPr="00FA3FB1">
              <w:rPr>
                <w:lang w:val="uk-UA"/>
              </w:rPr>
              <w:t>(документи передбачено  ст. 198 Земельн</w:t>
            </w:r>
            <w:r w:rsidRPr="00FA3FB1">
              <w:rPr>
                <w:lang w:val="uk-UA"/>
              </w:rPr>
              <w:t>о</w:t>
            </w:r>
            <w:r w:rsidRPr="00FA3FB1">
              <w:rPr>
                <w:lang w:val="uk-UA"/>
              </w:rPr>
              <w:t>го кодексу України, ст. 55 Закону України «Про зе</w:t>
            </w:r>
            <w:r w:rsidRPr="00FA3FB1">
              <w:rPr>
                <w:lang w:val="uk-UA"/>
              </w:rPr>
              <w:t>м</w:t>
            </w:r>
            <w:r w:rsidRPr="00FA3FB1">
              <w:rPr>
                <w:lang w:val="uk-UA"/>
              </w:rPr>
              <w:t>леустрій»).</w:t>
            </w:r>
          </w:p>
          <w:p w:rsidR="003264C6" w:rsidRPr="00FA3FB1" w:rsidRDefault="009A7F19" w:rsidP="009A7F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2. Відповідно до ст. 28 Закону України «Про земле-устрій» </w:t>
            </w:r>
            <w:r w:rsidRPr="00FA3FB1">
              <w:rPr>
                <w:shd w:val="clear" w:color="auto" w:fill="FFFFFF"/>
                <w:lang w:val="uk-UA"/>
              </w:rPr>
              <w:t>розробники документації із землеустрою н</w:t>
            </w:r>
            <w:r w:rsidRPr="00FA3FB1">
              <w:rPr>
                <w:shd w:val="clear" w:color="auto" w:fill="FFFFFF"/>
                <w:lang w:val="uk-UA"/>
              </w:rPr>
              <w:t>е</w:t>
            </w:r>
            <w:r w:rsidRPr="00FA3FB1">
              <w:rPr>
                <w:shd w:val="clear" w:color="auto" w:fill="FFFFFF"/>
                <w:lang w:val="uk-UA"/>
              </w:rPr>
              <w:t>суть відповідно до закону відповідальність за дост</w:t>
            </w:r>
            <w:r w:rsidRPr="00FA3FB1">
              <w:rPr>
                <w:shd w:val="clear" w:color="auto" w:fill="FFFFFF"/>
                <w:lang w:val="uk-UA"/>
              </w:rPr>
              <w:t>о</w:t>
            </w:r>
            <w:r w:rsidRPr="00FA3FB1">
              <w:rPr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</w:p>
        </w:tc>
      </w:tr>
      <w:tr w:rsidR="00FA3FB1" w:rsidRPr="00D752E3" w:rsidTr="00D1756B">
        <w:trPr>
          <w:cantSplit/>
          <w:trHeight w:val="1267"/>
        </w:trPr>
        <w:tc>
          <w:tcPr>
            <w:tcW w:w="534" w:type="dxa"/>
          </w:tcPr>
          <w:p w:rsidR="00DB07F3" w:rsidRPr="00FA3FB1" w:rsidRDefault="00DB07F3" w:rsidP="003264C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10</w:t>
            </w:r>
          </w:p>
        </w:tc>
        <w:tc>
          <w:tcPr>
            <w:tcW w:w="2126" w:type="dxa"/>
          </w:tcPr>
          <w:p w:rsidR="0046337C" w:rsidRDefault="0046337C" w:rsidP="00326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DB07F3" w:rsidRPr="00FA3FB1" w:rsidRDefault="00DB07F3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Оськін </w:t>
            </w:r>
          </w:p>
          <w:p w:rsidR="00DB07F3" w:rsidRPr="00FA3FB1" w:rsidRDefault="00DB07F3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Олександр </w:t>
            </w:r>
          </w:p>
          <w:p w:rsidR="00DB07F3" w:rsidRPr="00FA3FB1" w:rsidRDefault="00DB07F3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Олександрович</w:t>
            </w:r>
          </w:p>
        </w:tc>
        <w:tc>
          <w:tcPr>
            <w:tcW w:w="2126" w:type="dxa"/>
          </w:tcPr>
          <w:p w:rsidR="00DB07F3" w:rsidRPr="00FA3FB1" w:rsidRDefault="00DB07F3" w:rsidP="00DB07F3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DB07F3" w:rsidRPr="00FA3FB1" w:rsidRDefault="00DB07F3" w:rsidP="00DB07F3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DB07F3" w:rsidRPr="00FA3FB1" w:rsidRDefault="00DB07F3" w:rsidP="00DB07F3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Покровський район,</w:t>
            </w:r>
          </w:p>
          <w:p w:rsidR="00DB07F3" w:rsidRPr="00FA3FB1" w:rsidRDefault="00DB07F3" w:rsidP="00DB07F3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вул. Лавочкіна, 1,</w:t>
            </w:r>
          </w:p>
          <w:p w:rsidR="00DB07F3" w:rsidRPr="00FA3FB1" w:rsidRDefault="00DB07F3" w:rsidP="00DB07F3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1211000000:04:316:0018</w:t>
            </w:r>
          </w:p>
        </w:tc>
        <w:tc>
          <w:tcPr>
            <w:tcW w:w="992" w:type="dxa"/>
          </w:tcPr>
          <w:p w:rsidR="00DB07F3" w:rsidRPr="00FA3FB1" w:rsidRDefault="00DB07F3" w:rsidP="003264C6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DB07F3" w:rsidRPr="00FA3FB1" w:rsidRDefault="00DB07F3" w:rsidP="003264C6">
            <w:pPr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DB07F3" w:rsidRPr="00FA3FB1" w:rsidRDefault="001574CE" w:rsidP="004633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У наданій на розгляд документації </w:t>
            </w:r>
            <w:r w:rsidR="0046337C">
              <w:rPr>
                <w:bCs/>
                <w:iCs/>
                <w:lang w:val="uk-UA"/>
              </w:rPr>
              <w:t>(</w:t>
            </w:r>
            <w:r w:rsidRPr="00FA3FB1">
              <w:rPr>
                <w:bCs/>
                <w:iCs/>
                <w:lang w:val="uk-UA"/>
              </w:rPr>
              <w:t>акт приймання-передачі межових знаків на зберігання</w:t>
            </w:r>
            <w:r w:rsidR="0046337C">
              <w:rPr>
                <w:bCs/>
                <w:iCs/>
                <w:lang w:val="uk-UA"/>
              </w:rPr>
              <w:t>)</w:t>
            </w:r>
            <w:r w:rsidRPr="00FA3FB1">
              <w:rPr>
                <w:bCs/>
                <w:iCs/>
                <w:lang w:val="uk-UA"/>
              </w:rPr>
              <w:t xml:space="preserve"> відсутні пі</w:t>
            </w:r>
            <w:r w:rsidRPr="00FA3FB1">
              <w:rPr>
                <w:bCs/>
                <w:iCs/>
                <w:lang w:val="uk-UA"/>
              </w:rPr>
              <w:t>д</w:t>
            </w:r>
            <w:r w:rsidRPr="00FA3FB1">
              <w:rPr>
                <w:bCs/>
                <w:iCs/>
                <w:lang w:val="uk-UA"/>
              </w:rPr>
              <w:t>писи користувачів суміжних земельних ділянок</w:t>
            </w:r>
            <w:r w:rsidR="0046337C">
              <w:rPr>
                <w:bCs/>
                <w:iCs/>
                <w:lang w:val="uk-UA"/>
              </w:rPr>
              <w:t xml:space="preserve"> </w:t>
            </w:r>
            <w:r w:rsidRPr="00FA3FB1">
              <w:rPr>
                <w:lang w:val="uk-UA"/>
              </w:rPr>
              <w:t>п</w:t>
            </w:r>
            <w:r w:rsidRPr="00FA3FB1">
              <w:rPr>
                <w:lang w:val="uk-UA"/>
              </w:rPr>
              <w:t>е</w:t>
            </w:r>
            <w:r w:rsidRPr="00FA3FB1">
              <w:rPr>
                <w:lang w:val="uk-UA"/>
              </w:rPr>
              <w:t>редбачен</w:t>
            </w:r>
            <w:r w:rsidR="0046337C">
              <w:rPr>
                <w:lang w:val="uk-UA"/>
              </w:rPr>
              <w:t>і</w:t>
            </w:r>
            <w:r w:rsidRPr="00FA3FB1">
              <w:rPr>
                <w:lang w:val="uk-UA"/>
              </w:rPr>
              <w:t xml:space="preserve">  ст. 55 Закону України «Про землеустрій»</w:t>
            </w:r>
          </w:p>
        </w:tc>
      </w:tr>
      <w:tr w:rsidR="00FA3FB1" w:rsidRPr="00FA3FB1" w:rsidTr="00D1756B">
        <w:trPr>
          <w:cantSplit/>
          <w:trHeight w:val="278"/>
        </w:trPr>
        <w:tc>
          <w:tcPr>
            <w:tcW w:w="534" w:type="dxa"/>
          </w:tcPr>
          <w:p w:rsidR="009A7F19" w:rsidRPr="00FA3FB1" w:rsidRDefault="009A7F19" w:rsidP="009A7F19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9A7F19" w:rsidRPr="00FA3FB1" w:rsidRDefault="009A7F19" w:rsidP="009A7F19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9A7F19" w:rsidRPr="00FA3FB1" w:rsidRDefault="009A7F19" w:rsidP="009A7F19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7F19" w:rsidRPr="00FA3FB1" w:rsidRDefault="009A7F19" w:rsidP="009A7F19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7F19" w:rsidRPr="00FA3FB1" w:rsidRDefault="009A7F19" w:rsidP="009A7F19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9A7F19" w:rsidRPr="00FA3FB1" w:rsidRDefault="009A7F19" w:rsidP="009A7F19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9A7F19" w:rsidRPr="00FA3FB1" w:rsidRDefault="009A7F19" w:rsidP="009A7F19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A3FB1" w:rsidRPr="00FA3FB1" w:rsidTr="00D1756B">
        <w:trPr>
          <w:cantSplit/>
          <w:trHeight w:val="1267"/>
        </w:trPr>
        <w:tc>
          <w:tcPr>
            <w:tcW w:w="534" w:type="dxa"/>
          </w:tcPr>
          <w:p w:rsidR="009A7F19" w:rsidRPr="00FA3FB1" w:rsidRDefault="009A7F19" w:rsidP="009A7F19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11</w:t>
            </w:r>
          </w:p>
        </w:tc>
        <w:tc>
          <w:tcPr>
            <w:tcW w:w="2126" w:type="dxa"/>
          </w:tcPr>
          <w:p w:rsidR="0046337C" w:rsidRDefault="0046337C" w:rsidP="009A7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Юзькова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Світлана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:rsidR="009A7F19" w:rsidRPr="00FA3FB1" w:rsidRDefault="009A7F19" w:rsidP="009A7F1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Тернівський район,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вул. </w:t>
            </w:r>
            <w:r w:rsidR="00FD2185" w:rsidRPr="00FA3FB1">
              <w:rPr>
                <w:lang w:val="uk-UA"/>
              </w:rPr>
              <w:t>Богданівська</w:t>
            </w:r>
            <w:r w:rsidRPr="00FA3FB1">
              <w:rPr>
                <w:lang w:val="uk-UA"/>
              </w:rPr>
              <w:t>, 2,</w:t>
            </w:r>
          </w:p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1211000000:07:154:0018</w:t>
            </w:r>
          </w:p>
        </w:tc>
        <w:tc>
          <w:tcPr>
            <w:tcW w:w="992" w:type="dxa"/>
          </w:tcPr>
          <w:p w:rsidR="009A7F19" w:rsidRPr="00FA3FB1" w:rsidRDefault="009A7F19" w:rsidP="009A7F19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0,0655</w:t>
            </w:r>
          </w:p>
        </w:tc>
        <w:tc>
          <w:tcPr>
            <w:tcW w:w="1276" w:type="dxa"/>
          </w:tcPr>
          <w:p w:rsidR="009A7F19" w:rsidRPr="00FA3FB1" w:rsidRDefault="009A7F19" w:rsidP="009A7F19">
            <w:pPr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9A7F19" w:rsidRPr="00FA3FB1" w:rsidRDefault="0046337C" w:rsidP="009A7F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</w:t>
            </w:r>
            <w:r w:rsidR="009A7F19" w:rsidRPr="00FA3FB1">
              <w:rPr>
                <w:bCs/>
                <w:iCs/>
                <w:lang w:val="uk-UA"/>
              </w:rPr>
              <w:t>ідсутній підпис замовника Юзькової С.О.</w:t>
            </w:r>
            <w:r>
              <w:rPr>
                <w:bCs/>
                <w:iCs/>
                <w:lang w:val="uk-UA"/>
              </w:rPr>
              <w:t xml:space="preserve"> у</w:t>
            </w:r>
            <w:r w:rsidR="001B0E9B" w:rsidRPr="00FA3FB1">
              <w:rPr>
                <w:bCs/>
                <w:iCs/>
                <w:lang w:val="uk-UA"/>
              </w:rPr>
              <w:t>:</w:t>
            </w:r>
          </w:p>
          <w:p w:rsidR="009A7F19" w:rsidRPr="00FA3FB1" w:rsidRDefault="0046337C" w:rsidP="004633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  <w:r w:rsidRPr="00FA3FB1">
              <w:rPr>
                <w:bCs/>
                <w:iCs/>
                <w:lang w:val="uk-UA"/>
              </w:rPr>
              <w:t xml:space="preserve"> технічному</w:t>
            </w:r>
            <w:r w:rsidR="009A7F19" w:rsidRPr="00FA3FB1">
              <w:rPr>
                <w:bCs/>
                <w:iCs/>
                <w:lang w:val="uk-UA"/>
              </w:rPr>
              <w:t xml:space="preserve"> завданні на складання документації із землеустрою;</w:t>
            </w:r>
          </w:p>
          <w:p w:rsidR="00E57003" w:rsidRDefault="0046337C" w:rsidP="004633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-</w:t>
            </w:r>
            <w:r w:rsidRPr="00FA3FB1">
              <w:rPr>
                <w:bCs/>
                <w:iCs/>
                <w:lang w:val="uk-UA"/>
              </w:rPr>
              <w:t xml:space="preserve"> акті</w:t>
            </w:r>
            <w:r w:rsidR="009A7F19" w:rsidRPr="00FA3FB1">
              <w:rPr>
                <w:bCs/>
                <w:iCs/>
                <w:lang w:val="uk-UA"/>
              </w:rPr>
              <w:t xml:space="preserve"> приймання-передачі межових знаків на збер</w:t>
            </w:r>
            <w:r w:rsidR="009A7F19" w:rsidRPr="00FA3FB1">
              <w:rPr>
                <w:bCs/>
                <w:iCs/>
                <w:lang w:val="uk-UA"/>
              </w:rPr>
              <w:t>і</w:t>
            </w:r>
            <w:r w:rsidR="009A7F19" w:rsidRPr="00FA3FB1">
              <w:rPr>
                <w:bCs/>
                <w:iCs/>
                <w:lang w:val="uk-UA"/>
              </w:rPr>
              <w:t>гання</w:t>
            </w:r>
            <w:r w:rsidR="00FD0D15">
              <w:rPr>
                <w:bCs/>
                <w:iCs/>
                <w:lang w:val="uk-UA"/>
              </w:rPr>
              <w:t>;</w:t>
            </w:r>
            <w:r>
              <w:rPr>
                <w:bCs/>
                <w:iCs/>
                <w:lang w:val="uk-UA"/>
              </w:rPr>
              <w:t xml:space="preserve"> </w:t>
            </w:r>
          </w:p>
          <w:p w:rsidR="00386AD5" w:rsidRPr="00FA3FB1" w:rsidRDefault="009A7F19" w:rsidP="004633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t>передбачен</w:t>
            </w:r>
            <w:r w:rsidR="0046337C">
              <w:rPr>
                <w:lang w:val="uk-UA"/>
              </w:rPr>
              <w:t>і</w:t>
            </w:r>
            <w:r w:rsidRPr="00FA3FB1">
              <w:t xml:space="preserve">  ст. 55 Закону України «Про землеустрій»</w:t>
            </w:r>
          </w:p>
        </w:tc>
      </w:tr>
      <w:tr w:rsidR="00FA3FB1" w:rsidRPr="00D752E3" w:rsidTr="00D1756B">
        <w:trPr>
          <w:cantSplit/>
          <w:trHeight w:val="1267"/>
        </w:trPr>
        <w:tc>
          <w:tcPr>
            <w:tcW w:w="534" w:type="dxa"/>
          </w:tcPr>
          <w:p w:rsidR="001B0E9B" w:rsidRPr="00FA3FB1" w:rsidRDefault="001B0E9B" w:rsidP="00386AD5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  <w:r w:rsidR="00386AD5" w:rsidRPr="00FA3FB1">
              <w:rPr>
                <w:rStyle w:val="FontStyle17"/>
                <w:lang w:val="uk-UA"/>
              </w:rPr>
              <w:t>2</w:t>
            </w:r>
          </w:p>
        </w:tc>
        <w:tc>
          <w:tcPr>
            <w:tcW w:w="2126" w:type="dxa"/>
          </w:tcPr>
          <w:p w:rsidR="0046337C" w:rsidRDefault="0046337C" w:rsidP="00CB63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1B0E9B" w:rsidRPr="00FA3FB1" w:rsidRDefault="001B0E9B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Безверха </w:t>
            </w:r>
          </w:p>
          <w:p w:rsidR="001B0E9B" w:rsidRPr="00FA3FB1" w:rsidRDefault="001B0E9B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Олена </w:t>
            </w:r>
          </w:p>
          <w:p w:rsidR="001B0E9B" w:rsidRPr="00FA3FB1" w:rsidRDefault="001B0E9B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Григорівна</w:t>
            </w:r>
          </w:p>
        </w:tc>
        <w:tc>
          <w:tcPr>
            <w:tcW w:w="2126" w:type="dxa"/>
          </w:tcPr>
          <w:p w:rsidR="001B0E9B" w:rsidRPr="00FA3FB1" w:rsidRDefault="001B0E9B" w:rsidP="001B0E9B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1B0E9B" w:rsidRPr="00FA3FB1" w:rsidRDefault="001B0E9B" w:rsidP="001B0E9B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1B0E9B" w:rsidRPr="00FA3FB1" w:rsidRDefault="001B0E9B" w:rsidP="00386AD5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Покровський район,</w:t>
            </w:r>
          </w:p>
          <w:p w:rsidR="001B0E9B" w:rsidRPr="00FA3FB1" w:rsidRDefault="001B0E9B" w:rsidP="00386AD5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spacing w:val="-10"/>
                <w:lang w:val="uk-UA"/>
              </w:rPr>
              <w:t>вул. Приміська, 56,</w:t>
            </w:r>
          </w:p>
          <w:p w:rsidR="001B0E9B" w:rsidRPr="00FA3FB1" w:rsidRDefault="001B0E9B" w:rsidP="00386AD5">
            <w:pPr>
              <w:jc w:val="center"/>
              <w:rPr>
                <w:spacing w:val="-10"/>
                <w:lang w:val="uk-UA"/>
              </w:rPr>
            </w:pPr>
            <w:r w:rsidRPr="00FA3FB1">
              <w:rPr>
                <w:lang w:val="uk-UA"/>
              </w:rPr>
              <w:t>1211000000:04:270:0031</w:t>
            </w:r>
          </w:p>
        </w:tc>
        <w:tc>
          <w:tcPr>
            <w:tcW w:w="992" w:type="dxa"/>
          </w:tcPr>
          <w:p w:rsidR="001B0E9B" w:rsidRPr="00FA3FB1" w:rsidRDefault="001B0E9B" w:rsidP="00386AD5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0,0962</w:t>
            </w:r>
          </w:p>
        </w:tc>
        <w:tc>
          <w:tcPr>
            <w:tcW w:w="1276" w:type="dxa"/>
          </w:tcPr>
          <w:p w:rsidR="001B0E9B" w:rsidRPr="00FA3FB1" w:rsidRDefault="001B0E9B" w:rsidP="00CB63F1">
            <w:pPr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1B0E9B" w:rsidRDefault="000043A0" w:rsidP="001B0E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1. </w:t>
            </w:r>
            <w:r w:rsidR="001B0E9B" w:rsidRPr="00FA3FB1">
              <w:rPr>
                <w:bCs/>
                <w:iCs/>
                <w:lang w:val="uk-UA"/>
              </w:rPr>
              <w:t xml:space="preserve">У наданій на розгляд документації відсутній підпис замовника </w:t>
            </w:r>
            <w:r w:rsidR="001B0E9B" w:rsidRPr="00FA3FB1">
              <w:rPr>
                <w:lang w:val="uk-UA"/>
              </w:rPr>
              <w:t xml:space="preserve">Безверхої О.Г. </w:t>
            </w:r>
            <w:r w:rsidR="001B0E9B" w:rsidRPr="00FA3FB1">
              <w:rPr>
                <w:bCs/>
                <w:iCs/>
                <w:lang w:val="uk-UA"/>
              </w:rPr>
              <w:t>в технічному завданні на складання документації із землеустрою</w:t>
            </w:r>
            <w:r w:rsidR="00746933" w:rsidRPr="00FA3FB1">
              <w:rPr>
                <w:bCs/>
                <w:iCs/>
                <w:lang w:val="uk-UA"/>
              </w:rPr>
              <w:t>.</w:t>
            </w:r>
          </w:p>
          <w:p w:rsidR="001B0E9B" w:rsidRPr="00FA3FB1" w:rsidRDefault="000043A0" w:rsidP="001B0E9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2 </w:t>
            </w:r>
            <w:r w:rsidR="00746933" w:rsidRPr="00FA3FB1">
              <w:rPr>
                <w:bCs/>
                <w:iCs/>
                <w:lang w:val="uk-UA"/>
              </w:rPr>
              <w:t>Адреса нерухомого майна – вул. Пригородна не</w:t>
            </w:r>
            <w:r w:rsidRPr="00FA3FB1">
              <w:rPr>
                <w:bCs/>
                <w:iCs/>
                <w:lang w:val="uk-UA"/>
              </w:rPr>
              <w:t xml:space="preserve">  </w:t>
            </w:r>
            <w:r w:rsidR="00746933" w:rsidRPr="00FA3FB1">
              <w:rPr>
                <w:bCs/>
                <w:iCs/>
                <w:lang w:val="uk-UA"/>
              </w:rPr>
              <w:t xml:space="preserve"> відповідає адресі земельної ділянки – вул. Приміська.</w:t>
            </w:r>
          </w:p>
          <w:p w:rsidR="001B0E9B" w:rsidRPr="00FA3FB1" w:rsidRDefault="00746933" w:rsidP="00B66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Відповідно до рішення міської ради від 247.12.2008 №2920 «Про впорядкування назв мікрорайонів, ма</w:t>
            </w:r>
            <w:r w:rsidRPr="00FA3FB1">
              <w:rPr>
                <w:bCs/>
                <w:iCs/>
                <w:lang w:val="uk-UA"/>
              </w:rPr>
              <w:t>й</w:t>
            </w:r>
            <w:r w:rsidRPr="00FA3FB1">
              <w:rPr>
                <w:bCs/>
                <w:iCs/>
                <w:lang w:val="uk-UA"/>
              </w:rPr>
              <w:t xml:space="preserve">данів, площ, проспектів,бульварів, вулиць, провулків міста» російською мовою назва вулиці звучить </w:t>
            </w:r>
            <w:r w:rsidR="000043A0" w:rsidRPr="00FA3FB1">
              <w:rPr>
                <w:bCs/>
                <w:iCs/>
                <w:lang w:val="uk-UA"/>
              </w:rPr>
              <w:t xml:space="preserve">               </w:t>
            </w:r>
            <w:r w:rsidRPr="00FA3FB1">
              <w:rPr>
                <w:bCs/>
                <w:iCs/>
                <w:lang w:val="uk-UA"/>
              </w:rPr>
              <w:t>«Пригородная».</w:t>
            </w:r>
          </w:p>
        </w:tc>
      </w:tr>
      <w:tr w:rsidR="00FA3FB1" w:rsidRPr="00FA3FB1" w:rsidTr="00D1756B">
        <w:trPr>
          <w:cantSplit/>
          <w:trHeight w:val="1267"/>
        </w:trPr>
        <w:tc>
          <w:tcPr>
            <w:tcW w:w="534" w:type="dxa"/>
          </w:tcPr>
          <w:p w:rsidR="00CB63F1" w:rsidRPr="00FA3FB1" w:rsidRDefault="00CB63F1" w:rsidP="00386AD5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  <w:r w:rsidR="00B4461F">
              <w:rPr>
                <w:rStyle w:val="FontStyle17"/>
                <w:lang w:val="uk-UA"/>
              </w:rPr>
              <w:t>3</w:t>
            </w:r>
          </w:p>
        </w:tc>
        <w:tc>
          <w:tcPr>
            <w:tcW w:w="2126" w:type="dxa"/>
          </w:tcPr>
          <w:p w:rsidR="0046337C" w:rsidRDefault="0046337C" w:rsidP="00CB63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Коновалова 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Тетяна Іванівна</w:t>
            </w:r>
          </w:p>
          <w:p w:rsidR="00CB63F1" w:rsidRPr="00FA3FB1" w:rsidRDefault="00CB63F1" w:rsidP="00CB63F1">
            <w:pPr>
              <w:jc w:val="center"/>
            </w:pPr>
          </w:p>
        </w:tc>
        <w:tc>
          <w:tcPr>
            <w:tcW w:w="2126" w:type="dxa"/>
          </w:tcPr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Для ведення  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колективного </w:t>
            </w:r>
          </w:p>
          <w:p w:rsidR="00CB63F1" w:rsidRPr="00FA3FB1" w:rsidRDefault="00CB63F1" w:rsidP="00CB63F1">
            <w:pPr>
              <w:jc w:val="center"/>
              <w:rPr>
                <w:b/>
                <w:bCs/>
                <w:iCs/>
                <w:lang w:val="uk-UA"/>
              </w:rPr>
            </w:pPr>
            <w:r w:rsidRPr="00FA3FB1">
              <w:rPr>
                <w:lang w:val="uk-UA"/>
              </w:rPr>
              <w:t>садівництва</w:t>
            </w:r>
          </w:p>
        </w:tc>
        <w:tc>
          <w:tcPr>
            <w:tcW w:w="2977" w:type="dxa"/>
          </w:tcPr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Тернівський район,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Садівниче товариство «Озерне»,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 №1,</w:t>
            </w:r>
          </w:p>
          <w:p w:rsidR="00CB63F1" w:rsidRPr="00FA3FB1" w:rsidRDefault="00CB63F1" w:rsidP="00CB63F1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1211000000:07:115:0337</w:t>
            </w:r>
          </w:p>
        </w:tc>
        <w:tc>
          <w:tcPr>
            <w:tcW w:w="992" w:type="dxa"/>
          </w:tcPr>
          <w:p w:rsidR="00CB63F1" w:rsidRPr="00FA3FB1" w:rsidRDefault="00CB63F1" w:rsidP="00CB63F1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0,0961</w:t>
            </w:r>
          </w:p>
        </w:tc>
        <w:tc>
          <w:tcPr>
            <w:tcW w:w="1276" w:type="dxa"/>
          </w:tcPr>
          <w:p w:rsidR="00CB63F1" w:rsidRPr="00FA3FB1" w:rsidRDefault="00CB63F1" w:rsidP="00CB63F1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CB63F1" w:rsidRPr="00FA3FB1" w:rsidRDefault="00CB63F1" w:rsidP="00CB63F1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i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>1. Інформація про суміжних землекористувачів,                 зазначена у витязі з Державного земельного                     кадастру про земельну ділянку від 10.02.2020                         №НВ-1212829182020, не відповідає інформації, з</w:t>
            </w:r>
            <w:r w:rsidRPr="00FA3FB1">
              <w:rPr>
                <w:bCs/>
                <w:iCs/>
                <w:lang w:val="uk-UA"/>
              </w:rPr>
              <w:t>а</w:t>
            </w:r>
            <w:r w:rsidRPr="00FA3FB1">
              <w:rPr>
                <w:bCs/>
                <w:iCs/>
                <w:lang w:val="uk-UA"/>
              </w:rPr>
              <w:t>значеній у розробленій технічній документація із зем-</w:t>
            </w:r>
          </w:p>
          <w:p w:rsidR="0072643C" w:rsidRPr="00FA3FB1" w:rsidRDefault="00CB63F1" w:rsidP="00B66219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леустрою </w:t>
            </w:r>
            <w:r w:rsidRPr="00FA3FB1">
              <w:rPr>
                <w:bCs/>
                <w:lang w:val="uk-UA"/>
              </w:rPr>
              <w:t>(документи передбачено  ст. 198  Земельно-</w:t>
            </w:r>
          </w:p>
          <w:p w:rsidR="00B66219" w:rsidRDefault="00B66219" w:rsidP="00B66219">
            <w:pPr>
              <w:pStyle w:val="Style1"/>
              <w:widowControl/>
              <w:tabs>
                <w:tab w:val="left" w:pos="425"/>
              </w:tabs>
              <w:ind w:firstLine="0"/>
              <w:rPr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го </w:t>
            </w:r>
            <w:r w:rsidRPr="00FA3FB1">
              <w:rPr>
                <w:lang w:val="uk-UA"/>
              </w:rPr>
              <w:t>кодексу України, ст. 55 Закону України «Про зе</w:t>
            </w:r>
            <w:r w:rsidRPr="00FA3FB1">
              <w:rPr>
                <w:lang w:val="uk-UA"/>
              </w:rPr>
              <w:t>м</w:t>
            </w:r>
            <w:r w:rsidRPr="00FA3FB1">
              <w:rPr>
                <w:lang w:val="uk-UA"/>
              </w:rPr>
              <w:t>леустрій»).</w:t>
            </w:r>
          </w:p>
          <w:p w:rsidR="00B66219" w:rsidRDefault="00B66219" w:rsidP="00B66219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hd w:val="clear" w:color="auto" w:fill="FFFFFF"/>
                <w:lang w:val="uk-UA"/>
              </w:rPr>
            </w:pPr>
            <w:r w:rsidRPr="00FA3FB1">
              <w:rPr>
                <w:bCs/>
                <w:iCs/>
                <w:lang w:val="uk-UA"/>
              </w:rPr>
              <w:t xml:space="preserve">2. Відповідно до ст. 28 Закону України «Про земле-устрій» </w:t>
            </w:r>
            <w:r w:rsidRPr="00FA3FB1">
              <w:rPr>
                <w:shd w:val="clear" w:color="auto" w:fill="FFFFFF"/>
                <w:lang w:val="uk-UA"/>
              </w:rPr>
              <w:t>розробники документації із землеустрою н</w:t>
            </w:r>
            <w:r w:rsidRPr="00FA3FB1">
              <w:rPr>
                <w:shd w:val="clear" w:color="auto" w:fill="FFFFFF"/>
                <w:lang w:val="uk-UA"/>
              </w:rPr>
              <w:t>е</w:t>
            </w:r>
            <w:r w:rsidRPr="00FA3FB1">
              <w:rPr>
                <w:shd w:val="clear" w:color="auto" w:fill="FFFFFF"/>
                <w:lang w:val="uk-UA"/>
              </w:rPr>
              <w:t>суть відповідно до закону відповідальність за досто-</w:t>
            </w:r>
          </w:p>
          <w:p w:rsidR="00B4461F" w:rsidRPr="00FA3FB1" w:rsidRDefault="00B4461F" w:rsidP="00B66219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hd w:val="clear" w:color="auto" w:fill="FFFFFF"/>
                <w:lang w:val="uk-UA"/>
              </w:rPr>
            </w:pPr>
            <w:r w:rsidRPr="00B4461F">
              <w:rPr>
                <w:shd w:val="clear" w:color="auto" w:fill="FFFFFF"/>
                <w:lang w:val="uk-UA"/>
              </w:rPr>
              <w:t>вірність, якість і безпеку заходів, передбачених нею</w:t>
            </w:r>
          </w:p>
        </w:tc>
      </w:tr>
      <w:tr w:rsidR="00D20BC0" w:rsidRPr="00FA3FB1" w:rsidTr="00B66219">
        <w:trPr>
          <w:cantSplit/>
          <w:trHeight w:val="273"/>
        </w:trPr>
        <w:tc>
          <w:tcPr>
            <w:tcW w:w="534" w:type="dxa"/>
          </w:tcPr>
          <w:p w:rsidR="00D20BC0" w:rsidRPr="00FA3FB1" w:rsidRDefault="00D20BC0" w:rsidP="00D20BC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1</w:t>
            </w:r>
            <w:r w:rsidR="00A1030E">
              <w:rPr>
                <w:rStyle w:val="FontStyle17"/>
                <w:lang w:val="uk-UA"/>
              </w:rPr>
              <w:t>4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</w:pPr>
            <w:r w:rsidRPr="00FA3FB1">
              <w:t>Фізична особа-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t>підприємець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Осіюк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Павло Іванович</w:t>
            </w:r>
          </w:p>
        </w:tc>
        <w:tc>
          <w:tcPr>
            <w:tcW w:w="2126" w:type="dxa"/>
          </w:tcPr>
          <w:p w:rsidR="00D20BC0" w:rsidRPr="00D20BC0" w:rsidRDefault="00D20BC0" w:rsidP="00D20BC0">
            <w:pPr>
              <w:jc w:val="center"/>
              <w:rPr>
                <w:bCs/>
                <w:iCs/>
                <w:lang w:val="uk-UA"/>
              </w:rPr>
            </w:pPr>
            <w:r w:rsidRPr="00D20BC0">
              <w:rPr>
                <w:bCs/>
                <w:iCs/>
                <w:lang w:val="uk-UA"/>
              </w:rPr>
              <w:t>Для розміщення існуючого ко</w:t>
            </w:r>
            <w:r w:rsidRPr="00D20BC0">
              <w:rPr>
                <w:bCs/>
                <w:iCs/>
                <w:lang w:val="uk-UA"/>
              </w:rPr>
              <w:t>м</w:t>
            </w:r>
            <w:r w:rsidRPr="00D20BC0">
              <w:rPr>
                <w:bCs/>
                <w:iCs/>
                <w:lang w:val="uk-UA"/>
              </w:rPr>
              <w:t xml:space="preserve">плексу ремонтних боксів згідно з </w:t>
            </w:r>
            <w:r w:rsidRPr="00D20BC0">
              <w:rPr>
                <w:spacing w:val="-6"/>
                <w:szCs w:val="28"/>
                <w:lang w:val="uk-UA"/>
              </w:rPr>
              <w:t xml:space="preserve"> </w:t>
            </w:r>
            <w:r w:rsidRPr="00D20BC0">
              <w:rPr>
                <w:bCs/>
                <w:iCs/>
                <w:lang w:val="uk-UA"/>
              </w:rPr>
              <w:t>ДК 018-2000-СТО</w:t>
            </w:r>
          </w:p>
          <w:p w:rsidR="00D20BC0" w:rsidRPr="00FA3FB1" w:rsidRDefault="00D20BC0" w:rsidP="00D20BC0">
            <w:pPr>
              <w:jc w:val="center"/>
              <w:rPr>
                <w:b/>
                <w:bCs/>
                <w:iCs/>
                <w:lang w:val="uk-UA"/>
              </w:rPr>
            </w:pPr>
          </w:p>
        </w:tc>
        <w:tc>
          <w:tcPr>
            <w:tcW w:w="2977" w:type="dxa"/>
          </w:tcPr>
          <w:p w:rsidR="00D20BC0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Довгинцівський район,</w:t>
            </w:r>
          </w:p>
          <w:p w:rsidR="00D20BC0" w:rsidRPr="00FA3FB1" w:rsidRDefault="00D752E3" w:rsidP="00D752E3">
            <w:pPr>
              <w:ind w:left="-108" w:right="-108"/>
              <w:jc w:val="center"/>
              <w:rPr>
                <w:lang w:val="uk-UA"/>
              </w:rPr>
            </w:pPr>
            <w:r w:rsidRPr="00D20BC0">
              <w:rPr>
                <w:spacing w:val="-6"/>
                <w:szCs w:val="28"/>
                <w:lang w:val="uk-UA"/>
              </w:rPr>
              <w:t>на об’їзній дорозі в районі шахти «Артем»</w:t>
            </w:r>
            <w:r>
              <w:rPr>
                <w:spacing w:val="-6"/>
                <w:szCs w:val="28"/>
                <w:lang w:val="uk-UA"/>
              </w:rPr>
              <w:t xml:space="preserve"> на </w:t>
            </w:r>
            <w:r w:rsidR="00D20BC0" w:rsidRPr="00FA3FB1">
              <w:rPr>
                <w:szCs w:val="28"/>
                <w:lang w:val="uk-UA"/>
              </w:rPr>
              <w:t>вул. Дні</w:t>
            </w:r>
            <w:r w:rsidR="00D20BC0" w:rsidRPr="00FA3FB1">
              <w:rPr>
                <w:szCs w:val="28"/>
                <w:lang w:val="uk-UA"/>
              </w:rPr>
              <w:t>п</w:t>
            </w:r>
            <w:r w:rsidR="00D20BC0" w:rsidRPr="00FA3FB1">
              <w:rPr>
                <w:szCs w:val="28"/>
                <w:lang w:val="uk-UA"/>
              </w:rPr>
              <w:t>ровське шосе, 29</w:t>
            </w:r>
            <w:r w:rsidR="00D20BC0">
              <w:rPr>
                <w:szCs w:val="28"/>
                <w:lang w:val="uk-UA"/>
              </w:rPr>
              <w:t>,</w:t>
            </w:r>
            <w:r w:rsidR="00D20BC0" w:rsidRPr="00FA3FB1">
              <w:rPr>
                <w:szCs w:val="28"/>
                <w:lang w:val="uk-UA"/>
              </w:rPr>
              <w:t xml:space="preserve"> 1211000000:03:023:0021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szCs w:val="28"/>
              </w:rPr>
              <w:t xml:space="preserve">0,1243 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pStyle w:val="rvps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Cs/>
                <w:lang w:val="uk-UA"/>
              </w:rPr>
            </w:pPr>
            <w:r w:rsidRPr="00D20BC0">
              <w:rPr>
                <w:bCs/>
                <w:lang w:val="uk-UA"/>
              </w:rPr>
              <w:t>Надана документація розглядалася міською радою. Рішенням міської ради від 27.11.2019 №4279 «Про відмову в наданні в оренду земельної ділянки на                 вул. Дніпровське шосе, 29» відмовлено в наданні в оренду земельної ділянки у зв’язку з грубим пор</w:t>
            </w:r>
            <w:r w:rsidRPr="00D20BC0">
              <w:rPr>
                <w:bCs/>
                <w:lang w:val="uk-UA"/>
              </w:rPr>
              <w:t>у</w:t>
            </w:r>
            <w:r w:rsidRPr="00D20BC0">
              <w:rPr>
                <w:bCs/>
                <w:lang w:val="uk-UA"/>
              </w:rPr>
              <w:t xml:space="preserve">шенням </w:t>
            </w:r>
            <w:r>
              <w:rPr>
                <w:bCs/>
                <w:lang w:val="uk-UA"/>
              </w:rPr>
              <w:t xml:space="preserve"> </w:t>
            </w:r>
            <w:r w:rsidRPr="00D20BC0">
              <w:rPr>
                <w:bCs/>
                <w:lang w:val="uk-UA"/>
              </w:rPr>
              <w:t xml:space="preserve">сертифікованим </w:t>
            </w:r>
            <w:r>
              <w:rPr>
                <w:bCs/>
                <w:lang w:val="uk-UA"/>
              </w:rPr>
              <w:t xml:space="preserve"> </w:t>
            </w:r>
            <w:r w:rsidRPr="00D20BC0">
              <w:rPr>
                <w:bCs/>
                <w:lang w:val="uk-UA"/>
              </w:rPr>
              <w:t xml:space="preserve">інженером </w:t>
            </w:r>
            <w:r>
              <w:rPr>
                <w:bCs/>
                <w:lang w:val="uk-UA"/>
              </w:rPr>
              <w:t xml:space="preserve"> </w:t>
            </w:r>
            <w:r w:rsidRPr="00D20BC0">
              <w:rPr>
                <w:bCs/>
                <w:lang w:val="uk-UA"/>
              </w:rPr>
              <w:t xml:space="preserve">– </w:t>
            </w:r>
            <w:r>
              <w:rPr>
                <w:bCs/>
                <w:lang w:val="uk-UA"/>
              </w:rPr>
              <w:t xml:space="preserve">  </w:t>
            </w:r>
            <w:r w:rsidRPr="00D20BC0">
              <w:rPr>
                <w:bCs/>
                <w:lang w:val="uk-UA"/>
              </w:rPr>
              <w:t>землевпоряд</w:t>
            </w:r>
            <w:r>
              <w:rPr>
                <w:bCs/>
                <w:lang w:val="uk-UA"/>
              </w:rPr>
              <w:t>-</w:t>
            </w:r>
          </w:p>
        </w:tc>
      </w:tr>
      <w:tr w:rsidR="00D20BC0" w:rsidRPr="00FA3FB1" w:rsidTr="00B66219">
        <w:trPr>
          <w:cantSplit/>
          <w:trHeight w:val="273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D20BC0" w:rsidRPr="00FA3FB1" w:rsidTr="00D1756B">
        <w:trPr>
          <w:cantSplit/>
          <w:trHeight w:val="1267"/>
        </w:trPr>
        <w:tc>
          <w:tcPr>
            <w:tcW w:w="534" w:type="dxa"/>
          </w:tcPr>
          <w:p w:rsidR="00D20BC0" w:rsidRPr="00FA3FB1" w:rsidRDefault="00D20BC0" w:rsidP="00D20BC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D20BC0" w:rsidRPr="00FA3FB1" w:rsidRDefault="00D20BC0" w:rsidP="00D20BC0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20BC0" w:rsidRPr="00FA3FB1" w:rsidRDefault="00D20BC0" w:rsidP="00D20BC0">
            <w:pPr>
              <w:tabs>
                <w:tab w:val="left" w:pos="6480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0BC0" w:rsidRPr="00FA3FB1" w:rsidRDefault="00D20BC0" w:rsidP="00D20BC0">
            <w:pPr>
              <w:pStyle w:val="Style6"/>
              <w:widowControl/>
              <w:spacing w:line="276" w:lineRule="exact"/>
              <w:rPr>
                <w:lang w:val="uk-UA"/>
              </w:rPr>
            </w:pPr>
          </w:p>
        </w:tc>
        <w:tc>
          <w:tcPr>
            <w:tcW w:w="5812" w:type="dxa"/>
          </w:tcPr>
          <w:p w:rsidR="00D20BC0" w:rsidRPr="00FA3FB1" w:rsidRDefault="00D20BC0" w:rsidP="00D20BC0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 w:rsidRPr="00FA3FB1">
              <w:rPr>
                <w:szCs w:val="28"/>
                <w:lang w:val="uk-UA"/>
              </w:rPr>
              <w:t>ником  Якоцуцем Русланом Анатолійовичем вимог положень нормативно-правових актів, нормативно-технічних документів, стандартів, норм і правил у сфері землеустрою</w:t>
            </w:r>
          </w:p>
        </w:tc>
      </w:tr>
      <w:tr w:rsidR="00D20BC0" w:rsidRPr="00D752E3" w:rsidTr="00D1756B">
        <w:trPr>
          <w:cantSplit/>
          <w:trHeight w:val="1267"/>
        </w:trPr>
        <w:tc>
          <w:tcPr>
            <w:tcW w:w="534" w:type="dxa"/>
          </w:tcPr>
          <w:p w:rsidR="00D20BC0" w:rsidRPr="00FA3FB1" w:rsidRDefault="00D20BC0" w:rsidP="00D20BC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  <w:r w:rsidR="00A1030E">
              <w:rPr>
                <w:rStyle w:val="FontStyle17"/>
                <w:lang w:val="uk-UA"/>
              </w:rPr>
              <w:t>5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Громадянин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Безкровний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Віталій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Миколайович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Для будівництва та обслуговування житлового буди</w:t>
            </w:r>
            <w:r w:rsidRPr="00FA3FB1">
              <w:rPr>
                <w:lang w:val="uk-UA"/>
              </w:rPr>
              <w:t>н</w:t>
            </w:r>
            <w:r w:rsidRPr="00FA3FB1">
              <w:rPr>
                <w:lang w:val="uk-UA"/>
              </w:rPr>
              <w:t xml:space="preserve">ку, господарських будівель і споруд (присадибна </w:t>
            </w:r>
          </w:p>
          <w:p w:rsidR="00D20BC0" w:rsidRPr="00FA3FB1" w:rsidRDefault="00D20BC0" w:rsidP="00D20BC0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ділянка)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Покровський район,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Карнавальна, 33,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1211000000:04:529:0093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rPr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pStyle w:val="Style1"/>
              <w:rPr>
                <w:szCs w:val="28"/>
                <w:lang w:val="uk-UA"/>
              </w:rPr>
            </w:pPr>
            <w:r w:rsidRPr="00FA3FB1">
              <w:rPr>
                <w:bCs/>
                <w:iCs/>
                <w:szCs w:val="28"/>
                <w:lang w:val="uk-UA"/>
              </w:rPr>
              <w:t>1. Інформація про суміжних землекористувачів,                 зазначена у витязі з Державного земельного                     кадастру про земельну ділянку від 12.03.2020                         №НВ-1213220022020, не відповідає інформації, з</w:t>
            </w:r>
            <w:r w:rsidRPr="00FA3FB1">
              <w:rPr>
                <w:bCs/>
                <w:iCs/>
                <w:szCs w:val="28"/>
                <w:lang w:val="uk-UA"/>
              </w:rPr>
              <w:t>а</w:t>
            </w:r>
            <w:r w:rsidRPr="00FA3FB1">
              <w:rPr>
                <w:bCs/>
                <w:iCs/>
                <w:szCs w:val="28"/>
                <w:lang w:val="uk-UA"/>
              </w:rPr>
              <w:t xml:space="preserve">значеній у розробленому проекті  землеустрою щодо відведення  земельної ділянки </w:t>
            </w:r>
            <w:r w:rsidRPr="00FA3FB1">
              <w:rPr>
                <w:szCs w:val="28"/>
                <w:lang w:val="uk-UA"/>
              </w:rPr>
              <w:t>(документи передбач</w:t>
            </w:r>
            <w:r w:rsidRPr="00FA3FB1">
              <w:rPr>
                <w:szCs w:val="28"/>
                <w:lang w:val="uk-UA"/>
              </w:rPr>
              <w:t>е</w:t>
            </w:r>
            <w:r w:rsidRPr="00FA3FB1">
              <w:rPr>
                <w:szCs w:val="28"/>
                <w:lang w:val="uk-UA"/>
              </w:rPr>
              <w:t>но  ст. 198 Земельного кодексу України, ст. 50 Закону України «Про землеустрій»).</w:t>
            </w:r>
          </w:p>
          <w:p w:rsidR="00D20BC0" w:rsidRPr="00FA3FB1" w:rsidRDefault="00D20BC0" w:rsidP="00D20BC0">
            <w:pPr>
              <w:pStyle w:val="Style1"/>
              <w:rPr>
                <w:szCs w:val="28"/>
                <w:lang w:val="uk-UA"/>
              </w:rPr>
            </w:pPr>
            <w:r w:rsidRPr="00FA3FB1">
              <w:rPr>
                <w:bCs/>
                <w:iCs/>
                <w:szCs w:val="28"/>
                <w:lang w:val="uk-UA"/>
              </w:rPr>
              <w:t xml:space="preserve">2. Відповідно до ст. 28 Закону України «Про земле-устрій» </w:t>
            </w:r>
            <w:r w:rsidRPr="00FA3FB1">
              <w:rPr>
                <w:szCs w:val="28"/>
                <w:lang w:val="uk-UA"/>
              </w:rPr>
              <w:t>розробники документації із землеустрою н</w:t>
            </w:r>
            <w:r w:rsidRPr="00FA3FB1">
              <w:rPr>
                <w:szCs w:val="28"/>
                <w:lang w:val="uk-UA"/>
              </w:rPr>
              <w:t>е</w:t>
            </w:r>
            <w:r w:rsidRPr="00FA3FB1">
              <w:rPr>
                <w:szCs w:val="28"/>
                <w:lang w:val="uk-UA"/>
              </w:rPr>
              <w:t>суть відповідно до закону відповідальність за дост</w:t>
            </w:r>
            <w:r w:rsidRPr="00FA3FB1">
              <w:rPr>
                <w:szCs w:val="28"/>
                <w:lang w:val="uk-UA"/>
              </w:rPr>
              <w:t>о</w:t>
            </w:r>
            <w:r w:rsidRPr="00FA3FB1">
              <w:rPr>
                <w:szCs w:val="28"/>
                <w:lang w:val="uk-UA"/>
              </w:rPr>
              <w:t>вірність, якість і безпеку заходів, передбачених нею.</w:t>
            </w:r>
          </w:p>
          <w:p w:rsidR="00D20BC0" w:rsidRPr="00FA3FB1" w:rsidRDefault="00D20BC0" w:rsidP="00D20BC0">
            <w:pPr>
              <w:pStyle w:val="Style1"/>
              <w:rPr>
                <w:szCs w:val="28"/>
                <w:lang w:val="uk-UA"/>
              </w:rPr>
            </w:pPr>
            <w:r w:rsidRPr="00FA3FB1">
              <w:rPr>
                <w:szCs w:val="28"/>
                <w:lang w:val="uk-UA"/>
              </w:rPr>
              <w:t xml:space="preserve">3. </w:t>
            </w:r>
            <w:r w:rsidRPr="00FA3FB1">
              <w:rPr>
                <w:bCs/>
                <w:szCs w:val="28"/>
                <w:lang w:val="uk-UA"/>
              </w:rPr>
              <w:t xml:space="preserve"> Відсутній акт обстеження зелених насаджень та</w:t>
            </w:r>
            <w:r w:rsidRPr="00FA3FB1">
              <w:rPr>
                <w:szCs w:val="28"/>
                <w:lang w:val="uk-UA"/>
              </w:rPr>
              <w:t xml:space="preserve"> </w:t>
            </w:r>
            <w:r w:rsidRPr="00FA3FB1">
              <w:rPr>
                <w:bCs/>
                <w:szCs w:val="28"/>
                <w:lang w:val="uk-UA"/>
              </w:rPr>
              <w:t>документ, що підтверджує здійснення сплати  їх ві</w:t>
            </w:r>
            <w:r w:rsidRPr="00FA3FB1">
              <w:rPr>
                <w:bCs/>
                <w:szCs w:val="28"/>
                <w:lang w:val="uk-UA"/>
              </w:rPr>
              <w:t>д</w:t>
            </w:r>
            <w:r w:rsidRPr="00FA3FB1">
              <w:rPr>
                <w:bCs/>
                <w:szCs w:val="28"/>
                <w:lang w:val="uk-UA"/>
              </w:rPr>
              <w:t>новної вартості або що насадження виконані заявн</w:t>
            </w:r>
            <w:r w:rsidRPr="00FA3FB1">
              <w:rPr>
                <w:bCs/>
                <w:szCs w:val="28"/>
                <w:lang w:val="uk-UA"/>
              </w:rPr>
              <w:t>и</w:t>
            </w:r>
            <w:r w:rsidRPr="00FA3FB1">
              <w:rPr>
                <w:bCs/>
                <w:szCs w:val="28"/>
                <w:lang w:val="uk-UA"/>
              </w:rPr>
              <w:t xml:space="preserve">ком особисто (пункт 11 </w:t>
            </w:r>
            <w:r w:rsidRPr="00FA3FB1">
              <w:rPr>
                <w:i/>
                <w:szCs w:val="28"/>
                <w:lang w:val="uk-UA"/>
              </w:rPr>
              <w:t xml:space="preserve"> </w:t>
            </w:r>
            <w:r w:rsidRPr="00FA3FB1">
              <w:rPr>
                <w:bCs/>
                <w:szCs w:val="28"/>
                <w:lang w:val="uk-UA"/>
              </w:rPr>
              <w:t>Постанови Кабінету Мініс</w:t>
            </w:r>
            <w:r w:rsidRPr="00FA3FB1">
              <w:rPr>
                <w:bCs/>
                <w:szCs w:val="28"/>
                <w:lang w:val="uk-UA"/>
              </w:rPr>
              <w:t>т</w:t>
            </w:r>
            <w:r w:rsidRPr="00FA3FB1">
              <w:rPr>
                <w:bCs/>
                <w:szCs w:val="28"/>
                <w:lang w:val="uk-UA"/>
              </w:rPr>
              <w:t>рів України від 01 серпня 2006 року №1045 «Про з</w:t>
            </w:r>
            <w:r w:rsidRPr="00FA3FB1">
              <w:rPr>
                <w:bCs/>
                <w:szCs w:val="28"/>
                <w:lang w:val="uk-UA"/>
              </w:rPr>
              <w:t>а</w:t>
            </w:r>
            <w:r w:rsidRPr="00FA3FB1">
              <w:rPr>
                <w:bCs/>
                <w:szCs w:val="28"/>
                <w:lang w:val="uk-UA"/>
              </w:rPr>
              <w:t>твердження Порядку видалення дерев, кущів, газонів і квітників у населених пунктах», зі змінами)</w:t>
            </w:r>
          </w:p>
        </w:tc>
      </w:tr>
      <w:tr w:rsidR="00D20BC0" w:rsidRPr="00D752E3" w:rsidTr="00B66219">
        <w:trPr>
          <w:cantSplit/>
          <w:trHeight w:val="1029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  <w:r w:rsidR="00A1030E">
              <w:rPr>
                <w:rStyle w:val="FontStyle17"/>
                <w:lang w:val="uk-UA"/>
              </w:rPr>
              <w:t>6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Громадянин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Бєлогуб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Анатолій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Олександрович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 xml:space="preserve">Для ведення </w:t>
            </w:r>
          </w:p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>індивідуального садівництва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Тернівський район,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вул. Тимірязєва, біля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домоволодіння №52,</w:t>
            </w:r>
          </w:p>
          <w:p w:rsidR="00D20BC0" w:rsidRPr="00FA3FB1" w:rsidRDefault="00D20BC0" w:rsidP="00D20BC0">
            <w:pPr>
              <w:pStyle w:val="8"/>
              <w:rPr>
                <w:bCs w:val="0"/>
                <w:iCs w:val="0"/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1211000000:07:479:0023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lang w:val="uk-UA"/>
              </w:rPr>
              <w:t>Приватна власність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pStyle w:val="Style1"/>
              <w:rPr>
                <w:shd w:val="clear" w:color="auto" w:fill="FFFFFF"/>
                <w:lang w:val="uk-UA"/>
              </w:rPr>
            </w:pPr>
            <w:r w:rsidRPr="00FA3FB1">
              <w:rPr>
                <w:bCs/>
                <w:lang w:val="uk-UA"/>
              </w:rPr>
              <w:t xml:space="preserve">1. Відповідно до вимог пункту 11 </w:t>
            </w:r>
            <w:r w:rsidRPr="00FA3FB1">
              <w:rPr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>Постанови Каб</w:t>
            </w:r>
            <w:r w:rsidRPr="00FA3FB1">
              <w:rPr>
                <w:bCs/>
                <w:lang w:val="uk-UA"/>
              </w:rPr>
              <w:t>і</w:t>
            </w:r>
            <w:r w:rsidRPr="00FA3FB1">
              <w:rPr>
                <w:bCs/>
                <w:lang w:val="uk-UA"/>
              </w:rPr>
              <w:t xml:space="preserve">нету Міністрів України від 01 серпня 2006 року №1045 «Про затвердження Порядку видалення дерев, кущів, газонів і квітників у населених пунктах» </w:t>
            </w:r>
            <w:r w:rsidRPr="00FA3FB1">
              <w:rPr>
                <w:shd w:val="clear" w:color="auto" w:fill="FFFFFF"/>
                <w:lang w:val="uk-UA"/>
              </w:rPr>
              <w:t>ві</w:t>
            </w:r>
            <w:r w:rsidRPr="00FA3FB1">
              <w:rPr>
                <w:shd w:val="clear" w:color="auto" w:fill="FFFFFF"/>
                <w:lang w:val="uk-UA"/>
              </w:rPr>
              <w:t>д</w:t>
            </w:r>
            <w:r w:rsidRPr="00FA3FB1">
              <w:rPr>
                <w:shd w:val="clear" w:color="auto" w:fill="FFFFFF"/>
                <w:lang w:val="uk-UA"/>
              </w:rPr>
              <w:t xml:space="preserve">новна вартість  зелених  насаджень  </w:t>
            </w:r>
            <w:r w:rsidRPr="00FA3FB1">
              <w:rPr>
                <w:bCs/>
                <w:lang w:val="uk-UA"/>
              </w:rPr>
              <w:t>з діаметром сто</w:t>
            </w:r>
            <w:r w:rsidRPr="00FA3FB1"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>бура</w:t>
            </w:r>
            <w:r w:rsidRPr="00D20BC0">
              <w:rPr>
                <w:bCs/>
                <w:lang w:val="uk-UA"/>
              </w:rPr>
              <w:t xml:space="preserve"> більше 5 см, розташованих на земельній ділянці,</w:t>
            </w:r>
            <w:r w:rsidRPr="00FA3FB1">
              <w:rPr>
                <w:bCs/>
                <w:lang w:val="uk-UA"/>
              </w:rPr>
              <w:t xml:space="preserve"> </w:t>
            </w:r>
            <w:r w:rsidRPr="00D20BC0">
              <w:rPr>
                <w:bCs/>
                <w:lang w:val="uk-UA"/>
              </w:rPr>
              <w:t xml:space="preserve">що відведена в установленому порядку фізичній або юридичній особі (крім відновної вартості зелених насаджень, посаджених (створених) цією особою), </w:t>
            </w:r>
            <w:r w:rsidRPr="00FA3FB1">
              <w:rPr>
                <w:bCs/>
                <w:lang w:val="uk-UA"/>
              </w:rPr>
              <w:t xml:space="preserve"> </w:t>
            </w:r>
            <w:r w:rsidRPr="00FA3FB1">
              <w:rPr>
                <w:shd w:val="clear" w:color="auto" w:fill="FFFFFF"/>
                <w:lang w:val="uk-UA"/>
              </w:rPr>
              <w:t xml:space="preserve">  </w:t>
            </w:r>
            <w:r w:rsidRPr="00D20BC0">
              <w:rPr>
                <w:shd w:val="clear" w:color="auto" w:fill="FFFFFF"/>
                <w:lang w:val="uk-UA"/>
              </w:rPr>
              <w:t>сплачується під час передачі такої ділянки у власність відповідної особи</w:t>
            </w:r>
          </w:p>
        </w:tc>
      </w:tr>
      <w:tr w:rsidR="00D20BC0" w:rsidRPr="00FA3FB1" w:rsidTr="00ED45DD">
        <w:trPr>
          <w:cantSplit/>
          <w:trHeight w:val="274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D20BC0" w:rsidRPr="00D752E3" w:rsidTr="002F53A4">
        <w:trPr>
          <w:cantSplit/>
          <w:trHeight w:val="412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0BC0" w:rsidRPr="00FA3FB1" w:rsidRDefault="00D20BC0" w:rsidP="00D20BC0">
            <w:pPr>
              <w:pStyle w:val="8"/>
              <w:rPr>
                <w:bCs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2. Відсутній документ, що підтверджує здійснення сплати  відновної вартості земельних насаджень, ро</w:t>
            </w:r>
            <w:r w:rsidRPr="00FA3FB1">
              <w:rPr>
                <w:bCs/>
                <w:lang w:val="uk-UA"/>
              </w:rPr>
              <w:t>з</w:t>
            </w:r>
            <w:r w:rsidRPr="00FA3FB1">
              <w:rPr>
                <w:bCs/>
                <w:lang w:val="uk-UA"/>
              </w:rPr>
              <w:t>ташованих на земельній ділянці</w:t>
            </w:r>
          </w:p>
        </w:tc>
      </w:tr>
      <w:tr w:rsidR="00D20BC0" w:rsidRPr="00FA3FB1" w:rsidTr="002F53A4">
        <w:trPr>
          <w:cantSplit/>
          <w:trHeight w:val="412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1</w:t>
            </w:r>
            <w:r w:rsidR="00A1030E">
              <w:rPr>
                <w:rStyle w:val="FontStyle17"/>
                <w:lang w:val="uk-UA"/>
              </w:rPr>
              <w:t>7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Фізична особа-підприємець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Авдєєнко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Олександр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Віталійович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>Для розміщення будівлі центру ро</w:t>
            </w:r>
            <w:r w:rsidRPr="00FA3FB1">
              <w:rPr>
                <w:b w:val="0"/>
                <w:i w:val="0"/>
                <w:sz w:val="24"/>
                <w:szCs w:val="24"/>
              </w:rPr>
              <w:t>з</w:t>
            </w:r>
            <w:r w:rsidRPr="00FA3FB1">
              <w:rPr>
                <w:b w:val="0"/>
                <w:i w:val="0"/>
                <w:sz w:val="24"/>
                <w:szCs w:val="24"/>
              </w:rPr>
              <w:t xml:space="preserve">ваг та дозвілля з прибудовами 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Інгулецький район,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пр-т Перемоги, 37в,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1211000000:12:257:0006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0,7300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1. Відповідно до рішення міської ради від 31.03.2016 №407 «Пров несення змін до діючого договору оренди земельної ділянки, зареєстрованого 18.12.2014 за №8176484» було визнано орендарем  земельної ділянки площею 0,7300 га (кадастровий номер 1211000000:12:257:0006) для розміщення будівлі центру розваг та дозвілля з прибудовами торгівельних приміщень фізичну особу-підприємця Авдєєнка Оле</w:t>
            </w:r>
            <w:r w:rsidRPr="00FA3FB1">
              <w:rPr>
                <w:bCs/>
                <w:lang w:val="uk-UA"/>
              </w:rPr>
              <w:t>к</w:t>
            </w:r>
            <w:r w:rsidRPr="00FA3FB1">
              <w:rPr>
                <w:bCs/>
                <w:lang w:val="uk-UA"/>
              </w:rPr>
              <w:t>сандра Віталійовича та громадянина Костенка Костя</w:t>
            </w:r>
            <w:r w:rsidRPr="00FA3FB1">
              <w:rPr>
                <w:bCs/>
                <w:lang w:val="uk-UA"/>
              </w:rPr>
              <w:t>н</w:t>
            </w:r>
            <w:r w:rsidRPr="00FA3FB1">
              <w:rPr>
                <w:bCs/>
                <w:lang w:val="uk-UA"/>
              </w:rPr>
              <w:t>тина Вадимовича й змінено адресу земельної ділянки з «пр-т Перемоги, 37в» на «пр-т Перемоги, 37в, 37г».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2.Не виконані вимоги рішення Криворізької міської ради від 27.11.2019 за №4257 «Про відмову в поно</w:t>
            </w:r>
            <w:r w:rsidRPr="00FA3FB1"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>ленні договору оренди земельної ділянки (державна реєстрація від 18.12.2014 №8176484)</w:t>
            </w:r>
            <w:r>
              <w:rPr>
                <w:bCs/>
                <w:lang w:val="uk-UA"/>
              </w:rPr>
              <w:t>»</w:t>
            </w:r>
            <w:r w:rsidRPr="00FA3FB1">
              <w:rPr>
                <w:bCs/>
                <w:lang w:val="uk-UA"/>
              </w:rPr>
              <w:t>.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3. За результатами опрацювання наданих матеріалів та проведеного 12.03.2020 посадовими особами департ</w:t>
            </w:r>
            <w:r w:rsidRPr="00FA3FB1"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>менту регулювання містобудівної діяльності та земел</w:t>
            </w:r>
            <w:r w:rsidRPr="00FA3FB1">
              <w:rPr>
                <w:bCs/>
                <w:lang w:val="uk-UA"/>
              </w:rPr>
              <w:t>ь</w:t>
            </w:r>
            <w:r w:rsidRPr="00FA3FB1">
              <w:rPr>
                <w:bCs/>
                <w:lang w:val="uk-UA"/>
              </w:rPr>
              <w:t>них відносин виконкому Криворізької міської ради обстеження земельної ділянки, встановлено, що на земельній ділянці: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- розміщена нежитлова капітальна споруда центру ро</w:t>
            </w:r>
            <w:r w:rsidRPr="00FA3FB1">
              <w:rPr>
                <w:bCs/>
                <w:lang w:val="uk-UA"/>
              </w:rPr>
              <w:t>з</w:t>
            </w:r>
            <w:r w:rsidRPr="00FA3FB1">
              <w:rPr>
                <w:bCs/>
                <w:lang w:val="uk-UA"/>
              </w:rPr>
              <w:t>ваг та дозвілля з прибудовою торговельних приміщень (відповідно до правоустановчих документів);</w:t>
            </w:r>
          </w:p>
          <w:p w:rsidR="00D20BC0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- розміщено 4  тимчасові споруди, у яких ведеться к</w:t>
            </w:r>
            <w:r w:rsidRPr="00FA3FB1">
              <w:rPr>
                <w:bCs/>
                <w:lang w:val="uk-UA"/>
              </w:rPr>
              <w:t>о</w:t>
            </w:r>
            <w:r w:rsidRPr="00FA3FB1">
              <w:rPr>
                <w:bCs/>
                <w:lang w:val="uk-UA"/>
              </w:rPr>
              <w:t>мерційна діяльність без дозвільних документів на їх</w:t>
            </w:r>
          </w:p>
          <w:p w:rsidR="00D20BC0" w:rsidRPr="00D20BC0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D20BC0">
              <w:rPr>
                <w:bCs/>
                <w:lang w:val="uk-UA"/>
              </w:rPr>
              <w:t>розміщення (відповідно до виписки з протоколу арх</w:t>
            </w:r>
            <w:r w:rsidRPr="00D20BC0">
              <w:rPr>
                <w:bCs/>
                <w:lang w:val="uk-UA"/>
              </w:rPr>
              <w:t>і</w:t>
            </w:r>
            <w:r w:rsidRPr="00D20BC0">
              <w:rPr>
                <w:bCs/>
                <w:lang w:val="uk-UA"/>
              </w:rPr>
              <w:t>тектурно-містобудівної ради при департаменті  рег</w:t>
            </w:r>
            <w:r w:rsidRPr="00D20BC0">
              <w:rPr>
                <w:bCs/>
                <w:lang w:val="uk-UA"/>
              </w:rPr>
              <w:t>у</w:t>
            </w:r>
            <w:r w:rsidRPr="00D20BC0">
              <w:rPr>
                <w:bCs/>
                <w:lang w:val="uk-UA"/>
              </w:rPr>
              <w:t>лювання містобудівної діяльності та земельних відно-</w:t>
            </w:r>
          </w:p>
          <w:p w:rsidR="00D20BC0" w:rsidRPr="00D20BC0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D20BC0">
              <w:rPr>
                <w:bCs/>
                <w:lang w:val="uk-UA"/>
              </w:rPr>
              <w:t>син виконкому Криворізької міської ради від16.11.2017 паспорт прив’язки на споруди скасовано);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D20BC0">
              <w:rPr>
                <w:bCs/>
                <w:lang w:val="uk-UA"/>
              </w:rPr>
              <w:t xml:space="preserve">- два забетоновані майданчики </w:t>
            </w:r>
            <w:r>
              <w:rPr>
                <w:bCs/>
                <w:lang w:val="uk-UA"/>
              </w:rPr>
              <w:t>(</w:t>
            </w:r>
            <w:r w:rsidRPr="00D20BC0">
              <w:rPr>
                <w:bCs/>
                <w:lang w:val="uk-UA"/>
              </w:rPr>
              <w:t>без необхідних дозвіль</w:t>
            </w:r>
            <w:r>
              <w:rPr>
                <w:bCs/>
                <w:lang w:val="uk-UA"/>
              </w:rPr>
              <w:t>-</w:t>
            </w:r>
          </w:p>
        </w:tc>
      </w:tr>
      <w:tr w:rsidR="00D20BC0" w:rsidRPr="00FA3FB1" w:rsidTr="00651E4E">
        <w:trPr>
          <w:cantSplit/>
          <w:trHeight w:val="272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b/>
                <w:i/>
                <w:lang w:val="uk-UA"/>
              </w:rPr>
            </w:pPr>
            <w:r w:rsidRPr="00FA3FB1">
              <w:rPr>
                <w:rStyle w:val="FontStyle17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4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bCs/>
                <w:i/>
                <w:lang w:val="uk-UA"/>
              </w:rPr>
            </w:pPr>
            <w:r w:rsidRPr="00FA3FB1">
              <w:rPr>
                <w:b/>
                <w:bCs/>
                <w:i/>
                <w:lang w:val="uk-UA"/>
              </w:rPr>
              <w:t>7</w:t>
            </w:r>
          </w:p>
        </w:tc>
      </w:tr>
      <w:tr w:rsidR="00D20BC0" w:rsidRPr="00FA3FB1" w:rsidTr="002F53A4">
        <w:trPr>
          <w:cantSplit/>
          <w:trHeight w:val="412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A1030E">
              <w:rPr>
                <w:bCs/>
                <w:lang w:val="uk-UA"/>
              </w:rPr>
              <w:t xml:space="preserve">них </w:t>
            </w:r>
            <w:r w:rsidRPr="00FA3FB1">
              <w:rPr>
                <w:bCs/>
                <w:lang w:val="uk-UA"/>
              </w:rPr>
              <w:t xml:space="preserve"> документів),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що порушує вимоги стст. 15, 24, 25 Закону України «Про оренду землі», ст. 629 Цивільного кодексу Укра</w:t>
            </w:r>
            <w:r w:rsidRPr="00FA3FB1">
              <w:rPr>
                <w:bCs/>
                <w:lang w:val="uk-UA"/>
              </w:rPr>
              <w:t>ї</w:t>
            </w:r>
            <w:r w:rsidRPr="00FA3FB1">
              <w:rPr>
                <w:bCs/>
                <w:lang w:val="uk-UA"/>
              </w:rPr>
              <w:t>ни.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4.Земельна  ділянка  площею 0, 6767 га на пр-ті Пер</w:t>
            </w:r>
            <w:r w:rsidRPr="00FA3FB1">
              <w:rPr>
                <w:bCs/>
                <w:lang w:val="uk-UA"/>
              </w:rPr>
              <w:t>е</w:t>
            </w:r>
            <w:r w:rsidRPr="00FA3FB1">
              <w:rPr>
                <w:bCs/>
                <w:lang w:val="uk-UA"/>
              </w:rPr>
              <w:t xml:space="preserve">моги, 37в відповідно до наданої заяви та </w:t>
            </w:r>
            <w:r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>итягу з Де</w:t>
            </w:r>
            <w:r w:rsidRPr="00FA3FB1">
              <w:rPr>
                <w:bCs/>
                <w:lang w:val="uk-UA"/>
              </w:rPr>
              <w:t>р</w:t>
            </w:r>
            <w:r w:rsidRPr="00FA3FB1">
              <w:rPr>
                <w:bCs/>
                <w:lang w:val="uk-UA"/>
              </w:rPr>
              <w:t>жавного земельного кадастру про земельну ділянку від 04.03.2020 №НВ-0004696412020 не сформована, що порушує вимоги ст.</w:t>
            </w:r>
            <w:r w:rsidR="00A1030E">
              <w:rPr>
                <w:bCs/>
                <w:lang w:val="uk-UA"/>
              </w:rPr>
              <w:t xml:space="preserve"> 123 Земельного Кодексу України</w:t>
            </w:r>
          </w:p>
        </w:tc>
      </w:tr>
      <w:tr w:rsidR="00D20BC0" w:rsidRPr="00FA3FB1" w:rsidTr="00D020DB">
        <w:trPr>
          <w:cantSplit/>
          <w:trHeight w:val="4076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1</w:t>
            </w:r>
            <w:r w:rsidR="00A1030E">
              <w:rPr>
                <w:rStyle w:val="FontStyle17"/>
                <w:lang w:val="uk-UA"/>
              </w:rPr>
              <w:t>8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Фізична особа-підприємець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Федусь Людмила Ярославівна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>Для реконструкції приміщень магазину в продовольчий магазин та перука</w:t>
            </w:r>
            <w:r w:rsidRPr="00FA3FB1">
              <w:rPr>
                <w:b w:val="0"/>
                <w:i w:val="0"/>
                <w:sz w:val="24"/>
                <w:szCs w:val="24"/>
              </w:rPr>
              <w:t>р</w:t>
            </w:r>
            <w:r w:rsidRPr="00FA3FB1">
              <w:rPr>
                <w:b w:val="0"/>
                <w:i w:val="0"/>
                <w:sz w:val="24"/>
                <w:szCs w:val="24"/>
              </w:rPr>
              <w:t>ню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Тернівський район,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Ленська, 6,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1211000000:07:488:0015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0,0270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Оренда 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1.Земельна ділянка площею 0,0270 га надавалася в користування для реконструкції приміщень магазину в продовольчий магазин та перукарню відповідно до рішення міської ради від 22.08.2012 №1350.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2. Відповідно до акта обстеження земельної ділянки</w:t>
            </w:r>
            <w:r>
              <w:rPr>
                <w:bCs/>
                <w:lang w:val="uk-UA"/>
              </w:rPr>
              <w:t>,</w:t>
            </w:r>
            <w:r w:rsidRPr="00FA3FB1">
              <w:rPr>
                <w:bCs/>
                <w:lang w:val="uk-UA"/>
              </w:rPr>
              <w:t xml:space="preserve">  виконаного 03.04.2020 посадовими особами департ</w:t>
            </w:r>
            <w:r w:rsidRPr="00FA3FB1"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>менту регулювання містобудівної діяльності та земел</w:t>
            </w:r>
            <w:r w:rsidRPr="00FA3FB1">
              <w:rPr>
                <w:bCs/>
                <w:lang w:val="uk-UA"/>
              </w:rPr>
              <w:t>ь</w:t>
            </w:r>
            <w:r w:rsidRPr="00FA3FB1">
              <w:rPr>
                <w:bCs/>
                <w:lang w:val="uk-UA"/>
              </w:rPr>
              <w:t>них відносин виконкому Криворізької міської ради, на земельній ділянці площею 0,0270 га на вул. Ленській, 6 здійснюється комерційна діяльність. На момент обст</w:t>
            </w:r>
            <w:r w:rsidRPr="00FA3FB1">
              <w:rPr>
                <w:bCs/>
                <w:lang w:val="uk-UA"/>
              </w:rPr>
              <w:t>е</w:t>
            </w:r>
            <w:r w:rsidRPr="00FA3FB1">
              <w:rPr>
                <w:bCs/>
                <w:lang w:val="uk-UA"/>
              </w:rPr>
              <w:t>ження роботи з реконструкції об’єкта не проводилися (відсутні дозвільні документи для здійснення реконс</w:t>
            </w:r>
            <w:r w:rsidRPr="00FA3FB1">
              <w:rPr>
                <w:bCs/>
                <w:lang w:val="uk-UA"/>
              </w:rPr>
              <w:t>т</w:t>
            </w:r>
            <w:r w:rsidRPr="00FA3FB1">
              <w:rPr>
                <w:bCs/>
                <w:lang w:val="uk-UA"/>
              </w:rPr>
              <w:t>рукції приміщення магазину), що порушує вимоги  стст. 15, 24, 25 Закону України «Про оренду землі»,   ст. 629 Цивільного кодексу України</w:t>
            </w:r>
          </w:p>
        </w:tc>
      </w:tr>
      <w:tr w:rsidR="00D20BC0" w:rsidRPr="00A1030E" w:rsidTr="00BC31CF">
        <w:trPr>
          <w:cantSplit/>
          <w:trHeight w:val="979"/>
        </w:trPr>
        <w:tc>
          <w:tcPr>
            <w:tcW w:w="534" w:type="dxa"/>
          </w:tcPr>
          <w:p w:rsidR="00D20BC0" w:rsidRPr="00FA3FB1" w:rsidRDefault="00A1030E" w:rsidP="00D20BC0">
            <w:pPr>
              <w:jc w:val="center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19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Громадянин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Рудий Марк 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Сем</w:t>
            </w:r>
            <w:r>
              <w:rPr>
                <w:lang w:val="uk-UA"/>
              </w:rPr>
              <w:t>е</w:t>
            </w:r>
            <w:r w:rsidRPr="00FA3FB1">
              <w:rPr>
                <w:lang w:val="uk-UA"/>
              </w:rPr>
              <w:t xml:space="preserve">нович </w:t>
            </w:r>
          </w:p>
          <w:p w:rsidR="00A1030E" w:rsidRPr="00A1030E" w:rsidRDefault="00D20BC0" w:rsidP="00A1030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законний пре</w:t>
            </w:r>
            <w:r w:rsidRPr="00FA3FB1">
              <w:rPr>
                <w:lang w:val="uk-UA"/>
              </w:rPr>
              <w:t>д</w:t>
            </w:r>
            <w:r w:rsidRPr="00FA3FB1">
              <w:rPr>
                <w:lang w:val="uk-UA"/>
              </w:rPr>
              <w:t xml:space="preserve">ставник </w:t>
            </w:r>
            <w:r w:rsidR="00A1030E" w:rsidRPr="00A1030E">
              <w:rPr>
                <w:lang w:val="uk-UA"/>
              </w:rPr>
              <w:t xml:space="preserve"> малолі</w:t>
            </w:r>
            <w:r w:rsidR="00A1030E" w:rsidRPr="00A1030E">
              <w:rPr>
                <w:lang w:val="uk-UA"/>
              </w:rPr>
              <w:t>т</w:t>
            </w:r>
            <w:r w:rsidR="00A1030E" w:rsidRPr="00A1030E">
              <w:rPr>
                <w:lang w:val="uk-UA"/>
              </w:rPr>
              <w:t>ньої дитини Ма</w:t>
            </w:r>
            <w:r w:rsidR="00A1030E" w:rsidRPr="00A1030E">
              <w:rPr>
                <w:lang w:val="uk-UA"/>
              </w:rPr>
              <w:t>р</w:t>
            </w:r>
            <w:r w:rsidR="00A1030E" w:rsidRPr="00A1030E">
              <w:rPr>
                <w:lang w:val="uk-UA"/>
              </w:rPr>
              <w:t xml:space="preserve">мера </w:t>
            </w:r>
          </w:p>
          <w:p w:rsidR="00A1030E" w:rsidRPr="00A1030E" w:rsidRDefault="00A1030E" w:rsidP="00A1030E">
            <w:pPr>
              <w:jc w:val="center"/>
              <w:rPr>
                <w:lang w:val="uk-UA"/>
              </w:rPr>
            </w:pPr>
            <w:r w:rsidRPr="00A1030E">
              <w:rPr>
                <w:lang w:val="uk-UA"/>
              </w:rPr>
              <w:t xml:space="preserve">Даниїла </w:t>
            </w:r>
          </w:p>
          <w:p w:rsidR="00D20BC0" w:rsidRPr="00FA3FB1" w:rsidRDefault="00A1030E" w:rsidP="00A1030E">
            <w:pPr>
              <w:jc w:val="center"/>
              <w:rPr>
                <w:lang w:val="uk-UA"/>
              </w:rPr>
            </w:pPr>
            <w:r w:rsidRPr="00A1030E">
              <w:rPr>
                <w:lang w:val="uk-UA"/>
              </w:rPr>
              <w:t>Михайловича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>Для розміщення кафе з гральними залами та дискот</w:t>
            </w:r>
            <w:r w:rsidRPr="00FA3FB1">
              <w:rPr>
                <w:b w:val="0"/>
                <w:i w:val="0"/>
                <w:sz w:val="24"/>
                <w:szCs w:val="24"/>
              </w:rPr>
              <w:t>е</w:t>
            </w:r>
            <w:r w:rsidRPr="00FA3FB1">
              <w:rPr>
                <w:b w:val="0"/>
                <w:i w:val="0"/>
                <w:sz w:val="24"/>
                <w:szCs w:val="24"/>
              </w:rPr>
              <w:t>кою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Саксаганський район,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пр-т 200-річчя Кривого Рогу, 7г,</w:t>
            </w:r>
          </w:p>
          <w:p w:rsidR="00D20BC0" w:rsidRPr="00FA3FB1" w:rsidRDefault="00D20BC0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1211000000:06:052:0041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0,0960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A1030E" w:rsidRPr="00A1030E" w:rsidRDefault="00D20BC0" w:rsidP="00A1030E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1. Згідно з нормами ст. 33 Закону України «Про оренду землі»  та   рішенням міської ради  від 27.07.2011 №514 «Про затвердження Положення про самоврядний кон</w:t>
            </w:r>
            <w:r w:rsidRPr="00FA3FB1">
              <w:rPr>
                <w:lang w:val="uk-UA"/>
              </w:rPr>
              <w:t>т</w:t>
            </w:r>
            <w:r w:rsidRPr="00FA3FB1">
              <w:rPr>
                <w:lang w:val="uk-UA"/>
              </w:rPr>
              <w:t>роль за використанням та охороною земель у м. Кр</w:t>
            </w:r>
            <w:r w:rsidRPr="00FA3FB1">
              <w:rPr>
                <w:lang w:val="uk-UA"/>
              </w:rPr>
              <w:t>и</w:t>
            </w:r>
            <w:r w:rsidRPr="00FA3FB1">
              <w:rPr>
                <w:lang w:val="uk-UA"/>
              </w:rPr>
              <w:t>вому Розі»  посадовими  особами   департаменту  регу-</w:t>
            </w:r>
            <w:r w:rsidR="00A1030E" w:rsidRPr="00A1030E">
              <w:rPr>
                <w:lang w:val="uk-UA"/>
              </w:rPr>
              <w:t xml:space="preserve"> лювання  містобудівної діяльності та земельних відн</w:t>
            </w:r>
            <w:r w:rsidR="00A1030E" w:rsidRPr="00A1030E">
              <w:rPr>
                <w:lang w:val="uk-UA"/>
              </w:rPr>
              <w:t>о</w:t>
            </w:r>
            <w:r w:rsidR="00A1030E" w:rsidRPr="00A1030E">
              <w:rPr>
                <w:lang w:val="uk-UA"/>
              </w:rPr>
              <w:t>син виконкому Криворізької міської ради 03.04.2020 виконано обстеження земельної ділянки.</w:t>
            </w:r>
          </w:p>
          <w:p w:rsidR="00A1030E" w:rsidRPr="00A1030E" w:rsidRDefault="00A1030E" w:rsidP="00A1030E">
            <w:pPr>
              <w:ind w:left="-70" w:right="-70"/>
              <w:jc w:val="both"/>
              <w:rPr>
                <w:bCs/>
                <w:lang w:val="uk-UA"/>
              </w:rPr>
            </w:pPr>
            <w:r w:rsidRPr="00A1030E">
              <w:rPr>
                <w:bCs/>
              </w:rPr>
              <w:t>За результатами  обстеження встановлено, що</w:t>
            </w:r>
            <w:r w:rsidRPr="00A1030E">
              <w:rPr>
                <w:bCs/>
                <w:lang w:val="uk-UA"/>
              </w:rPr>
              <w:t>:</w:t>
            </w:r>
          </w:p>
          <w:p w:rsidR="00D20BC0" w:rsidRDefault="00A1030E" w:rsidP="00A1030E">
            <w:pPr>
              <w:ind w:left="-70" w:right="-70"/>
              <w:jc w:val="both"/>
              <w:rPr>
                <w:bCs/>
                <w:lang w:val="uk-UA"/>
              </w:rPr>
            </w:pPr>
            <w:r w:rsidRPr="00A1030E">
              <w:rPr>
                <w:bCs/>
                <w:lang w:val="uk-UA"/>
              </w:rPr>
              <w:t>- земельна ділянка використовується для розміщення</w:t>
            </w:r>
          </w:p>
          <w:p w:rsidR="00A1030E" w:rsidRPr="00FA3FB1" w:rsidRDefault="00A1030E" w:rsidP="00A1030E">
            <w:pPr>
              <w:ind w:left="-70" w:right="-70"/>
              <w:jc w:val="both"/>
              <w:rPr>
                <w:bCs/>
                <w:lang w:val="uk-UA"/>
              </w:rPr>
            </w:pPr>
          </w:p>
        </w:tc>
      </w:tr>
      <w:tr w:rsidR="00D20BC0" w:rsidRPr="00FA3FB1" w:rsidTr="00BC31CF">
        <w:trPr>
          <w:cantSplit/>
          <w:trHeight w:val="270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b/>
                <w:i/>
                <w:lang w:val="uk-UA"/>
              </w:rPr>
            </w:pPr>
            <w:r w:rsidRPr="00FA3FB1">
              <w:rPr>
                <w:rStyle w:val="FontStyle17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4</w:t>
            </w: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bCs/>
                <w:i/>
                <w:lang w:val="uk-UA"/>
              </w:rPr>
            </w:pPr>
            <w:r w:rsidRPr="00FA3FB1">
              <w:rPr>
                <w:b/>
                <w:bCs/>
                <w:i/>
                <w:lang w:val="uk-UA"/>
              </w:rPr>
              <w:t>7</w:t>
            </w:r>
          </w:p>
        </w:tc>
      </w:tr>
      <w:tr w:rsidR="00D20BC0" w:rsidRPr="00FA3FB1" w:rsidTr="00BC31CF">
        <w:trPr>
          <w:cantSplit/>
          <w:trHeight w:val="270"/>
        </w:trPr>
        <w:tc>
          <w:tcPr>
            <w:tcW w:w="534" w:type="dxa"/>
          </w:tcPr>
          <w:p w:rsidR="00D20BC0" w:rsidRPr="00FA3FB1" w:rsidRDefault="00D20BC0" w:rsidP="00D20BC0">
            <w:pPr>
              <w:jc w:val="center"/>
              <w:rPr>
                <w:rStyle w:val="FontStyle17"/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D20BC0" w:rsidRPr="00FA3FB1" w:rsidRDefault="00D20BC0" w:rsidP="00D20BC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0BC0" w:rsidRPr="00FA3FB1" w:rsidRDefault="00D20BC0" w:rsidP="00D20BC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92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D20BC0" w:rsidRPr="00FA3FB1" w:rsidRDefault="00D20BC0" w:rsidP="00D20BC0">
            <w:pPr>
              <w:ind w:left="-70" w:right="-7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812" w:type="dxa"/>
          </w:tcPr>
          <w:p w:rsidR="00D20BC0" w:rsidRPr="00FA3FB1" w:rsidRDefault="00D20BC0" w:rsidP="00D20BC0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 xml:space="preserve">двоповерхової нежитлової будівлі, </w:t>
            </w:r>
            <w:r>
              <w:rPr>
                <w:lang w:val="uk-UA"/>
              </w:rPr>
              <w:t>що</w:t>
            </w:r>
            <w:r w:rsidRPr="00FA3FB1">
              <w:rPr>
                <w:lang w:val="uk-UA"/>
              </w:rPr>
              <w:t xml:space="preserve"> використовуєт</w:t>
            </w:r>
            <w:r w:rsidRPr="00FA3FB1">
              <w:rPr>
                <w:lang w:val="uk-UA"/>
              </w:rPr>
              <w:t>ь</w:t>
            </w:r>
            <w:r w:rsidRPr="00FA3FB1">
              <w:rPr>
                <w:lang w:val="uk-UA"/>
              </w:rPr>
              <w:t>ся під піцерію «Челентано», банк</w:t>
            </w:r>
            <w:r>
              <w:rPr>
                <w:lang w:val="uk-UA"/>
              </w:rPr>
              <w:t>і</w:t>
            </w:r>
            <w:r w:rsidRPr="00FA3FB1">
              <w:rPr>
                <w:lang w:val="uk-UA"/>
              </w:rPr>
              <w:t>вську установу «Ук</w:t>
            </w:r>
            <w:r w:rsidRPr="00FA3FB1">
              <w:rPr>
                <w:lang w:val="uk-UA"/>
              </w:rPr>
              <w:t>р</w:t>
            </w:r>
            <w:r w:rsidRPr="00FA3FB1">
              <w:rPr>
                <w:lang w:val="uk-UA"/>
              </w:rPr>
              <w:t xml:space="preserve">сіббанк», </w:t>
            </w:r>
            <w:r>
              <w:rPr>
                <w:lang w:val="uk-UA"/>
              </w:rPr>
              <w:t xml:space="preserve">і </w:t>
            </w:r>
            <w:r w:rsidRPr="00FA3FB1">
              <w:rPr>
                <w:lang w:val="uk-UA"/>
              </w:rPr>
              <w:t>не відповідає правоустановчим документам,</w:t>
            </w:r>
            <w:r w:rsidRPr="00FA3FB1">
              <w:t xml:space="preserve"> 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- п</w:t>
            </w:r>
            <w:r w:rsidRPr="00FA3FB1">
              <w:t>орушені</w:t>
            </w:r>
            <w:r w:rsidRPr="00FA3FB1">
              <w:rPr>
                <w:lang w:val="uk-UA"/>
              </w:rPr>
              <w:t xml:space="preserve"> </w:t>
            </w:r>
            <w:r w:rsidRPr="00FA3FB1">
              <w:t xml:space="preserve"> межі </w:t>
            </w:r>
            <w:r w:rsidRPr="00FA3FB1">
              <w:rPr>
                <w:lang w:val="uk-UA"/>
              </w:rPr>
              <w:t xml:space="preserve">лінії 6-7 </w:t>
            </w:r>
            <w:r w:rsidRPr="00FA3FB1">
              <w:t xml:space="preserve">земельної ділянки </w:t>
            </w:r>
            <w:r w:rsidRPr="00FA3FB1">
              <w:rPr>
                <w:lang w:val="uk-UA"/>
              </w:rPr>
              <w:t>за рахунок добудованих сходів.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2. Згідно з нормами ст. 123 Земельного кодексу Укра</w:t>
            </w:r>
            <w:r w:rsidRPr="00FA3FB1">
              <w:rPr>
                <w:lang w:val="uk-UA"/>
              </w:rPr>
              <w:t>ї</w:t>
            </w:r>
            <w:r w:rsidRPr="00FA3FB1">
              <w:rPr>
                <w:lang w:val="uk-UA"/>
              </w:rPr>
              <w:t>ни надання в користування земельної ділянки із зміною</w:t>
            </w:r>
          </w:p>
          <w:p w:rsidR="00D20BC0" w:rsidRPr="00FA3FB1" w:rsidRDefault="00D20BC0" w:rsidP="00D20BC0">
            <w:pPr>
              <w:ind w:left="-70" w:right="-70"/>
              <w:jc w:val="both"/>
              <w:rPr>
                <w:b/>
                <w:bCs/>
                <w:i/>
                <w:lang w:val="uk-UA"/>
              </w:rPr>
            </w:pPr>
            <w:r w:rsidRPr="00FA3FB1">
              <w:rPr>
                <w:lang w:val="uk-UA"/>
              </w:rPr>
              <w:t>цільового призначення або формування нових земел</w:t>
            </w:r>
            <w:r w:rsidRPr="00FA3FB1">
              <w:rPr>
                <w:lang w:val="uk-UA"/>
              </w:rPr>
              <w:t>ь</w:t>
            </w:r>
            <w:r w:rsidRPr="00FA3FB1">
              <w:rPr>
                <w:lang w:val="uk-UA"/>
              </w:rPr>
              <w:t>них ділянок здійснюються на підставі проектів земле</w:t>
            </w:r>
            <w:r w:rsidRPr="00FA3FB1">
              <w:rPr>
                <w:lang w:val="uk-UA"/>
              </w:rPr>
              <w:t>у</w:t>
            </w:r>
            <w:r w:rsidRPr="00FA3FB1">
              <w:rPr>
                <w:lang w:val="uk-UA"/>
              </w:rPr>
              <w:t>строю щодо відведення земельних ділянок</w:t>
            </w:r>
          </w:p>
        </w:tc>
      </w:tr>
      <w:tr w:rsidR="00A1030E" w:rsidRPr="00FA3FB1" w:rsidTr="009A7713">
        <w:trPr>
          <w:cantSplit/>
          <w:trHeight w:val="6623"/>
        </w:trPr>
        <w:tc>
          <w:tcPr>
            <w:tcW w:w="534" w:type="dxa"/>
          </w:tcPr>
          <w:p w:rsidR="00A1030E" w:rsidRPr="00FA3FB1" w:rsidRDefault="00A1030E" w:rsidP="00D20BC0">
            <w:pPr>
              <w:jc w:val="center"/>
              <w:rPr>
                <w:rStyle w:val="FontStyle17"/>
                <w:lang w:val="uk-UA"/>
              </w:rPr>
            </w:pPr>
            <w:r w:rsidRPr="00FA3FB1">
              <w:rPr>
                <w:rStyle w:val="FontStyle17"/>
                <w:lang w:val="uk-UA"/>
              </w:rPr>
              <w:t>2</w:t>
            </w:r>
            <w:r>
              <w:rPr>
                <w:rStyle w:val="FontStyle17"/>
                <w:lang w:val="uk-UA"/>
              </w:rPr>
              <w:t>0</w:t>
            </w:r>
          </w:p>
        </w:tc>
        <w:tc>
          <w:tcPr>
            <w:tcW w:w="2126" w:type="dxa"/>
          </w:tcPr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Фізична особа-підприємець</w:t>
            </w:r>
          </w:p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Кравченко </w:t>
            </w:r>
          </w:p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Катерина</w:t>
            </w:r>
          </w:p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Михайлівна</w:t>
            </w:r>
          </w:p>
        </w:tc>
        <w:tc>
          <w:tcPr>
            <w:tcW w:w="2126" w:type="dxa"/>
          </w:tcPr>
          <w:p w:rsidR="00A1030E" w:rsidRPr="00FA3FB1" w:rsidRDefault="00A1030E" w:rsidP="00D20BC0">
            <w:pPr>
              <w:pStyle w:val="1"/>
              <w:ind w:left="-165" w:right="-108" w:firstLine="165"/>
              <w:jc w:val="center"/>
              <w:rPr>
                <w:b w:val="0"/>
                <w:i w:val="0"/>
                <w:sz w:val="24"/>
                <w:szCs w:val="24"/>
              </w:rPr>
            </w:pPr>
            <w:r w:rsidRPr="00FA3FB1">
              <w:rPr>
                <w:b w:val="0"/>
                <w:i w:val="0"/>
                <w:sz w:val="24"/>
                <w:szCs w:val="24"/>
              </w:rPr>
              <w:t>Для розміщення тимчасової споруди автостоянки</w:t>
            </w:r>
          </w:p>
        </w:tc>
        <w:tc>
          <w:tcPr>
            <w:tcW w:w="2977" w:type="dxa"/>
          </w:tcPr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Саксаганський район,</w:t>
            </w:r>
          </w:p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вул. Івана Авраменка,4а,</w:t>
            </w:r>
          </w:p>
          <w:p w:rsidR="00A1030E" w:rsidRPr="00FA3FB1" w:rsidRDefault="00A1030E" w:rsidP="00D20BC0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1211000000:06:055:0086</w:t>
            </w:r>
          </w:p>
        </w:tc>
        <w:tc>
          <w:tcPr>
            <w:tcW w:w="992" w:type="dxa"/>
          </w:tcPr>
          <w:p w:rsidR="00A1030E" w:rsidRPr="00FA3FB1" w:rsidRDefault="00A1030E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0,4888</w:t>
            </w:r>
          </w:p>
        </w:tc>
        <w:tc>
          <w:tcPr>
            <w:tcW w:w="1276" w:type="dxa"/>
          </w:tcPr>
          <w:p w:rsidR="00A1030E" w:rsidRPr="00FA3FB1" w:rsidRDefault="00A1030E" w:rsidP="00D20BC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A1030E" w:rsidRPr="00FA3FB1" w:rsidRDefault="00A1030E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1.</w:t>
            </w:r>
            <w:r>
              <w:rPr>
                <w:bCs/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>Відповідно до договору особистого сервітуту під тимчасовим об’єктом для здійснення підприємницької діяльності (державна реєстрація 29.05.2017 №20704457) частини земе</w:t>
            </w:r>
            <w:r>
              <w:rPr>
                <w:bCs/>
                <w:lang w:val="uk-UA"/>
              </w:rPr>
              <w:t>льної ділянки на вул. Івана Авраменка, 4а площею 0,4888 га</w:t>
            </w:r>
            <w:r w:rsidRPr="00FA3FB1">
              <w:rPr>
                <w:bCs/>
                <w:lang w:val="uk-UA"/>
              </w:rPr>
              <w:t xml:space="preserve"> дія договору прип</w:t>
            </w:r>
            <w:r w:rsidRPr="00FA3FB1">
              <w:rPr>
                <w:bCs/>
                <w:lang w:val="uk-UA"/>
              </w:rPr>
              <w:t>и</w:t>
            </w:r>
            <w:r w:rsidRPr="00FA3FB1">
              <w:rPr>
                <w:bCs/>
                <w:lang w:val="uk-UA"/>
              </w:rPr>
              <w:t xml:space="preserve">няється </w:t>
            </w:r>
            <w:r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 xml:space="preserve"> разі закінчення строку (строк дії договору до 27.03.2020), на який  його було укладено. </w:t>
            </w:r>
          </w:p>
          <w:p w:rsidR="00A1030E" w:rsidRPr="00FA3FB1" w:rsidRDefault="00A1030E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2.</w:t>
            </w:r>
            <w:r>
              <w:rPr>
                <w:bCs/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 xml:space="preserve">Відповідно до </w:t>
            </w:r>
            <w:r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>итягу з Державного реєстру речових прав на нерухоме майно про реєстрацію права власно</w:t>
            </w:r>
            <w:r w:rsidRPr="00FA3FB1">
              <w:rPr>
                <w:bCs/>
                <w:lang w:val="uk-UA"/>
              </w:rPr>
              <w:t>с</w:t>
            </w:r>
            <w:r w:rsidRPr="00FA3FB1">
              <w:rPr>
                <w:bCs/>
                <w:lang w:val="uk-UA"/>
              </w:rPr>
              <w:t xml:space="preserve">ті </w:t>
            </w:r>
            <w:r>
              <w:rPr>
                <w:bCs/>
                <w:lang w:val="uk-UA"/>
              </w:rPr>
              <w:t>(</w:t>
            </w:r>
            <w:r w:rsidRPr="00FA3FB1">
              <w:rPr>
                <w:bCs/>
                <w:lang w:val="uk-UA"/>
              </w:rPr>
              <w:t>державна реєстрація від 17.10.2017 №22986063</w:t>
            </w:r>
            <w:r>
              <w:rPr>
                <w:bCs/>
                <w:lang w:val="uk-UA"/>
              </w:rPr>
              <w:t>)</w:t>
            </w:r>
            <w:r w:rsidRPr="00FA3FB1">
              <w:rPr>
                <w:bCs/>
                <w:lang w:val="uk-UA"/>
              </w:rPr>
              <w:t xml:space="preserve"> на земельній ділянці побудовано об’єкт нерухомого майна </w:t>
            </w:r>
          </w:p>
          <w:p w:rsidR="00A1030E" w:rsidRPr="00FA3FB1" w:rsidRDefault="00A1030E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будівля сторожки А-2 та навіс А, Б, В, Г, Д.</w:t>
            </w:r>
          </w:p>
          <w:p w:rsidR="00A1030E" w:rsidRPr="00FA3FB1" w:rsidRDefault="00A1030E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3.</w:t>
            </w:r>
            <w:r>
              <w:rPr>
                <w:bCs/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>Відповідно до акт</w:t>
            </w:r>
            <w:r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 xml:space="preserve"> обстеження земельної ділянки  від 01.04.2020</w:t>
            </w:r>
            <w:r>
              <w:rPr>
                <w:bCs/>
                <w:lang w:val="uk-UA"/>
              </w:rPr>
              <w:t>, виконаного</w:t>
            </w:r>
            <w:r w:rsidRPr="00FA3FB1">
              <w:rPr>
                <w:bCs/>
                <w:lang w:val="uk-UA"/>
              </w:rPr>
              <w:t xml:space="preserve">  посадовими особами деп</w:t>
            </w:r>
            <w:r w:rsidRPr="00FA3FB1"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>ртаменту регулювання містобудівної діяльності та земельних відносин виконкому Криворізької міської ради, земельна ділянка площею 0,4888 га на вул. Івана Авраменка, 4а використовується під розташування автостоянки.</w:t>
            </w:r>
          </w:p>
          <w:p w:rsidR="00A1030E" w:rsidRPr="00FA3FB1" w:rsidRDefault="00A1030E" w:rsidP="00D20BC0">
            <w:pPr>
              <w:ind w:left="-70" w:right="-70"/>
              <w:jc w:val="both"/>
              <w:rPr>
                <w:bCs/>
                <w:lang w:val="uk-UA"/>
              </w:rPr>
            </w:pPr>
            <w:r w:rsidRPr="00FA3FB1">
              <w:rPr>
                <w:lang w:val="uk-UA"/>
              </w:rPr>
              <w:t>4. Згідно з нормами ст. 123 Земельного кодексу Украї-</w:t>
            </w:r>
          </w:p>
          <w:p w:rsidR="00A1030E" w:rsidRPr="00FA3FB1" w:rsidRDefault="00A1030E" w:rsidP="00D20BC0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ни надання в користування земельної ділянки із зміною</w:t>
            </w:r>
          </w:p>
          <w:p w:rsidR="00A1030E" w:rsidRDefault="00A1030E" w:rsidP="0071016E">
            <w:pPr>
              <w:ind w:left="-70" w:right="-70"/>
              <w:jc w:val="both"/>
              <w:rPr>
                <w:lang w:val="uk-UA"/>
              </w:rPr>
            </w:pPr>
            <w:r w:rsidRPr="00FA3FB1">
              <w:rPr>
                <w:lang w:val="uk-UA"/>
              </w:rPr>
              <w:t>цільового призначення або формування нових земел</w:t>
            </w:r>
            <w:r w:rsidRPr="00FA3FB1">
              <w:rPr>
                <w:lang w:val="uk-UA"/>
              </w:rPr>
              <w:t>ь</w:t>
            </w:r>
            <w:r w:rsidRPr="00FA3FB1">
              <w:rPr>
                <w:lang w:val="uk-UA"/>
              </w:rPr>
              <w:t>них ділянок здійснюються на підставі проектів земле</w:t>
            </w:r>
            <w:r w:rsidRPr="00FA3FB1">
              <w:rPr>
                <w:lang w:val="uk-UA"/>
              </w:rPr>
              <w:t>у</w:t>
            </w:r>
            <w:r w:rsidRPr="00FA3FB1">
              <w:rPr>
                <w:lang w:val="uk-UA"/>
              </w:rPr>
              <w:t xml:space="preserve">строю щодо </w:t>
            </w:r>
            <w:r>
              <w:rPr>
                <w:lang w:val="uk-UA"/>
              </w:rPr>
              <w:t xml:space="preserve">їх </w:t>
            </w:r>
            <w:r w:rsidRPr="00FA3FB1">
              <w:rPr>
                <w:lang w:val="uk-UA"/>
              </w:rPr>
              <w:t xml:space="preserve">відведення </w:t>
            </w:r>
          </w:p>
          <w:p w:rsidR="00A1030E" w:rsidRPr="00FA3FB1" w:rsidRDefault="00A1030E" w:rsidP="0071016E">
            <w:pPr>
              <w:ind w:left="-70" w:right="-70"/>
              <w:jc w:val="both"/>
              <w:rPr>
                <w:bCs/>
                <w:lang w:val="uk-UA"/>
              </w:rPr>
            </w:pPr>
          </w:p>
        </w:tc>
      </w:tr>
      <w:tr w:rsidR="00A1030E" w:rsidRPr="00FA3FB1" w:rsidTr="00A1030E">
        <w:trPr>
          <w:cantSplit/>
          <w:trHeight w:val="279"/>
        </w:trPr>
        <w:tc>
          <w:tcPr>
            <w:tcW w:w="534" w:type="dxa"/>
          </w:tcPr>
          <w:p w:rsidR="00A1030E" w:rsidRPr="00FA3FB1" w:rsidRDefault="00A1030E" w:rsidP="00A1030E">
            <w:pPr>
              <w:jc w:val="center"/>
              <w:rPr>
                <w:rStyle w:val="FontStyle17"/>
                <w:b/>
                <w:i/>
                <w:lang w:val="uk-UA"/>
              </w:rPr>
            </w:pPr>
            <w:r w:rsidRPr="00FA3FB1">
              <w:rPr>
                <w:rStyle w:val="FontStyle17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A1030E" w:rsidRPr="00FA3FB1" w:rsidRDefault="00A1030E" w:rsidP="00A1030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126" w:type="dxa"/>
          </w:tcPr>
          <w:p w:rsidR="00A1030E" w:rsidRPr="00FA3FB1" w:rsidRDefault="00A1030E" w:rsidP="00A1030E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1030E" w:rsidRPr="00FA3FB1" w:rsidRDefault="00A1030E" w:rsidP="00A1030E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4</w:t>
            </w:r>
          </w:p>
        </w:tc>
        <w:tc>
          <w:tcPr>
            <w:tcW w:w="992" w:type="dxa"/>
          </w:tcPr>
          <w:p w:rsidR="00A1030E" w:rsidRPr="00FA3FB1" w:rsidRDefault="00A1030E" w:rsidP="00A1030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A1030E" w:rsidRPr="00FA3FB1" w:rsidRDefault="00A1030E" w:rsidP="00A1030E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A1030E" w:rsidRPr="00FA3FB1" w:rsidRDefault="00A1030E" w:rsidP="00A1030E">
            <w:pPr>
              <w:ind w:left="-70" w:right="-70"/>
              <w:jc w:val="center"/>
              <w:rPr>
                <w:b/>
                <w:bCs/>
                <w:i/>
                <w:lang w:val="uk-UA"/>
              </w:rPr>
            </w:pPr>
            <w:r w:rsidRPr="00FA3FB1">
              <w:rPr>
                <w:b/>
                <w:bCs/>
                <w:i/>
                <w:lang w:val="uk-UA"/>
              </w:rPr>
              <w:t>7</w:t>
            </w:r>
          </w:p>
        </w:tc>
      </w:tr>
      <w:tr w:rsidR="00A1030E" w:rsidRPr="00FA3FB1" w:rsidTr="002F53A4">
        <w:trPr>
          <w:cantSplit/>
          <w:trHeight w:val="412"/>
        </w:trPr>
        <w:tc>
          <w:tcPr>
            <w:tcW w:w="534" w:type="dxa"/>
          </w:tcPr>
          <w:p w:rsidR="00A1030E" w:rsidRPr="00FA3FB1" w:rsidRDefault="00A1030E" w:rsidP="00A1030E">
            <w:pPr>
              <w:ind w:left="34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A1030E" w:rsidRPr="00FA3FB1" w:rsidRDefault="00A1030E" w:rsidP="00A1030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Неповнолітній </w:t>
            </w:r>
          </w:p>
          <w:p w:rsidR="00A1030E" w:rsidRPr="00FA3FB1" w:rsidRDefault="00A1030E" w:rsidP="00A1030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Асінгеров Сімон</w:t>
            </w:r>
          </w:p>
          <w:p w:rsidR="00A1030E" w:rsidRPr="00FA3FB1" w:rsidRDefault="00A1030E" w:rsidP="00A1030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Нісанович, від імені якого діє батько громад</w:t>
            </w:r>
            <w:r w:rsidRPr="00FA3FB1">
              <w:rPr>
                <w:lang w:val="uk-UA"/>
              </w:rPr>
              <w:t>я</w:t>
            </w:r>
            <w:r w:rsidRPr="00FA3FB1">
              <w:rPr>
                <w:lang w:val="uk-UA"/>
              </w:rPr>
              <w:t xml:space="preserve">нин Асінгеров Нісан </w:t>
            </w:r>
          </w:p>
          <w:p w:rsidR="00A1030E" w:rsidRPr="00FA3FB1" w:rsidRDefault="00A1030E" w:rsidP="00A1030E">
            <w:pPr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>Хавшабович</w:t>
            </w:r>
          </w:p>
        </w:tc>
        <w:tc>
          <w:tcPr>
            <w:tcW w:w="2126" w:type="dxa"/>
          </w:tcPr>
          <w:p w:rsidR="00A1030E" w:rsidRPr="00FA3FB1" w:rsidRDefault="00A1030E" w:rsidP="00A1030E">
            <w:pPr>
              <w:pStyle w:val="1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A3FB1">
              <w:rPr>
                <w:b w:val="0"/>
                <w:bCs/>
                <w:i w:val="0"/>
                <w:iCs/>
                <w:sz w:val="24"/>
                <w:szCs w:val="24"/>
              </w:rPr>
              <w:t>Землі житлової та громадської заб</w:t>
            </w:r>
            <w:r w:rsidRPr="00FA3FB1">
              <w:rPr>
                <w:b w:val="0"/>
                <w:bCs/>
                <w:i w:val="0"/>
                <w:iCs/>
                <w:sz w:val="24"/>
                <w:szCs w:val="24"/>
              </w:rPr>
              <w:t>у</w:t>
            </w:r>
            <w:r w:rsidRPr="00FA3FB1">
              <w:rPr>
                <w:b w:val="0"/>
                <w:bCs/>
                <w:i w:val="0"/>
                <w:iCs/>
                <w:sz w:val="24"/>
                <w:szCs w:val="24"/>
              </w:rPr>
              <w:t>дови,</w:t>
            </w:r>
          </w:p>
          <w:p w:rsidR="00A1030E" w:rsidRPr="00FA3FB1" w:rsidRDefault="00A1030E" w:rsidP="00A1030E">
            <w:pPr>
              <w:jc w:val="center"/>
            </w:pPr>
            <w:r w:rsidRPr="00FA3FB1">
              <w:t>для розміщення комплексу (рест</w:t>
            </w:r>
            <w:r w:rsidRPr="00FA3FB1">
              <w:t>о</w:t>
            </w:r>
            <w:r w:rsidRPr="00FA3FB1">
              <w:t>ран, склади, ко</w:t>
            </w:r>
            <w:r w:rsidRPr="00FA3FB1">
              <w:t>м</w:t>
            </w:r>
            <w:r w:rsidRPr="00FA3FB1">
              <w:t>пресорна)</w:t>
            </w:r>
          </w:p>
        </w:tc>
        <w:tc>
          <w:tcPr>
            <w:tcW w:w="2977" w:type="dxa"/>
          </w:tcPr>
          <w:p w:rsidR="00A1030E" w:rsidRPr="00FA3FB1" w:rsidRDefault="00A1030E" w:rsidP="00A1030E">
            <w:pPr>
              <w:jc w:val="center"/>
            </w:pPr>
            <w:r w:rsidRPr="00FA3FB1">
              <w:t>Металургійний район,</w:t>
            </w:r>
          </w:p>
          <w:p w:rsidR="00A1030E" w:rsidRPr="00FA3FB1" w:rsidRDefault="00A1030E" w:rsidP="00A1030E">
            <w:pPr>
              <w:jc w:val="center"/>
            </w:pPr>
            <w:r w:rsidRPr="00FA3FB1">
              <w:t>вул. Криворіжсталі, 9б,</w:t>
            </w:r>
          </w:p>
          <w:p w:rsidR="00A1030E" w:rsidRPr="00FA3FB1" w:rsidRDefault="00A1030E" w:rsidP="00A1030E">
            <w:pPr>
              <w:jc w:val="center"/>
            </w:pPr>
            <w:r w:rsidRPr="00FA3FB1">
              <w:t>1211000000:02:163:0085</w:t>
            </w:r>
          </w:p>
        </w:tc>
        <w:tc>
          <w:tcPr>
            <w:tcW w:w="992" w:type="dxa"/>
          </w:tcPr>
          <w:p w:rsidR="00A1030E" w:rsidRPr="00FA3FB1" w:rsidRDefault="00A1030E" w:rsidP="00A1030E">
            <w:pPr>
              <w:jc w:val="center"/>
            </w:pPr>
            <w:r w:rsidRPr="00FA3FB1">
              <w:t>0,0765</w:t>
            </w:r>
          </w:p>
        </w:tc>
        <w:tc>
          <w:tcPr>
            <w:tcW w:w="1276" w:type="dxa"/>
          </w:tcPr>
          <w:p w:rsidR="00A1030E" w:rsidRPr="00FA3FB1" w:rsidRDefault="00A1030E" w:rsidP="00A1030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lang w:val="uk-UA"/>
              </w:rPr>
              <w:t xml:space="preserve">Оренда </w:t>
            </w:r>
          </w:p>
        </w:tc>
        <w:tc>
          <w:tcPr>
            <w:tcW w:w="5812" w:type="dxa"/>
          </w:tcPr>
          <w:p w:rsidR="00A1030E" w:rsidRPr="00FA3FB1" w:rsidRDefault="00A1030E" w:rsidP="00A1030E">
            <w:pPr>
              <w:ind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1.</w:t>
            </w:r>
            <w:r>
              <w:rPr>
                <w:bCs/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>Відповідно до договору оренди, зареєстрованого 11.12.2014 за №8126039</w:t>
            </w:r>
            <w:r>
              <w:rPr>
                <w:bCs/>
                <w:lang w:val="uk-UA"/>
              </w:rPr>
              <w:t>,</w:t>
            </w:r>
            <w:r w:rsidRPr="00FA3FB1">
              <w:rPr>
                <w:bCs/>
                <w:lang w:val="uk-UA"/>
              </w:rPr>
              <w:t xml:space="preserve"> земельна ділянка площею 0,0765 га на вул. Криворіжсталі, 9б надана </w:t>
            </w:r>
            <w:r>
              <w:rPr>
                <w:bCs/>
                <w:lang w:val="uk-UA"/>
              </w:rPr>
              <w:t>в</w:t>
            </w:r>
            <w:r w:rsidRPr="00FA3FB1">
              <w:rPr>
                <w:bCs/>
                <w:lang w:val="uk-UA"/>
              </w:rPr>
              <w:t xml:space="preserve"> корист</w:t>
            </w:r>
            <w:r w:rsidRPr="00FA3FB1">
              <w:rPr>
                <w:bCs/>
                <w:lang w:val="uk-UA"/>
              </w:rPr>
              <w:t>у</w:t>
            </w:r>
            <w:r w:rsidRPr="00FA3FB1">
              <w:rPr>
                <w:bCs/>
                <w:lang w:val="uk-UA"/>
              </w:rPr>
              <w:t>вання для розміщення комплексу (ресторан, склади, компресорна</w:t>
            </w:r>
            <w:r>
              <w:rPr>
                <w:bCs/>
                <w:lang w:val="uk-UA"/>
              </w:rPr>
              <w:t>)</w:t>
            </w:r>
            <w:r w:rsidRPr="00FA3FB1">
              <w:rPr>
                <w:bCs/>
                <w:lang w:val="uk-UA"/>
              </w:rPr>
              <w:t>.</w:t>
            </w:r>
          </w:p>
          <w:p w:rsidR="00A1030E" w:rsidRPr="00FA3FB1" w:rsidRDefault="00A1030E" w:rsidP="00A1030E">
            <w:pPr>
              <w:ind w:right="-70"/>
              <w:jc w:val="both"/>
              <w:rPr>
                <w:bCs/>
                <w:lang w:val="uk-UA"/>
              </w:rPr>
            </w:pPr>
            <w:r w:rsidRPr="00FA3FB1">
              <w:rPr>
                <w:bCs/>
                <w:lang w:val="uk-UA"/>
              </w:rPr>
              <w:t>2.</w:t>
            </w:r>
            <w:r>
              <w:rPr>
                <w:bCs/>
                <w:lang w:val="uk-UA"/>
              </w:rPr>
              <w:t xml:space="preserve"> </w:t>
            </w:r>
            <w:r w:rsidRPr="00FA3FB1">
              <w:rPr>
                <w:bCs/>
                <w:lang w:val="uk-UA"/>
              </w:rPr>
              <w:t>Відповідно до акта обстеження земельної ділянки</w:t>
            </w:r>
            <w:r>
              <w:rPr>
                <w:bCs/>
                <w:lang w:val="uk-UA"/>
              </w:rPr>
              <w:t>,</w:t>
            </w:r>
            <w:r w:rsidRPr="00FA3FB1">
              <w:rPr>
                <w:bCs/>
                <w:lang w:val="uk-UA"/>
              </w:rPr>
              <w:t xml:space="preserve">  виконаного 31.03.2020 посадовими особами департ</w:t>
            </w:r>
            <w:r w:rsidRPr="00FA3FB1"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>менту регулювання містобудівної діяльності та зем</w:t>
            </w:r>
            <w:r w:rsidRPr="00FA3FB1">
              <w:rPr>
                <w:bCs/>
                <w:lang w:val="uk-UA"/>
              </w:rPr>
              <w:t>е</w:t>
            </w:r>
            <w:r w:rsidRPr="00FA3FB1">
              <w:rPr>
                <w:bCs/>
                <w:lang w:val="uk-UA"/>
              </w:rPr>
              <w:t>льних відносин виконкому Криворізької міської ради, земельн</w:t>
            </w:r>
            <w:r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 xml:space="preserve"> ділянк</w:t>
            </w:r>
            <w:r>
              <w:rPr>
                <w:bCs/>
                <w:lang w:val="uk-UA"/>
              </w:rPr>
              <w:t>а</w:t>
            </w:r>
            <w:r w:rsidRPr="00FA3FB1">
              <w:rPr>
                <w:bCs/>
                <w:lang w:val="uk-UA"/>
              </w:rPr>
              <w:t xml:space="preserve"> на вул. Криворіжсталі,9Б використ</w:t>
            </w:r>
            <w:r w:rsidRPr="00FA3FB1">
              <w:rPr>
                <w:bCs/>
                <w:lang w:val="uk-UA"/>
              </w:rPr>
              <w:t>о</w:t>
            </w:r>
            <w:r w:rsidRPr="00FA3FB1">
              <w:rPr>
                <w:bCs/>
                <w:lang w:val="uk-UA"/>
              </w:rPr>
              <w:t>вується під розміщення магазину непродовольчих т</w:t>
            </w:r>
            <w:r w:rsidRPr="00FA3FB1">
              <w:rPr>
                <w:bCs/>
                <w:lang w:val="uk-UA"/>
              </w:rPr>
              <w:t>о</w:t>
            </w:r>
            <w:r w:rsidRPr="00FA3FB1">
              <w:rPr>
                <w:bCs/>
                <w:lang w:val="uk-UA"/>
              </w:rPr>
              <w:t>варів, що порушує вимоги стст. 15, 24, 25 Закону України «Про оренду землі»</w:t>
            </w:r>
          </w:p>
        </w:tc>
      </w:tr>
    </w:tbl>
    <w:p w:rsidR="004634A3" w:rsidRPr="00FA3FB1" w:rsidRDefault="004634A3" w:rsidP="004634A3">
      <w:pPr>
        <w:pStyle w:val="Style4"/>
        <w:widowControl/>
        <w:tabs>
          <w:tab w:val="left" w:pos="993"/>
        </w:tabs>
        <w:ind w:left="-142"/>
        <w:jc w:val="both"/>
        <w:rPr>
          <w:rStyle w:val="FontStyle14"/>
          <w:b w:val="0"/>
          <w:i w:val="0"/>
          <w:lang w:val="uk-UA" w:eastAsia="uk-UA"/>
        </w:rPr>
      </w:pPr>
    </w:p>
    <w:p w:rsidR="000D2180" w:rsidRPr="00FA3FB1" w:rsidRDefault="000D218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7E6B8E" w:rsidRPr="00FA3FB1" w:rsidRDefault="007E6B8E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C912AA" w:rsidRPr="00FA3FB1" w:rsidRDefault="00C912AA" w:rsidP="004634A3">
      <w:pPr>
        <w:pStyle w:val="Style4"/>
        <w:widowControl/>
        <w:tabs>
          <w:tab w:val="left" w:pos="993"/>
        </w:tabs>
        <w:ind w:left="-142"/>
        <w:jc w:val="both"/>
        <w:rPr>
          <w:rStyle w:val="FontStyle14"/>
          <w:b w:val="0"/>
          <w:i w:val="0"/>
          <w:lang w:val="uk-UA" w:eastAsia="uk-UA"/>
        </w:rPr>
      </w:pPr>
    </w:p>
    <w:p w:rsidR="00A40C22" w:rsidRDefault="00B61630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ab/>
      </w:r>
      <w:r w:rsidR="006E1051" w:rsidRPr="006B63BF">
        <w:rPr>
          <w:rStyle w:val="FontStyle14"/>
          <w:color w:val="000000"/>
          <w:lang w:val="uk-UA" w:eastAsia="uk-UA"/>
        </w:rPr>
        <w:t>Секретар міської ради</w:t>
      </w:r>
      <w:r w:rsidR="00CF7239" w:rsidRPr="006B63BF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9E404F">
        <w:rPr>
          <w:rStyle w:val="FontStyle14"/>
          <w:color w:val="000000"/>
          <w:lang w:val="uk-UA" w:eastAsia="uk-UA"/>
        </w:rPr>
        <w:t xml:space="preserve">             </w:t>
      </w:r>
      <w:r w:rsidR="00C5486B">
        <w:rPr>
          <w:rStyle w:val="FontStyle14"/>
          <w:color w:val="000000"/>
          <w:lang w:val="uk-UA" w:eastAsia="uk-UA"/>
        </w:rPr>
        <w:t xml:space="preserve">Сергій </w:t>
      </w:r>
      <w:r w:rsidR="006E1051" w:rsidRPr="006B63BF">
        <w:rPr>
          <w:rStyle w:val="FontStyle14"/>
          <w:color w:val="000000"/>
          <w:lang w:val="uk-UA" w:eastAsia="uk-UA"/>
        </w:rPr>
        <w:t>Маляренко</w:t>
      </w:r>
    </w:p>
    <w:sectPr w:rsidR="00A40C22" w:rsidSect="00A068F3">
      <w:headerReference w:type="even" r:id="rId12"/>
      <w:headerReference w:type="default" r:id="rId13"/>
      <w:pgSz w:w="16838" w:h="11906" w:orient="landscape" w:code="9"/>
      <w:pgMar w:top="851" w:right="395" w:bottom="993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02" w:rsidRDefault="00A01502">
      <w:r>
        <w:separator/>
      </w:r>
    </w:p>
  </w:endnote>
  <w:endnote w:type="continuationSeparator" w:id="0">
    <w:p w:rsidR="00A01502" w:rsidRDefault="00A0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02" w:rsidRDefault="00A01502">
      <w:r>
        <w:separator/>
      </w:r>
    </w:p>
  </w:footnote>
  <w:footnote w:type="continuationSeparator" w:id="0">
    <w:p w:rsidR="00A01502" w:rsidRDefault="00A0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1F" w:rsidRDefault="00B4461F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4461F" w:rsidRDefault="00B446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1F" w:rsidRDefault="00B4461F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966B8F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B4461F" w:rsidRPr="00FF6024" w:rsidRDefault="00B4461F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6189"/>
    <w:rsid w:val="00006364"/>
    <w:rsid w:val="000064FD"/>
    <w:rsid w:val="00006859"/>
    <w:rsid w:val="00006F1E"/>
    <w:rsid w:val="00007AC5"/>
    <w:rsid w:val="00007C7E"/>
    <w:rsid w:val="000104BA"/>
    <w:rsid w:val="000104D4"/>
    <w:rsid w:val="000109AD"/>
    <w:rsid w:val="0001180B"/>
    <w:rsid w:val="00011870"/>
    <w:rsid w:val="00011E14"/>
    <w:rsid w:val="00012305"/>
    <w:rsid w:val="000127C8"/>
    <w:rsid w:val="00012880"/>
    <w:rsid w:val="00012CB7"/>
    <w:rsid w:val="0001404C"/>
    <w:rsid w:val="00014D7E"/>
    <w:rsid w:val="00014E9F"/>
    <w:rsid w:val="000151DB"/>
    <w:rsid w:val="000151F1"/>
    <w:rsid w:val="00015323"/>
    <w:rsid w:val="00015581"/>
    <w:rsid w:val="000159FC"/>
    <w:rsid w:val="00016D32"/>
    <w:rsid w:val="00017554"/>
    <w:rsid w:val="000176D0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CDB"/>
    <w:rsid w:val="00024114"/>
    <w:rsid w:val="000242AB"/>
    <w:rsid w:val="0002507D"/>
    <w:rsid w:val="0002531A"/>
    <w:rsid w:val="00025ADC"/>
    <w:rsid w:val="00025DEA"/>
    <w:rsid w:val="00026063"/>
    <w:rsid w:val="0002619D"/>
    <w:rsid w:val="00026494"/>
    <w:rsid w:val="0002693B"/>
    <w:rsid w:val="000271A2"/>
    <w:rsid w:val="000271D6"/>
    <w:rsid w:val="00027716"/>
    <w:rsid w:val="000277BC"/>
    <w:rsid w:val="00030493"/>
    <w:rsid w:val="00030F01"/>
    <w:rsid w:val="000314A2"/>
    <w:rsid w:val="0003177A"/>
    <w:rsid w:val="000317A4"/>
    <w:rsid w:val="00032B38"/>
    <w:rsid w:val="00032C8A"/>
    <w:rsid w:val="00033105"/>
    <w:rsid w:val="00033611"/>
    <w:rsid w:val="00033839"/>
    <w:rsid w:val="00033C9D"/>
    <w:rsid w:val="00033E7D"/>
    <w:rsid w:val="00033F83"/>
    <w:rsid w:val="00034863"/>
    <w:rsid w:val="000350E1"/>
    <w:rsid w:val="000356B4"/>
    <w:rsid w:val="00035841"/>
    <w:rsid w:val="0003587E"/>
    <w:rsid w:val="00035A98"/>
    <w:rsid w:val="000365D6"/>
    <w:rsid w:val="00036AAF"/>
    <w:rsid w:val="00036D19"/>
    <w:rsid w:val="00036E89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98D"/>
    <w:rsid w:val="000409B0"/>
    <w:rsid w:val="000409B1"/>
    <w:rsid w:val="00040AB7"/>
    <w:rsid w:val="00040B7F"/>
    <w:rsid w:val="00040D73"/>
    <w:rsid w:val="00041647"/>
    <w:rsid w:val="000418C7"/>
    <w:rsid w:val="00041D9B"/>
    <w:rsid w:val="00042020"/>
    <w:rsid w:val="0004231F"/>
    <w:rsid w:val="00042735"/>
    <w:rsid w:val="00042B00"/>
    <w:rsid w:val="00042C76"/>
    <w:rsid w:val="000435A0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50F8"/>
    <w:rsid w:val="000550FE"/>
    <w:rsid w:val="0005521F"/>
    <w:rsid w:val="00055544"/>
    <w:rsid w:val="000560EC"/>
    <w:rsid w:val="000560FC"/>
    <w:rsid w:val="000562DC"/>
    <w:rsid w:val="000567B0"/>
    <w:rsid w:val="00056ECE"/>
    <w:rsid w:val="00056FD3"/>
    <w:rsid w:val="00057659"/>
    <w:rsid w:val="00057DF0"/>
    <w:rsid w:val="00060160"/>
    <w:rsid w:val="00060D83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70B66"/>
    <w:rsid w:val="000710AB"/>
    <w:rsid w:val="000715CE"/>
    <w:rsid w:val="00072118"/>
    <w:rsid w:val="00072196"/>
    <w:rsid w:val="000725AB"/>
    <w:rsid w:val="0007283C"/>
    <w:rsid w:val="000738C7"/>
    <w:rsid w:val="00073A12"/>
    <w:rsid w:val="00074022"/>
    <w:rsid w:val="000740A7"/>
    <w:rsid w:val="000747A0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E86"/>
    <w:rsid w:val="00077ECF"/>
    <w:rsid w:val="00080455"/>
    <w:rsid w:val="000816B1"/>
    <w:rsid w:val="00081998"/>
    <w:rsid w:val="00082809"/>
    <w:rsid w:val="00082C99"/>
    <w:rsid w:val="000831B2"/>
    <w:rsid w:val="00083323"/>
    <w:rsid w:val="00083E38"/>
    <w:rsid w:val="0008453D"/>
    <w:rsid w:val="00084A05"/>
    <w:rsid w:val="00084B77"/>
    <w:rsid w:val="00085436"/>
    <w:rsid w:val="00085456"/>
    <w:rsid w:val="00085E08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BD2"/>
    <w:rsid w:val="000950E7"/>
    <w:rsid w:val="000953F9"/>
    <w:rsid w:val="00095B7B"/>
    <w:rsid w:val="00096002"/>
    <w:rsid w:val="000969B8"/>
    <w:rsid w:val="00096C27"/>
    <w:rsid w:val="00096CBB"/>
    <w:rsid w:val="000970CE"/>
    <w:rsid w:val="00097A46"/>
    <w:rsid w:val="00097A6C"/>
    <w:rsid w:val="00097AD3"/>
    <w:rsid w:val="00097BAE"/>
    <w:rsid w:val="00097D71"/>
    <w:rsid w:val="00097F31"/>
    <w:rsid w:val="000A041C"/>
    <w:rsid w:val="000A0DEC"/>
    <w:rsid w:val="000A114F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3F0"/>
    <w:rsid w:val="000C2942"/>
    <w:rsid w:val="000C2E1F"/>
    <w:rsid w:val="000C32A8"/>
    <w:rsid w:val="000C360F"/>
    <w:rsid w:val="000C37D2"/>
    <w:rsid w:val="000C3898"/>
    <w:rsid w:val="000C3A7B"/>
    <w:rsid w:val="000C3B33"/>
    <w:rsid w:val="000C418A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E1C"/>
    <w:rsid w:val="000C6FBC"/>
    <w:rsid w:val="000C7306"/>
    <w:rsid w:val="000C735D"/>
    <w:rsid w:val="000C73F0"/>
    <w:rsid w:val="000C7433"/>
    <w:rsid w:val="000C775C"/>
    <w:rsid w:val="000C7945"/>
    <w:rsid w:val="000C7BE5"/>
    <w:rsid w:val="000C7BF6"/>
    <w:rsid w:val="000D00F9"/>
    <w:rsid w:val="000D01BB"/>
    <w:rsid w:val="000D024F"/>
    <w:rsid w:val="000D033D"/>
    <w:rsid w:val="000D105A"/>
    <w:rsid w:val="000D1439"/>
    <w:rsid w:val="000D19F4"/>
    <w:rsid w:val="000D1A3C"/>
    <w:rsid w:val="000D1BB1"/>
    <w:rsid w:val="000D215A"/>
    <w:rsid w:val="000D2180"/>
    <w:rsid w:val="000D2550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FCC"/>
    <w:rsid w:val="000D602A"/>
    <w:rsid w:val="000D621C"/>
    <w:rsid w:val="000D7639"/>
    <w:rsid w:val="000D7EAA"/>
    <w:rsid w:val="000D7FD2"/>
    <w:rsid w:val="000E0210"/>
    <w:rsid w:val="000E05E8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706F"/>
    <w:rsid w:val="000E71C7"/>
    <w:rsid w:val="000E7393"/>
    <w:rsid w:val="000E779A"/>
    <w:rsid w:val="000F0034"/>
    <w:rsid w:val="000F0300"/>
    <w:rsid w:val="000F0519"/>
    <w:rsid w:val="000F0A8C"/>
    <w:rsid w:val="000F0BC9"/>
    <w:rsid w:val="000F0D82"/>
    <w:rsid w:val="000F1095"/>
    <w:rsid w:val="000F10F3"/>
    <w:rsid w:val="000F13AD"/>
    <w:rsid w:val="000F17EE"/>
    <w:rsid w:val="000F183C"/>
    <w:rsid w:val="000F1936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A3B"/>
    <w:rsid w:val="000F3CE7"/>
    <w:rsid w:val="000F4437"/>
    <w:rsid w:val="000F4AA0"/>
    <w:rsid w:val="000F4D09"/>
    <w:rsid w:val="000F4E10"/>
    <w:rsid w:val="000F4FA1"/>
    <w:rsid w:val="000F5251"/>
    <w:rsid w:val="000F5358"/>
    <w:rsid w:val="000F639D"/>
    <w:rsid w:val="000F63F5"/>
    <w:rsid w:val="000F6694"/>
    <w:rsid w:val="000F6BA7"/>
    <w:rsid w:val="000F6F25"/>
    <w:rsid w:val="000F74B1"/>
    <w:rsid w:val="000F7ABB"/>
    <w:rsid w:val="000F7C34"/>
    <w:rsid w:val="000F7FD9"/>
    <w:rsid w:val="0010044C"/>
    <w:rsid w:val="00100716"/>
    <w:rsid w:val="00100D0D"/>
    <w:rsid w:val="00101028"/>
    <w:rsid w:val="001017ED"/>
    <w:rsid w:val="00101806"/>
    <w:rsid w:val="00101895"/>
    <w:rsid w:val="00101BE5"/>
    <w:rsid w:val="00101D3E"/>
    <w:rsid w:val="00101EF6"/>
    <w:rsid w:val="00102BB8"/>
    <w:rsid w:val="00103F57"/>
    <w:rsid w:val="001045B7"/>
    <w:rsid w:val="00104951"/>
    <w:rsid w:val="00104955"/>
    <w:rsid w:val="00104E86"/>
    <w:rsid w:val="00104F0D"/>
    <w:rsid w:val="0010520B"/>
    <w:rsid w:val="00105ABA"/>
    <w:rsid w:val="00105AC1"/>
    <w:rsid w:val="00105CFD"/>
    <w:rsid w:val="00106237"/>
    <w:rsid w:val="001062A3"/>
    <w:rsid w:val="001062B4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3667"/>
    <w:rsid w:val="0012367D"/>
    <w:rsid w:val="00123C9E"/>
    <w:rsid w:val="00123CB2"/>
    <w:rsid w:val="00124027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C4A"/>
    <w:rsid w:val="00130D36"/>
    <w:rsid w:val="00130F62"/>
    <w:rsid w:val="001314D3"/>
    <w:rsid w:val="00131583"/>
    <w:rsid w:val="00131BA4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E1F"/>
    <w:rsid w:val="0013608F"/>
    <w:rsid w:val="00136166"/>
    <w:rsid w:val="00136188"/>
    <w:rsid w:val="0013618D"/>
    <w:rsid w:val="00136A19"/>
    <w:rsid w:val="00137018"/>
    <w:rsid w:val="0013712B"/>
    <w:rsid w:val="00137475"/>
    <w:rsid w:val="00137492"/>
    <w:rsid w:val="00137546"/>
    <w:rsid w:val="00137565"/>
    <w:rsid w:val="00137FEA"/>
    <w:rsid w:val="001400EC"/>
    <w:rsid w:val="00140102"/>
    <w:rsid w:val="00140425"/>
    <w:rsid w:val="00140BE1"/>
    <w:rsid w:val="00140F37"/>
    <w:rsid w:val="00141464"/>
    <w:rsid w:val="00141B81"/>
    <w:rsid w:val="0014200B"/>
    <w:rsid w:val="00142096"/>
    <w:rsid w:val="0014219D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47A3"/>
    <w:rsid w:val="001447A9"/>
    <w:rsid w:val="00144A20"/>
    <w:rsid w:val="00144B40"/>
    <w:rsid w:val="00145935"/>
    <w:rsid w:val="001459C1"/>
    <w:rsid w:val="00146566"/>
    <w:rsid w:val="00146785"/>
    <w:rsid w:val="00146B47"/>
    <w:rsid w:val="00146E1D"/>
    <w:rsid w:val="00146E24"/>
    <w:rsid w:val="00146E36"/>
    <w:rsid w:val="00147499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512"/>
    <w:rsid w:val="00152668"/>
    <w:rsid w:val="00152D46"/>
    <w:rsid w:val="00153318"/>
    <w:rsid w:val="00153498"/>
    <w:rsid w:val="00153767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543"/>
    <w:rsid w:val="00156C49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C5B"/>
    <w:rsid w:val="00165CAC"/>
    <w:rsid w:val="00165D01"/>
    <w:rsid w:val="00165E16"/>
    <w:rsid w:val="0016618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A54"/>
    <w:rsid w:val="00176C03"/>
    <w:rsid w:val="00176C2A"/>
    <w:rsid w:val="00176ED2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E93"/>
    <w:rsid w:val="00182F40"/>
    <w:rsid w:val="00182FDD"/>
    <w:rsid w:val="00183188"/>
    <w:rsid w:val="00183A33"/>
    <w:rsid w:val="001850C3"/>
    <w:rsid w:val="0018510F"/>
    <w:rsid w:val="001852F5"/>
    <w:rsid w:val="00185555"/>
    <w:rsid w:val="00185898"/>
    <w:rsid w:val="00185A56"/>
    <w:rsid w:val="00185B99"/>
    <w:rsid w:val="00185C93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CAA"/>
    <w:rsid w:val="00193D8D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739"/>
    <w:rsid w:val="001A294F"/>
    <w:rsid w:val="001A29FA"/>
    <w:rsid w:val="001A2AE0"/>
    <w:rsid w:val="001A2CA2"/>
    <w:rsid w:val="001A2EA9"/>
    <w:rsid w:val="001A2F26"/>
    <w:rsid w:val="001A2F81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C3A"/>
    <w:rsid w:val="001B22A3"/>
    <w:rsid w:val="001B2673"/>
    <w:rsid w:val="001B2744"/>
    <w:rsid w:val="001B27A4"/>
    <w:rsid w:val="001B285E"/>
    <w:rsid w:val="001B2AE5"/>
    <w:rsid w:val="001B2BB7"/>
    <w:rsid w:val="001B2F07"/>
    <w:rsid w:val="001B3080"/>
    <w:rsid w:val="001B3268"/>
    <w:rsid w:val="001B3F74"/>
    <w:rsid w:val="001B4EB5"/>
    <w:rsid w:val="001B5061"/>
    <w:rsid w:val="001B5A05"/>
    <w:rsid w:val="001B5B67"/>
    <w:rsid w:val="001B5E7A"/>
    <w:rsid w:val="001B730F"/>
    <w:rsid w:val="001B7518"/>
    <w:rsid w:val="001B7587"/>
    <w:rsid w:val="001B7788"/>
    <w:rsid w:val="001B7D8A"/>
    <w:rsid w:val="001B7F1B"/>
    <w:rsid w:val="001C0058"/>
    <w:rsid w:val="001C059B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40DE"/>
    <w:rsid w:val="001C417C"/>
    <w:rsid w:val="001C4626"/>
    <w:rsid w:val="001C4F31"/>
    <w:rsid w:val="001C535E"/>
    <w:rsid w:val="001C58B6"/>
    <w:rsid w:val="001C5B06"/>
    <w:rsid w:val="001C6856"/>
    <w:rsid w:val="001C696E"/>
    <w:rsid w:val="001C69BC"/>
    <w:rsid w:val="001C7235"/>
    <w:rsid w:val="001C7388"/>
    <w:rsid w:val="001C7EE1"/>
    <w:rsid w:val="001D04C8"/>
    <w:rsid w:val="001D0550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73C"/>
    <w:rsid w:val="001D39C2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A4A"/>
    <w:rsid w:val="001E0BCE"/>
    <w:rsid w:val="001E0ED7"/>
    <w:rsid w:val="001E101E"/>
    <w:rsid w:val="001E1239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496"/>
    <w:rsid w:val="001E649E"/>
    <w:rsid w:val="001E6C32"/>
    <w:rsid w:val="001E6E82"/>
    <w:rsid w:val="001E750B"/>
    <w:rsid w:val="001E775C"/>
    <w:rsid w:val="001E7870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50CE"/>
    <w:rsid w:val="001F50E9"/>
    <w:rsid w:val="001F51C5"/>
    <w:rsid w:val="001F5419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20A5"/>
    <w:rsid w:val="0020231E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76D"/>
    <w:rsid w:val="00206974"/>
    <w:rsid w:val="00206B33"/>
    <w:rsid w:val="00207285"/>
    <w:rsid w:val="0020737B"/>
    <w:rsid w:val="00210195"/>
    <w:rsid w:val="002105C4"/>
    <w:rsid w:val="00210AB0"/>
    <w:rsid w:val="00210BB2"/>
    <w:rsid w:val="00210CDC"/>
    <w:rsid w:val="00211028"/>
    <w:rsid w:val="002114B3"/>
    <w:rsid w:val="0021174D"/>
    <w:rsid w:val="00211CBB"/>
    <w:rsid w:val="00211F1B"/>
    <w:rsid w:val="00212873"/>
    <w:rsid w:val="00212AAD"/>
    <w:rsid w:val="00214000"/>
    <w:rsid w:val="002142E1"/>
    <w:rsid w:val="00214602"/>
    <w:rsid w:val="00214C7A"/>
    <w:rsid w:val="00214FA4"/>
    <w:rsid w:val="00215321"/>
    <w:rsid w:val="00215510"/>
    <w:rsid w:val="00215DF3"/>
    <w:rsid w:val="002161BF"/>
    <w:rsid w:val="00216604"/>
    <w:rsid w:val="00216695"/>
    <w:rsid w:val="0021685C"/>
    <w:rsid w:val="002169A9"/>
    <w:rsid w:val="00216EA8"/>
    <w:rsid w:val="00216EDF"/>
    <w:rsid w:val="00217481"/>
    <w:rsid w:val="0021748D"/>
    <w:rsid w:val="00217965"/>
    <w:rsid w:val="00217C34"/>
    <w:rsid w:val="00217EF4"/>
    <w:rsid w:val="0022007C"/>
    <w:rsid w:val="00220092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C6D"/>
    <w:rsid w:val="00226EC2"/>
    <w:rsid w:val="00227138"/>
    <w:rsid w:val="00227B45"/>
    <w:rsid w:val="00227CD4"/>
    <w:rsid w:val="00227D8A"/>
    <w:rsid w:val="00230021"/>
    <w:rsid w:val="002301A6"/>
    <w:rsid w:val="002306FF"/>
    <w:rsid w:val="00230765"/>
    <w:rsid w:val="0023110D"/>
    <w:rsid w:val="002311C4"/>
    <w:rsid w:val="00231295"/>
    <w:rsid w:val="00231439"/>
    <w:rsid w:val="002317AE"/>
    <w:rsid w:val="002318C6"/>
    <w:rsid w:val="002318FC"/>
    <w:rsid w:val="00231B3A"/>
    <w:rsid w:val="00231B63"/>
    <w:rsid w:val="00231E90"/>
    <w:rsid w:val="00231F25"/>
    <w:rsid w:val="00231F4F"/>
    <w:rsid w:val="002327A3"/>
    <w:rsid w:val="00232B0F"/>
    <w:rsid w:val="00232EA2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6C5"/>
    <w:rsid w:val="00234704"/>
    <w:rsid w:val="002348CA"/>
    <w:rsid w:val="00234C0E"/>
    <w:rsid w:val="00235318"/>
    <w:rsid w:val="00235FFD"/>
    <w:rsid w:val="002365A3"/>
    <w:rsid w:val="002367EB"/>
    <w:rsid w:val="00236D53"/>
    <w:rsid w:val="002370A7"/>
    <w:rsid w:val="002377C7"/>
    <w:rsid w:val="002378AA"/>
    <w:rsid w:val="00240273"/>
    <w:rsid w:val="00240DCC"/>
    <w:rsid w:val="002413E7"/>
    <w:rsid w:val="0024169F"/>
    <w:rsid w:val="00241A35"/>
    <w:rsid w:val="00241B66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BB"/>
    <w:rsid w:val="00244F56"/>
    <w:rsid w:val="00245249"/>
    <w:rsid w:val="00245432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F26"/>
    <w:rsid w:val="00251757"/>
    <w:rsid w:val="00251A51"/>
    <w:rsid w:val="00251A97"/>
    <w:rsid w:val="00252559"/>
    <w:rsid w:val="00252717"/>
    <w:rsid w:val="0025273A"/>
    <w:rsid w:val="002529B4"/>
    <w:rsid w:val="00252DA4"/>
    <w:rsid w:val="00253288"/>
    <w:rsid w:val="002533EA"/>
    <w:rsid w:val="002533FE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DD8"/>
    <w:rsid w:val="0026438C"/>
    <w:rsid w:val="002647D3"/>
    <w:rsid w:val="00264C76"/>
    <w:rsid w:val="00264D7D"/>
    <w:rsid w:val="00264F9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F93"/>
    <w:rsid w:val="0026741F"/>
    <w:rsid w:val="00267B15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E66"/>
    <w:rsid w:val="00272B36"/>
    <w:rsid w:val="00272F52"/>
    <w:rsid w:val="00272F5A"/>
    <w:rsid w:val="00272FCA"/>
    <w:rsid w:val="00272FFE"/>
    <w:rsid w:val="00273121"/>
    <w:rsid w:val="0027321E"/>
    <w:rsid w:val="00273241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13E5"/>
    <w:rsid w:val="00281850"/>
    <w:rsid w:val="0028185C"/>
    <w:rsid w:val="00281B94"/>
    <w:rsid w:val="00281DB7"/>
    <w:rsid w:val="00281EA7"/>
    <w:rsid w:val="00282707"/>
    <w:rsid w:val="002828FF"/>
    <w:rsid w:val="00282DDD"/>
    <w:rsid w:val="00282DFD"/>
    <w:rsid w:val="002836E0"/>
    <w:rsid w:val="00283A30"/>
    <w:rsid w:val="00283CAB"/>
    <w:rsid w:val="00284040"/>
    <w:rsid w:val="002840A9"/>
    <w:rsid w:val="002840AD"/>
    <w:rsid w:val="00285354"/>
    <w:rsid w:val="00285663"/>
    <w:rsid w:val="00285881"/>
    <w:rsid w:val="00285AA1"/>
    <w:rsid w:val="00285EF8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3E"/>
    <w:rsid w:val="002910A0"/>
    <w:rsid w:val="00291388"/>
    <w:rsid w:val="00291641"/>
    <w:rsid w:val="002917FB"/>
    <w:rsid w:val="00291EAF"/>
    <w:rsid w:val="0029220C"/>
    <w:rsid w:val="00292454"/>
    <w:rsid w:val="00292571"/>
    <w:rsid w:val="002929F9"/>
    <w:rsid w:val="00293408"/>
    <w:rsid w:val="002936ED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E0A"/>
    <w:rsid w:val="002A2299"/>
    <w:rsid w:val="002A277B"/>
    <w:rsid w:val="002A3040"/>
    <w:rsid w:val="002A31FF"/>
    <w:rsid w:val="002A3408"/>
    <w:rsid w:val="002A35CE"/>
    <w:rsid w:val="002A36C9"/>
    <w:rsid w:val="002A381A"/>
    <w:rsid w:val="002A3C00"/>
    <w:rsid w:val="002A4180"/>
    <w:rsid w:val="002A43EC"/>
    <w:rsid w:val="002A4556"/>
    <w:rsid w:val="002A47F1"/>
    <w:rsid w:val="002A493D"/>
    <w:rsid w:val="002A567C"/>
    <w:rsid w:val="002A61C6"/>
    <w:rsid w:val="002A63B8"/>
    <w:rsid w:val="002A75C8"/>
    <w:rsid w:val="002A78BD"/>
    <w:rsid w:val="002B0823"/>
    <w:rsid w:val="002B186F"/>
    <w:rsid w:val="002B1D8F"/>
    <w:rsid w:val="002B1E53"/>
    <w:rsid w:val="002B2119"/>
    <w:rsid w:val="002B2DD7"/>
    <w:rsid w:val="002B2FC0"/>
    <w:rsid w:val="002B3FED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749"/>
    <w:rsid w:val="002C7A9A"/>
    <w:rsid w:val="002C7AFD"/>
    <w:rsid w:val="002C7E14"/>
    <w:rsid w:val="002D0A39"/>
    <w:rsid w:val="002D0B4F"/>
    <w:rsid w:val="002D0C6B"/>
    <w:rsid w:val="002D0FBA"/>
    <w:rsid w:val="002D157C"/>
    <w:rsid w:val="002D1BD8"/>
    <w:rsid w:val="002D1D8D"/>
    <w:rsid w:val="002D20FA"/>
    <w:rsid w:val="002D295D"/>
    <w:rsid w:val="002D2A04"/>
    <w:rsid w:val="002D2AF5"/>
    <w:rsid w:val="002D2F40"/>
    <w:rsid w:val="002D3BF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96D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7914"/>
    <w:rsid w:val="002F7A1F"/>
    <w:rsid w:val="002F7B3D"/>
    <w:rsid w:val="0030007F"/>
    <w:rsid w:val="003001C0"/>
    <w:rsid w:val="00300384"/>
    <w:rsid w:val="003004E0"/>
    <w:rsid w:val="003012E0"/>
    <w:rsid w:val="00301375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AC4"/>
    <w:rsid w:val="00321DDC"/>
    <w:rsid w:val="0032262F"/>
    <w:rsid w:val="003226C5"/>
    <w:rsid w:val="003227E6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3049C"/>
    <w:rsid w:val="003304A7"/>
    <w:rsid w:val="003304E8"/>
    <w:rsid w:val="00331462"/>
    <w:rsid w:val="00331704"/>
    <w:rsid w:val="00331936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EF5"/>
    <w:rsid w:val="00340140"/>
    <w:rsid w:val="00340242"/>
    <w:rsid w:val="00340C5A"/>
    <w:rsid w:val="00340D25"/>
    <w:rsid w:val="00340E65"/>
    <w:rsid w:val="00340EC8"/>
    <w:rsid w:val="003411F0"/>
    <w:rsid w:val="00341877"/>
    <w:rsid w:val="003418B9"/>
    <w:rsid w:val="00341DAB"/>
    <w:rsid w:val="00341FAB"/>
    <w:rsid w:val="00342077"/>
    <w:rsid w:val="00342507"/>
    <w:rsid w:val="0034297B"/>
    <w:rsid w:val="003429CB"/>
    <w:rsid w:val="00342F9B"/>
    <w:rsid w:val="003437FB"/>
    <w:rsid w:val="0034382D"/>
    <w:rsid w:val="0034399C"/>
    <w:rsid w:val="00343A93"/>
    <w:rsid w:val="00343B6A"/>
    <w:rsid w:val="00343BCD"/>
    <w:rsid w:val="003441E6"/>
    <w:rsid w:val="003441F1"/>
    <w:rsid w:val="0034474E"/>
    <w:rsid w:val="003447E9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23D6"/>
    <w:rsid w:val="00353492"/>
    <w:rsid w:val="003539B8"/>
    <w:rsid w:val="0035474E"/>
    <w:rsid w:val="00354B7D"/>
    <w:rsid w:val="00354C3A"/>
    <w:rsid w:val="00354DC4"/>
    <w:rsid w:val="00354FB8"/>
    <w:rsid w:val="0035552E"/>
    <w:rsid w:val="0035572F"/>
    <w:rsid w:val="00355A80"/>
    <w:rsid w:val="00355B90"/>
    <w:rsid w:val="00355BFE"/>
    <w:rsid w:val="00355D5E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A2C"/>
    <w:rsid w:val="00366A8D"/>
    <w:rsid w:val="00366C8A"/>
    <w:rsid w:val="00366FF9"/>
    <w:rsid w:val="003672FB"/>
    <w:rsid w:val="0036737D"/>
    <w:rsid w:val="0036765D"/>
    <w:rsid w:val="00367713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DC9"/>
    <w:rsid w:val="00370E4C"/>
    <w:rsid w:val="0037144C"/>
    <w:rsid w:val="003717CB"/>
    <w:rsid w:val="00371C08"/>
    <w:rsid w:val="00371E4B"/>
    <w:rsid w:val="003722C2"/>
    <w:rsid w:val="00372D8E"/>
    <w:rsid w:val="00372FCA"/>
    <w:rsid w:val="0037304E"/>
    <w:rsid w:val="00373398"/>
    <w:rsid w:val="0037364F"/>
    <w:rsid w:val="003736E0"/>
    <w:rsid w:val="00373C45"/>
    <w:rsid w:val="003742F3"/>
    <w:rsid w:val="003754CE"/>
    <w:rsid w:val="00375A96"/>
    <w:rsid w:val="00375B2F"/>
    <w:rsid w:val="00375D44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C97"/>
    <w:rsid w:val="00381E8E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90147"/>
    <w:rsid w:val="00390A36"/>
    <w:rsid w:val="00390A8F"/>
    <w:rsid w:val="00390E3D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32FE"/>
    <w:rsid w:val="003A3A81"/>
    <w:rsid w:val="003A3B0B"/>
    <w:rsid w:val="003A3CFC"/>
    <w:rsid w:val="003A3FB3"/>
    <w:rsid w:val="003A44AB"/>
    <w:rsid w:val="003A451B"/>
    <w:rsid w:val="003A47F6"/>
    <w:rsid w:val="003A4ABB"/>
    <w:rsid w:val="003A4CFF"/>
    <w:rsid w:val="003A51D4"/>
    <w:rsid w:val="003A5495"/>
    <w:rsid w:val="003A5C36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70B"/>
    <w:rsid w:val="003B0720"/>
    <w:rsid w:val="003B0A3C"/>
    <w:rsid w:val="003B0BA3"/>
    <w:rsid w:val="003B1367"/>
    <w:rsid w:val="003B14CF"/>
    <w:rsid w:val="003B1A24"/>
    <w:rsid w:val="003B1AB2"/>
    <w:rsid w:val="003B1B6E"/>
    <w:rsid w:val="003B1C66"/>
    <w:rsid w:val="003B2020"/>
    <w:rsid w:val="003B262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CAB"/>
    <w:rsid w:val="003B6F04"/>
    <w:rsid w:val="003B6F15"/>
    <w:rsid w:val="003B7586"/>
    <w:rsid w:val="003B7653"/>
    <w:rsid w:val="003B7711"/>
    <w:rsid w:val="003B7AB3"/>
    <w:rsid w:val="003B7F39"/>
    <w:rsid w:val="003C03FC"/>
    <w:rsid w:val="003C08FD"/>
    <w:rsid w:val="003C0D70"/>
    <w:rsid w:val="003C0DA8"/>
    <w:rsid w:val="003C0F2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71BA"/>
    <w:rsid w:val="003C7286"/>
    <w:rsid w:val="003C7C4B"/>
    <w:rsid w:val="003C7F25"/>
    <w:rsid w:val="003C7F63"/>
    <w:rsid w:val="003D05A2"/>
    <w:rsid w:val="003D05FE"/>
    <w:rsid w:val="003D089B"/>
    <w:rsid w:val="003D0F1B"/>
    <w:rsid w:val="003D10C3"/>
    <w:rsid w:val="003D1165"/>
    <w:rsid w:val="003D137C"/>
    <w:rsid w:val="003D1455"/>
    <w:rsid w:val="003D17D2"/>
    <w:rsid w:val="003D194C"/>
    <w:rsid w:val="003D1AB4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E42"/>
    <w:rsid w:val="003D4067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644D"/>
    <w:rsid w:val="003D65A7"/>
    <w:rsid w:val="003D687E"/>
    <w:rsid w:val="003D68D4"/>
    <w:rsid w:val="003D6B37"/>
    <w:rsid w:val="003D6E54"/>
    <w:rsid w:val="003D7AF5"/>
    <w:rsid w:val="003E0003"/>
    <w:rsid w:val="003E26CB"/>
    <w:rsid w:val="003E2CE9"/>
    <w:rsid w:val="003E2F44"/>
    <w:rsid w:val="003E3C9E"/>
    <w:rsid w:val="003E411D"/>
    <w:rsid w:val="003E4528"/>
    <w:rsid w:val="003E4F98"/>
    <w:rsid w:val="003E5880"/>
    <w:rsid w:val="003E5985"/>
    <w:rsid w:val="003E5BAE"/>
    <w:rsid w:val="003E5F4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23FE"/>
    <w:rsid w:val="003F3024"/>
    <w:rsid w:val="003F42F6"/>
    <w:rsid w:val="003F4912"/>
    <w:rsid w:val="003F5056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D0"/>
    <w:rsid w:val="003F7EDD"/>
    <w:rsid w:val="003F7F7B"/>
    <w:rsid w:val="0040043A"/>
    <w:rsid w:val="004008B1"/>
    <w:rsid w:val="0040097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468"/>
    <w:rsid w:val="0040498C"/>
    <w:rsid w:val="00404B91"/>
    <w:rsid w:val="00404E4F"/>
    <w:rsid w:val="00404E6F"/>
    <w:rsid w:val="004052AB"/>
    <w:rsid w:val="004053CA"/>
    <w:rsid w:val="004055FE"/>
    <w:rsid w:val="00405937"/>
    <w:rsid w:val="004064D9"/>
    <w:rsid w:val="004100D8"/>
    <w:rsid w:val="004109D6"/>
    <w:rsid w:val="00411852"/>
    <w:rsid w:val="004119D3"/>
    <w:rsid w:val="00411AB4"/>
    <w:rsid w:val="00411B52"/>
    <w:rsid w:val="00412008"/>
    <w:rsid w:val="00412A05"/>
    <w:rsid w:val="00412B14"/>
    <w:rsid w:val="00413790"/>
    <w:rsid w:val="004139AA"/>
    <w:rsid w:val="00413A68"/>
    <w:rsid w:val="00413B58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B24"/>
    <w:rsid w:val="0042024F"/>
    <w:rsid w:val="004208E0"/>
    <w:rsid w:val="00420B9E"/>
    <w:rsid w:val="00420E83"/>
    <w:rsid w:val="00421834"/>
    <w:rsid w:val="0042264C"/>
    <w:rsid w:val="00422916"/>
    <w:rsid w:val="00422F4C"/>
    <w:rsid w:val="00423064"/>
    <w:rsid w:val="00423328"/>
    <w:rsid w:val="00423389"/>
    <w:rsid w:val="004238B4"/>
    <w:rsid w:val="00423982"/>
    <w:rsid w:val="00423AE5"/>
    <w:rsid w:val="00423C30"/>
    <w:rsid w:val="00423C5A"/>
    <w:rsid w:val="00423F28"/>
    <w:rsid w:val="00424594"/>
    <w:rsid w:val="00424A0B"/>
    <w:rsid w:val="00424EA3"/>
    <w:rsid w:val="00425B9E"/>
    <w:rsid w:val="004260EA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D82"/>
    <w:rsid w:val="00435E66"/>
    <w:rsid w:val="00435ED2"/>
    <w:rsid w:val="004363EC"/>
    <w:rsid w:val="00436436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11F"/>
    <w:rsid w:val="004454BA"/>
    <w:rsid w:val="004455C8"/>
    <w:rsid w:val="004456D5"/>
    <w:rsid w:val="0044577F"/>
    <w:rsid w:val="00445D4B"/>
    <w:rsid w:val="00446D2B"/>
    <w:rsid w:val="00447419"/>
    <w:rsid w:val="00447679"/>
    <w:rsid w:val="00447816"/>
    <w:rsid w:val="004505ED"/>
    <w:rsid w:val="004511D4"/>
    <w:rsid w:val="0045129E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A43"/>
    <w:rsid w:val="00455083"/>
    <w:rsid w:val="00455565"/>
    <w:rsid w:val="00455694"/>
    <w:rsid w:val="00455C8B"/>
    <w:rsid w:val="00455E2E"/>
    <w:rsid w:val="004565A3"/>
    <w:rsid w:val="00456C3B"/>
    <w:rsid w:val="0045773E"/>
    <w:rsid w:val="00457764"/>
    <w:rsid w:val="004578A1"/>
    <w:rsid w:val="00457D42"/>
    <w:rsid w:val="00457EDC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DDF"/>
    <w:rsid w:val="0046302C"/>
    <w:rsid w:val="0046337C"/>
    <w:rsid w:val="004634A3"/>
    <w:rsid w:val="00463536"/>
    <w:rsid w:val="0046397E"/>
    <w:rsid w:val="0046486B"/>
    <w:rsid w:val="004649BA"/>
    <w:rsid w:val="00464A05"/>
    <w:rsid w:val="0046511D"/>
    <w:rsid w:val="00465B13"/>
    <w:rsid w:val="004661F3"/>
    <w:rsid w:val="004663DC"/>
    <w:rsid w:val="0046686B"/>
    <w:rsid w:val="00466A0E"/>
    <w:rsid w:val="00466C62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BC0"/>
    <w:rsid w:val="00475021"/>
    <w:rsid w:val="00475140"/>
    <w:rsid w:val="004751A4"/>
    <w:rsid w:val="004757E1"/>
    <w:rsid w:val="00475D5E"/>
    <w:rsid w:val="0047603B"/>
    <w:rsid w:val="004766DD"/>
    <w:rsid w:val="00476C76"/>
    <w:rsid w:val="00476D75"/>
    <w:rsid w:val="00476EE4"/>
    <w:rsid w:val="00477684"/>
    <w:rsid w:val="004777D1"/>
    <w:rsid w:val="00477F5B"/>
    <w:rsid w:val="004801EE"/>
    <w:rsid w:val="00480679"/>
    <w:rsid w:val="00480973"/>
    <w:rsid w:val="00480D40"/>
    <w:rsid w:val="00480E89"/>
    <w:rsid w:val="004810DF"/>
    <w:rsid w:val="00481282"/>
    <w:rsid w:val="004817D4"/>
    <w:rsid w:val="00481954"/>
    <w:rsid w:val="004825EC"/>
    <w:rsid w:val="00482882"/>
    <w:rsid w:val="00482A7E"/>
    <w:rsid w:val="00483059"/>
    <w:rsid w:val="00483CC8"/>
    <w:rsid w:val="00483EB5"/>
    <w:rsid w:val="00483F34"/>
    <w:rsid w:val="00484765"/>
    <w:rsid w:val="004847A2"/>
    <w:rsid w:val="0048482B"/>
    <w:rsid w:val="00484989"/>
    <w:rsid w:val="00484E13"/>
    <w:rsid w:val="00485374"/>
    <w:rsid w:val="004855C7"/>
    <w:rsid w:val="00486271"/>
    <w:rsid w:val="004863DB"/>
    <w:rsid w:val="00486A95"/>
    <w:rsid w:val="00486E17"/>
    <w:rsid w:val="00486E99"/>
    <w:rsid w:val="004872AE"/>
    <w:rsid w:val="0048773B"/>
    <w:rsid w:val="004879C6"/>
    <w:rsid w:val="00487A96"/>
    <w:rsid w:val="00487E87"/>
    <w:rsid w:val="0049024E"/>
    <w:rsid w:val="00490293"/>
    <w:rsid w:val="0049080C"/>
    <w:rsid w:val="00490A0E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72"/>
    <w:rsid w:val="004A18CE"/>
    <w:rsid w:val="004A1DB4"/>
    <w:rsid w:val="004A211F"/>
    <w:rsid w:val="004A22AA"/>
    <w:rsid w:val="004A2335"/>
    <w:rsid w:val="004A2380"/>
    <w:rsid w:val="004A2993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6582"/>
    <w:rsid w:val="004A6791"/>
    <w:rsid w:val="004A69EE"/>
    <w:rsid w:val="004A6BDE"/>
    <w:rsid w:val="004A6D05"/>
    <w:rsid w:val="004A767F"/>
    <w:rsid w:val="004B038F"/>
    <w:rsid w:val="004B03C7"/>
    <w:rsid w:val="004B0659"/>
    <w:rsid w:val="004B0809"/>
    <w:rsid w:val="004B0BAA"/>
    <w:rsid w:val="004B0F09"/>
    <w:rsid w:val="004B0F93"/>
    <w:rsid w:val="004B1138"/>
    <w:rsid w:val="004B207F"/>
    <w:rsid w:val="004B208E"/>
    <w:rsid w:val="004B253E"/>
    <w:rsid w:val="004B34FF"/>
    <w:rsid w:val="004B35C0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F39"/>
    <w:rsid w:val="004B72BA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445C"/>
    <w:rsid w:val="004C4D3E"/>
    <w:rsid w:val="004C5079"/>
    <w:rsid w:val="004C5361"/>
    <w:rsid w:val="004C5B4C"/>
    <w:rsid w:val="004C6007"/>
    <w:rsid w:val="004C67A4"/>
    <w:rsid w:val="004C6C6D"/>
    <w:rsid w:val="004C6CBF"/>
    <w:rsid w:val="004C7006"/>
    <w:rsid w:val="004C7687"/>
    <w:rsid w:val="004C7798"/>
    <w:rsid w:val="004C7ED0"/>
    <w:rsid w:val="004C7FA9"/>
    <w:rsid w:val="004D0288"/>
    <w:rsid w:val="004D045E"/>
    <w:rsid w:val="004D076B"/>
    <w:rsid w:val="004D0BFE"/>
    <w:rsid w:val="004D10F8"/>
    <w:rsid w:val="004D1401"/>
    <w:rsid w:val="004D1A71"/>
    <w:rsid w:val="004D1AA6"/>
    <w:rsid w:val="004D1CAF"/>
    <w:rsid w:val="004D1D7B"/>
    <w:rsid w:val="004D20FC"/>
    <w:rsid w:val="004D272E"/>
    <w:rsid w:val="004D29D5"/>
    <w:rsid w:val="004D2FE5"/>
    <w:rsid w:val="004D347B"/>
    <w:rsid w:val="004D3DA8"/>
    <w:rsid w:val="004D3FB2"/>
    <w:rsid w:val="004D4249"/>
    <w:rsid w:val="004D46DF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19E"/>
    <w:rsid w:val="004E723C"/>
    <w:rsid w:val="004E75EB"/>
    <w:rsid w:val="004E78AD"/>
    <w:rsid w:val="004E7E32"/>
    <w:rsid w:val="004F0474"/>
    <w:rsid w:val="004F0640"/>
    <w:rsid w:val="004F0668"/>
    <w:rsid w:val="004F09CC"/>
    <w:rsid w:val="004F0DCA"/>
    <w:rsid w:val="004F0F17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D56"/>
    <w:rsid w:val="00507591"/>
    <w:rsid w:val="005078C5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38AD"/>
    <w:rsid w:val="00513B90"/>
    <w:rsid w:val="005143F4"/>
    <w:rsid w:val="005148C1"/>
    <w:rsid w:val="00514ABB"/>
    <w:rsid w:val="00514BBB"/>
    <w:rsid w:val="00515119"/>
    <w:rsid w:val="00515182"/>
    <w:rsid w:val="0051533B"/>
    <w:rsid w:val="005158BB"/>
    <w:rsid w:val="0051604B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A42"/>
    <w:rsid w:val="00520B2F"/>
    <w:rsid w:val="00520E1B"/>
    <w:rsid w:val="00520FAB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824"/>
    <w:rsid w:val="005239A3"/>
    <w:rsid w:val="00523EDC"/>
    <w:rsid w:val="0052458A"/>
    <w:rsid w:val="005246CB"/>
    <w:rsid w:val="005247A5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56F"/>
    <w:rsid w:val="00532BED"/>
    <w:rsid w:val="00533317"/>
    <w:rsid w:val="00533A76"/>
    <w:rsid w:val="00533D76"/>
    <w:rsid w:val="00533D8D"/>
    <w:rsid w:val="00534009"/>
    <w:rsid w:val="005340C9"/>
    <w:rsid w:val="005343F2"/>
    <w:rsid w:val="00534A3D"/>
    <w:rsid w:val="00534A6D"/>
    <w:rsid w:val="00534B50"/>
    <w:rsid w:val="00534DA2"/>
    <w:rsid w:val="00534E69"/>
    <w:rsid w:val="00535BFC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85F"/>
    <w:rsid w:val="00553958"/>
    <w:rsid w:val="00553A2C"/>
    <w:rsid w:val="0055426F"/>
    <w:rsid w:val="00554888"/>
    <w:rsid w:val="00554A0B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F08"/>
    <w:rsid w:val="005670FE"/>
    <w:rsid w:val="00567526"/>
    <w:rsid w:val="0056777D"/>
    <w:rsid w:val="00567877"/>
    <w:rsid w:val="005678F9"/>
    <w:rsid w:val="00567D7B"/>
    <w:rsid w:val="00570288"/>
    <w:rsid w:val="0057031D"/>
    <w:rsid w:val="00570509"/>
    <w:rsid w:val="00570A9E"/>
    <w:rsid w:val="00570B52"/>
    <w:rsid w:val="00570DFB"/>
    <w:rsid w:val="00570E92"/>
    <w:rsid w:val="00571065"/>
    <w:rsid w:val="00571B24"/>
    <w:rsid w:val="0057207D"/>
    <w:rsid w:val="005724CF"/>
    <w:rsid w:val="00572DA5"/>
    <w:rsid w:val="0057359C"/>
    <w:rsid w:val="005735AF"/>
    <w:rsid w:val="00573969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331D"/>
    <w:rsid w:val="005835CE"/>
    <w:rsid w:val="00583968"/>
    <w:rsid w:val="0058469F"/>
    <w:rsid w:val="00584756"/>
    <w:rsid w:val="00584B98"/>
    <w:rsid w:val="0058506F"/>
    <w:rsid w:val="00585C43"/>
    <w:rsid w:val="00585C62"/>
    <w:rsid w:val="00585F0F"/>
    <w:rsid w:val="00585FBC"/>
    <w:rsid w:val="00586661"/>
    <w:rsid w:val="00586F56"/>
    <w:rsid w:val="0058721D"/>
    <w:rsid w:val="005877FF"/>
    <w:rsid w:val="00587967"/>
    <w:rsid w:val="00587A86"/>
    <w:rsid w:val="00587B3C"/>
    <w:rsid w:val="00587DDD"/>
    <w:rsid w:val="00587E32"/>
    <w:rsid w:val="00590312"/>
    <w:rsid w:val="0059034E"/>
    <w:rsid w:val="00590743"/>
    <w:rsid w:val="005908B2"/>
    <w:rsid w:val="00590B75"/>
    <w:rsid w:val="00590D0F"/>
    <w:rsid w:val="0059197B"/>
    <w:rsid w:val="005919C3"/>
    <w:rsid w:val="0059211C"/>
    <w:rsid w:val="00592705"/>
    <w:rsid w:val="00592F60"/>
    <w:rsid w:val="0059302D"/>
    <w:rsid w:val="00593247"/>
    <w:rsid w:val="00593692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50"/>
    <w:rsid w:val="005978EC"/>
    <w:rsid w:val="00597CF3"/>
    <w:rsid w:val="00597DB0"/>
    <w:rsid w:val="005A00B4"/>
    <w:rsid w:val="005A00F1"/>
    <w:rsid w:val="005A04B7"/>
    <w:rsid w:val="005A0555"/>
    <w:rsid w:val="005A0921"/>
    <w:rsid w:val="005A0AA8"/>
    <w:rsid w:val="005A0E12"/>
    <w:rsid w:val="005A0E8F"/>
    <w:rsid w:val="005A1122"/>
    <w:rsid w:val="005A122F"/>
    <w:rsid w:val="005A1AA6"/>
    <w:rsid w:val="005A1ADC"/>
    <w:rsid w:val="005A1C47"/>
    <w:rsid w:val="005A1C57"/>
    <w:rsid w:val="005A1D91"/>
    <w:rsid w:val="005A2332"/>
    <w:rsid w:val="005A24D1"/>
    <w:rsid w:val="005A2792"/>
    <w:rsid w:val="005A297A"/>
    <w:rsid w:val="005A29A3"/>
    <w:rsid w:val="005A2A10"/>
    <w:rsid w:val="005A2C84"/>
    <w:rsid w:val="005A32FB"/>
    <w:rsid w:val="005A4098"/>
    <w:rsid w:val="005A424C"/>
    <w:rsid w:val="005A428E"/>
    <w:rsid w:val="005A438A"/>
    <w:rsid w:val="005A461B"/>
    <w:rsid w:val="005A479F"/>
    <w:rsid w:val="005A4A3F"/>
    <w:rsid w:val="005A5DEC"/>
    <w:rsid w:val="005A5F3B"/>
    <w:rsid w:val="005A6446"/>
    <w:rsid w:val="005A68DE"/>
    <w:rsid w:val="005A6BBD"/>
    <w:rsid w:val="005A6FF0"/>
    <w:rsid w:val="005A7058"/>
    <w:rsid w:val="005A711A"/>
    <w:rsid w:val="005A7565"/>
    <w:rsid w:val="005A75E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47B"/>
    <w:rsid w:val="005B4B21"/>
    <w:rsid w:val="005B527C"/>
    <w:rsid w:val="005B53C3"/>
    <w:rsid w:val="005B543A"/>
    <w:rsid w:val="005B5682"/>
    <w:rsid w:val="005B5886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A3A"/>
    <w:rsid w:val="005C2D6A"/>
    <w:rsid w:val="005C2EDA"/>
    <w:rsid w:val="005C300E"/>
    <w:rsid w:val="005C389B"/>
    <w:rsid w:val="005C3A10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34F"/>
    <w:rsid w:val="005C6729"/>
    <w:rsid w:val="005C693D"/>
    <w:rsid w:val="005C6AA1"/>
    <w:rsid w:val="005C6AC4"/>
    <w:rsid w:val="005C6AE2"/>
    <w:rsid w:val="005C6C4B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456"/>
    <w:rsid w:val="005D74CE"/>
    <w:rsid w:val="005D773C"/>
    <w:rsid w:val="005D78D5"/>
    <w:rsid w:val="005D7B35"/>
    <w:rsid w:val="005D7BF3"/>
    <w:rsid w:val="005D7D5D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55E"/>
    <w:rsid w:val="005E27BA"/>
    <w:rsid w:val="005E28A0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B9A"/>
    <w:rsid w:val="005E7304"/>
    <w:rsid w:val="005E749D"/>
    <w:rsid w:val="005E74BB"/>
    <w:rsid w:val="005E75CD"/>
    <w:rsid w:val="005E78AC"/>
    <w:rsid w:val="005E7EF1"/>
    <w:rsid w:val="005F03FC"/>
    <w:rsid w:val="005F0822"/>
    <w:rsid w:val="005F0842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AC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228"/>
    <w:rsid w:val="0060333B"/>
    <w:rsid w:val="006033ED"/>
    <w:rsid w:val="00603542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23F6"/>
    <w:rsid w:val="00622E98"/>
    <w:rsid w:val="00622EA7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D2E"/>
    <w:rsid w:val="00630E50"/>
    <w:rsid w:val="006313C2"/>
    <w:rsid w:val="00631B42"/>
    <w:rsid w:val="00631C9F"/>
    <w:rsid w:val="00632231"/>
    <w:rsid w:val="006331BB"/>
    <w:rsid w:val="00633434"/>
    <w:rsid w:val="0063356A"/>
    <w:rsid w:val="00633FC3"/>
    <w:rsid w:val="006340AE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66B"/>
    <w:rsid w:val="00636DF0"/>
    <w:rsid w:val="00637556"/>
    <w:rsid w:val="00637D24"/>
    <w:rsid w:val="0064000A"/>
    <w:rsid w:val="0064035B"/>
    <w:rsid w:val="0064098E"/>
    <w:rsid w:val="00640B8A"/>
    <w:rsid w:val="00640BBF"/>
    <w:rsid w:val="00640D5C"/>
    <w:rsid w:val="00641843"/>
    <w:rsid w:val="006418DB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CC6"/>
    <w:rsid w:val="00647DA3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8CD"/>
    <w:rsid w:val="00665964"/>
    <w:rsid w:val="00665A2C"/>
    <w:rsid w:val="00665BD2"/>
    <w:rsid w:val="006665D8"/>
    <w:rsid w:val="00666980"/>
    <w:rsid w:val="00666DD4"/>
    <w:rsid w:val="006673E5"/>
    <w:rsid w:val="00667D85"/>
    <w:rsid w:val="00670133"/>
    <w:rsid w:val="006701D4"/>
    <w:rsid w:val="00670288"/>
    <w:rsid w:val="00670BFB"/>
    <w:rsid w:val="00670EBA"/>
    <w:rsid w:val="00671133"/>
    <w:rsid w:val="006711E4"/>
    <w:rsid w:val="00671572"/>
    <w:rsid w:val="006716FA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736F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6A"/>
    <w:rsid w:val="00684AA5"/>
    <w:rsid w:val="00684BD8"/>
    <w:rsid w:val="00684C5F"/>
    <w:rsid w:val="00684DE2"/>
    <w:rsid w:val="006850E0"/>
    <w:rsid w:val="00685512"/>
    <w:rsid w:val="00685622"/>
    <w:rsid w:val="006862D2"/>
    <w:rsid w:val="006869A7"/>
    <w:rsid w:val="00686A25"/>
    <w:rsid w:val="00686E42"/>
    <w:rsid w:val="00686EF2"/>
    <w:rsid w:val="00687076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C1"/>
    <w:rsid w:val="006A3ED1"/>
    <w:rsid w:val="006A43CD"/>
    <w:rsid w:val="006A4AA2"/>
    <w:rsid w:val="006A4FCD"/>
    <w:rsid w:val="006A6166"/>
    <w:rsid w:val="006A653E"/>
    <w:rsid w:val="006A67F6"/>
    <w:rsid w:val="006A683C"/>
    <w:rsid w:val="006A6870"/>
    <w:rsid w:val="006A691C"/>
    <w:rsid w:val="006A6A12"/>
    <w:rsid w:val="006A6BC6"/>
    <w:rsid w:val="006A6F0A"/>
    <w:rsid w:val="006A7318"/>
    <w:rsid w:val="006A74EB"/>
    <w:rsid w:val="006A7B71"/>
    <w:rsid w:val="006A7D13"/>
    <w:rsid w:val="006A7D21"/>
    <w:rsid w:val="006B06DE"/>
    <w:rsid w:val="006B07D8"/>
    <w:rsid w:val="006B0A97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CAB"/>
    <w:rsid w:val="006B6CEB"/>
    <w:rsid w:val="006B6DAD"/>
    <w:rsid w:val="006B71AA"/>
    <w:rsid w:val="006B71B2"/>
    <w:rsid w:val="006B76B6"/>
    <w:rsid w:val="006C02FE"/>
    <w:rsid w:val="006C04E1"/>
    <w:rsid w:val="006C056F"/>
    <w:rsid w:val="006C0669"/>
    <w:rsid w:val="006C079A"/>
    <w:rsid w:val="006C10D3"/>
    <w:rsid w:val="006C15BD"/>
    <w:rsid w:val="006C161F"/>
    <w:rsid w:val="006C1667"/>
    <w:rsid w:val="006C16F5"/>
    <w:rsid w:val="006C234B"/>
    <w:rsid w:val="006C2817"/>
    <w:rsid w:val="006C2E9B"/>
    <w:rsid w:val="006C3947"/>
    <w:rsid w:val="006C3D76"/>
    <w:rsid w:val="006C45AC"/>
    <w:rsid w:val="006C4951"/>
    <w:rsid w:val="006C4AFE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D"/>
    <w:rsid w:val="006C6D2B"/>
    <w:rsid w:val="006C6F77"/>
    <w:rsid w:val="006C70F4"/>
    <w:rsid w:val="006C7814"/>
    <w:rsid w:val="006C7A51"/>
    <w:rsid w:val="006C7A5A"/>
    <w:rsid w:val="006C7ECC"/>
    <w:rsid w:val="006D0928"/>
    <w:rsid w:val="006D0D98"/>
    <w:rsid w:val="006D0FC5"/>
    <w:rsid w:val="006D103F"/>
    <w:rsid w:val="006D13DC"/>
    <w:rsid w:val="006D1645"/>
    <w:rsid w:val="006D168C"/>
    <w:rsid w:val="006D198B"/>
    <w:rsid w:val="006D1BD4"/>
    <w:rsid w:val="006D1F5A"/>
    <w:rsid w:val="006D22AC"/>
    <w:rsid w:val="006D25F1"/>
    <w:rsid w:val="006D262D"/>
    <w:rsid w:val="006D2D36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1051"/>
    <w:rsid w:val="006E13FE"/>
    <w:rsid w:val="006E1D24"/>
    <w:rsid w:val="006E25B7"/>
    <w:rsid w:val="006E2749"/>
    <w:rsid w:val="006E2C97"/>
    <w:rsid w:val="006E2EB0"/>
    <w:rsid w:val="006E3427"/>
    <w:rsid w:val="006E3F51"/>
    <w:rsid w:val="006E3FE1"/>
    <w:rsid w:val="006E41AA"/>
    <w:rsid w:val="006E41D2"/>
    <w:rsid w:val="006E4442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4680"/>
    <w:rsid w:val="006F469C"/>
    <w:rsid w:val="006F4B28"/>
    <w:rsid w:val="006F5608"/>
    <w:rsid w:val="006F576D"/>
    <w:rsid w:val="006F5869"/>
    <w:rsid w:val="006F5BCB"/>
    <w:rsid w:val="006F5E56"/>
    <w:rsid w:val="006F6B55"/>
    <w:rsid w:val="006F7035"/>
    <w:rsid w:val="006F728D"/>
    <w:rsid w:val="006F7470"/>
    <w:rsid w:val="006F74FB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A7B"/>
    <w:rsid w:val="00700FF5"/>
    <w:rsid w:val="0070143D"/>
    <w:rsid w:val="007019C3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435"/>
    <w:rsid w:val="007207FE"/>
    <w:rsid w:val="00720CAB"/>
    <w:rsid w:val="00720E33"/>
    <w:rsid w:val="00721632"/>
    <w:rsid w:val="007218EF"/>
    <w:rsid w:val="00721D2F"/>
    <w:rsid w:val="0072289E"/>
    <w:rsid w:val="00722AC2"/>
    <w:rsid w:val="0072357F"/>
    <w:rsid w:val="0072366C"/>
    <w:rsid w:val="007239A5"/>
    <w:rsid w:val="00723A3C"/>
    <w:rsid w:val="00724111"/>
    <w:rsid w:val="00724112"/>
    <w:rsid w:val="00724961"/>
    <w:rsid w:val="00724F26"/>
    <w:rsid w:val="0072502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7CB5"/>
    <w:rsid w:val="00727D88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E07"/>
    <w:rsid w:val="0073329B"/>
    <w:rsid w:val="0073362F"/>
    <w:rsid w:val="0073374D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69"/>
    <w:rsid w:val="00745C5E"/>
    <w:rsid w:val="0074614B"/>
    <w:rsid w:val="00746933"/>
    <w:rsid w:val="00747C44"/>
    <w:rsid w:val="00750A4E"/>
    <w:rsid w:val="00750B1C"/>
    <w:rsid w:val="00751949"/>
    <w:rsid w:val="00751B40"/>
    <w:rsid w:val="00751D9A"/>
    <w:rsid w:val="00751F78"/>
    <w:rsid w:val="00752D76"/>
    <w:rsid w:val="00752E67"/>
    <w:rsid w:val="00753008"/>
    <w:rsid w:val="00753202"/>
    <w:rsid w:val="00753223"/>
    <w:rsid w:val="007539BE"/>
    <w:rsid w:val="00753D0D"/>
    <w:rsid w:val="007546F2"/>
    <w:rsid w:val="00754934"/>
    <w:rsid w:val="00754D58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E8"/>
    <w:rsid w:val="00757C2B"/>
    <w:rsid w:val="00757D8A"/>
    <w:rsid w:val="007606A3"/>
    <w:rsid w:val="00760766"/>
    <w:rsid w:val="00760A3D"/>
    <w:rsid w:val="00760A5A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647"/>
    <w:rsid w:val="00766DC3"/>
    <w:rsid w:val="00766F4C"/>
    <w:rsid w:val="007678C4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833"/>
    <w:rsid w:val="007821E8"/>
    <w:rsid w:val="007822F0"/>
    <w:rsid w:val="0078260D"/>
    <w:rsid w:val="00782799"/>
    <w:rsid w:val="00782805"/>
    <w:rsid w:val="00782DF0"/>
    <w:rsid w:val="00782E39"/>
    <w:rsid w:val="007831C5"/>
    <w:rsid w:val="00783826"/>
    <w:rsid w:val="007839A4"/>
    <w:rsid w:val="00783BBE"/>
    <w:rsid w:val="00783E8C"/>
    <w:rsid w:val="00783ED2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64B2"/>
    <w:rsid w:val="007865BD"/>
    <w:rsid w:val="00786E1B"/>
    <w:rsid w:val="00787066"/>
    <w:rsid w:val="00787090"/>
    <w:rsid w:val="007875A4"/>
    <w:rsid w:val="00787AB3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306B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FD7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9B1"/>
    <w:rsid w:val="007A4B36"/>
    <w:rsid w:val="007A4BB1"/>
    <w:rsid w:val="007A4C09"/>
    <w:rsid w:val="007A51EC"/>
    <w:rsid w:val="007A53BF"/>
    <w:rsid w:val="007A54B5"/>
    <w:rsid w:val="007A59CA"/>
    <w:rsid w:val="007A5E84"/>
    <w:rsid w:val="007A5FBD"/>
    <w:rsid w:val="007A6126"/>
    <w:rsid w:val="007A6166"/>
    <w:rsid w:val="007A662F"/>
    <w:rsid w:val="007A6D14"/>
    <w:rsid w:val="007A6E0E"/>
    <w:rsid w:val="007A7028"/>
    <w:rsid w:val="007A72A7"/>
    <w:rsid w:val="007A746C"/>
    <w:rsid w:val="007A77B7"/>
    <w:rsid w:val="007A7AB1"/>
    <w:rsid w:val="007B0093"/>
    <w:rsid w:val="007B01E0"/>
    <w:rsid w:val="007B051B"/>
    <w:rsid w:val="007B05A8"/>
    <w:rsid w:val="007B0857"/>
    <w:rsid w:val="007B0E12"/>
    <w:rsid w:val="007B0F75"/>
    <w:rsid w:val="007B11B6"/>
    <w:rsid w:val="007B1286"/>
    <w:rsid w:val="007B142D"/>
    <w:rsid w:val="007B1A06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45A"/>
    <w:rsid w:val="007B74E6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5105"/>
    <w:rsid w:val="007C5207"/>
    <w:rsid w:val="007C522D"/>
    <w:rsid w:val="007C5644"/>
    <w:rsid w:val="007C57D5"/>
    <w:rsid w:val="007C61C0"/>
    <w:rsid w:val="007C61FA"/>
    <w:rsid w:val="007C6318"/>
    <w:rsid w:val="007C665D"/>
    <w:rsid w:val="007C6944"/>
    <w:rsid w:val="007C6B5D"/>
    <w:rsid w:val="007C7E65"/>
    <w:rsid w:val="007D03B9"/>
    <w:rsid w:val="007D0467"/>
    <w:rsid w:val="007D0580"/>
    <w:rsid w:val="007D0BEF"/>
    <w:rsid w:val="007D11D0"/>
    <w:rsid w:val="007D1315"/>
    <w:rsid w:val="007D195C"/>
    <w:rsid w:val="007D263D"/>
    <w:rsid w:val="007D2686"/>
    <w:rsid w:val="007D28AD"/>
    <w:rsid w:val="007D2C0D"/>
    <w:rsid w:val="007D2EBE"/>
    <w:rsid w:val="007D3178"/>
    <w:rsid w:val="007D3554"/>
    <w:rsid w:val="007D3737"/>
    <w:rsid w:val="007D4487"/>
    <w:rsid w:val="007D4B04"/>
    <w:rsid w:val="007D4F17"/>
    <w:rsid w:val="007D5EC6"/>
    <w:rsid w:val="007D5F1A"/>
    <w:rsid w:val="007D5F92"/>
    <w:rsid w:val="007D6101"/>
    <w:rsid w:val="007D67CE"/>
    <w:rsid w:val="007D69BF"/>
    <w:rsid w:val="007D732B"/>
    <w:rsid w:val="007D7595"/>
    <w:rsid w:val="007D76D5"/>
    <w:rsid w:val="007E00F3"/>
    <w:rsid w:val="007E0504"/>
    <w:rsid w:val="007E0F56"/>
    <w:rsid w:val="007E109E"/>
    <w:rsid w:val="007E13C7"/>
    <w:rsid w:val="007E1409"/>
    <w:rsid w:val="007E1A48"/>
    <w:rsid w:val="007E1B0B"/>
    <w:rsid w:val="007E1CC9"/>
    <w:rsid w:val="007E1D37"/>
    <w:rsid w:val="007E2A3C"/>
    <w:rsid w:val="007E2C36"/>
    <w:rsid w:val="007E2C9D"/>
    <w:rsid w:val="007E2D3B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529"/>
    <w:rsid w:val="007E6542"/>
    <w:rsid w:val="007E657A"/>
    <w:rsid w:val="007E66CF"/>
    <w:rsid w:val="007E6823"/>
    <w:rsid w:val="007E6B8E"/>
    <w:rsid w:val="007E71BE"/>
    <w:rsid w:val="007E74AF"/>
    <w:rsid w:val="007E7A9A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58E"/>
    <w:rsid w:val="007F36EE"/>
    <w:rsid w:val="007F37A3"/>
    <w:rsid w:val="007F3B6F"/>
    <w:rsid w:val="007F3F4A"/>
    <w:rsid w:val="007F3F82"/>
    <w:rsid w:val="007F4126"/>
    <w:rsid w:val="007F473F"/>
    <w:rsid w:val="007F51FF"/>
    <w:rsid w:val="007F52F0"/>
    <w:rsid w:val="007F57C5"/>
    <w:rsid w:val="007F586B"/>
    <w:rsid w:val="007F5DC0"/>
    <w:rsid w:val="007F64BF"/>
    <w:rsid w:val="007F655C"/>
    <w:rsid w:val="007F6CA5"/>
    <w:rsid w:val="007F6E53"/>
    <w:rsid w:val="007F6EB3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20B5"/>
    <w:rsid w:val="008022BD"/>
    <w:rsid w:val="0080248B"/>
    <w:rsid w:val="00802677"/>
    <w:rsid w:val="00802781"/>
    <w:rsid w:val="00802829"/>
    <w:rsid w:val="00802B63"/>
    <w:rsid w:val="008031CE"/>
    <w:rsid w:val="00803B25"/>
    <w:rsid w:val="008041A8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603"/>
    <w:rsid w:val="00806C3A"/>
    <w:rsid w:val="008072A6"/>
    <w:rsid w:val="00807344"/>
    <w:rsid w:val="008074A1"/>
    <w:rsid w:val="008077D9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B60"/>
    <w:rsid w:val="00812B9A"/>
    <w:rsid w:val="00812D02"/>
    <w:rsid w:val="00812ED0"/>
    <w:rsid w:val="00812FB4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A8E"/>
    <w:rsid w:val="00815D81"/>
    <w:rsid w:val="00815EB8"/>
    <w:rsid w:val="008160C1"/>
    <w:rsid w:val="0081781F"/>
    <w:rsid w:val="00817A42"/>
    <w:rsid w:val="00817AF3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E3"/>
    <w:rsid w:val="0082315B"/>
    <w:rsid w:val="0082352F"/>
    <w:rsid w:val="0082354F"/>
    <w:rsid w:val="00823D88"/>
    <w:rsid w:val="00823ED0"/>
    <w:rsid w:val="00824140"/>
    <w:rsid w:val="00824906"/>
    <w:rsid w:val="00824B8C"/>
    <w:rsid w:val="00825577"/>
    <w:rsid w:val="008255FF"/>
    <w:rsid w:val="00825A33"/>
    <w:rsid w:val="00825F3B"/>
    <w:rsid w:val="0082638F"/>
    <w:rsid w:val="00826906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836"/>
    <w:rsid w:val="00831A50"/>
    <w:rsid w:val="00831E5C"/>
    <w:rsid w:val="00831F18"/>
    <w:rsid w:val="0083227E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C7"/>
    <w:rsid w:val="00836E6E"/>
    <w:rsid w:val="0083702E"/>
    <w:rsid w:val="008377AF"/>
    <w:rsid w:val="00837BC7"/>
    <w:rsid w:val="00840A21"/>
    <w:rsid w:val="008411EA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51AD"/>
    <w:rsid w:val="0084541C"/>
    <w:rsid w:val="00845BC2"/>
    <w:rsid w:val="00845DB0"/>
    <w:rsid w:val="00846872"/>
    <w:rsid w:val="00846908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2400"/>
    <w:rsid w:val="0085240B"/>
    <w:rsid w:val="008528D5"/>
    <w:rsid w:val="00852B1B"/>
    <w:rsid w:val="00852D9C"/>
    <w:rsid w:val="00852FC3"/>
    <w:rsid w:val="0085330E"/>
    <w:rsid w:val="00853376"/>
    <w:rsid w:val="0085348F"/>
    <w:rsid w:val="00853496"/>
    <w:rsid w:val="008534D3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B76"/>
    <w:rsid w:val="00862314"/>
    <w:rsid w:val="008629CD"/>
    <w:rsid w:val="00862E26"/>
    <w:rsid w:val="00863A75"/>
    <w:rsid w:val="00864254"/>
    <w:rsid w:val="00864B71"/>
    <w:rsid w:val="00864E71"/>
    <w:rsid w:val="00865182"/>
    <w:rsid w:val="0086532C"/>
    <w:rsid w:val="0086583E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947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62C"/>
    <w:rsid w:val="00884FBE"/>
    <w:rsid w:val="00885077"/>
    <w:rsid w:val="00885414"/>
    <w:rsid w:val="00885C52"/>
    <w:rsid w:val="008861D2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D4"/>
    <w:rsid w:val="008B1893"/>
    <w:rsid w:val="008B19B7"/>
    <w:rsid w:val="008B1B59"/>
    <w:rsid w:val="008B1C43"/>
    <w:rsid w:val="008B1D32"/>
    <w:rsid w:val="008B1DF9"/>
    <w:rsid w:val="008B2111"/>
    <w:rsid w:val="008B2244"/>
    <w:rsid w:val="008B31DB"/>
    <w:rsid w:val="008B31F6"/>
    <w:rsid w:val="008B3530"/>
    <w:rsid w:val="008B3708"/>
    <w:rsid w:val="008B3E41"/>
    <w:rsid w:val="008B42AA"/>
    <w:rsid w:val="008B45AA"/>
    <w:rsid w:val="008B4EB7"/>
    <w:rsid w:val="008B5290"/>
    <w:rsid w:val="008B58D7"/>
    <w:rsid w:val="008B5932"/>
    <w:rsid w:val="008B59EF"/>
    <w:rsid w:val="008B5C45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35C9"/>
    <w:rsid w:val="008C3876"/>
    <w:rsid w:val="008C3AB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64B"/>
    <w:rsid w:val="008D001E"/>
    <w:rsid w:val="008D0613"/>
    <w:rsid w:val="008D06B9"/>
    <w:rsid w:val="008D0853"/>
    <w:rsid w:val="008D08E6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CEE"/>
    <w:rsid w:val="008D6EE3"/>
    <w:rsid w:val="008D7239"/>
    <w:rsid w:val="008D752F"/>
    <w:rsid w:val="008D77E5"/>
    <w:rsid w:val="008D7958"/>
    <w:rsid w:val="008D7C41"/>
    <w:rsid w:val="008D7FC1"/>
    <w:rsid w:val="008E0B56"/>
    <w:rsid w:val="008E0CE3"/>
    <w:rsid w:val="008E0D4F"/>
    <w:rsid w:val="008E14C1"/>
    <w:rsid w:val="008E150B"/>
    <w:rsid w:val="008E19CE"/>
    <w:rsid w:val="008E2790"/>
    <w:rsid w:val="008E28C2"/>
    <w:rsid w:val="008E3C49"/>
    <w:rsid w:val="008E3E3A"/>
    <w:rsid w:val="008E416A"/>
    <w:rsid w:val="008E442D"/>
    <w:rsid w:val="008E45E9"/>
    <w:rsid w:val="008E4790"/>
    <w:rsid w:val="008E4A5D"/>
    <w:rsid w:val="008E4AE7"/>
    <w:rsid w:val="008E5CAD"/>
    <w:rsid w:val="008E6092"/>
    <w:rsid w:val="008E61A6"/>
    <w:rsid w:val="008E61F0"/>
    <w:rsid w:val="008E6207"/>
    <w:rsid w:val="008E6259"/>
    <w:rsid w:val="008E6A45"/>
    <w:rsid w:val="008E6CC6"/>
    <w:rsid w:val="008E715F"/>
    <w:rsid w:val="008E7181"/>
    <w:rsid w:val="008E757E"/>
    <w:rsid w:val="008E75BC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1C4"/>
    <w:rsid w:val="008F1319"/>
    <w:rsid w:val="008F1646"/>
    <w:rsid w:val="008F1DEF"/>
    <w:rsid w:val="008F25CB"/>
    <w:rsid w:val="008F26C2"/>
    <w:rsid w:val="008F283B"/>
    <w:rsid w:val="008F3114"/>
    <w:rsid w:val="008F3158"/>
    <w:rsid w:val="008F3E75"/>
    <w:rsid w:val="008F41E3"/>
    <w:rsid w:val="008F42DC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2637"/>
    <w:rsid w:val="009026D6"/>
    <w:rsid w:val="009028B9"/>
    <w:rsid w:val="00902AC9"/>
    <w:rsid w:val="00902B62"/>
    <w:rsid w:val="0090301C"/>
    <w:rsid w:val="0090345E"/>
    <w:rsid w:val="009035E0"/>
    <w:rsid w:val="009044E6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E7C"/>
    <w:rsid w:val="0091295A"/>
    <w:rsid w:val="00912BEA"/>
    <w:rsid w:val="00913771"/>
    <w:rsid w:val="00913E17"/>
    <w:rsid w:val="00914619"/>
    <w:rsid w:val="0091479A"/>
    <w:rsid w:val="0091481A"/>
    <w:rsid w:val="0091491E"/>
    <w:rsid w:val="00914D0E"/>
    <w:rsid w:val="00914DAA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2356"/>
    <w:rsid w:val="0092285F"/>
    <w:rsid w:val="00922DA9"/>
    <w:rsid w:val="00922E43"/>
    <w:rsid w:val="00923E86"/>
    <w:rsid w:val="00923EFB"/>
    <w:rsid w:val="00924146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5241"/>
    <w:rsid w:val="00935373"/>
    <w:rsid w:val="00935443"/>
    <w:rsid w:val="00935503"/>
    <w:rsid w:val="009356A6"/>
    <w:rsid w:val="00935BE6"/>
    <w:rsid w:val="00935C94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577"/>
    <w:rsid w:val="00940837"/>
    <w:rsid w:val="00940F77"/>
    <w:rsid w:val="00941445"/>
    <w:rsid w:val="009417FA"/>
    <w:rsid w:val="00941938"/>
    <w:rsid w:val="0094264F"/>
    <w:rsid w:val="0094287C"/>
    <w:rsid w:val="0094356A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C81"/>
    <w:rsid w:val="009656C3"/>
    <w:rsid w:val="009656E1"/>
    <w:rsid w:val="009658E4"/>
    <w:rsid w:val="009659AA"/>
    <w:rsid w:val="00965AAE"/>
    <w:rsid w:val="00965BE8"/>
    <w:rsid w:val="00965EC3"/>
    <w:rsid w:val="00966886"/>
    <w:rsid w:val="0096699D"/>
    <w:rsid w:val="00966B8F"/>
    <w:rsid w:val="00966DD9"/>
    <w:rsid w:val="0096766E"/>
    <w:rsid w:val="00967724"/>
    <w:rsid w:val="00970005"/>
    <w:rsid w:val="009701A4"/>
    <w:rsid w:val="009705EB"/>
    <w:rsid w:val="00970D4C"/>
    <w:rsid w:val="00970F97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20C"/>
    <w:rsid w:val="00973534"/>
    <w:rsid w:val="009736A4"/>
    <w:rsid w:val="0097380A"/>
    <w:rsid w:val="00973BA7"/>
    <w:rsid w:val="00973C6E"/>
    <w:rsid w:val="0097400D"/>
    <w:rsid w:val="0097466A"/>
    <w:rsid w:val="00974974"/>
    <w:rsid w:val="00974A6C"/>
    <w:rsid w:val="00974AD2"/>
    <w:rsid w:val="00974B96"/>
    <w:rsid w:val="0097511F"/>
    <w:rsid w:val="009752E3"/>
    <w:rsid w:val="0097530A"/>
    <w:rsid w:val="009757DD"/>
    <w:rsid w:val="0097593B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A5"/>
    <w:rsid w:val="00981055"/>
    <w:rsid w:val="00981194"/>
    <w:rsid w:val="00981522"/>
    <w:rsid w:val="0098168B"/>
    <w:rsid w:val="00981882"/>
    <w:rsid w:val="00981D8D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FF4"/>
    <w:rsid w:val="0098756E"/>
    <w:rsid w:val="00987614"/>
    <w:rsid w:val="00987E98"/>
    <w:rsid w:val="00987EFA"/>
    <w:rsid w:val="00990389"/>
    <w:rsid w:val="00990BD7"/>
    <w:rsid w:val="00990F3B"/>
    <w:rsid w:val="009912FB"/>
    <w:rsid w:val="0099137A"/>
    <w:rsid w:val="009914EA"/>
    <w:rsid w:val="0099160D"/>
    <w:rsid w:val="00992104"/>
    <w:rsid w:val="00992131"/>
    <w:rsid w:val="00992314"/>
    <w:rsid w:val="00992324"/>
    <w:rsid w:val="0099272A"/>
    <w:rsid w:val="00992ED7"/>
    <w:rsid w:val="00992EDF"/>
    <w:rsid w:val="00993A2A"/>
    <w:rsid w:val="00993A30"/>
    <w:rsid w:val="00993C2A"/>
    <w:rsid w:val="00993CF4"/>
    <w:rsid w:val="00993D62"/>
    <w:rsid w:val="00993F5D"/>
    <w:rsid w:val="00994064"/>
    <w:rsid w:val="009947B3"/>
    <w:rsid w:val="00994DC7"/>
    <w:rsid w:val="00995909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B9A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6B3"/>
    <w:rsid w:val="009B7726"/>
    <w:rsid w:val="009B7C6F"/>
    <w:rsid w:val="009B7CED"/>
    <w:rsid w:val="009B7F30"/>
    <w:rsid w:val="009C0ABF"/>
    <w:rsid w:val="009C0E3F"/>
    <w:rsid w:val="009C1626"/>
    <w:rsid w:val="009C1B98"/>
    <w:rsid w:val="009C29BB"/>
    <w:rsid w:val="009C2B77"/>
    <w:rsid w:val="009C2D5F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E36"/>
    <w:rsid w:val="009C3F68"/>
    <w:rsid w:val="009C4209"/>
    <w:rsid w:val="009C4333"/>
    <w:rsid w:val="009C4609"/>
    <w:rsid w:val="009C4615"/>
    <w:rsid w:val="009C47BC"/>
    <w:rsid w:val="009C4EC6"/>
    <w:rsid w:val="009C5569"/>
    <w:rsid w:val="009C56E7"/>
    <w:rsid w:val="009C5A90"/>
    <w:rsid w:val="009C6F44"/>
    <w:rsid w:val="009C7436"/>
    <w:rsid w:val="009C7EE0"/>
    <w:rsid w:val="009D03D5"/>
    <w:rsid w:val="009D04E3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EC2"/>
    <w:rsid w:val="009D4FDA"/>
    <w:rsid w:val="009D5B98"/>
    <w:rsid w:val="009D5E8F"/>
    <w:rsid w:val="009D60A1"/>
    <w:rsid w:val="009D68C8"/>
    <w:rsid w:val="009D6A35"/>
    <w:rsid w:val="009D72A5"/>
    <w:rsid w:val="009D7522"/>
    <w:rsid w:val="009D78F3"/>
    <w:rsid w:val="009E0354"/>
    <w:rsid w:val="009E042C"/>
    <w:rsid w:val="009E047B"/>
    <w:rsid w:val="009E06D5"/>
    <w:rsid w:val="009E0BF9"/>
    <w:rsid w:val="009E10C3"/>
    <w:rsid w:val="009E167B"/>
    <w:rsid w:val="009E208A"/>
    <w:rsid w:val="009E2852"/>
    <w:rsid w:val="009E2867"/>
    <w:rsid w:val="009E2C81"/>
    <w:rsid w:val="009E2FF2"/>
    <w:rsid w:val="009E33DF"/>
    <w:rsid w:val="009E36AF"/>
    <w:rsid w:val="009E39D1"/>
    <w:rsid w:val="009E3DF4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7BA"/>
    <w:rsid w:val="009E5825"/>
    <w:rsid w:val="009E5A81"/>
    <w:rsid w:val="009E5E49"/>
    <w:rsid w:val="009E5E6B"/>
    <w:rsid w:val="009E6019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3C21"/>
    <w:rsid w:val="009F3DAA"/>
    <w:rsid w:val="009F44ED"/>
    <w:rsid w:val="009F470E"/>
    <w:rsid w:val="009F4D67"/>
    <w:rsid w:val="009F4E15"/>
    <w:rsid w:val="009F5902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502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AD"/>
    <w:rsid w:val="00A0537D"/>
    <w:rsid w:val="00A05933"/>
    <w:rsid w:val="00A05A8F"/>
    <w:rsid w:val="00A0619A"/>
    <w:rsid w:val="00A064E0"/>
    <w:rsid w:val="00A0687B"/>
    <w:rsid w:val="00A068F3"/>
    <w:rsid w:val="00A06C3D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E93"/>
    <w:rsid w:val="00A11239"/>
    <w:rsid w:val="00A11BF9"/>
    <w:rsid w:val="00A11CBB"/>
    <w:rsid w:val="00A1200A"/>
    <w:rsid w:val="00A1212F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C89"/>
    <w:rsid w:val="00A13EFF"/>
    <w:rsid w:val="00A13F63"/>
    <w:rsid w:val="00A15DCF"/>
    <w:rsid w:val="00A15EC3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6CBD"/>
    <w:rsid w:val="00A26F2D"/>
    <w:rsid w:val="00A27A39"/>
    <w:rsid w:val="00A30070"/>
    <w:rsid w:val="00A30264"/>
    <w:rsid w:val="00A30405"/>
    <w:rsid w:val="00A3042D"/>
    <w:rsid w:val="00A307DC"/>
    <w:rsid w:val="00A308ED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21E8"/>
    <w:rsid w:val="00A42295"/>
    <w:rsid w:val="00A427EA"/>
    <w:rsid w:val="00A432BD"/>
    <w:rsid w:val="00A4377E"/>
    <w:rsid w:val="00A43F90"/>
    <w:rsid w:val="00A440A4"/>
    <w:rsid w:val="00A446D8"/>
    <w:rsid w:val="00A448C6"/>
    <w:rsid w:val="00A44F32"/>
    <w:rsid w:val="00A45026"/>
    <w:rsid w:val="00A4514C"/>
    <w:rsid w:val="00A45269"/>
    <w:rsid w:val="00A45512"/>
    <w:rsid w:val="00A45515"/>
    <w:rsid w:val="00A4555F"/>
    <w:rsid w:val="00A45B7D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DB4"/>
    <w:rsid w:val="00A52FD3"/>
    <w:rsid w:val="00A5349F"/>
    <w:rsid w:val="00A53863"/>
    <w:rsid w:val="00A53968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4AE"/>
    <w:rsid w:val="00A7655F"/>
    <w:rsid w:val="00A77118"/>
    <w:rsid w:val="00A77323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934"/>
    <w:rsid w:val="00A84B44"/>
    <w:rsid w:val="00A84DE2"/>
    <w:rsid w:val="00A8546A"/>
    <w:rsid w:val="00A85C6C"/>
    <w:rsid w:val="00A85E96"/>
    <w:rsid w:val="00A860DC"/>
    <w:rsid w:val="00A865B6"/>
    <w:rsid w:val="00A86D60"/>
    <w:rsid w:val="00A86EC4"/>
    <w:rsid w:val="00A873ED"/>
    <w:rsid w:val="00A873F0"/>
    <w:rsid w:val="00A9013C"/>
    <w:rsid w:val="00A9052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658"/>
    <w:rsid w:val="00A969B3"/>
    <w:rsid w:val="00A96BCB"/>
    <w:rsid w:val="00A96D38"/>
    <w:rsid w:val="00A96F73"/>
    <w:rsid w:val="00A971C4"/>
    <w:rsid w:val="00A97256"/>
    <w:rsid w:val="00AA0942"/>
    <w:rsid w:val="00AA09C8"/>
    <w:rsid w:val="00AA0A3D"/>
    <w:rsid w:val="00AA0B05"/>
    <w:rsid w:val="00AA0E6F"/>
    <w:rsid w:val="00AA1277"/>
    <w:rsid w:val="00AA14AA"/>
    <w:rsid w:val="00AA1985"/>
    <w:rsid w:val="00AA1A44"/>
    <w:rsid w:val="00AA1AFA"/>
    <w:rsid w:val="00AA2556"/>
    <w:rsid w:val="00AA2652"/>
    <w:rsid w:val="00AA29DC"/>
    <w:rsid w:val="00AA3CCC"/>
    <w:rsid w:val="00AA4553"/>
    <w:rsid w:val="00AA4595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20FB"/>
    <w:rsid w:val="00AC224C"/>
    <w:rsid w:val="00AC284F"/>
    <w:rsid w:val="00AC2E5F"/>
    <w:rsid w:val="00AC31C1"/>
    <w:rsid w:val="00AC361D"/>
    <w:rsid w:val="00AC3EDF"/>
    <w:rsid w:val="00AC40AF"/>
    <w:rsid w:val="00AC43F1"/>
    <w:rsid w:val="00AC4405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EFB"/>
    <w:rsid w:val="00AE02E7"/>
    <w:rsid w:val="00AE05D0"/>
    <w:rsid w:val="00AE0F14"/>
    <w:rsid w:val="00AE1004"/>
    <w:rsid w:val="00AE10C1"/>
    <w:rsid w:val="00AE134C"/>
    <w:rsid w:val="00AE15A9"/>
    <w:rsid w:val="00AE17C5"/>
    <w:rsid w:val="00AE17E5"/>
    <w:rsid w:val="00AE18B3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989"/>
    <w:rsid w:val="00AF2A95"/>
    <w:rsid w:val="00AF2CB1"/>
    <w:rsid w:val="00AF2CC2"/>
    <w:rsid w:val="00AF2F6B"/>
    <w:rsid w:val="00AF307F"/>
    <w:rsid w:val="00AF3723"/>
    <w:rsid w:val="00AF4285"/>
    <w:rsid w:val="00AF4F54"/>
    <w:rsid w:val="00AF5267"/>
    <w:rsid w:val="00AF5539"/>
    <w:rsid w:val="00AF586A"/>
    <w:rsid w:val="00AF5FA6"/>
    <w:rsid w:val="00AF60FB"/>
    <w:rsid w:val="00AF6261"/>
    <w:rsid w:val="00AF6291"/>
    <w:rsid w:val="00AF62EC"/>
    <w:rsid w:val="00AF6814"/>
    <w:rsid w:val="00AF6EC3"/>
    <w:rsid w:val="00AF714E"/>
    <w:rsid w:val="00AF725C"/>
    <w:rsid w:val="00AF74A1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89"/>
    <w:rsid w:val="00B016E5"/>
    <w:rsid w:val="00B01745"/>
    <w:rsid w:val="00B01D04"/>
    <w:rsid w:val="00B01EFE"/>
    <w:rsid w:val="00B01FEE"/>
    <w:rsid w:val="00B02A31"/>
    <w:rsid w:val="00B02B1A"/>
    <w:rsid w:val="00B033EB"/>
    <w:rsid w:val="00B04C3C"/>
    <w:rsid w:val="00B04E59"/>
    <w:rsid w:val="00B0515B"/>
    <w:rsid w:val="00B054A4"/>
    <w:rsid w:val="00B0574C"/>
    <w:rsid w:val="00B05CD8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60B"/>
    <w:rsid w:val="00B11D97"/>
    <w:rsid w:val="00B12299"/>
    <w:rsid w:val="00B1286A"/>
    <w:rsid w:val="00B12A0E"/>
    <w:rsid w:val="00B12B16"/>
    <w:rsid w:val="00B1340A"/>
    <w:rsid w:val="00B13D53"/>
    <w:rsid w:val="00B13FA8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7C80"/>
    <w:rsid w:val="00B37E02"/>
    <w:rsid w:val="00B37FBA"/>
    <w:rsid w:val="00B410EC"/>
    <w:rsid w:val="00B4112C"/>
    <w:rsid w:val="00B412DD"/>
    <w:rsid w:val="00B416E9"/>
    <w:rsid w:val="00B4176B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79"/>
    <w:rsid w:val="00B45A07"/>
    <w:rsid w:val="00B45A42"/>
    <w:rsid w:val="00B45B12"/>
    <w:rsid w:val="00B45DFA"/>
    <w:rsid w:val="00B45E0A"/>
    <w:rsid w:val="00B463D0"/>
    <w:rsid w:val="00B465F5"/>
    <w:rsid w:val="00B4682C"/>
    <w:rsid w:val="00B4696B"/>
    <w:rsid w:val="00B46AF5"/>
    <w:rsid w:val="00B46C39"/>
    <w:rsid w:val="00B46E0E"/>
    <w:rsid w:val="00B473BC"/>
    <w:rsid w:val="00B476A5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4DE0"/>
    <w:rsid w:val="00B55854"/>
    <w:rsid w:val="00B558C2"/>
    <w:rsid w:val="00B55AED"/>
    <w:rsid w:val="00B55F64"/>
    <w:rsid w:val="00B55F68"/>
    <w:rsid w:val="00B564DD"/>
    <w:rsid w:val="00B56514"/>
    <w:rsid w:val="00B56EF7"/>
    <w:rsid w:val="00B57419"/>
    <w:rsid w:val="00B5774D"/>
    <w:rsid w:val="00B57F2A"/>
    <w:rsid w:val="00B60692"/>
    <w:rsid w:val="00B60708"/>
    <w:rsid w:val="00B6095D"/>
    <w:rsid w:val="00B60D1E"/>
    <w:rsid w:val="00B61469"/>
    <w:rsid w:val="00B61630"/>
    <w:rsid w:val="00B618D5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175"/>
    <w:rsid w:val="00B67193"/>
    <w:rsid w:val="00B672B8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BA0"/>
    <w:rsid w:val="00B82005"/>
    <w:rsid w:val="00B822CA"/>
    <w:rsid w:val="00B82629"/>
    <w:rsid w:val="00B8267E"/>
    <w:rsid w:val="00B82915"/>
    <w:rsid w:val="00B83035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C65"/>
    <w:rsid w:val="00B91CE9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97D"/>
    <w:rsid w:val="00B94B2E"/>
    <w:rsid w:val="00B94FF0"/>
    <w:rsid w:val="00B957CE"/>
    <w:rsid w:val="00B95D64"/>
    <w:rsid w:val="00B9638C"/>
    <w:rsid w:val="00B96481"/>
    <w:rsid w:val="00B96509"/>
    <w:rsid w:val="00B965E1"/>
    <w:rsid w:val="00B96731"/>
    <w:rsid w:val="00B96DC0"/>
    <w:rsid w:val="00B96E94"/>
    <w:rsid w:val="00B96F62"/>
    <w:rsid w:val="00B96FB8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AB"/>
    <w:rsid w:val="00BA76AE"/>
    <w:rsid w:val="00BA79C0"/>
    <w:rsid w:val="00BA7C8D"/>
    <w:rsid w:val="00BA7DF1"/>
    <w:rsid w:val="00BB0048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33A1"/>
    <w:rsid w:val="00BB3400"/>
    <w:rsid w:val="00BB3E4B"/>
    <w:rsid w:val="00BB42E8"/>
    <w:rsid w:val="00BB42ED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6"/>
    <w:rsid w:val="00BC0F2B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E0D"/>
    <w:rsid w:val="00BC70AD"/>
    <w:rsid w:val="00BC763A"/>
    <w:rsid w:val="00BC771E"/>
    <w:rsid w:val="00BC7CC6"/>
    <w:rsid w:val="00BC7CFA"/>
    <w:rsid w:val="00BC7E7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F10"/>
    <w:rsid w:val="00BE0172"/>
    <w:rsid w:val="00BE01BD"/>
    <w:rsid w:val="00BE058E"/>
    <w:rsid w:val="00BE0678"/>
    <w:rsid w:val="00BE06BF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6DD"/>
    <w:rsid w:val="00BF5013"/>
    <w:rsid w:val="00BF51EA"/>
    <w:rsid w:val="00BF52B5"/>
    <w:rsid w:val="00BF53E0"/>
    <w:rsid w:val="00BF5DD3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4318"/>
    <w:rsid w:val="00C04320"/>
    <w:rsid w:val="00C049FB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C3F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225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7698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784"/>
    <w:rsid w:val="00C319D5"/>
    <w:rsid w:val="00C319FA"/>
    <w:rsid w:val="00C31E31"/>
    <w:rsid w:val="00C31EB4"/>
    <w:rsid w:val="00C31F75"/>
    <w:rsid w:val="00C32010"/>
    <w:rsid w:val="00C32085"/>
    <w:rsid w:val="00C32102"/>
    <w:rsid w:val="00C3244F"/>
    <w:rsid w:val="00C32B04"/>
    <w:rsid w:val="00C32BF2"/>
    <w:rsid w:val="00C32E5D"/>
    <w:rsid w:val="00C333A6"/>
    <w:rsid w:val="00C338F3"/>
    <w:rsid w:val="00C33BB8"/>
    <w:rsid w:val="00C33E66"/>
    <w:rsid w:val="00C342B3"/>
    <w:rsid w:val="00C343CE"/>
    <w:rsid w:val="00C34572"/>
    <w:rsid w:val="00C34AAF"/>
    <w:rsid w:val="00C34B85"/>
    <w:rsid w:val="00C34BCF"/>
    <w:rsid w:val="00C34C1C"/>
    <w:rsid w:val="00C34D06"/>
    <w:rsid w:val="00C3505D"/>
    <w:rsid w:val="00C351BB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1B54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43E0"/>
    <w:rsid w:val="00C644A4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358"/>
    <w:rsid w:val="00C73552"/>
    <w:rsid w:val="00C73607"/>
    <w:rsid w:val="00C73FF0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2149"/>
    <w:rsid w:val="00C822F3"/>
    <w:rsid w:val="00C82A05"/>
    <w:rsid w:val="00C82A6E"/>
    <w:rsid w:val="00C82DD0"/>
    <w:rsid w:val="00C82FDD"/>
    <w:rsid w:val="00C83203"/>
    <w:rsid w:val="00C8346A"/>
    <w:rsid w:val="00C8352F"/>
    <w:rsid w:val="00C8387E"/>
    <w:rsid w:val="00C83A62"/>
    <w:rsid w:val="00C84072"/>
    <w:rsid w:val="00C84986"/>
    <w:rsid w:val="00C84D4E"/>
    <w:rsid w:val="00C85253"/>
    <w:rsid w:val="00C857DC"/>
    <w:rsid w:val="00C85D3D"/>
    <w:rsid w:val="00C867AA"/>
    <w:rsid w:val="00C8690F"/>
    <w:rsid w:val="00C870A1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9B4"/>
    <w:rsid w:val="00CA0FE4"/>
    <w:rsid w:val="00CA0FFF"/>
    <w:rsid w:val="00CA116B"/>
    <w:rsid w:val="00CA1430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DB5"/>
    <w:rsid w:val="00CA7E2A"/>
    <w:rsid w:val="00CB044B"/>
    <w:rsid w:val="00CB0703"/>
    <w:rsid w:val="00CB089F"/>
    <w:rsid w:val="00CB0DA4"/>
    <w:rsid w:val="00CB1071"/>
    <w:rsid w:val="00CB13F4"/>
    <w:rsid w:val="00CB14F1"/>
    <w:rsid w:val="00CB16D6"/>
    <w:rsid w:val="00CB1C28"/>
    <w:rsid w:val="00CB27AD"/>
    <w:rsid w:val="00CB2ED2"/>
    <w:rsid w:val="00CB352F"/>
    <w:rsid w:val="00CB3755"/>
    <w:rsid w:val="00CB3B19"/>
    <w:rsid w:val="00CB3B99"/>
    <w:rsid w:val="00CB41A5"/>
    <w:rsid w:val="00CB4FFA"/>
    <w:rsid w:val="00CB5D02"/>
    <w:rsid w:val="00CB5E1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A1"/>
    <w:rsid w:val="00CC4550"/>
    <w:rsid w:val="00CC4A0D"/>
    <w:rsid w:val="00CC4E91"/>
    <w:rsid w:val="00CC579B"/>
    <w:rsid w:val="00CC5D3E"/>
    <w:rsid w:val="00CC5DB2"/>
    <w:rsid w:val="00CC5EBD"/>
    <w:rsid w:val="00CC6839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DFA"/>
    <w:rsid w:val="00CD3EB4"/>
    <w:rsid w:val="00CD44D1"/>
    <w:rsid w:val="00CD4589"/>
    <w:rsid w:val="00CD45DA"/>
    <w:rsid w:val="00CD4915"/>
    <w:rsid w:val="00CD4D6F"/>
    <w:rsid w:val="00CD4EA3"/>
    <w:rsid w:val="00CD52A3"/>
    <w:rsid w:val="00CD5696"/>
    <w:rsid w:val="00CD5788"/>
    <w:rsid w:val="00CD5C87"/>
    <w:rsid w:val="00CD63AA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5B"/>
    <w:rsid w:val="00CE149D"/>
    <w:rsid w:val="00CE14ED"/>
    <w:rsid w:val="00CE1508"/>
    <w:rsid w:val="00CE1841"/>
    <w:rsid w:val="00CE25D6"/>
    <w:rsid w:val="00CE2846"/>
    <w:rsid w:val="00CE2A1D"/>
    <w:rsid w:val="00CE2B44"/>
    <w:rsid w:val="00CE2C3F"/>
    <w:rsid w:val="00CE3059"/>
    <w:rsid w:val="00CE3504"/>
    <w:rsid w:val="00CE379D"/>
    <w:rsid w:val="00CE3A42"/>
    <w:rsid w:val="00CE461C"/>
    <w:rsid w:val="00CE485C"/>
    <w:rsid w:val="00CE4D7C"/>
    <w:rsid w:val="00CE583F"/>
    <w:rsid w:val="00CE5A7A"/>
    <w:rsid w:val="00CE5AEC"/>
    <w:rsid w:val="00CE6520"/>
    <w:rsid w:val="00CE6548"/>
    <w:rsid w:val="00CE6D79"/>
    <w:rsid w:val="00CE6EEC"/>
    <w:rsid w:val="00CE6F7C"/>
    <w:rsid w:val="00CE74A2"/>
    <w:rsid w:val="00CE7967"/>
    <w:rsid w:val="00CF0096"/>
    <w:rsid w:val="00CF05BA"/>
    <w:rsid w:val="00CF0CA7"/>
    <w:rsid w:val="00CF1340"/>
    <w:rsid w:val="00CF16CD"/>
    <w:rsid w:val="00CF1820"/>
    <w:rsid w:val="00CF1EC9"/>
    <w:rsid w:val="00CF1EE0"/>
    <w:rsid w:val="00CF202B"/>
    <w:rsid w:val="00CF2479"/>
    <w:rsid w:val="00CF2816"/>
    <w:rsid w:val="00CF34D5"/>
    <w:rsid w:val="00CF392B"/>
    <w:rsid w:val="00CF3FAB"/>
    <w:rsid w:val="00CF424D"/>
    <w:rsid w:val="00CF45BF"/>
    <w:rsid w:val="00CF47D2"/>
    <w:rsid w:val="00CF4901"/>
    <w:rsid w:val="00CF49D9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C25"/>
    <w:rsid w:val="00D12F57"/>
    <w:rsid w:val="00D137DE"/>
    <w:rsid w:val="00D139B4"/>
    <w:rsid w:val="00D13DBB"/>
    <w:rsid w:val="00D1509B"/>
    <w:rsid w:val="00D15320"/>
    <w:rsid w:val="00D15751"/>
    <w:rsid w:val="00D15759"/>
    <w:rsid w:val="00D157E5"/>
    <w:rsid w:val="00D1597A"/>
    <w:rsid w:val="00D15E09"/>
    <w:rsid w:val="00D161B8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22BA"/>
    <w:rsid w:val="00D22456"/>
    <w:rsid w:val="00D227AB"/>
    <w:rsid w:val="00D2291B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30839"/>
    <w:rsid w:val="00D30A51"/>
    <w:rsid w:val="00D31599"/>
    <w:rsid w:val="00D321B4"/>
    <w:rsid w:val="00D3228F"/>
    <w:rsid w:val="00D3231F"/>
    <w:rsid w:val="00D32797"/>
    <w:rsid w:val="00D32FA3"/>
    <w:rsid w:val="00D33000"/>
    <w:rsid w:val="00D330D1"/>
    <w:rsid w:val="00D33272"/>
    <w:rsid w:val="00D332DC"/>
    <w:rsid w:val="00D33368"/>
    <w:rsid w:val="00D33AF5"/>
    <w:rsid w:val="00D33E17"/>
    <w:rsid w:val="00D33EF6"/>
    <w:rsid w:val="00D33FDC"/>
    <w:rsid w:val="00D3432F"/>
    <w:rsid w:val="00D3440D"/>
    <w:rsid w:val="00D34C03"/>
    <w:rsid w:val="00D35917"/>
    <w:rsid w:val="00D36689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311D"/>
    <w:rsid w:val="00D4343A"/>
    <w:rsid w:val="00D4358B"/>
    <w:rsid w:val="00D43CBD"/>
    <w:rsid w:val="00D43E46"/>
    <w:rsid w:val="00D44225"/>
    <w:rsid w:val="00D44393"/>
    <w:rsid w:val="00D445EF"/>
    <w:rsid w:val="00D447A7"/>
    <w:rsid w:val="00D44836"/>
    <w:rsid w:val="00D44FC2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BDC"/>
    <w:rsid w:val="00D54DE9"/>
    <w:rsid w:val="00D555D1"/>
    <w:rsid w:val="00D555DA"/>
    <w:rsid w:val="00D555DF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F27"/>
    <w:rsid w:val="00D61589"/>
    <w:rsid w:val="00D61924"/>
    <w:rsid w:val="00D619BB"/>
    <w:rsid w:val="00D61A03"/>
    <w:rsid w:val="00D61B9A"/>
    <w:rsid w:val="00D61CF2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697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865"/>
    <w:rsid w:val="00D878F8"/>
    <w:rsid w:val="00D87A18"/>
    <w:rsid w:val="00D87C83"/>
    <w:rsid w:val="00D905E8"/>
    <w:rsid w:val="00D907F4"/>
    <w:rsid w:val="00D90A34"/>
    <w:rsid w:val="00D90C4D"/>
    <w:rsid w:val="00D90CEF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E"/>
    <w:rsid w:val="00D9507B"/>
    <w:rsid w:val="00D952B2"/>
    <w:rsid w:val="00D959AD"/>
    <w:rsid w:val="00D95E16"/>
    <w:rsid w:val="00D95FF4"/>
    <w:rsid w:val="00D96763"/>
    <w:rsid w:val="00D96B54"/>
    <w:rsid w:val="00D96D24"/>
    <w:rsid w:val="00D96DAD"/>
    <w:rsid w:val="00D97734"/>
    <w:rsid w:val="00D97ED2"/>
    <w:rsid w:val="00DA015A"/>
    <w:rsid w:val="00DA05FB"/>
    <w:rsid w:val="00DA0F43"/>
    <w:rsid w:val="00DA0FD4"/>
    <w:rsid w:val="00DA19D9"/>
    <w:rsid w:val="00DA1C76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B0004"/>
    <w:rsid w:val="00DB013A"/>
    <w:rsid w:val="00DB07F3"/>
    <w:rsid w:val="00DB0A18"/>
    <w:rsid w:val="00DB0F60"/>
    <w:rsid w:val="00DB12ED"/>
    <w:rsid w:val="00DB1EE6"/>
    <w:rsid w:val="00DB284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B4"/>
    <w:rsid w:val="00DC196D"/>
    <w:rsid w:val="00DC29F3"/>
    <w:rsid w:val="00DC2A68"/>
    <w:rsid w:val="00DC2B2A"/>
    <w:rsid w:val="00DC2E1D"/>
    <w:rsid w:val="00DC2E60"/>
    <w:rsid w:val="00DC2FF7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641A"/>
    <w:rsid w:val="00DC64E1"/>
    <w:rsid w:val="00DC7932"/>
    <w:rsid w:val="00DC7FDA"/>
    <w:rsid w:val="00DD038C"/>
    <w:rsid w:val="00DD05EB"/>
    <w:rsid w:val="00DD0959"/>
    <w:rsid w:val="00DD0F26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51F4"/>
    <w:rsid w:val="00DD55F9"/>
    <w:rsid w:val="00DD5A24"/>
    <w:rsid w:val="00DD63DB"/>
    <w:rsid w:val="00DD674D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B52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56C"/>
    <w:rsid w:val="00DF6A64"/>
    <w:rsid w:val="00DF6D84"/>
    <w:rsid w:val="00DF6E42"/>
    <w:rsid w:val="00DF7364"/>
    <w:rsid w:val="00DF7504"/>
    <w:rsid w:val="00DF7B89"/>
    <w:rsid w:val="00E00D44"/>
    <w:rsid w:val="00E00E27"/>
    <w:rsid w:val="00E0127E"/>
    <w:rsid w:val="00E01E81"/>
    <w:rsid w:val="00E02045"/>
    <w:rsid w:val="00E02475"/>
    <w:rsid w:val="00E02ABA"/>
    <w:rsid w:val="00E02D26"/>
    <w:rsid w:val="00E030CC"/>
    <w:rsid w:val="00E030EC"/>
    <w:rsid w:val="00E031CF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979"/>
    <w:rsid w:val="00E10B34"/>
    <w:rsid w:val="00E1123A"/>
    <w:rsid w:val="00E116B3"/>
    <w:rsid w:val="00E1199B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B45"/>
    <w:rsid w:val="00E162C4"/>
    <w:rsid w:val="00E16358"/>
    <w:rsid w:val="00E17C65"/>
    <w:rsid w:val="00E211AE"/>
    <w:rsid w:val="00E211E9"/>
    <w:rsid w:val="00E2173E"/>
    <w:rsid w:val="00E2188B"/>
    <w:rsid w:val="00E220E8"/>
    <w:rsid w:val="00E225E1"/>
    <w:rsid w:val="00E23695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22A4"/>
    <w:rsid w:val="00E322D7"/>
    <w:rsid w:val="00E32491"/>
    <w:rsid w:val="00E324D8"/>
    <w:rsid w:val="00E33137"/>
    <w:rsid w:val="00E333AC"/>
    <w:rsid w:val="00E335E3"/>
    <w:rsid w:val="00E33806"/>
    <w:rsid w:val="00E3398B"/>
    <w:rsid w:val="00E339A9"/>
    <w:rsid w:val="00E33E3C"/>
    <w:rsid w:val="00E345DA"/>
    <w:rsid w:val="00E3483F"/>
    <w:rsid w:val="00E3488D"/>
    <w:rsid w:val="00E34906"/>
    <w:rsid w:val="00E34BD1"/>
    <w:rsid w:val="00E34F82"/>
    <w:rsid w:val="00E35D42"/>
    <w:rsid w:val="00E35D6F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B3B"/>
    <w:rsid w:val="00E46C8F"/>
    <w:rsid w:val="00E46E0E"/>
    <w:rsid w:val="00E47817"/>
    <w:rsid w:val="00E50085"/>
    <w:rsid w:val="00E501C6"/>
    <w:rsid w:val="00E501E6"/>
    <w:rsid w:val="00E50388"/>
    <w:rsid w:val="00E50975"/>
    <w:rsid w:val="00E50B51"/>
    <w:rsid w:val="00E50E26"/>
    <w:rsid w:val="00E50ED0"/>
    <w:rsid w:val="00E51217"/>
    <w:rsid w:val="00E514AB"/>
    <w:rsid w:val="00E51969"/>
    <w:rsid w:val="00E51BD3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CE"/>
    <w:rsid w:val="00E569A1"/>
    <w:rsid w:val="00E56BD6"/>
    <w:rsid w:val="00E56D3C"/>
    <w:rsid w:val="00E56D8B"/>
    <w:rsid w:val="00E56ECB"/>
    <w:rsid w:val="00E57003"/>
    <w:rsid w:val="00E57479"/>
    <w:rsid w:val="00E574EC"/>
    <w:rsid w:val="00E6082B"/>
    <w:rsid w:val="00E60A21"/>
    <w:rsid w:val="00E60E94"/>
    <w:rsid w:val="00E60F71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FD6"/>
    <w:rsid w:val="00E64573"/>
    <w:rsid w:val="00E64606"/>
    <w:rsid w:val="00E64614"/>
    <w:rsid w:val="00E64C9A"/>
    <w:rsid w:val="00E64F86"/>
    <w:rsid w:val="00E650E0"/>
    <w:rsid w:val="00E6510F"/>
    <w:rsid w:val="00E6581B"/>
    <w:rsid w:val="00E65911"/>
    <w:rsid w:val="00E65AAE"/>
    <w:rsid w:val="00E65B89"/>
    <w:rsid w:val="00E65D5E"/>
    <w:rsid w:val="00E66377"/>
    <w:rsid w:val="00E663D2"/>
    <w:rsid w:val="00E66418"/>
    <w:rsid w:val="00E66468"/>
    <w:rsid w:val="00E6671A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D34"/>
    <w:rsid w:val="00E70F31"/>
    <w:rsid w:val="00E71614"/>
    <w:rsid w:val="00E71768"/>
    <w:rsid w:val="00E71B7F"/>
    <w:rsid w:val="00E722AC"/>
    <w:rsid w:val="00E72384"/>
    <w:rsid w:val="00E72588"/>
    <w:rsid w:val="00E7269F"/>
    <w:rsid w:val="00E734A7"/>
    <w:rsid w:val="00E7395B"/>
    <w:rsid w:val="00E73BE2"/>
    <w:rsid w:val="00E7412C"/>
    <w:rsid w:val="00E743FF"/>
    <w:rsid w:val="00E7472D"/>
    <w:rsid w:val="00E748B3"/>
    <w:rsid w:val="00E74F1D"/>
    <w:rsid w:val="00E74FF2"/>
    <w:rsid w:val="00E753CC"/>
    <w:rsid w:val="00E76DEA"/>
    <w:rsid w:val="00E77F69"/>
    <w:rsid w:val="00E77FFD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995"/>
    <w:rsid w:val="00E85A20"/>
    <w:rsid w:val="00E86106"/>
    <w:rsid w:val="00E8690D"/>
    <w:rsid w:val="00E8698F"/>
    <w:rsid w:val="00E86F0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950"/>
    <w:rsid w:val="00E90C54"/>
    <w:rsid w:val="00E90E02"/>
    <w:rsid w:val="00E90F4F"/>
    <w:rsid w:val="00E915C5"/>
    <w:rsid w:val="00E9189A"/>
    <w:rsid w:val="00E919F9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3C4"/>
    <w:rsid w:val="00E959E2"/>
    <w:rsid w:val="00E95A33"/>
    <w:rsid w:val="00E9622A"/>
    <w:rsid w:val="00E963E7"/>
    <w:rsid w:val="00E9642A"/>
    <w:rsid w:val="00E9674E"/>
    <w:rsid w:val="00E967A6"/>
    <w:rsid w:val="00E96896"/>
    <w:rsid w:val="00E96C10"/>
    <w:rsid w:val="00E96C82"/>
    <w:rsid w:val="00E97013"/>
    <w:rsid w:val="00E97019"/>
    <w:rsid w:val="00E972F5"/>
    <w:rsid w:val="00E97326"/>
    <w:rsid w:val="00E97854"/>
    <w:rsid w:val="00E97BD0"/>
    <w:rsid w:val="00E97E22"/>
    <w:rsid w:val="00EA007E"/>
    <w:rsid w:val="00EA00CB"/>
    <w:rsid w:val="00EA0567"/>
    <w:rsid w:val="00EA080A"/>
    <w:rsid w:val="00EA0AAE"/>
    <w:rsid w:val="00EA0CB7"/>
    <w:rsid w:val="00EA1080"/>
    <w:rsid w:val="00EA11E1"/>
    <w:rsid w:val="00EA17A8"/>
    <w:rsid w:val="00EA1C38"/>
    <w:rsid w:val="00EA21E8"/>
    <w:rsid w:val="00EA22C5"/>
    <w:rsid w:val="00EA255C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5033"/>
    <w:rsid w:val="00EA535F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B04D3"/>
    <w:rsid w:val="00EB0796"/>
    <w:rsid w:val="00EB0E64"/>
    <w:rsid w:val="00EB0F74"/>
    <w:rsid w:val="00EB113B"/>
    <w:rsid w:val="00EB135B"/>
    <w:rsid w:val="00EB156D"/>
    <w:rsid w:val="00EB1830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39"/>
    <w:rsid w:val="00EC12B5"/>
    <w:rsid w:val="00EC19D2"/>
    <w:rsid w:val="00EC1AD1"/>
    <w:rsid w:val="00EC1D7F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96C"/>
    <w:rsid w:val="00EE3A15"/>
    <w:rsid w:val="00EE41B9"/>
    <w:rsid w:val="00EE4681"/>
    <w:rsid w:val="00EE4CF4"/>
    <w:rsid w:val="00EE4E11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623"/>
    <w:rsid w:val="00F016B8"/>
    <w:rsid w:val="00F020C0"/>
    <w:rsid w:val="00F0278C"/>
    <w:rsid w:val="00F02924"/>
    <w:rsid w:val="00F02C94"/>
    <w:rsid w:val="00F02D87"/>
    <w:rsid w:val="00F02E99"/>
    <w:rsid w:val="00F033D1"/>
    <w:rsid w:val="00F03899"/>
    <w:rsid w:val="00F03BAB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2213"/>
    <w:rsid w:val="00F122A2"/>
    <w:rsid w:val="00F12598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7297"/>
    <w:rsid w:val="00F173A0"/>
    <w:rsid w:val="00F17902"/>
    <w:rsid w:val="00F17B59"/>
    <w:rsid w:val="00F17CE9"/>
    <w:rsid w:val="00F17EB7"/>
    <w:rsid w:val="00F2031D"/>
    <w:rsid w:val="00F2090D"/>
    <w:rsid w:val="00F20D85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478C"/>
    <w:rsid w:val="00F34C0F"/>
    <w:rsid w:val="00F35297"/>
    <w:rsid w:val="00F35481"/>
    <w:rsid w:val="00F358C4"/>
    <w:rsid w:val="00F358F5"/>
    <w:rsid w:val="00F359E5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AC9"/>
    <w:rsid w:val="00F50F33"/>
    <w:rsid w:val="00F51485"/>
    <w:rsid w:val="00F51C81"/>
    <w:rsid w:val="00F5231A"/>
    <w:rsid w:val="00F52BCD"/>
    <w:rsid w:val="00F52EF0"/>
    <w:rsid w:val="00F532E5"/>
    <w:rsid w:val="00F53A40"/>
    <w:rsid w:val="00F53BCA"/>
    <w:rsid w:val="00F53C11"/>
    <w:rsid w:val="00F53C71"/>
    <w:rsid w:val="00F540D2"/>
    <w:rsid w:val="00F5487D"/>
    <w:rsid w:val="00F548A3"/>
    <w:rsid w:val="00F54A07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A51"/>
    <w:rsid w:val="00F57C16"/>
    <w:rsid w:val="00F601B8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50F6"/>
    <w:rsid w:val="00F655ED"/>
    <w:rsid w:val="00F6567F"/>
    <w:rsid w:val="00F66446"/>
    <w:rsid w:val="00F67821"/>
    <w:rsid w:val="00F67846"/>
    <w:rsid w:val="00F67F71"/>
    <w:rsid w:val="00F700CE"/>
    <w:rsid w:val="00F70186"/>
    <w:rsid w:val="00F70743"/>
    <w:rsid w:val="00F7090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70B"/>
    <w:rsid w:val="00F7274C"/>
    <w:rsid w:val="00F7288C"/>
    <w:rsid w:val="00F72C1A"/>
    <w:rsid w:val="00F733EF"/>
    <w:rsid w:val="00F7348F"/>
    <w:rsid w:val="00F7375E"/>
    <w:rsid w:val="00F73B14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A8"/>
    <w:rsid w:val="00F7628E"/>
    <w:rsid w:val="00F7651E"/>
    <w:rsid w:val="00F7668D"/>
    <w:rsid w:val="00F76768"/>
    <w:rsid w:val="00F76780"/>
    <w:rsid w:val="00F776A0"/>
    <w:rsid w:val="00F77960"/>
    <w:rsid w:val="00F7797F"/>
    <w:rsid w:val="00F77D85"/>
    <w:rsid w:val="00F801A7"/>
    <w:rsid w:val="00F808DB"/>
    <w:rsid w:val="00F80BCB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840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390"/>
    <w:rsid w:val="00FB3FCE"/>
    <w:rsid w:val="00FB43B4"/>
    <w:rsid w:val="00FB4A6E"/>
    <w:rsid w:val="00FB5252"/>
    <w:rsid w:val="00FB5B43"/>
    <w:rsid w:val="00FB5D4A"/>
    <w:rsid w:val="00FB604A"/>
    <w:rsid w:val="00FB6081"/>
    <w:rsid w:val="00FB6966"/>
    <w:rsid w:val="00FB6CCC"/>
    <w:rsid w:val="00FB717D"/>
    <w:rsid w:val="00FB766D"/>
    <w:rsid w:val="00FC067F"/>
    <w:rsid w:val="00FC0B7B"/>
    <w:rsid w:val="00FC119A"/>
    <w:rsid w:val="00FC1389"/>
    <w:rsid w:val="00FC1AB4"/>
    <w:rsid w:val="00FC2255"/>
    <w:rsid w:val="00FC2295"/>
    <w:rsid w:val="00FC242A"/>
    <w:rsid w:val="00FC253C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603A"/>
    <w:rsid w:val="00FC63FB"/>
    <w:rsid w:val="00FC68C4"/>
    <w:rsid w:val="00FC709C"/>
    <w:rsid w:val="00FC7133"/>
    <w:rsid w:val="00FC71EA"/>
    <w:rsid w:val="00FC753E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F08"/>
    <w:rsid w:val="00FD55C3"/>
    <w:rsid w:val="00FD55FF"/>
    <w:rsid w:val="00FD576D"/>
    <w:rsid w:val="00FD5985"/>
    <w:rsid w:val="00FD5A36"/>
    <w:rsid w:val="00FD5B16"/>
    <w:rsid w:val="00FD5D01"/>
    <w:rsid w:val="00FD5F4A"/>
    <w:rsid w:val="00FD6339"/>
    <w:rsid w:val="00FD6469"/>
    <w:rsid w:val="00FD6E42"/>
    <w:rsid w:val="00FD6FA6"/>
    <w:rsid w:val="00FD70CE"/>
    <w:rsid w:val="00FD71D4"/>
    <w:rsid w:val="00FD7519"/>
    <w:rsid w:val="00FD768E"/>
    <w:rsid w:val="00FD77CB"/>
    <w:rsid w:val="00FD79BF"/>
    <w:rsid w:val="00FD7F5F"/>
    <w:rsid w:val="00FE041B"/>
    <w:rsid w:val="00FE0F0B"/>
    <w:rsid w:val="00FE173E"/>
    <w:rsid w:val="00FE173F"/>
    <w:rsid w:val="00FE1CBF"/>
    <w:rsid w:val="00FE1FF5"/>
    <w:rsid w:val="00FE23BD"/>
    <w:rsid w:val="00FE249D"/>
    <w:rsid w:val="00FE29A6"/>
    <w:rsid w:val="00FE2DED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F0329"/>
    <w:rsid w:val="00FF03D5"/>
    <w:rsid w:val="00FF0503"/>
    <w:rsid w:val="00FF11DB"/>
    <w:rsid w:val="00FF13C4"/>
    <w:rsid w:val="00FF18EF"/>
    <w:rsid w:val="00FF1C96"/>
    <w:rsid w:val="00FF2D78"/>
    <w:rsid w:val="00FF2E8F"/>
    <w:rsid w:val="00FF3028"/>
    <w:rsid w:val="00FF314B"/>
    <w:rsid w:val="00FF3A5B"/>
    <w:rsid w:val="00FF3CB0"/>
    <w:rsid w:val="00FF422F"/>
    <w:rsid w:val="00FF423C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68-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A2B-E2BE-454B-AA3E-DB6F1A0C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20171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72</cp:revision>
  <cp:lastPrinted>2020-04-15T07:50:00Z</cp:lastPrinted>
  <dcterms:created xsi:type="dcterms:W3CDTF">2020-03-26T10:34:00Z</dcterms:created>
  <dcterms:modified xsi:type="dcterms:W3CDTF">2020-04-23T10:10:00Z</dcterms:modified>
</cp:coreProperties>
</file>