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31" w:rsidRPr="008B2DF0" w:rsidRDefault="002F4131" w:rsidP="002F4131">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510929">
        <w:rPr>
          <w:rFonts w:ascii="Times New Roman" w:eastAsia="Times New Roman" w:hAnsi="Times New Roman" w:cs="Times New Roman"/>
          <w:i/>
          <w:sz w:val="24"/>
          <w:szCs w:val="24"/>
          <w:lang w:val="uk-UA" w:eastAsia="ru-RU"/>
        </w:rPr>
        <w:tab/>
      </w:r>
      <w:r w:rsidR="00660D6C" w:rsidRPr="00A5321F">
        <w:rPr>
          <w:rFonts w:ascii="Times New Roman" w:eastAsia="Times New Roman" w:hAnsi="Times New Roman" w:cs="Times New Roman"/>
          <w:i/>
          <w:sz w:val="24"/>
          <w:szCs w:val="24"/>
          <w:lang w:val="uk-UA" w:eastAsia="ru-RU"/>
        </w:rPr>
        <w:t>Додаток</w:t>
      </w:r>
      <w:r w:rsidR="00076DF6" w:rsidRPr="00A5321F">
        <w:rPr>
          <w:rFonts w:ascii="Times New Roman" w:eastAsia="Times New Roman" w:hAnsi="Times New Roman" w:cs="Times New Roman"/>
          <w:i/>
          <w:sz w:val="24"/>
          <w:szCs w:val="24"/>
          <w:lang w:eastAsia="ru-RU"/>
        </w:rPr>
        <w:t xml:space="preserve"> </w:t>
      </w:r>
      <w:r w:rsidR="006263B9">
        <w:rPr>
          <w:rFonts w:ascii="Times New Roman" w:eastAsia="Times New Roman" w:hAnsi="Times New Roman" w:cs="Times New Roman"/>
          <w:i/>
          <w:sz w:val="24"/>
          <w:szCs w:val="24"/>
          <w:lang w:val="uk-UA" w:eastAsia="ru-RU"/>
        </w:rPr>
        <w:t>3</w:t>
      </w:r>
    </w:p>
    <w:p w:rsidR="0095095A" w:rsidRDefault="00510929" w:rsidP="00904644">
      <w:pPr>
        <w:tabs>
          <w:tab w:val="left" w:pos="6480"/>
        </w:tabs>
        <w:spacing w:after="0" w:line="240" w:lineRule="auto"/>
        <w:ind w:left="7088"/>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Pr>
          <w:rFonts w:ascii="Times New Roman" w:eastAsia="Times New Roman" w:hAnsi="Times New Roman" w:cs="Times New Roman"/>
          <w:i/>
          <w:sz w:val="24"/>
          <w:szCs w:val="24"/>
          <w:lang w:val="uk-UA" w:eastAsia="ru-RU"/>
        </w:rPr>
        <w:tab/>
      </w:r>
      <w:r w:rsidR="002F4131">
        <w:rPr>
          <w:rFonts w:ascii="Times New Roman" w:eastAsia="Times New Roman" w:hAnsi="Times New Roman" w:cs="Times New Roman"/>
          <w:i/>
          <w:sz w:val="24"/>
          <w:szCs w:val="24"/>
          <w:lang w:val="uk-UA" w:eastAsia="ru-RU"/>
        </w:rPr>
        <w:t>до рішення міської ради</w:t>
      </w:r>
    </w:p>
    <w:p w:rsidR="00B46650" w:rsidRDefault="00B46650" w:rsidP="00B46650">
      <w:pPr>
        <w:tabs>
          <w:tab w:val="left" w:pos="6480"/>
        </w:tabs>
        <w:spacing w:after="0" w:line="240" w:lineRule="auto"/>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4"/>
          <w:szCs w:val="24"/>
          <w:lang w:val="uk-UA" w:eastAsia="ru-RU"/>
        </w:rPr>
        <w:t xml:space="preserve">                                                                                                                                                                                            </w:t>
      </w:r>
      <w:r>
        <w:rPr>
          <w:rFonts w:ascii="Times New Roman" w:eastAsia="Times New Roman" w:hAnsi="Times New Roman" w:cs="Times New Roman"/>
          <w:i/>
          <w:sz w:val="24"/>
          <w:szCs w:val="24"/>
          <w:lang w:val="uk-UA" w:eastAsia="ru-RU"/>
        </w:rPr>
        <w:t>26.02.2020 №4556</w:t>
      </w:r>
    </w:p>
    <w:p w:rsidR="00D405AA" w:rsidRPr="006911DA" w:rsidRDefault="00D405AA" w:rsidP="00320943">
      <w:pPr>
        <w:tabs>
          <w:tab w:val="left" w:pos="6480"/>
        </w:tabs>
        <w:spacing w:after="0" w:line="240" w:lineRule="auto"/>
        <w:rPr>
          <w:rFonts w:ascii="Times New Roman" w:eastAsia="Times New Roman" w:hAnsi="Times New Roman" w:cs="Times New Roman"/>
          <w:i/>
          <w:sz w:val="24"/>
          <w:szCs w:val="24"/>
          <w:lang w:val="uk-UA" w:eastAsia="ru-RU"/>
        </w:rPr>
      </w:pPr>
      <w:bookmarkStart w:id="0" w:name="_GoBack"/>
      <w:bookmarkEnd w:id="0"/>
    </w:p>
    <w:p w:rsidR="002F4131" w:rsidRPr="0033198C" w:rsidRDefault="001C6978" w:rsidP="002F4131">
      <w:pPr>
        <w:tabs>
          <w:tab w:val="left" w:pos="6480"/>
        </w:tabs>
        <w:spacing w:after="0" w:line="240" w:lineRule="auto"/>
        <w:jc w:val="center"/>
        <w:rPr>
          <w:rFonts w:ascii="Times New Roman" w:eastAsia="Times New Roman" w:hAnsi="Times New Roman" w:cs="Times New Roman"/>
          <w:i/>
          <w:sz w:val="24"/>
          <w:szCs w:val="24"/>
          <w:lang w:val="uk-UA" w:eastAsia="ru-RU"/>
        </w:rPr>
      </w:pPr>
      <w:r w:rsidRPr="001C6978">
        <w:rPr>
          <w:rFonts w:ascii="Times New Roman" w:eastAsia="Times New Roman" w:hAnsi="Times New Roman" w:cs="Times New Roman"/>
          <w:b/>
          <w:i/>
          <w:sz w:val="28"/>
          <w:szCs w:val="28"/>
          <w:lang w:val="uk-UA" w:eastAsia="ru-RU"/>
        </w:rPr>
        <w:t>СПИСОК</w:t>
      </w:r>
      <w:r w:rsidR="0033198C">
        <w:rPr>
          <w:rFonts w:ascii="Times New Roman" w:eastAsia="Times New Roman" w:hAnsi="Times New Roman" w:cs="Times New Roman"/>
          <w:b/>
          <w:i/>
          <w:sz w:val="28"/>
          <w:szCs w:val="28"/>
          <w:lang w:val="uk-UA" w:eastAsia="ru-RU"/>
        </w:rPr>
        <w:t xml:space="preserve">                                                 </w:t>
      </w:r>
    </w:p>
    <w:p w:rsidR="00261E3F" w:rsidRDefault="003B5CF8" w:rsidP="00E4304A">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заявників</w:t>
      </w:r>
      <w:r w:rsidR="002F4131">
        <w:rPr>
          <w:rFonts w:ascii="Times New Roman" w:eastAsia="Times New Roman" w:hAnsi="Times New Roman" w:cs="Times New Roman"/>
          <w:b/>
          <w:i/>
          <w:sz w:val="28"/>
          <w:szCs w:val="28"/>
          <w:lang w:val="uk-UA" w:eastAsia="ru-RU"/>
        </w:rPr>
        <w:t xml:space="preserve">, </w:t>
      </w:r>
      <w:r w:rsidR="001C6978">
        <w:rPr>
          <w:rFonts w:ascii="Times New Roman" w:eastAsia="Times New Roman" w:hAnsi="Times New Roman" w:cs="Times New Roman"/>
          <w:b/>
          <w:i/>
          <w:sz w:val="28"/>
          <w:szCs w:val="28"/>
          <w:lang w:val="uk-UA" w:eastAsia="ru-RU"/>
        </w:rPr>
        <w:t>яким</w:t>
      </w:r>
      <w:r w:rsidR="00D330D0">
        <w:rPr>
          <w:rFonts w:ascii="Times New Roman" w:eastAsia="Times New Roman" w:hAnsi="Times New Roman" w:cs="Times New Roman"/>
          <w:b/>
          <w:i/>
          <w:sz w:val="28"/>
          <w:szCs w:val="28"/>
          <w:lang w:val="uk-UA" w:eastAsia="ru-RU"/>
        </w:rPr>
        <w:t xml:space="preserve"> </w:t>
      </w:r>
      <w:r w:rsidR="00661740">
        <w:rPr>
          <w:rFonts w:ascii="Times New Roman" w:eastAsia="Times New Roman" w:hAnsi="Times New Roman" w:cs="Times New Roman"/>
          <w:b/>
          <w:i/>
          <w:sz w:val="28"/>
          <w:szCs w:val="28"/>
          <w:lang w:val="uk-UA" w:eastAsia="ru-RU"/>
        </w:rPr>
        <w:t>відмовля</w:t>
      </w:r>
      <w:r w:rsidR="00AF62ED">
        <w:rPr>
          <w:rFonts w:ascii="Times New Roman" w:eastAsia="Times New Roman" w:hAnsi="Times New Roman" w:cs="Times New Roman"/>
          <w:b/>
          <w:i/>
          <w:sz w:val="28"/>
          <w:szCs w:val="28"/>
          <w:lang w:val="uk-UA" w:eastAsia="ru-RU"/>
        </w:rPr>
        <w:t xml:space="preserve">ється </w:t>
      </w:r>
      <w:r w:rsidR="00863FFD">
        <w:rPr>
          <w:rFonts w:ascii="Times New Roman" w:eastAsia="Times New Roman" w:hAnsi="Times New Roman" w:cs="Times New Roman"/>
          <w:b/>
          <w:i/>
          <w:sz w:val="28"/>
          <w:szCs w:val="28"/>
          <w:lang w:val="uk-UA" w:eastAsia="ru-RU"/>
        </w:rPr>
        <w:t>в</w:t>
      </w:r>
      <w:r w:rsidR="00D330D0">
        <w:rPr>
          <w:rFonts w:ascii="Times New Roman" w:eastAsia="Times New Roman" w:hAnsi="Times New Roman" w:cs="Times New Roman"/>
          <w:b/>
          <w:i/>
          <w:sz w:val="28"/>
          <w:szCs w:val="28"/>
          <w:lang w:val="uk-UA" w:eastAsia="ru-RU"/>
        </w:rPr>
        <w:t xml:space="preserve"> </w:t>
      </w:r>
      <w:r w:rsidR="00CB5ED3">
        <w:rPr>
          <w:rFonts w:ascii="Times New Roman" w:eastAsia="Times New Roman" w:hAnsi="Times New Roman" w:cs="Times New Roman"/>
          <w:b/>
          <w:i/>
          <w:sz w:val="28"/>
          <w:szCs w:val="28"/>
          <w:lang w:val="uk-UA" w:eastAsia="ru-RU"/>
        </w:rPr>
        <w:t>наданні дозво</w:t>
      </w:r>
      <w:r w:rsidR="00AC4341">
        <w:rPr>
          <w:rFonts w:ascii="Times New Roman" w:eastAsia="Times New Roman" w:hAnsi="Times New Roman" w:cs="Times New Roman"/>
          <w:b/>
          <w:i/>
          <w:sz w:val="28"/>
          <w:szCs w:val="28"/>
          <w:lang w:val="uk-UA" w:eastAsia="ru-RU"/>
        </w:rPr>
        <w:t>л</w:t>
      </w:r>
      <w:r w:rsidR="0094553D">
        <w:rPr>
          <w:rFonts w:ascii="Times New Roman" w:eastAsia="Times New Roman" w:hAnsi="Times New Roman" w:cs="Times New Roman"/>
          <w:b/>
          <w:i/>
          <w:sz w:val="28"/>
          <w:szCs w:val="28"/>
          <w:lang w:val="uk-UA" w:eastAsia="ru-RU"/>
        </w:rPr>
        <w:t>ів</w:t>
      </w:r>
      <w:r w:rsidR="00E4304A">
        <w:rPr>
          <w:rFonts w:ascii="Times New Roman" w:eastAsia="Times New Roman" w:hAnsi="Times New Roman" w:cs="Times New Roman"/>
          <w:b/>
          <w:i/>
          <w:sz w:val="28"/>
          <w:szCs w:val="28"/>
          <w:lang w:val="uk-UA" w:eastAsia="ru-RU"/>
        </w:rPr>
        <w:t xml:space="preserve"> </w:t>
      </w:r>
    </w:p>
    <w:p w:rsidR="00514E32" w:rsidRPr="006911DA" w:rsidRDefault="0099352C" w:rsidP="00514E32">
      <w:pPr>
        <w:tabs>
          <w:tab w:val="left" w:pos="6480"/>
        </w:tabs>
        <w:spacing w:after="0" w:line="240" w:lineRule="auto"/>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на розробку</w:t>
      </w:r>
      <w:r w:rsidR="00CB5ED3" w:rsidRPr="00D01622">
        <w:rPr>
          <w:rFonts w:ascii="Times New Roman" w:eastAsia="Times New Roman" w:hAnsi="Times New Roman" w:cs="Times New Roman"/>
          <w:b/>
          <w:i/>
          <w:sz w:val="28"/>
          <w:szCs w:val="28"/>
          <w:lang w:val="uk-UA" w:eastAsia="ru-RU"/>
        </w:rPr>
        <w:t xml:space="preserve"> проектів землеустрою щодо в</w:t>
      </w:r>
      <w:r w:rsidR="00556C17" w:rsidRPr="00D01622">
        <w:rPr>
          <w:rFonts w:ascii="Times New Roman" w:eastAsia="Times New Roman" w:hAnsi="Times New Roman" w:cs="Times New Roman"/>
          <w:b/>
          <w:i/>
          <w:sz w:val="28"/>
          <w:szCs w:val="28"/>
          <w:lang w:val="uk-UA" w:eastAsia="ru-RU"/>
        </w:rPr>
        <w:t>ідведення земельних ділянок</w:t>
      </w:r>
      <w:r w:rsidR="00E4304A">
        <w:rPr>
          <w:rFonts w:ascii="Times New Roman" w:eastAsia="Times New Roman" w:hAnsi="Times New Roman" w:cs="Times New Roman"/>
          <w:b/>
          <w:i/>
          <w:sz w:val="28"/>
          <w:szCs w:val="28"/>
          <w:lang w:val="uk-UA" w:eastAsia="ru-RU"/>
        </w:rPr>
        <w:t xml:space="preserve"> </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568"/>
        <w:gridCol w:w="1843"/>
        <w:gridCol w:w="1417"/>
        <w:gridCol w:w="1701"/>
        <w:gridCol w:w="9639"/>
      </w:tblGrid>
      <w:tr w:rsidR="00B07E7A" w:rsidTr="00794912">
        <w:trPr>
          <w:trHeight w:val="511"/>
        </w:trPr>
        <w:tc>
          <w:tcPr>
            <w:tcW w:w="568" w:type="dxa"/>
            <w:tcBorders>
              <w:top w:val="single" w:sz="4" w:space="0" w:color="auto"/>
              <w:left w:val="single" w:sz="4" w:space="0" w:color="auto"/>
              <w:bottom w:val="single" w:sz="4" w:space="0" w:color="auto"/>
              <w:right w:val="single" w:sz="4" w:space="0" w:color="auto"/>
            </w:tcBorders>
            <w:vAlign w:val="center"/>
            <w:hideMark/>
          </w:tcPr>
          <w:p w:rsidR="00AF62ED" w:rsidRPr="000E111E" w:rsidRDefault="001E5457" w:rsidP="00680FDD">
            <w:pPr>
              <w:tabs>
                <w:tab w:val="left" w:pos="6480"/>
              </w:tabs>
              <w:spacing w:after="0" w:line="240" w:lineRule="auto"/>
              <w:ind w:left="-108"/>
              <w:jc w:val="center"/>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 </w:t>
            </w:r>
            <w:r w:rsidR="00AF62ED" w:rsidRPr="000E111E">
              <w:rPr>
                <w:rFonts w:ascii="Times New Roman" w:eastAsia="Times New Roman" w:hAnsi="Times New Roman" w:cs="Times New Roman"/>
                <w:b/>
                <w:i/>
                <w:sz w:val="28"/>
                <w:szCs w:val="28"/>
                <w:lang w:val="uk-UA" w:eastAsia="ru-RU"/>
              </w:rPr>
              <w:t>№</w:t>
            </w:r>
          </w:p>
          <w:p w:rsidR="00AF62ED" w:rsidRPr="000E111E" w:rsidRDefault="00D330D0" w:rsidP="00680FDD">
            <w:pPr>
              <w:tabs>
                <w:tab w:val="left" w:pos="6480"/>
              </w:tabs>
              <w:spacing w:after="0" w:line="240" w:lineRule="auto"/>
              <w:ind w:right="-108"/>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п</w:t>
            </w:r>
            <w:r w:rsidR="00AF62ED" w:rsidRPr="000E111E">
              <w:rPr>
                <w:rFonts w:ascii="Times New Roman" w:eastAsia="Times New Roman" w:hAnsi="Times New Roman" w:cs="Times New Roman"/>
                <w:b/>
                <w:i/>
                <w:sz w:val="28"/>
                <w:szCs w:val="28"/>
                <w:lang w:val="uk-UA" w:eastAsia="ru-RU"/>
              </w:rPr>
              <w:t>/п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62ED" w:rsidRPr="000E111E" w:rsidRDefault="00260DE2">
            <w:pPr>
              <w:tabs>
                <w:tab w:val="left" w:pos="6480"/>
              </w:tabs>
              <w:spacing w:after="0" w:line="240" w:lineRule="auto"/>
              <w:jc w:val="center"/>
              <w:rPr>
                <w:rFonts w:ascii="Times New Roman" w:hAnsi="Times New Roman" w:cs="Times New Roman"/>
                <w:b/>
                <w:i/>
                <w:sz w:val="28"/>
                <w:szCs w:val="28"/>
                <w:lang w:val="uk-UA"/>
              </w:rPr>
            </w:pPr>
            <w:r w:rsidRPr="000E111E">
              <w:rPr>
                <w:rFonts w:ascii="Times New Roman" w:hAnsi="Times New Roman" w:cs="Times New Roman"/>
                <w:b/>
                <w:i/>
                <w:sz w:val="28"/>
                <w:szCs w:val="28"/>
                <w:lang w:val="uk-UA"/>
              </w:rPr>
              <w:t>Заявник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62ED" w:rsidRPr="000E111E" w:rsidRDefault="00AE44F9">
            <w:pPr>
              <w:spacing w:after="0" w:line="240" w:lineRule="auto"/>
              <w:jc w:val="center"/>
              <w:rPr>
                <w:rFonts w:ascii="Times New Roman" w:hAnsi="Times New Roman" w:cs="Times New Roman"/>
                <w:b/>
                <w:i/>
                <w:sz w:val="28"/>
                <w:szCs w:val="28"/>
                <w:lang w:val="uk-UA"/>
              </w:rPr>
            </w:pPr>
            <w:r w:rsidRPr="000E111E">
              <w:rPr>
                <w:rFonts w:ascii="Times New Roman" w:hAnsi="Times New Roman" w:cs="Times New Roman"/>
                <w:b/>
                <w:i/>
                <w:sz w:val="28"/>
                <w:szCs w:val="28"/>
                <w:lang w:val="uk-UA"/>
              </w:rPr>
              <w:t xml:space="preserve">Назва </w:t>
            </w:r>
          </w:p>
          <w:p w:rsidR="00AE44F9" w:rsidRPr="000E111E" w:rsidRDefault="00AE44F9">
            <w:pPr>
              <w:spacing w:after="0" w:line="240" w:lineRule="auto"/>
              <w:jc w:val="center"/>
              <w:rPr>
                <w:rFonts w:ascii="Times New Roman" w:hAnsi="Times New Roman" w:cs="Times New Roman"/>
                <w:sz w:val="28"/>
                <w:szCs w:val="28"/>
              </w:rPr>
            </w:pPr>
            <w:r w:rsidRPr="000E111E">
              <w:rPr>
                <w:rFonts w:ascii="Times New Roman" w:hAnsi="Times New Roman" w:cs="Times New Roman"/>
                <w:b/>
                <w:i/>
                <w:sz w:val="28"/>
                <w:szCs w:val="28"/>
                <w:lang w:val="uk-UA"/>
              </w:rPr>
              <w:t>об</w:t>
            </w:r>
            <w:r w:rsidRPr="000E111E">
              <w:rPr>
                <w:rFonts w:ascii="Times New Roman" w:hAnsi="Times New Roman" w:cs="Times New Roman"/>
                <w:b/>
                <w:i/>
                <w:sz w:val="28"/>
                <w:szCs w:val="28"/>
                <w:lang w:val="en-US"/>
              </w:rPr>
              <w:t>’</w:t>
            </w:r>
            <w:r w:rsidR="00243D28" w:rsidRPr="000E111E">
              <w:rPr>
                <w:rFonts w:ascii="Times New Roman" w:hAnsi="Times New Roman" w:cs="Times New Roman"/>
                <w:b/>
                <w:i/>
                <w:sz w:val="28"/>
                <w:szCs w:val="28"/>
                <w:lang w:val="uk-UA"/>
              </w:rPr>
              <w:t>є</w:t>
            </w:r>
            <w:proofErr w:type="spellStart"/>
            <w:r w:rsidRPr="000E111E">
              <w:rPr>
                <w:rFonts w:ascii="Times New Roman" w:hAnsi="Times New Roman" w:cs="Times New Roman"/>
                <w:b/>
                <w:i/>
                <w:sz w:val="28"/>
                <w:szCs w:val="28"/>
              </w:rPr>
              <w:t>кта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AE44F9" w:rsidRPr="000E111E" w:rsidRDefault="00AE44F9" w:rsidP="00AE44F9">
            <w:pPr>
              <w:tabs>
                <w:tab w:val="left" w:pos="6480"/>
              </w:tabs>
              <w:spacing w:after="0" w:line="240" w:lineRule="auto"/>
              <w:jc w:val="center"/>
              <w:rPr>
                <w:rFonts w:ascii="Times New Roman" w:eastAsia="Times New Roman" w:hAnsi="Times New Roman" w:cs="Times New Roman"/>
                <w:b/>
                <w:i/>
                <w:sz w:val="28"/>
                <w:szCs w:val="28"/>
                <w:lang w:val="uk-UA" w:eastAsia="ru-RU"/>
              </w:rPr>
            </w:pPr>
            <w:r w:rsidRPr="000E111E">
              <w:rPr>
                <w:rFonts w:ascii="Times New Roman" w:eastAsia="Times New Roman" w:hAnsi="Times New Roman" w:cs="Times New Roman"/>
                <w:b/>
                <w:i/>
                <w:sz w:val="28"/>
                <w:szCs w:val="28"/>
                <w:lang w:val="uk-UA" w:eastAsia="ru-RU"/>
              </w:rPr>
              <w:t>Адреса</w:t>
            </w:r>
          </w:p>
          <w:p w:rsidR="00AF62ED" w:rsidRPr="000E111E" w:rsidRDefault="00AE44F9" w:rsidP="00AE44F9">
            <w:pPr>
              <w:tabs>
                <w:tab w:val="left" w:pos="6480"/>
              </w:tabs>
              <w:spacing w:after="0" w:line="240" w:lineRule="auto"/>
              <w:jc w:val="center"/>
              <w:rPr>
                <w:rFonts w:ascii="Times New Roman" w:eastAsia="Times New Roman" w:hAnsi="Times New Roman" w:cs="Times New Roman"/>
                <w:sz w:val="28"/>
                <w:szCs w:val="28"/>
                <w:lang w:val="uk-UA" w:eastAsia="ru-RU"/>
              </w:rPr>
            </w:pPr>
            <w:r w:rsidRPr="000E111E">
              <w:rPr>
                <w:rFonts w:ascii="Times New Roman" w:eastAsia="Times New Roman" w:hAnsi="Times New Roman" w:cs="Times New Roman"/>
                <w:b/>
                <w:i/>
                <w:sz w:val="28"/>
                <w:szCs w:val="28"/>
                <w:lang w:val="uk-UA" w:eastAsia="ru-RU"/>
              </w:rPr>
              <w:t>об’єкта</w:t>
            </w:r>
          </w:p>
        </w:tc>
        <w:tc>
          <w:tcPr>
            <w:tcW w:w="9639" w:type="dxa"/>
            <w:tcBorders>
              <w:top w:val="single" w:sz="4" w:space="0" w:color="auto"/>
              <w:left w:val="single" w:sz="4" w:space="0" w:color="auto"/>
              <w:bottom w:val="single" w:sz="4" w:space="0" w:color="auto"/>
              <w:right w:val="single" w:sz="4" w:space="0" w:color="auto"/>
            </w:tcBorders>
            <w:vAlign w:val="center"/>
          </w:tcPr>
          <w:p w:rsidR="00AF62ED" w:rsidRPr="000E111E" w:rsidRDefault="00AF62ED" w:rsidP="00152814">
            <w:pPr>
              <w:tabs>
                <w:tab w:val="left" w:pos="6480"/>
              </w:tabs>
              <w:spacing w:after="0" w:line="240" w:lineRule="auto"/>
              <w:jc w:val="center"/>
              <w:rPr>
                <w:rFonts w:ascii="Times New Roman" w:eastAsia="Times New Roman" w:hAnsi="Times New Roman" w:cs="Times New Roman"/>
                <w:b/>
                <w:i/>
                <w:sz w:val="28"/>
                <w:szCs w:val="28"/>
                <w:lang w:val="uk-UA" w:eastAsia="ru-RU"/>
              </w:rPr>
            </w:pPr>
            <w:r w:rsidRPr="000E111E">
              <w:rPr>
                <w:rFonts w:ascii="Times New Roman" w:eastAsia="Times New Roman" w:hAnsi="Times New Roman" w:cs="Times New Roman"/>
                <w:b/>
                <w:i/>
                <w:sz w:val="28"/>
                <w:szCs w:val="28"/>
                <w:lang w:val="uk-UA" w:eastAsia="ru-RU"/>
              </w:rPr>
              <w:t>Причина відмови</w:t>
            </w:r>
          </w:p>
        </w:tc>
      </w:tr>
      <w:tr w:rsidR="00B07E7A" w:rsidTr="00794912">
        <w:trPr>
          <w:trHeight w:val="242"/>
        </w:trPr>
        <w:tc>
          <w:tcPr>
            <w:tcW w:w="568" w:type="dxa"/>
            <w:tcBorders>
              <w:top w:val="single" w:sz="4" w:space="0" w:color="auto"/>
              <w:left w:val="single" w:sz="4" w:space="0" w:color="auto"/>
              <w:bottom w:val="single" w:sz="4" w:space="0" w:color="auto"/>
              <w:right w:val="single" w:sz="4" w:space="0" w:color="auto"/>
            </w:tcBorders>
            <w:vAlign w:val="center"/>
          </w:tcPr>
          <w:p w:rsidR="003D4FD0" w:rsidRPr="00A73589" w:rsidRDefault="003D4FD0" w:rsidP="00680FDD">
            <w:pPr>
              <w:tabs>
                <w:tab w:val="left" w:pos="6480"/>
              </w:tabs>
              <w:spacing w:after="0" w:line="240" w:lineRule="auto"/>
              <w:ind w:left="-108"/>
              <w:jc w:val="center"/>
              <w:rPr>
                <w:rFonts w:ascii="Times New Roman" w:eastAsia="Times New Roman" w:hAnsi="Times New Roman" w:cs="Times New Roman"/>
                <w:b/>
                <w:i/>
                <w:sz w:val="24"/>
                <w:szCs w:val="24"/>
                <w:lang w:val="uk-UA" w:eastAsia="ru-RU"/>
              </w:rPr>
            </w:pPr>
            <w:r w:rsidRPr="00A73589">
              <w:rPr>
                <w:rFonts w:ascii="Times New Roman" w:eastAsia="Times New Roman" w:hAnsi="Times New Roman" w:cs="Times New Roman"/>
                <w:b/>
                <w:i/>
                <w:sz w:val="24"/>
                <w:szCs w:val="24"/>
                <w:lang w:val="uk-UA"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3D4FD0" w:rsidRPr="00A73589" w:rsidRDefault="003D4FD0">
            <w:pPr>
              <w:tabs>
                <w:tab w:val="left" w:pos="6480"/>
              </w:tabs>
              <w:spacing w:after="0" w:line="240" w:lineRule="auto"/>
              <w:jc w:val="center"/>
              <w:rPr>
                <w:rFonts w:ascii="Times New Roman" w:hAnsi="Times New Roman" w:cs="Times New Roman"/>
                <w:b/>
                <w:i/>
                <w:sz w:val="24"/>
                <w:szCs w:val="24"/>
                <w:lang w:val="uk-UA"/>
              </w:rPr>
            </w:pPr>
            <w:r w:rsidRPr="00A73589">
              <w:rPr>
                <w:rFonts w:ascii="Times New Roman" w:hAnsi="Times New Roman" w:cs="Times New Roman"/>
                <w:b/>
                <w:i/>
                <w:sz w:val="24"/>
                <w:szCs w:val="24"/>
                <w:lang w:val="uk-UA"/>
              </w:rPr>
              <w:t>2</w:t>
            </w:r>
          </w:p>
        </w:tc>
        <w:tc>
          <w:tcPr>
            <w:tcW w:w="1417" w:type="dxa"/>
            <w:tcBorders>
              <w:top w:val="single" w:sz="4" w:space="0" w:color="auto"/>
              <w:left w:val="single" w:sz="4" w:space="0" w:color="auto"/>
              <w:bottom w:val="single" w:sz="4" w:space="0" w:color="auto"/>
              <w:right w:val="single" w:sz="4" w:space="0" w:color="auto"/>
            </w:tcBorders>
            <w:vAlign w:val="center"/>
          </w:tcPr>
          <w:p w:rsidR="003D4FD0" w:rsidRPr="00A73589" w:rsidRDefault="003D4FD0">
            <w:pPr>
              <w:spacing w:after="0" w:line="240" w:lineRule="auto"/>
              <w:jc w:val="center"/>
              <w:rPr>
                <w:rFonts w:ascii="Times New Roman" w:hAnsi="Times New Roman" w:cs="Times New Roman"/>
                <w:b/>
                <w:i/>
                <w:sz w:val="24"/>
                <w:szCs w:val="24"/>
                <w:lang w:val="uk-UA"/>
              </w:rPr>
            </w:pPr>
            <w:r w:rsidRPr="00A73589">
              <w:rPr>
                <w:rFonts w:ascii="Times New Roman" w:hAnsi="Times New Roman" w:cs="Times New Roman"/>
                <w:b/>
                <w:i/>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vAlign w:val="center"/>
          </w:tcPr>
          <w:p w:rsidR="003D4FD0" w:rsidRPr="00A73589" w:rsidRDefault="003D4FD0" w:rsidP="00AE44F9">
            <w:pPr>
              <w:tabs>
                <w:tab w:val="left" w:pos="6480"/>
              </w:tabs>
              <w:spacing w:after="0" w:line="240" w:lineRule="auto"/>
              <w:jc w:val="center"/>
              <w:rPr>
                <w:rFonts w:ascii="Times New Roman" w:eastAsia="Times New Roman" w:hAnsi="Times New Roman" w:cs="Times New Roman"/>
                <w:b/>
                <w:i/>
                <w:sz w:val="24"/>
                <w:szCs w:val="24"/>
                <w:lang w:val="uk-UA" w:eastAsia="ru-RU"/>
              </w:rPr>
            </w:pPr>
            <w:r w:rsidRPr="00A73589">
              <w:rPr>
                <w:rFonts w:ascii="Times New Roman" w:eastAsia="Times New Roman" w:hAnsi="Times New Roman" w:cs="Times New Roman"/>
                <w:b/>
                <w:i/>
                <w:sz w:val="24"/>
                <w:szCs w:val="24"/>
                <w:lang w:val="uk-UA" w:eastAsia="ru-RU"/>
              </w:rPr>
              <w:t>4</w:t>
            </w:r>
          </w:p>
        </w:tc>
        <w:tc>
          <w:tcPr>
            <w:tcW w:w="9639" w:type="dxa"/>
            <w:tcBorders>
              <w:top w:val="single" w:sz="4" w:space="0" w:color="auto"/>
              <w:left w:val="single" w:sz="4" w:space="0" w:color="auto"/>
              <w:bottom w:val="single" w:sz="4" w:space="0" w:color="auto"/>
              <w:right w:val="single" w:sz="4" w:space="0" w:color="auto"/>
            </w:tcBorders>
            <w:vAlign w:val="center"/>
          </w:tcPr>
          <w:p w:rsidR="003D4FD0" w:rsidRPr="00A73589" w:rsidRDefault="003D4FD0" w:rsidP="00152814">
            <w:pPr>
              <w:tabs>
                <w:tab w:val="left" w:pos="6480"/>
              </w:tabs>
              <w:spacing w:after="0" w:line="240" w:lineRule="auto"/>
              <w:jc w:val="center"/>
              <w:rPr>
                <w:rFonts w:ascii="Times New Roman" w:eastAsia="Times New Roman" w:hAnsi="Times New Roman" w:cs="Times New Roman"/>
                <w:b/>
                <w:i/>
                <w:sz w:val="24"/>
                <w:szCs w:val="24"/>
                <w:lang w:val="uk-UA" w:eastAsia="ru-RU"/>
              </w:rPr>
            </w:pPr>
            <w:r w:rsidRPr="00A73589">
              <w:rPr>
                <w:rFonts w:ascii="Times New Roman" w:eastAsia="Times New Roman" w:hAnsi="Times New Roman" w:cs="Times New Roman"/>
                <w:b/>
                <w:i/>
                <w:sz w:val="24"/>
                <w:szCs w:val="24"/>
                <w:lang w:val="uk-UA" w:eastAsia="ru-RU"/>
              </w:rPr>
              <w:t>5</w:t>
            </w:r>
          </w:p>
        </w:tc>
      </w:tr>
      <w:tr w:rsidR="00320943" w:rsidRPr="00D135C4" w:rsidTr="00794912">
        <w:trPr>
          <w:trHeight w:val="442"/>
        </w:trPr>
        <w:tc>
          <w:tcPr>
            <w:tcW w:w="568" w:type="dxa"/>
            <w:tcBorders>
              <w:top w:val="single" w:sz="4" w:space="0" w:color="auto"/>
              <w:left w:val="single" w:sz="4" w:space="0" w:color="auto"/>
              <w:right w:val="single" w:sz="4" w:space="0" w:color="auto"/>
            </w:tcBorders>
          </w:tcPr>
          <w:p w:rsidR="00320943" w:rsidRPr="00650C86" w:rsidRDefault="00EA0FAA"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843" w:type="dxa"/>
            <w:tcBorders>
              <w:top w:val="single" w:sz="4" w:space="0" w:color="auto"/>
              <w:left w:val="single" w:sz="4" w:space="0" w:color="auto"/>
              <w:right w:val="single" w:sz="4" w:space="0" w:color="auto"/>
            </w:tcBorders>
          </w:tcPr>
          <w:p w:rsidR="00F947DA" w:rsidRDefault="00F947DA" w:rsidP="00F947DA">
            <w:pPr>
              <w:tabs>
                <w:tab w:val="left" w:pos="6480"/>
              </w:tabs>
              <w:spacing w:after="0" w:line="240" w:lineRule="auto"/>
              <w:ind w:left="-108" w:right="-108"/>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Фізична особа-підприємець Савченко </w:t>
            </w:r>
          </w:p>
          <w:p w:rsidR="00320943" w:rsidRPr="00650C86" w:rsidRDefault="00F947DA" w:rsidP="00F947DA">
            <w:pPr>
              <w:tabs>
                <w:tab w:val="left" w:pos="6480"/>
              </w:tabs>
              <w:spacing w:after="0" w:line="240" w:lineRule="auto"/>
              <w:ind w:left="-108" w:right="-108"/>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Павло Володимирович</w:t>
            </w:r>
          </w:p>
        </w:tc>
        <w:tc>
          <w:tcPr>
            <w:tcW w:w="1417" w:type="dxa"/>
            <w:tcBorders>
              <w:top w:val="single" w:sz="4" w:space="0" w:color="auto"/>
              <w:left w:val="single" w:sz="4" w:space="0" w:color="auto"/>
              <w:right w:val="single" w:sz="4" w:space="0" w:color="auto"/>
            </w:tcBorders>
          </w:tcPr>
          <w:p w:rsidR="00320943" w:rsidRPr="00650C86" w:rsidRDefault="000F3FE0" w:rsidP="00903220">
            <w:pPr>
              <w:tabs>
                <w:tab w:val="left" w:pos="6480"/>
              </w:tabs>
              <w:spacing w:after="0" w:line="240" w:lineRule="auto"/>
              <w:ind w:right="-108"/>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Розміщення існуючої ад</w:t>
            </w:r>
            <w:r w:rsidR="00794912">
              <w:rPr>
                <w:rFonts w:ascii="Times New Roman" w:eastAsia="Times New Roman" w:hAnsi="Times New Roman"/>
                <w:color w:val="000000" w:themeColor="text1"/>
                <w:sz w:val="24"/>
                <w:szCs w:val="24"/>
                <w:lang w:val="uk-UA" w:eastAsia="ru-RU"/>
              </w:rPr>
              <w:t>-</w:t>
            </w:r>
            <w:proofErr w:type="spellStart"/>
            <w:r>
              <w:rPr>
                <w:rFonts w:ascii="Times New Roman" w:eastAsia="Times New Roman" w:hAnsi="Times New Roman"/>
                <w:color w:val="000000" w:themeColor="text1"/>
                <w:sz w:val="24"/>
                <w:szCs w:val="24"/>
                <w:lang w:val="uk-UA" w:eastAsia="ru-RU"/>
              </w:rPr>
              <w:t>міністра</w:t>
            </w:r>
            <w:r w:rsidR="00794912">
              <w:rPr>
                <w:rFonts w:ascii="Times New Roman" w:eastAsia="Times New Roman" w:hAnsi="Times New Roman"/>
                <w:color w:val="000000" w:themeColor="text1"/>
                <w:sz w:val="24"/>
                <w:szCs w:val="24"/>
                <w:lang w:val="uk-UA" w:eastAsia="ru-RU"/>
              </w:rPr>
              <w:t>тивної</w:t>
            </w:r>
            <w:proofErr w:type="spellEnd"/>
            <w:r w:rsidR="00794912">
              <w:rPr>
                <w:rFonts w:ascii="Times New Roman" w:eastAsia="Times New Roman" w:hAnsi="Times New Roman"/>
                <w:color w:val="000000" w:themeColor="text1"/>
                <w:sz w:val="24"/>
                <w:szCs w:val="24"/>
                <w:lang w:val="uk-UA" w:eastAsia="ru-RU"/>
              </w:rPr>
              <w:t xml:space="preserve"> будівлі (зі зміною цільо</w:t>
            </w:r>
            <w:r>
              <w:rPr>
                <w:rFonts w:ascii="Times New Roman" w:eastAsia="Times New Roman" w:hAnsi="Times New Roman"/>
                <w:color w:val="000000" w:themeColor="text1"/>
                <w:sz w:val="24"/>
                <w:szCs w:val="24"/>
                <w:lang w:val="uk-UA" w:eastAsia="ru-RU"/>
              </w:rPr>
              <w:t xml:space="preserve">вого </w:t>
            </w:r>
            <w:r w:rsidR="00794912">
              <w:rPr>
                <w:rFonts w:ascii="Times New Roman" w:eastAsia="Times New Roman" w:hAnsi="Times New Roman"/>
                <w:color w:val="000000" w:themeColor="text1"/>
                <w:sz w:val="24"/>
                <w:szCs w:val="24"/>
                <w:lang w:val="uk-UA" w:eastAsia="ru-RU"/>
              </w:rPr>
              <w:t>призначення земель</w:t>
            </w:r>
            <w:r>
              <w:rPr>
                <w:rFonts w:ascii="Times New Roman" w:eastAsia="Times New Roman" w:hAnsi="Times New Roman"/>
                <w:color w:val="000000" w:themeColor="text1"/>
                <w:sz w:val="24"/>
                <w:szCs w:val="24"/>
                <w:lang w:val="uk-UA" w:eastAsia="ru-RU"/>
              </w:rPr>
              <w:t>ної ділянки)</w:t>
            </w:r>
          </w:p>
        </w:tc>
        <w:tc>
          <w:tcPr>
            <w:tcW w:w="1701" w:type="dxa"/>
            <w:tcBorders>
              <w:top w:val="single" w:sz="4" w:space="0" w:color="auto"/>
              <w:left w:val="single" w:sz="4" w:space="0" w:color="auto"/>
              <w:right w:val="single" w:sz="4" w:space="0" w:color="auto"/>
            </w:tcBorders>
          </w:tcPr>
          <w:p w:rsidR="00320943" w:rsidRPr="00650C86" w:rsidRDefault="00320943" w:rsidP="000F3FE0">
            <w:pPr>
              <w:tabs>
                <w:tab w:val="left" w:pos="6480"/>
              </w:tabs>
              <w:spacing w:after="0" w:line="240" w:lineRule="auto"/>
              <w:ind w:right="-108"/>
              <w:rPr>
                <w:rFonts w:ascii="Times New Roman" w:hAnsi="Times New Roman" w:cs="Times New Roman"/>
                <w:sz w:val="24"/>
                <w:szCs w:val="24"/>
                <w:lang w:val="uk-UA"/>
              </w:rPr>
            </w:pPr>
            <w:r w:rsidRPr="00650C86">
              <w:rPr>
                <w:rFonts w:ascii="Times New Roman" w:hAnsi="Times New Roman" w:cs="Times New Roman"/>
                <w:sz w:val="24"/>
                <w:szCs w:val="24"/>
                <w:lang w:val="uk-UA"/>
              </w:rPr>
              <w:t xml:space="preserve">вул. </w:t>
            </w:r>
            <w:proofErr w:type="spellStart"/>
            <w:r w:rsidR="000F3FE0">
              <w:rPr>
                <w:rFonts w:ascii="Times New Roman" w:hAnsi="Times New Roman" w:cs="Times New Roman"/>
                <w:sz w:val="24"/>
                <w:szCs w:val="24"/>
                <w:lang w:val="uk-UA"/>
              </w:rPr>
              <w:t>Вітчиз</w:t>
            </w:r>
            <w:proofErr w:type="spellEnd"/>
            <w:r w:rsidR="003C37E3">
              <w:rPr>
                <w:rFonts w:ascii="Times New Roman" w:hAnsi="Times New Roman" w:cs="Times New Roman"/>
                <w:sz w:val="24"/>
                <w:szCs w:val="24"/>
                <w:lang w:val="uk-UA"/>
              </w:rPr>
              <w:t xml:space="preserve">- </w:t>
            </w:r>
            <w:proofErr w:type="spellStart"/>
            <w:r w:rsidR="000F3FE0">
              <w:rPr>
                <w:rFonts w:ascii="Times New Roman" w:hAnsi="Times New Roman" w:cs="Times New Roman"/>
                <w:sz w:val="24"/>
                <w:szCs w:val="24"/>
                <w:lang w:val="uk-UA"/>
              </w:rPr>
              <w:t>ни</w:t>
            </w:r>
            <w:proofErr w:type="spellEnd"/>
            <w:r w:rsidR="000F3FE0">
              <w:rPr>
                <w:rFonts w:ascii="Times New Roman" w:hAnsi="Times New Roman" w:cs="Times New Roman"/>
                <w:sz w:val="24"/>
                <w:szCs w:val="24"/>
                <w:lang w:val="uk-UA"/>
              </w:rPr>
              <w:t xml:space="preserve">, </w:t>
            </w:r>
            <w:r w:rsidR="003C37E3">
              <w:rPr>
                <w:rFonts w:ascii="Times New Roman" w:hAnsi="Times New Roman" w:cs="Times New Roman"/>
                <w:sz w:val="24"/>
                <w:szCs w:val="24"/>
                <w:lang w:val="uk-UA"/>
              </w:rPr>
              <w:t>9г у Мета-</w:t>
            </w:r>
            <w:proofErr w:type="spellStart"/>
            <w:r w:rsidR="003C37E3">
              <w:rPr>
                <w:rFonts w:ascii="Times New Roman" w:hAnsi="Times New Roman" w:cs="Times New Roman"/>
                <w:sz w:val="24"/>
                <w:szCs w:val="24"/>
                <w:lang w:val="uk-UA"/>
              </w:rPr>
              <w:t>лур</w:t>
            </w:r>
            <w:r w:rsidR="000F3FE0">
              <w:rPr>
                <w:rFonts w:ascii="Times New Roman" w:hAnsi="Times New Roman" w:cs="Times New Roman"/>
                <w:sz w:val="24"/>
                <w:szCs w:val="24"/>
                <w:lang w:val="uk-UA"/>
              </w:rPr>
              <w:t>гійному</w:t>
            </w:r>
            <w:proofErr w:type="spellEnd"/>
            <w:r w:rsidRPr="00650C86">
              <w:rPr>
                <w:rFonts w:ascii="Times New Roman" w:hAnsi="Times New Roman" w:cs="Times New Roman"/>
                <w:sz w:val="24"/>
                <w:szCs w:val="24"/>
                <w:lang w:val="uk-UA"/>
              </w:rPr>
              <w:t xml:space="preserve"> ра</w:t>
            </w:r>
            <w:r w:rsidR="003C37E3">
              <w:rPr>
                <w:rFonts w:ascii="Times New Roman" w:hAnsi="Times New Roman" w:cs="Times New Roman"/>
                <w:sz w:val="24"/>
                <w:szCs w:val="24"/>
                <w:lang w:val="uk-UA"/>
              </w:rPr>
              <w:t>-</w:t>
            </w:r>
            <w:proofErr w:type="spellStart"/>
            <w:r w:rsidRPr="00650C86">
              <w:rPr>
                <w:rFonts w:ascii="Times New Roman" w:hAnsi="Times New Roman" w:cs="Times New Roman"/>
                <w:sz w:val="24"/>
                <w:szCs w:val="24"/>
                <w:lang w:val="uk-UA"/>
              </w:rPr>
              <w:t>йоні</w:t>
            </w:r>
            <w:proofErr w:type="spellEnd"/>
          </w:p>
        </w:tc>
        <w:tc>
          <w:tcPr>
            <w:tcW w:w="9639" w:type="dxa"/>
            <w:tcBorders>
              <w:top w:val="single" w:sz="4" w:space="0" w:color="auto"/>
              <w:left w:val="single" w:sz="4" w:space="0" w:color="auto"/>
              <w:right w:val="single" w:sz="4" w:space="0" w:color="auto"/>
            </w:tcBorders>
          </w:tcPr>
          <w:p w:rsidR="00320943" w:rsidRPr="00650C86" w:rsidRDefault="00320943" w:rsidP="00D93651">
            <w:pPr>
              <w:tabs>
                <w:tab w:val="left" w:pos="6480"/>
              </w:tabs>
              <w:spacing w:after="0" w:line="240" w:lineRule="auto"/>
              <w:jc w:val="both"/>
              <w:rPr>
                <w:rFonts w:ascii="Times New Roman" w:eastAsia="Calibri" w:hAnsi="Times New Roman" w:cs="Times New Roman"/>
                <w:sz w:val="24"/>
                <w:szCs w:val="24"/>
                <w:lang w:val="uk-UA"/>
              </w:rPr>
            </w:pPr>
            <w:r w:rsidRPr="00650C86">
              <w:rPr>
                <w:rFonts w:ascii="Times New Roman" w:eastAsia="Calibri" w:hAnsi="Times New Roman" w:cs="Times New Roman"/>
                <w:sz w:val="24"/>
                <w:szCs w:val="24"/>
                <w:lang w:val="uk-UA"/>
              </w:rPr>
              <w:t xml:space="preserve">1. </w:t>
            </w:r>
            <w:r w:rsidRPr="00D405AA">
              <w:rPr>
                <w:rFonts w:ascii="Times New Roman" w:eastAsia="Calibri" w:hAnsi="Times New Roman" w:cs="Times New Roman"/>
                <w:sz w:val="24"/>
                <w:szCs w:val="24"/>
                <w:lang w:val="uk-UA"/>
              </w:rPr>
              <w:t>Відповідно до ст. 123 Земельного кодексу України підставою для відмови в наданні дозволу на розроблення проекту землеустрою щодо відведення земельної ділянки є невід</w:t>
            </w:r>
            <w:r>
              <w:rPr>
                <w:rFonts w:ascii="Times New Roman" w:eastAsia="Calibri" w:hAnsi="Times New Roman" w:cs="Times New Roman"/>
                <w:sz w:val="24"/>
                <w:szCs w:val="24"/>
                <w:lang w:val="uk-UA"/>
              </w:rPr>
              <w:t>-</w:t>
            </w:r>
            <w:proofErr w:type="spellStart"/>
            <w:r w:rsidRPr="00D405AA">
              <w:rPr>
                <w:rFonts w:ascii="Times New Roman" w:eastAsia="Calibri" w:hAnsi="Times New Roman" w:cs="Times New Roman"/>
                <w:sz w:val="24"/>
                <w:szCs w:val="24"/>
                <w:lang w:val="uk-UA"/>
              </w:rPr>
              <w:t>повідність</w:t>
            </w:r>
            <w:proofErr w:type="spellEnd"/>
            <w:r>
              <w:rPr>
                <w:rFonts w:ascii="Times New Roman" w:eastAsia="Calibri" w:hAnsi="Times New Roman" w:cs="Times New Roman"/>
                <w:sz w:val="24"/>
                <w:szCs w:val="24"/>
                <w:lang w:val="uk-UA"/>
              </w:rPr>
              <w:t xml:space="preserve"> наданої документації</w:t>
            </w:r>
            <w:r w:rsidRPr="00D405AA">
              <w:rPr>
                <w:rFonts w:ascii="Times New Roman" w:eastAsia="Calibri" w:hAnsi="Times New Roman" w:cs="Times New Roman"/>
                <w:sz w:val="24"/>
                <w:szCs w:val="24"/>
                <w:lang w:val="uk-UA"/>
              </w:rPr>
              <w:t xml:space="preserve"> вимогам законів, ухвалених відповідно до них нормативно-правових актів.</w:t>
            </w:r>
          </w:p>
          <w:p w:rsidR="00320943" w:rsidRPr="00650C86" w:rsidRDefault="00320943" w:rsidP="000F3FE0">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Pr="00650C86">
              <w:rPr>
                <w:rFonts w:ascii="Times New Roman" w:eastAsia="Calibri" w:hAnsi="Times New Roman" w:cs="Times New Roman"/>
                <w:sz w:val="24"/>
                <w:szCs w:val="24"/>
                <w:lang w:val="uk-UA"/>
              </w:rPr>
              <w:t xml:space="preserve"> </w:t>
            </w:r>
            <w:r w:rsidR="000F3FE0">
              <w:rPr>
                <w:rFonts w:ascii="Times New Roman" w:eastAsia="Calibri" w:hAnsi="Times New Roman" w:cs="Times New Roman"/>
                <w:sz w:val="24"/>
                <w:szCs w:val="24"/>
                <w:lang w:val="uk-UA"/>
              </w:rPr>
              <w:t>С</w:t>
            </w:r>
            <w:r w:rsidR="000F3FE0" w:rsidRPr="0087419F">
              <w:rPr>
                <w:rFonts w:ascii="Times New Roman" w:eastAsia="Calibri" w:hAnsi="Times New Roman" w:cs="Times New Roman"/>
                <w:sz w:val="24"/>
                <w:szCs w:val="24"/>
                <w:lang w:val="uk-UA"/>
              </w:rPr>
              <w:t xml:space="preserve">тст. 19, 24 Закону України «Про регулювання містобудівної діяльності» </w:t>
            </w:r>
            <w:r w:rsidR="003C37E3">
              <w:rPr>
                <w:rFonts w:ascii="Times New Roman" w:eastAsia="Calibri" w:hAnsi="Times New Roman" w:cs="Times New Roman"/>
                <w:sz w:val="24"/>
                <w:szCs w:val="24"/>
                <w:lang w:val="uk-UA"/>
              </w:rPr>
              <w:t>встановлено</w:t>
            </w:r>
            <w:r w:rsidR="000F3FE0" w:rsidRPr="0087419F">
              <w:rPr>
                <w:rFonts w:ascii="Times New Roman" w:eastAsia="Calibri" w:hAnsi="Times New Roman" w:cs="Times New Roman"/>
                <w:sz w:val="24"/>
                <w:szCs w:val="24"/>
                <w:lang w:val="uk-UA"/>
              </w:rPr>
              <w:t>, що детальний план території визначає доцільність, обсяги, послідовність реконструкції</w:t>
            </w:r>
            <w:r w:rsidR="000F3FE0">
              <w:rPr>
                <w:rFonts w:ascii="Times New Roman" w:eastAsia="Calibri" w:hAnsi="Times New Roman" w:cs="Times New Roman"/>
                <w:sz w:val="24"/>
                <w:szCs w:val="24"/>
                <w:lang w:val="uk-UA"/>
              </w:rPr>
              <w:t xml:space="preserve">, </w:t>
            </w:r>
            <w:r w:rsidR="000F3FE0" w:rsidRPr="0087419F">
              <w:rPr>
                <w:rFonts w:ascii="Times New Roman" w:eastAsia="Calibri" w:hAnsi="Times New Roman" w:cs="Times New Roman"/>
                <w:sz w:val="24"/>
                <w:szCs w:val="24"/>
                <w:lang w:val="uk-UA"/>
              </w:rPr>
              <w:t xml:space="preserve"> </w:t>
            </w:r>
            <w:r w:rsidR="000F3FE0">
              <w:rPr>
                <w:rFonts w:ascii="Times New Roman" w:eastAsia="Calibri" w:hAnsi="Times New Roman" w:cs="Times New Roman"/>
                <w:sz w:val="24"/>
                <w:szCs w:val="24"/>
                <w:lang w:val="uk-UA"/>
              </w:rPr>
              <w:t>з</w:t>
            </w:r>
            <w:r w:rsidR="000F3FE0" w:rsidRPr="0087419F">
              <w:rPr>
                <w:rFonts w:ascii="Times New Roman" w:eastAsia="Calibri" w:hAnsi="Times New Roman" w:cs="Times New Roman"/>
                <w:sz w:val="24"/>
                <w:szCs w:val="24"/>
                <w:lang w:val="uk-UA"/>
              </w:rPr>
              <w:t>абудови</w:t>
            </w:r>
            <w:r w:rsidR="000F3FE0">
              <w:rPr>
                <w:rFonts w:ascii="Times New Roman" w:eastAsia="Calibri" w:hAnsi="Times New Roman" w:cs="Times New Roman"/>
                <w:sz w:val="24"/>
                <w:szCs w:val="24"/>
                <w:lang w:val="uk-UA"/>
              </w:rPr>
              <w:t>. У</w:t>
            </w:r>
            <w:r w:rsidR="000F3FE0" w:rsidRPr="005008AB">
              <w:rPr>
                <w:rFonts w:ascii="Times New Roman" w:eastAsia="Calibri" w:hAnsi="Times New Roman" w:cs="Times New Roman"/>
                <w:sz w:val="24"/>
                <w:szCs w:val="24"/>
                <w:lang w:val="uk-UA"/>
              </w:rPr>
              <w:t xml:space="preserve"> разі відсутності плану зонування або детального плану території, </w:t>
            </w:r>
            <w:proofErr w:type="spellStart"/>
            <w:r w:rsidR="000F3FE0" w:rsidRPr="005008AB">
              <w:rPr>
                <w:rFonts w:ascii="Times New Roman" w:eastAsia="Calibri" w:hAnsi="Times New Roman" w:cs="Times New Roman"/>
                <w:sz w:val="24"/>
                <w:szCs w:val="24"/>
                <w:lang w:val="uk-UA"/>
              </w:rPr>
              <w:t>затвердже</w:t>
            </w:r>
            <w:proofErr w:type="spellEnd"/>
            <w:r w:rsidR="000F3FE0">
              <w:rPr>
                <w:rFonts w:ascii="Times New Roman" w:eastAsia="Calibri" w:hAnsi="Times New Roman" w:cs="Times New Roman"/>
                <w:sz w:val="24"/>
                <w:szCs w:val="24"/>
                <w:lang w:val="uk-UA"/>
              </w:rPr>
              <w:t>-</w:t>
            </w:r>
            <w:r w:rsidR="000F3FE0" w:rsidRPr="005008AB">
              <w:rPr>
                <w:rFonts w:ascii="Times New Roman" w:eastAsia="Calibri" w:hAnsi="Times New Roman" w:cs="Times New Roman"/>
                <w:sz w:val="24"/>
                <w:szCs w:val="24"/>
                <w:lang w:val="uk-UA"/>
              </w:rPr>
              <w:t>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w:t>
            </w:r>
            <w:r w:rsidR="000F3FE0">
              <w:rPr>
                <w:rFonts w:ascii="Times New Roman" w:eastAsia="Calibri" w:hAnsi="Times New Roman" w:cs="Times New Roman"/>
                <w:sz w:val="24"/>
                <w:szCs w:val="24"/>
                <w:lang w:val="uk-UA"/>
              </w:rPr>
              <w:t xml:space="preserve">тобудівних потреб забороняється. </w:t>
            </w:r>
            <w:r w:rsidR="000F3FE0" w:rsidRPr="000F3FE0">
              <w:rPr>
                <w:rFonts w:ascii="Times New Roman" w:eastAsia="Calibri" w:hAnsi="Times New Roman" w:cs="Times New Roman"/>
                <w:sz w:val="24"/>
                <w:szCs w:val="24"/>
                <w:lang w:val="uk-UA"/>
              </w:rPr>
              <w:t>Зміна цільового пр</w:t>
            </w:r>
            <w:r w:rsidR="003C37E3">
              <w:rPr>
                <w:rFonts w:ascii="Times New Roman" w:eastAsia="Calibri" w:hAnsi="Times New Roman" w:cs="Times New Roman"/>
                <w:sz w:val="24"/>
                <w:szCs w:val="24"/>
                <w:lang w:val="uk-UA"/>
              </w:rPr>
              <w:t>изначення земельної ділянки, що</w:t>
            </w:r>
            <w:r w:rsidR="000F3FE0" w:rsidRPr="000F3FE0">
              <w:rPr>
                <w:rFonts w:ascii="Times New Roman" w:eastAsia="Calibri" w:hAnsi="Times New Roman" w:cs="Times New Roman"/>
                <w:sz w:val="24"/>
                <w:szCs w:val="24"/>
                <w:lang w:val="uk-UA"/>
              </w:rPr>
              <w:t xml:space="preserve"> не відповідає плану зонування території та/або детальному плану території</w:t>
            </w:r>
            <w:r w:rsidR="003C37E3">
              <w:rPr>
                <w:rFonts w:ascii="Times New Roman" w:eastAsia="Calibri" w:hAnsi="Times New Roman" w:cs="Times New Roman"/>
                <w:sz w:val="24"/>
                <w:szCs w:val="24"/>
                <w:lang w:val="uk-UA"/>
              </w:rPr>
              <w:t>,</w:t>
            </w:r>
            <w:r w:rsidR="000F3FE0" w:rsidRPr="000F3FE0">
              <w:rPr>
                <w:rFonts w:ascii="Times New Roman" w:eastAsia="Calibri" w:hAnsi="Times New Roman" w:cs="Times New Roman"/>
                <w:sz w:val="24"/>
                <w:szCs w:val="24"/>
                <w:lang w:val="uk-UA"/>
              </w:rPr>
              <w:t xml:space="preserve"> забороняється.</w:t>
            </w:r>
          </w:p>
          <w:p w:rsidR="00320943" w:rsidRDefault="000F3FE0" w:rsidP="00F92CD1">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 </w:t>
            </w:r>
            <w:r w:rsidR="00326B04" w:rsidRPr="00326B04">
              <w:rPr>
                <w:rFonts w:ascii="Times New Roman" w:eastAsia="Calibri" w:hAnsi="Times New Roman" w:cs="Times New Roman"/>
                <w:sz w:val="24"/>
                <w:szCs w:val="24"/>
                <w:lang w:val="uk-UA"/>
              </w:rPr>
              <w:t xml:space="preserve">Невідповідність вимогам ст.5 Закону України «Про адміністративні послуги», а саме: виявлення недостовірних відомостей у поданих документах, причина відмови передбачена рішенням виконкому міської ради від 14.03.2018 №122 «Про реформування </w:t>
            </w:r>
            <w:proofErr w:type="spellStart"/>
            <w:r w:rsidR="00326B04" w:rsidRPr="00326B04">
              <w:rPr>
                <w:rFonts w:ascii="Times New Roman" w:eastAsia="Calibri" w:hAnsi="Times New Roman" w:cs="Times New Roman"/>
                <w:sz w:val="24"/>
                <w:szCs w:val="24"/>
                <w:lang w:val="uk-UA"/>
              </w:rPr>
              <w:t>адміні</w:t>
            </w:r>
            <w:r w:rsidR="00D135C4">
              <w:rPr>
                <w:rFonts w:ascii="Times New Roman" w:eastAsia="Calibri" w:hAnsi="Times New Roman" w:cs="Times New Roman"/>
                <w:sz w:val="24"/>
                <w:szCs w:val="24"/>
                <w:lang w:val="uk-UA"/>
              </w:rPr>
              <w:t>-</w:t>
            </w:r>
            <w:r w:rsidR="00326B04" w:rsidRPr="00326B04">
              <w:rPr>
                <w:rFonts w:ascii="Times New Roman" w:eastAsia="Calibri" w:hAnsi="Times New Roman" w:cs="Times New Roman"/>
                <w:sz w:val="24"/>
                <w:szCs w:val="24"/>
                <w:lang w:val="uk-UA"/>
              </w:rPr>
              <w:t>стративних</w:t>
            </w:r>
            <w:proofErr w:type="spellEnd"/>
            <w:r w:rsidR="00326B04" w:rsidRPr="00326B04">
              <w:rPr>
                <w:rFonts w:ascii="Times New Roman" w:eastAsia="Calibri" w:hAnsi="Times New Roman" w:cs="Times New Roman"/>
                <w:sz w:val="24"/>
                <w:szCs w:val="24"/>
                <w:lang w:val="uk-UA"/>
              </w:rPr>
              <w:t>, інших публічних послуг у органах місцевого с</w:t>
            </w:r>
            <w:r w:rsidR="00D135C4">
              <w:rPr>
                <w:rFonts w:ascii="Times New Roman" w:eastAsia="Calibri" w:hAnsi="Times New Roman" w:cs="Times New Roman"/>
                <w:sz w:val="24"/>
                <w:szCs w:val="24"/>
                <w:lang w:val="uk-UA"/>
              </w:rPr>
              <w:t>амоврядування</w:t>
            </w:r>
            <w:r w:rsidR="00326B04" w:rsidRPr="00326B04">
              <w:rPr>
                <w:rFonts w:ascii="Times New Roman" w:eastAsia="Calibri" w:hAnsi="Times New Roman" w:cs="Times New Roman"/>
                <w:sz w:val="24"/>
                <w:szCs w:val="24"/>
                <w:lang w:val="uk-UA"/>
              </w:rPr>
              <w:t xml:space="preserve"> м. Кривого Рогу» зі змінами, затвердженими рішенням виконко</w:t>
            </w:r>
            <w:r w:rsidR="00D135C4">
              <w:rPr>
                <w:rFonts w:ascii="Times New Roman" w:eastAsia="Calibri" w:hAnsi="Times New Roman" w:cs="Times New Roman"/>
                <w:sz w:val="24"/>
                <w:szCs w:val="24"/>
                <w:lang w:val="uk-UA"/>
              </w:rPr>
              <w:t>му міської ради</w:t>
            </w:r>
            <w:r w:rsidR="00326B04" w:rsidRPr="00326B04">
              <w:rPr>
                <w:rFonts w:ascii="Times New Roman" w:eastAsia="Calibri" w:hAnsi="Times New Roman" w:cs="Times New Roman"/>
                <w:sz w:val="24"/>
                <w:szCs w:val="24"/>
                <w:lang w:val="uk-UA"/>
              </w:rPr>
              <w:t xml:space="preserve"> від 12.06.2019 № 307 щодо п.13 інформаційної картки адміністративної послуги «Видача рішення міської ради про надання дозволу на розробку проекту землеустрою щодо відведення земельної ділянки під існуючою забудовою (будівлями, спорудами)»</w:t>
            </w:r>
            <w:r w:rsidR="00D135C4">
              <w:rPr>
                <w:rFonts w:ascii="Times New Roman" w:eastAsia="Calibri" w:hAnsi="Times New Roman" w:cs="Times New Roman"/>
                <w:sz w:val="24"/>
                <w:szCs w:val="24"/>
                <w:lang w:val="uk-UA"/>
              </w:rPr>
              <w:t>.</w:t>
            </w:r>
            <w:r w:rsidR="00326B04">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У наданому пакеті документ</w:t>
            </w:r>
            <w:r w:rsidR="003C37E3">
              <w:rPr>
                <w:rFonts w:ascii="Times New Roman" w:eastAsia="Calibri" w:hAnsi="Times New Roman" w:cs="Times New Roman"/>
                <w:sz w:val="24"/>
                <w:szCs w:val="24"/>
                <w:lang w:val="uk-UA"/>
              </w:rPr>
              <w:t>ів матеріали технічного паспорта</w:t>
            </w:r>
            <w:r>
              <w:rPr>
                <w:rFonts w:ascii="Times New Roman" w:eastAsia="Calibri" w:hAnsi="Times New Roman" w:cs="Times New Roman"/>
                <w:sz w:val="24"/>
                <w:szCs w:val="24"/>
                <w:lang w:val="uk-UA"/>
              </w:rPr>
              <w:t xml:space="preserve"> не відповідають інформації у витягу з Державного реєстру речових прав на нерухоме майно про реєстрацію права власності.</w:t>
            </w:r>
          </w:p>
          <w:p w:rsidR="00326B04" w:rsidRPr="00650C86" w:rsidRDefault="000F3FE0" w:rsidP="00F92CD1">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4. </w:t>
            </w:r>
            <w:r w:rsidR="00CF5E25" w:rsidRPr="00CF5E25">
              <w:rPr>
                <w:rFonts w:ascii="Times New Roman" w:eastAsia="Calibri" w:hAnsi="Times New Roman" w:cs="Times New Roman"/>
                <w:sz w:val="24"/>
                <w:szCs w:val="24"/>
                <w:lang w:val="uk-UA"/>
              </w:rPr>
              <w:t>Невідповідність вимогам п. 2.3.8 ДБН А.2.1-1-2008, а саме: відсутність погодження топографо-геодезичної зйомки власниками</w:t>
            </w:r>
            <w:r w:rsidR="00326B04">
              <w:rPr>
                <w:rFonts w:ascii="Times New Roman" w:eastAsia="Calibri" w:hAnsi="Times New Roman" w:cs="Times New Roman"/>
                <w:sz w:val="24"/>
                <w:szCs w:val="24"/>
                <w:lang w:val="uk-UA"/>
              </w:rPr>
              <w:t xml:space="preserve"> інженерних мереж</w:t>
            </w:r>
          </w:p>
        </w:tc>
      </w:tr>
      <w:tr w:rsidR="00EA0FAA" w:rsidRPr="00326B04" w:rsidTr="00794912">
        <w:trPr>
          <w:trHeight w:val="300"/>
        </w:trPr>
        <w:tc>
          <w:tcPr>
            <w:tcW w:w="568" w:type="dxa"/>
            <w:tcBorders>
              <w:top w:val="single" w:sz="4" w:space="0" w:color="auto"/>
              <w:left w:val="single" w:sz="4" w:space="0" w:color="auto"/>
              <w:right w:val="single" w:sz="4" w:space="0" w:color="auto"/>
            </w:tcBorders>
          </w:tcPr>
          <w:p w:rsidR="00EA0FAA" w:rsidRPr="00326B04" w:rsidRDefault="00326B04" w:rsidP="00326B04">
            <w:pPr>
              <w:tabs>
                <w:tab w:val="left" w:pos="6480"/>
              </w:tabs>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lastRenderedPageBreak/>
              <w:t>1</w:t>
            </w:r>
          </w:p>
        </w:tc>
        <w:tc>
          <w:tcPr>
            <w:tcW w:w="1843" w:type="dxa"/>
            <w:tcBorders>
              <w:top w:val="single" w:sz="4" w:space="0" w:color="auto"/>
              <w:left w:val="single" w:sz="4" w:space="0" w:color="auto"/>
              <w:right w:val="single" w:sz="4" w:space="0" w:color="auto"/>
            </w:tcBorders>
          </w:tcPr>
          <w:p w:rsidR="00EA0FAA" w:rsidRPr="00326B04" w:rsidRDefault="00326B04" w:rsidP="00326B04">
            <w:pPr>
              <w:tabs>
                <w:tab w:val="left" w:pos="6480"/>
              </w:tabs>
              <w:spacing w:after="0" w:line="240" w:lineRule="auto"/>
              <w:ind w:left="-108" w:right="-108"/>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2</w:t>
            </w:r>
          </w:p>
        </w:tc>
        <w:tc>
          <w:tcPr>
            <w:tcW w:w="1417" w:type="dxa"/>
            <w:tcBorders>
              <w:top w:val="single" w:sz="4" w:space="0" w:color="auto"/>
              <w:left w:val="single" w:sz="4" w:space="0" w:color="auto"/>
              <w:right w:val="single" w:sz="4" w:space="0" w:color="auto"/>
            </w:tcBorders>
          </w:tcPr>
          <w:p w:rsidR="00EA0FAA" w:rsidRPr="00326B04" w:rsidRDefault="00326B04" w:rsidP="00326B04">
            <w:pPr>
              <w:tabs>
                <w:tab w:val="left" w:pos="6480"/>
              </w:tabs>
              <w:spacing w:after="0" w:line="240" w:lineRule="auto"/>
              <w:ind w:right="-108"/>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3</w:t>
            </w:r>
          </w:p>
        </w:tc>
        <w:tc>
          <w:tcPr>
            <w:tcW w:w="1701" w:type="dxa"/>
            <w:tcBorders>
              <w:top w:val="single" w:sz="4" w:space="0" w:color="auto"/>
              <w:left w:val="single" w:sz="4" w:space="0" w:color="auto"/>
              <w:right w:val="single" w:sz="4" w:space="0" w:color="auto"/>
            </w:tcBorders>
          </w:tcPr>
          <w:p w:rsidR="00EA0FAA" w:rsidRPr="00326B04" w:rsidRDefault="00326B04" w:rsidP="00326B04">
            <w:pPr>
              <w:tabs>
                <w:tab w:val="left" w:pos="6480"/>
              </w:tabs>
              <w:spacing w:after="0" w:line="240" w:lineRule="auto"/>
              <w:ind w:right="-108"/>
              <w:jc w:val="center"/>
              <w:rPr>
                <w:rFonts w:ascii="Times New Roman" w:hAnsi="Times New Roman" w:cs="Times New Roman"/>
                <w:b/>
                <w:i/>
                <w:sz w:val="24"/>
                <w:szCs w:val="24"/>
                <w:lang w:val="uk-UA"/>
              </w:rPr>
            </w:pPr>
            <w:r>
              <w:rPr>
                <w:rFonts w:ascii="Times New Roman" w:hAnsi="Times New Roman" w:cs="Times New Roman"/>
                <w:b/>
                <w:i/>
                <w:sz w:val="24"/>
                <w:szCs w:val="24"/>
                <w:lang w:val="uk-UA"/>
              </w:rPr>
              <w:t>4</w:t>
            </w:r>
          </w:p>
        </w:tc>
        <w:tc>
          <w:tcPr>
            <w:tcW w:w="9639" w:type="dxa"/>
            <w:tcBorders>
              <w:top w:val="single" w:sz="4" w:space="0" w:color="auto"/>
              <w:left w:val="single" w:sz="4" w:space="0" w:color="auto"/>
              <w:right w:val="single" w:sz="4" w:space="0" w:color="auto"/>
            </w:tcBorders>
          </w:tcPr>
          <w:p w:rsidR="00B50A53" w:rsidRPr="00326B04" w:rsidRDefault="00326B04" w:rsidP="00326B04">
            <w:pPr>
              <w:tabs>
                <w:tab w:val="left" w:pos="6480"/>
              </w:tabs>
              <w:spacing w:after="0" w:line="240" w:lineRule="auto"/>
              <w:jc w:val="center"/>
              <w:rPr>
                <w:rFonts w:ascii="Times New Roman" w:eastAsia="Calibri" w:hAnsi="Times New Roman" w:cs="Times New Roman"/>
                <w:b/>
                <w:i/>
                <w:sz w:val="24"/>
                <w:szCs w:val="24"/>
                <w:lang w:val="uk-UA"/>
              </w:rPr>
            </w:pPr>
            <w:r>
              <w:rPr>
                <w:rFonts w:ascii="Times New Roman" w:eastAsia="Calibri" w:hAnsi="Times New Roman" w:cs="Times New Roman"/>
                <w:b/>
                <w:i/>
                <w:sz w:val="24"/>
                <w:szCs w:val="24"/>
                <w:lang w:val="uk-UA"/>
              </w:rPr>
              <w:t>5</w:t>
            </w:r>
          </w:p>
        </w:tc>
      </w:tr>
      <w:tr w:rsidR="00320943" w:rsidRPr="00EA0BF5" w:rsidTr="00794912">
        <w:trPr>
          <w:trHeight w:val="8086"/>
        </w:trPr>
        <w:tc>
          <w:tcPr>
            <w:tcW w:w="568" w:type="dxa"/>
            <w:tcBorders>
              <w:top w:val="single" w:sz="4" w:space="0" w:color="auto"/>
              <w:left w:val="single" w:sz="4" w:space="0" w:color="auto"/>
              <w:right w:val="single" w:sz="4" w:space="0" w:color="auto"/>
            </w:tcBorders>
          </w:tcPr>
          <w:p w:rsidR="00320943" w:rsidRPr="00D24B06" w:rsidRDefault="00326B04"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843" w:type="dxa"/>
            <w:tcBorders>
              <w:top w:val="single" w:sz="4" w:space="0" w:color="auto"/>
              <w:left w:val="single" w:sz="4" w:space="0" w:color="auto"/>
              <w:right w:val="single" w:sz="4" w:space="0" w:color="auto"/>
            </w:tcBorders>
          </w:tcPr>
          <w:p w:rsidR="00320943" w:rsidRPr="00D24B06" w:rsidRDefault="00320943" w:rsidP="00EF7300">
            <w:pPr>
              <w:tabs>
                <w:tab w:val="left" w:pos="6480"/>
              </w:tabs>
              <w:spacing w:after="0" w:line="240" w:lineRule="auto"/>
              <w:ind w:left="-108" w:right="-108"/>
              <w:rPr>
                <w:rFonts w:ascii="Times New Roman" w:eastAsia="Times New Roman" w:hAnsi="Times New Roman"/>
                <w:color w:val="000000" w:themeColor="text1"/>
                <w:sz w:val="24"/>
                <w:szCs w:val="24"/>
                <w:lang w:val="uk-UA" w:eastAsia="ru-RU"/>
              </w:rPr>
            </w:pPr>
            <w:r w:rsidRPr="00D24B06">
              <w:rPr>
                <w:rFonts w:ascii="Times New Roman" w:eastAsia="Times New Roman" w:hAnsi="Times New Roman"/>
                <w:color w:val="000000" w:themeColor="text1"/>
                <w:sz w:val="24"/>
                <w:szCs w:val="24"/>
                <w:lang w:val="uk-UA" w:eastAsia="ru-RU"/>
              </w:rPr>
              <w:t>Товариство з об</w:t>
            </w:r>
            <w:r w:rsidR="00514E32">
              <w:rPr>
                <w:rFonts w:ascii="Times New Roman" w:eastAsia="Times New Roman" w:hAnsi="Times New Roman"/>
                <w:color w:val="000000" w:themeColor="text1"/>
                <w:sz w:val="24"/>
                <w:szCs w:val="24"/>
                <w:lang w:val="uk-UA" w:eastAsia="ru-RU"/>
              </w:rPr>
              <w:t>-</w:t>
            </w:r>
            <w:proofErr w:type="spellStart"/>
            <w:r w:rsidRPr="00D24B06">
              <w:rPr>
                <w:rFonts w:ascii="Times New Roman" w:eastAsia="Times New Roman" w:hAnsi="Times New Roman"/>
                <w:color w:val="000000" w:themeColor="text1"/>
                <w:sz w:val="24"/>
                <w:szCs w:val="24"/>
                <w:lang w:val="uk-UA" w:eastAsia="ru-RU"/>
              </w:rPr>
              <w:t>меженою</w:t>
            </w:r>
            <w:proofErr w:type="spellEnd"/>
            <w:r w:rsidRPr="00D24B06">
              <w:rPr>
                <w:rFonts w:ascii="Times New Roman" w:eastAsia="Times New Roman" w:hAnsi="Times New Roman"/>
                <w:color w:val="000000" w:themeColor="text1"/>
                <w:sz w:val="24"/>
                <w:szCs w:val="24"/>
                <w:lang w:val="uk-UA" w:eastAsia="ru-RU"/>
              </w:rPr>
              <w:t xml:space="preserve"> </w:t>
            </w:r>
            <w:proofErr w:type="spellStart"/>
            <w:r w:rsidRPr="00D24B06">
              <w:rPr>
                <w:rFonts w:ascii="Times New Roman" w:eastAsia="Times New Roman" w:hAnsi="Times New Roman"/>
                <w:color w:val="000000" w:themeColor="text1"/>
                <w:sz w:val="24"/>
                <w:szCs w:val="24"/>
                <w:lang w:val="uk-UA" w:eastAsia="ru-RU"/>
              </w:rPr>
              <w:t>відпо</w:t>
            </w:r>
            <w:r w:rsidR="00514E32">
              <w:rPr>
                <w:rFonts w:ascii="Times New Roman" w:eastAsia="Times New Roman" w:hAnsi="Times New Roman"/>
                <w:color w:val="000000" w:themeColor="text1"/>
                <w:sz w:val="24"/>
                <w:szCs w:val="24"/>
                <w:lang w:val="uk-UA" w:eastAsia="ru-RU"/>
              </w:rPr>
              <w:t>-відальніс</w:t>
            </w:r>
            <w:r w:rsidRPr="00D24B06">
              <w:rPr>
                <w:rFonts w:ascii="Times New Roman" w:eastAsia="Times New Roman" w:hAnsi="Times New Roman"/>
                <w:color w:val="000000" w:themeColor="text1"/>
                <w:sz w:val="24"/>
                <w:szCs w:val="24"/>
                <w:lang w:val="uk-UA" w:eastAsia="ru-RU"/>
              </w:rPr>
              <w:t>тю</w:t>
            </w:r>
            <w:proofErr w:type="spellEnd"/>
            <w:r w:rsidRPr="00D24B06">
              <w:rPr>
                <w:rFonts w:ascii="Times New Roman" w:eastAsia="Times New Roman" w:hAnsi="Times New Roman"/>
                <w:color w:val="000000" w:themeColor="text1"/>
                <w:sz w:val="24"/>
                <w:szCs w:val="24"/>
                <w:lang w:val="uk-UA" w:eastAsia="ru-RU"/>
              </w:rPr>
              <w:t xml:space="preserve"> «ВЕСТ ІСТ КОМПАНІ»</w:t>
            </w:r>
          </w:p>
        </w:tc>
        <w:tc>
          <w:tcPr>
            <w:tcW w:w="1417" w:type="dxa"/>
            <w:tcBorders>
              <w:top w:val="single" w:sz="4" w:space="0" w:color="auto"/>
              <w:left w:val="single" w:sz="4" w:space="0" w:color="auto"/>
              <w:right w:val="single" w:sz="4" w:space="0" w:color="auto"/>
            </w:tcBorders>
          </w:tcPr>
          <w:p w:rsidR="00320943" w:rsidRPr="00D24B06" w:rsidRDefault="00320943" w:rsidP="00261E3F">
            <w:pPr>
              <w:tabs>
                <w:tab w:val="left" w:pos="6480"/>
              </w:tabs>
              <w:spacing w:after="0" w:line="240" w:lineRule="auto"/>
              <w:ind w:right="-77"/>
              <w:rPr>
                <w:rFonts w:ascii="Times New Roman" w:eastAsia="Times New Roman" w:hAnsi="Times New Roman"/>
                <w:color w:val="000000" w:themeColor="text1"/>
                <w:sz w:val="24"/>
                <w:szCs w:val="24"/>
                <w:lang w:val="uk-UA" w:eastAsia="ru-RU"/>
              </w:rPr>
            </w:pPr>
            <w:proofErr w:type="spellStart"/>
            <w:r w:rsidRPr="00D24B06">
              <w:rPr>
                <w:rFonts w:ascii="Times New Roman" w:eastAsia="Times New Roman" w:hAnsi="Times New Roman"/>
                <w:color w:val="000000" w:themeColor="text1"/>
                <w:sz w:val="24"/>
                <w:szCs w:val="24"/>
                <w:lang w:val="uk-UA" w:eastAsia="ru-RU"/>
              </w:rPr>
              <w:t>Адміністра</w:t>
            </w:r>
            <w:r>
              <w:rPr>
                <w:rFonts w:ascii="Times New Roman" w:eastAsia="Times New Roman" w:hAnsi="Times New Roman"/>
                <w:color w:val="000000" w:themeColor="text1"/>
                <w:sz w:val="24"/>
                <w:szCs w:val="24"/>
                <w:lang w:val="uk-UA" w:eastAsia="ru-RU"/>
              </w:rPr>
              <w:t>-</w:t>
            </w:r>
            <w:r w:rsidRPr="00D24B06">
              <w:rPr>
                <w:rFonts w:ascii="Times New Roman" w:eastAsia="Times New Roman" w:hAnsi="Times New Roman"/>
                <w:color w:val="000000" w:themeColor="text1"/>
                <w:sz w:val="24"/>
                <w:szCs w:val="24"/>
                <w:lang w:val="uk-UA" w:eastAsia="ru-RU"/>
              </w:rPr>
              <w:t>тивно-побу</w:t>
            </w:r>
            <w:r>
              <w:rPr>
                <w:rFonts w:ascii="Times New Roman" w:eastAsia="Times New Roman" w:hAnsi="Times New Roman"/>
                <w:color w:val="000000" w:themeColor="text1"/>
                <w:sz w:val="24"/>
                <w:szCs w:val="24"/>
                <w:lang w:val="uk-UA" w:eastAsia="ru-RU"/>
              </w:rPr>
              <w:t>-</w:t>
            </w:r>
            <w:r w:rsidRPr="00D24B06">
              <w:rPr>
                <w:rFonts w:ascii="Times New Roman" w:eastAsia="Times New Roman" w:hAnsi="Times New Roman"/>
                <w:color w:val="000000" w:themeColor="text1"/>
                <w:sz w:val="24"/>
                <w:szCs w:val="24"/>
                <w:lang w:val="uk-UA" w:eastAsia="ru-RU"/>
              </w:rPr>
              <w:t>товий</w:t>
            </w:r>
            <w:proofErr w:type="spellEnd"/>
            <w:r w:rsidRPr="00D24B06">
              <w:rPr>
                <w:rFonts w:ascii="Times New Roman" w:eastAsia="Times New Roman" w:hAnsi="Times New Roman"/>
                <w:color w:val="000000" w:themeColor="text1"/>
                <w:sz w:val="24"/>
                <w:szCs w:val="24"/>
                <w:lang w:val="uk-UA" w:eastAsia="ru-RU"/>
              </w:rPr>
              <w:t xml:space="preserve"> </w:t>
            </w:r>
            <w:proofErr w:type="spellStart"/>
            <w:r w:rsidRPr="00D24B06">
              <w:rPr>
                <w:rFonts w:ascii="Times New Roman" w:eastAsia="Times New Roman" w:hAnsi="Times New Roman"/>
                <w:color w:val="000000" w:themeColor="text1"/>
                <w:sz w:val="24"/>
                <w:szCs w:val="24"/>
                <w:lang w:val="uk-UA" w:eastAsia="ru-RU"/>
              </w:rPr>
              <w:t>комп</w:t>
            </w:r>
            <w:r>
              <w:rPr>
                <w:rFonts w:ascii="Times New Roman" w:eastAsia="Times New Roman" w:hAnsi="Times New Roman"/>
                <w:color w:val="000000" w:themeColor="text1"/>
                <w:sz w:val="24"/>
                <w:szCs w:val="24"/>
                <w:lang w:val="uk-UA" w:eastAsia="ru-RU"/>
              </w:rPr>
              <w:t>-лекс</w:t>
            </w:r>
            <w:proofErr w:type="spellEnd"/>
            <w:r>
              <w:rPr>
                <w:rFonts w:ascii="Times New Roman" w:eastAsia="Times New Roman" w:hAnsi="Times New Roman"/>
                <w:color w:val="000000" w:themeColor="text1"/>
                <w:sz w:val="24"/>
                <w:szCs w:val="24"/>
                <w:lang w:val="uk-UA" w:eastAsia="ru-RU"/>
              </w:rPr>
              <w:t>, навіс та дві не</w:t>
            </w:r>
            <w:r w:rsidR="00794912">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житлові будів</w:t>
            </w:r>
            <w:r w:rsidRPr="00D24B06">
              <w:rPr>
                <w:rFonts w:ascii="Times New Roman" w:eastAsia="Times New Roman" w:hAnsi="Times New Roman"/>
                <w:color w:val="000000" w:themeColor="text1"/>
                <w:sz w:val="24"/>
                <w:szCs w:val="24"/>
                <w:lang w:val="uk-UA" w:eastAsia="ru-RU"/>
              </w:rPr>
              <w:t>лі</w:t>
            </w:r>
          </w:p>
        </w:tc>
        <w:tc>
          <w:tcPr>
            <w:tcW w:w="1701" w:type="dxa"/>
            <w:tcBorders>
              <w:top w:val="single" w:sz="4" w:space="0" w:color="auto"/>
              <w:left w:val="single" w:sz="4" w:space="0" w:color="auto"/>
              <w:right w:val="single" w:sz="4" w:space="0" w:color="auto"/>
            </w:tcBorders>
          </w:tcPr>
          <w:p w:rsidR="00320943" w:rsidRPr="00D24B06" w:rsidRDefault="00320943" w:rsidP="00F92CD1">
            <w:pPr>
              <w:tabs>
                <w:tab w:val="left" w:pos="6480"/>
              </w:tabs>
              <w:spacing w:after="0" w:line="240" w:lineRule="auto"/>
              <w:ind w:left="-108" w:right="-108"/>
              <w:rPr>
                <w:rFonts w:ascii="Times New Roman" w:hAnsi="Times New Roman" w:cs="Times New Roman"/>
                <w:sz w:val="24"/>
                <w:szCs w:val="24"/>
                <w:lang w:val="uk-UA"/>
              </w:rPr>
            </w:pPr>
            <w:r>
              <w:rPr>
                <w:rFonts w:ascii="Times New Roman" w:hAnsi="Times New Roman" w:cs="Times New Roman"/>
                <w:sz w:val="24"/>
                <w:szCs w:val="24"/>
                <w:lang w:val="uk-UA"/>
              </w:rPr>
              <w:t xml:space="preserve">вул. Пісочна, 7г у </w:t>
            </w:r>
            <w:proofErr w:type="spellStart"/>
            <w:r>
              <w:rPr>
                <w:rFonts w:ascii="Times New Roman" w:hAnsi="Times New Roman" w:cs="Times New Roman"/>
                <w:sz w:val="24"/>
                <w:szCs w:val="24"/>
                <w:lang w:val="uk-UA"/>
              </w:rPr>
              <w:t>Мета</w:t>
            </w:r>
            <w:r w:rsidRPr="00D24B06">
              <w:rPr>
                <w:rFonts w:ascii="Times New Roman" w:hAnsi="Times New Roman" w:cs="Times New Roman"/>
                <w:sz w:val="24"/>
                <w:szCs w:val="24"/>
                <w:lang w:val="uk-UA"/>
              </w:rPr>
              <w:t>лургійно</w:t>
            </w:r>
            <w:proofErr w:type="spellEnd"/>
            <w:r>
              <w:rPr>
                <w:rFonts w:ascii="Times New Roman" w:hAnsi="Times New Roman" w:cs="Times New Roman"/>
                <w:sz w:val="24"/>
                <w:szCs w:val="24"/>
                <w:lang w:val="uk-UA"/>
              </w:rPr>
              <w:t>-</w:t>
            </w:r>
            <w:r w:rsidRPr="00D24B06">
              <w:rPr>
                <w:rFonts w:ascii="Times New Roman" w:hAnsi="Times New Roman" w:cs="Times New Roman"/>
                <w:sz w:val="24"/>
                <w:szCs w:val="24"/>
                <w:lang w:val="uk-UA"/>
              </w:rPr>
              <w:t>му районі</w:t>
            </w:r>
          </w:p>
        </w:tc>
        <w:tc>
          <w:tcPr>
            <w:tcW w:w="9639" w:type="dxa"/>
            <w:tcBorders>
              <w:top w:val="single" w:sz="4" w:space="0" w:color="auto"/>
              <w:left w:val="single" w:sz="4" w:space="0" w:color="auto"/>
              <w:right w:val="single" w:sz="4" w:space="0" w:color="auto"/>
            </w:tcBorders>
          </w:tcPr>
          <w:p w:rsidR="00EE15E6" w:rsidRDefault="00320943" w:rsidP="00F92CD1">
            <w:pPr>
              <w:tabs>
                <w:tab w:val="left" w:pos="6480"/>
              </w:tabs>
              <w:spacing w:after="0" w:line="240" w:lineRule="auto"/>
              <w:jc w:val="both"/>
              <w:rPr>
                <w:rFonts w:ascii="Times New Roman" w:eastAsia="Calibri" w:hAnsi="Times New Roman" w:cs="Times New Roman"/>
                <w:sz w:val="24"/>
                <w:szCs w:val="24"/>
                <w:lang w:val="uk-UA"/>
              </w:rPr>
            </w:pPr>
            <w:r w:rsidRPr="00D24B06">
              <w:rPr>
                <w:rFonts w:ascii="Times New Roman" w:eastAsia="Calibri" w:hAnsi="Times New Roman" w:cs="Times New Roman"/>
                <w:sz w:val="24"/>
                <w:szCs w:val="24"/>
                <w:lang w:val="uk-UA"/>
              </w:rPr>
              <w:t>1. Відповідно до</w:t>
            </w:r>
            <w:r>
              <w:rPr>
                <w:rFonts w:ascii="Times New Roman" w:eastAsia="Calibri" w:hAnsi="Times New Roman" w:cs="Times New Roman"/>
                <w:sz w:val="24"/>
                <w:szCs w:val="24"/>
                <w:lang w:val="uk-UA"/>
              </w:rPr>
              <w:t xml:space="preserve"> п.3</w:t>
            </w:r>
            <w:r w:rsidRPr="00D24B06">
              <w:rPr>
                <w:rFonts w:ascii="Times New Roman" w:eastAsia="Calibri" w:hAnsi="Times New Roman" w:cs="Times New Roman"/>
                <w:sz w:val="24"/>
                <w:szCs w:val="24"/>
                <w:lang w:val="uk-UA"/>
              </w:rPr>
              <w:t xml:space="preserve"> ст. 123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w:t>
            </w:r>
            <w:r>
              <w:rPr>
                <w:rFonts w:ascii="Times New Roman" w:eastAsia="Calibri" w:hAnsi="Times New Roman" w:cs="Times New Roman"/>
                <w:sz w:val="24"/>
                <w:szCs w:val="24"/>
                <w:lang w:val="uk-UA"/>
              </w:rPr>
              <w:t xml:space="preserve">наданої документації </w:t>
            </w:r>
            <w:r w:rsidRPr="00D24B06">
              <w:rPr>
                <w:rFonts w:ascii="Times New Roman" w:eastAsia="Calibri" w:hAnsi="Times New Roman" w:cs="Times New Roman"/>
                <w:sz w:val="24"/>
                <w:szCs w:val="24"/>
                <w:lang w:val="uk-UA"/>
              </w:rPr>
              <w:t>вимогам законів, ухвалених відповідно до них нормативно-правових актів.</w:t>
            </w:r>
          </w:p>
          <w:p w:rsidR="00320943" w:rsidRPr="00D24B06" w:rsidRDefault="00541EBF" w:rsidP="00F92CD1">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320943">
              <w:rPr>
                <w:rFonts w:ascii="Times New Roman" w:eastAsia="Calibri" w:hAnsi="Times New Roman" w:cs="Times New Roman"/>
                <w:sz w:val="24"/>
                <w:szCs w:val="24"/>
                <w:lang w:val="uk-UA"/>
              </w:rPr>
              <w:t>.</w:t>
            </w:r>
            <w:r w:rsidR="00320943" w:rsidRPr="00D24B06">
              <w:rPr>
                <w:lang w:val="uk-UA"/>
              </w:rPr>
              <w:t xml:space="preserve"> </w:t>
            </w:r>
            <w:r w:rsidR="00320943" w:rsidRPr="00D24B06">
              <w:rPr>
                <w:rFonts w:ascii="Times New Roman" w:eastAsia="Calibri" w:hAnsi="Times New Roman" w:cs="Times New Roman"/>
                <w:sz w:val="24"/>
                <w:szCs w:val="24"/>
                <w:lang w:val="uk-UA"/>
              </w:rPr>
              <w:t>Невідповідність вимогам ст.5 Закону України</w:t>
            </w:r>
            <w:r w:rsidR="00320943">
              <w:rPr>
                <w:rFonts w:ascii="Times New Roman" w:eastAsia="Calibri" w:hAnsi="Times New Roman" w:cs="Times New Roman"/>
                <w:sz w:val="24"/>
                <w:szCs w:val="24"/>
                <w:lang w:val="uk-UA"/>
              </w:rPr>
              <w:t xml:space="preserve"> «Про адміністративні послуги»</w:t>
            </w:r>
            <w:r w:rsidR="009613E2">
              <w:rPr>
                <w:rFonts w:ascii="Times New Roman" w:eastAsia="Calibri" w:hAnsi="Times New Roman" w:cs="Times New Roman"/>
                <w:sz w:val="24"/>
                <w:szCs w:val="24"/>
                <w:lang w:val="uk-UA"/>
              </w:rPr>
              <w:t xml:space="preserve"> та </w:t>
            </w:r>
            <w:r w:rsidR="00320943" w:rsidRPr="00D24B06">
              <w:rPr>
                <w:rFonts w:ascii="Times New Roman" w:eastAsia="Calibri" w:hAnsi="Times New Roman" w:cs="Times New Roman"/>
                <w:sz w:val="24"/>
                <w:szCs w:val="24"/>
                <w:lang w:val="uk-UA"/>
              </w:rPr>
              <w:t xml:space="preserve"> </w:t>
            </w:r>
            <w:r w:rsidR="009613E2">
              <w:rPr>
                <w:rFonts w:ascii="Times New Roman" w:eastAsia="Calibri" w:hAnsi="Times New Roman" w:cs="Times New Roman"/>
                <w:sz w:val="24"/>
                <w:szCs w:val="24"/>
                <w:lang w:val="uk-UA"/>
              </w:rPr>
              <w:t>рішення</w:t>
            </w:r>
            <w:r w:rsidR="00320943" w:rsidRPr="00D24B06">
              <w:rPr>
                <w:rFonts w:ascii="Times New Roman" w:eastAsia="Calibri" w:hAnsi="Times New Roman" w:cs="Times New Roman"/>
                <w:sz w:val="24"/>
                <w:szCs w:val="24"/>
                <w:lang w:val="uk-UA"/>
              </w:rPr>
              <w:t xml:space="preserve"> виконкому міської ради від 14.03.2018 №122 «Про реформування адміністративних, інших публічних послуг у органах місцевого самоврядування </w:t>
            </w:r>
            <w:r w:rsidR="00EA0BF5">
              <w:rPr>
                <w:rFonts w:ascii="Times New Roman" w:eastAsia="Calibri" w:hAnsi="Times New Roman" w:cs="Times New Roman"/>
                <w:sz w:val="24"/>
                <w:szCs w:val="24"/>
                <w:lang w:val="uk-UA"/>
              </w:rPr>
              <w:t xml:space="preserve">                 </w:t>
            </w:r>
            <w:r w:rsidR="00320943" w:rsidRPr="00D24B06">
              <w:rPr>
                <w:rFonts w:ascii="Times New Roman" w:eastAsia="Calibri" w:hAnsi="Times New Roman" w:cs="Times New Roman"/>
                <w:sz w:val="24"/>
                <w:szCs w:val="24"/>
                <w:lang w:val="uk-UA"/>
              </w:rPr>
              <w:t>м. Кривого Рогу»</w:t>
            </w:r>
            <w:r w:rsidR="009613E2">
              <w:rPr>
                <w:rFonts w:ascii="Times New Roman" w:eastAsia="Calibri" w:hAnsi="Times New Roman" w:cs="Times New Roman"/>
                <w:sz w:val="24"/>
                <w:szCs w:val="24"/>
                <w:lang w:val="uk-UA"/>
              </w:rPr>
              <w:t>,</w:t>
            </w:r>
            <w:r w:rsidR="00320943" w:rsidRPr="00D24B06">
              <w:rPr>
                <w:rFonts w:ascii="Times New Roman" w:eastAsia="Calibri" w:hAnsi="Times New Roman" w:cs="Times New Roman"/>
                <w:sz w:val="24"/>
                <w:szCs w:val="24"/>
                <w:lang w:val="uk-UA"/>
              </w:rPr>
              <w:t xml:space="preserve"> зі змінами, затвердженими рішенням виконком</w:t>
            </w:r>
            <w:r w:rsidR="00320943">
              <w:rPr>
                <w:rFonts w:ascii="Times New Roman" w:eastAsia="Calibri" w:hAnsi="Times New Roman" w:cs="Times New Roman"/>
                <w:sz w:val="24"/>
                <w:szCs w:val="24"/>
                <w:lang w:val="uk-UA"/>
              </w:rPr>
              <w:t>у міської ради від 12.06.2019 №</w:t>
            </w:r>
            <w:r w:rsidR="00320943" w:rsidRPr="00D24B06">
              <w:rPr>
                <w:rFonts w:ascii="Times New Roman" w:eastAsia="Calibri" w:hAnsi="Times New Roman" w:cs="Times New Roman"/>
                <w:sz w:val="24"/>
                <w:szCs w:val="24"/>
                <w:lang w:val="uk-UA"/>
              </w:rPr>
              <w:t>307</w:t>
            </w:r>
            <w:r w:rsidR="00721414">
              <w:rPr>
                <w:rFonts w:ascii="Times New Roman" w:eastAsia="Calibri" w:hAnsi="Times New Roman" w:cs="Times New Roman"/>
                <w:sz w:val="24"/>
                <w:szCs w:val="24"/>
                <w:lang w:val="uk-UA"/>
              </w:rPr>
              <w:t>,</w:t>
            </w:r>
            <w:r w:rsidR="00320943" w:rsidRPr="00D24B06">
              <w:rPr>
                <w:rFonts w:ascii="Times New Roman" w:eastAsia="Calibri" w:hAnsi="Times New Roman" w:cs="Times New Roman"/>
                <w:sz w:val="24"/>
                <w:szCs w:val="24"/>
                <w:lang w:val="uk-UA"/>
              </w:rPr>
              <w:t xml:space="preserve"> </w:t>
            </w:r>
            <w:r w:rsidR="00320943">
              <w:rPr>
                <w:rFonts w:ascii="Times New Roman" w:eastAsia="Calibri" w:hAnsi="Times New Roman" w:cs="Times New Roman"/>
                <w:sz w:val="24"/>
                <w:szCs w:val="24"/>
                <w:lang w:val="uk-UA"/>
              </w:rPr>
              <w:t>щодо</w:t>
            </w:r>
            <w:r w:rsidR="00320943" w:rsidRPr="00D24B06">
              <w:rPr>
                <w:rFonts w:ascii="Times New Roman" w:eastAsia="Calibri" w:hAnsi="Times New Roman" w:cs="Times New Roman"/>
                <w:sz w:val="24"/>
                <w:szCs w:val="24"/>
                <w:lang w:val="uk-UA"/>
              </w:rPr>
              <w:t xml:space="preserve"> п.9 інформаційної картки адміністративної послуги </w:t>
            </w:r>
            <w:r w:rsidR="00320943" w:rsidRPr="00846736">
              <w:rPr>
                <w:rFonts w:ascii="Times New Roman" w:eastAsia="Calibri" w:hAnsi="Times New Roman" w:cs="Times New Roman"/>
                <w:sz w:val="24"/>
                <w:szCs w:val="24"/>
                <w:lang w:val="uk-UA"/>
              </w:rPr>
              <w:t>«Видача рішення міської ради про надання дозволу на розробку проекту землеустрою щодо відведення земельної ділянки під існуючою забудовою (будівлями, спорудами)</w:t>
            </w:r>
            <w:r w:rsidR="00320943">
              <w:rPr>
                <w:rFonts w:ascii="Times New Roman" w:eastAsia="Calibri" w:hAnsi="Times New Roman" w:cs="Times New Roman"/>
                <w:sz w:val="24"/>
                <w:szCs w:val="24"/>
                <w:lang w:val="uk-UA"/>
              </w:rPr>
              <w:t>»</w:t>
            </w:r>
            <w:r w:rsidR="00320943" w:rsidRPr="00D24B06">
              <w:rPr>
                <w:rFonts w:ascii="Times New Roman" w:eastAsia="Calibri" w:hAnsi="Times New Roman" w:cs="Times New Roman"/>
                <w:sz w:val="24"/>
                <w:szCs w:val="24"/>
                <w:lang w:val="uk-UA"/>
              </w:rPr>
              <w:t xml:space="preserve">, </w:t>
            </w:r>
            <w:r w:rsidR="009613E2">
              <w:rPr>
                <w:rFonts w:ascii="Times New Roman" w:eastAsia="Calibri" w:hAnsi="Times New Roman" w:cs="Times New Roman"/>
                <w:sz w:val="24"/>
                <w:szCs w:val="24"/>
                <w:lang w:val="uk-UA"/>
              </w:rPr>
              <w:t>згідно з якими</w:t>
            </w:r>
            <w:r w:rsidR="00320943" w:rsidRPr="00D24B06">
              <w:rPr>
                <w:rFonts w:ascii="Times New Roman" w:eastAsia="Calibri" w:hAnsi="Times New Roman" w:cs="Times New Roman"/>
                <w:sz w:val="24"/>
                <w:szCs w:val="24"/>
                <w:lang w:val="uk-UA"/>
              </w:rPr>
              <w:t xml:space="preserve"> до заяви </w:t>
            </w:r>
            <w:r w:rsidR="00077711">
              <w:rPr>
                <w:rFonts w:ascii="Times New Roman" w:eastAsia="Calibri" w:hAnsi="Times New Roman" w:cs="Times New Roman"/>
                <w:sz w:val="24"/>
                <w:szCs w:val="24"/>
                <w:lang w:val="uk-UA"/>
              </w:rPr>
              <w:t>додаються</w:t>
            </w:r>
            <w:r w:rsidR="00320943" w:rsidRPr="00D24B06">
              <w:rPr>
                <w:rFonts w:ascii="Times New Roman" w:eastAsia="Calibri" w:hAnsi="Times New Roman" w:cs="Times New Roman"/>
                <w:sz w:val="24"/>
                <w:szCs w:val="24"/>
                <w:lang w:val="uk-UA"/>
              </w:rPr>
              <w:t xml:space="preserve"> графічні матеріали з обґрунтуванням площі та меж земельної ділянки з відображенням суміжних земельних ділянок і розташованих на них об’єктів на топографічній основі М1:500 на електронних (рекомендовано відкритий векторний формат файлів) і паперових носіях (оригінал та завірена розробником копія)</w:t>
            </w:r>
            <w:r w:rsidR="00320943">
              <w:rPr>
                <w:rFonts w:ascii="Times New Roman" w:eastAsia="Calibri" w:hAnsi="Times New Roman" w:cs="Times New Roman"/>
                <w:sz w:val="24"/>
                <w:szCs w:val="24"/>
                <w:lang w:val="uk-UA"/>
              </w:rPr>
              <w:t>.</w:t>
            </w:r>
            <w:r w:rsidR="00077711">
              <w:rPr>
                <w:rFonts w:ascii="Times New Roman" w:eastAsia="Calibri" w:hAnsi="Times New Roman" w:cs="Times New Roman"/>
                <w:sz w:val="24"/>
                <w:szCs w:val="24"/>
                <w:lang w:val="uk-UA"/>
              </w:rPr>
              <w:t xml:space="preserve"> Пакет докуме</w:t>
            </w:r>
            <w:r w:rsidR="00AE0CC2">
              <w:rPr>
                <w:rFonts w:ascii="Times New Roman" w:eastAsia="Calibri" w:hAnsi="Times New Roman" w:cs="Times New Roman"/>
                <w:sz w:val="24"/>
                <w:szCs w:val="24"/>
                <w:lang w:val="uk-UA"/>
              </w:rPr>
              <w:t>нтів надано в одному екземплярі</w:t>
            </w:r>
            <w:r w:rsidR="00514E32">
              <w:rPr>
                <w:rFonts w:ascii="Times New Roman" w:eastAsia="Calibri" w:hAnsi="Times New Roman" w:cs="Times New Roman"/>
                <w:sz w:val="24"/>
                <w:szCs w:val="24"/>
                <w:lang w:val="uk-UA"/>
              </w:rPr>
              <w:t>.</w:t>
            </w:r>
            <w:r w:rsidR="00AE0CC2">
              <w:rPr>
                <w:rFonts w:ascii="Times New Roman" w:eastAsia="Calibri" w:hAnsi="Times New Roman" w:cs="Times New Roman"/>
                <w:sz w:val="24"/>
                <w:szCs w:val="24"/>
                <w:lang w:val="uk-UA"/>
              </w:rPr>
              <w:t xml:space="preserve"> </w:t>
            </w:r>
            <w:r w:rsidR="00514E32">
              <w:rPr>
                <w:rFonts w:ascii="Times New Roman" w:eastAsia="Calibri" w:hAnsi="Times New Roman" w:cs="Times New Roman"/>
                <w:sz w:val="24"/>
                <w:szCs w:val="24"/>
                <w:lang w:val="uk-UA"/>
              </w:rPr>
              <w:t>Н</w:t>
            </w:r>
            <w:r w:rsidR="00AE0CC2">
              <w:rPr>
                <w:rFonts w:ascii="Times New Roman" w:eastAsia="Calibri" w:hAnsi="Times New Roman" w:cs="Times New Roman"/>
                <w:sz w:val="24"/>
                <w:szCs w:val="24"/>
                <w:lang w:val="uk-UA"/>
              </w:rPr>
              <w:t>е надано електронний носій.</w:t>
            </w:r>
          </w:p>
          <w:p w:rsidR="00320943" w:rsidRPr="00D24B06" w:rsidRDefault="00541EBF" w:rsidP="00D6511B">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00320943" w:rsidRPr="00D24B06">
              <w:rPr>
                <w:rFonts w:ascii="Times New Roman" w:eastAsia="Calibri" w:hAnsi="Times New Roman" w:cs="Times New Roman"/>
                <w:sz w:val="24"/>
                <w:szCs w:val="24"/>
                <w:lang w:val="uk-UA"/>
              </w:rPr>
              <w:t>. Відпов</w:t>
            </w:r>
            <w:r w:rsidR="00320943">
              <w:rPr>
                <w:rFonts w:ascii="Times New Roman" w:eastAsia="Calibri" w:hAnsi="Times New Roman" w:cs="Times New Roman"/>
                <w:sz w:val="24"/>
                <w:szCs w:val="24"/>
                <w:lang w:val="uk-UA"/>
              </w:rPr>
              <w:t>ідно до відомостей, зазначених у</w:t>
            </w:r>
            <w:r w:rsidR="00320943" w:rsidRPr="00D24B06">
              <w:rPr>
                <w:rFonts w:ascii="Times New Roman" w:eastAsia="Calibri" w:hAnsi="Times New Roman" w:cs="Times New Roman"/>
                <w:sz w:val="24"/>
                <w:szCs w:val="24"/>
                <w:lang w:val="uk-UA"/>
              </w:rPr>
              <w:t xml:space="preserve"> листах від 06.11.2019 №12/24-32/1505, 15.11.2019 №7-04/24-15/1556 відділу з питань державного архітектурно-будівельного контролю виконкому Криворізької міської ради та акті обстеження земельної ділянки, виконаному спеціалістами відділу моніторингу землекористування управління земельних відносин департаменту регулювання містобудівної діяльності та земельних відносин виконкому Криворізької міської ради від 20.09.2019, на земельній ділянці виконується реконструкція триповерхової споруди, виконано добудову до споруди для обслуговування автомобілів. Стст. 19, 24 Закону України «Про регулювання містобудівної діяльності» зазначено, що детальний план території визначає доцільність, обсяги, послідовність реконструкції</w:t>
            </w:r>
            <w:r w:rsidR="00320943">
              <w:rPr>
                <w:rFonts w:ascii="Times New Roman" w:eastAsia="Calibri" w:hAnsi="Times New Roman" w:cs="Times New Roman"/>
                <w:sz w:val="24"/>
                <w:szCs w:val="24"/>
                <w:lang w:val="uk-UA"/>
              </w:rPr>
              <w:t>,</w:t>
            </w:r>
            <w:r w:rsidR="00320943" w:rsidRPr="00D24B06">
              <w:rPr>
                <w:rFonts w:ascii="Times New Roman" w:eastAsia="Calibri" w:hAnsi="Times New Roman" w:cs="Times New Roman"/>
                <w:sz w:val="24"/>
                <w:szCs w:val="24"/>
                <w:lang w:val="uk-UA"/>
              </w:rPr>
              <w:t xml:space="preserve"> забудови. У разі відсутності плану зонування або детального плану території, затвердженого відповідно до вимог цього Закону, передача (надання) земельних ділянок</w:t>
            </w:r>
            <w:r w:rsidR="00320943">
              <w:rPr>
                <w:rFonts w:ascii="Times New Roman" w:eastAsia="Calibri" w:hAnsi="Times New Roman" w:cs="Times New Roman"/>
                <w:sz w:val="24"/>
                <w:szCs w:val="24"/>
                <w:lang w:val="uk-UA"/>
              </w:rPr>
              <w:t xml:space="preserve"> </w:t>
            </w:r>
            <w:r w:rsidR="00320943" w:rsidRPr="00D24B06">
              <w:rPr>
                <w:rFonts w:ascii="Times New Roman" w:eastAsia="Calibri" w:hAnsi="Times New Roman" w:cs="Times New Roman"/>
                <w:sz w:val="24"/>
                <w:szCs w:val="24"/>
                <w:lang w:val="uk-UA"/>
              </w:rPr>
              <w:t xml:space="preserve"> із</w:t>
            </w:r>
            <w:r w:rsidR="00320943">
              <w:rPr>
                <w:rFonts w:ascii="Times New Roman" w:eastAsia="Calibri" w:hAnsi="Times New Roman" w:cs="Times New Roman"/>
                <w:sz w:val="24"/>
                <w:szCs w:val="24"/>
                <w:lang w:val="uk-UA"/>
              </w:rPr>
              <w:t xml:space="preserve"> </w:t>
            </w:r>
            <w:r w:rsidR="00320943" w:rsidRPr="00D24B06">
              <w:rPr>
                <w:rFonts w:ascii="Times New Roman" w:eastAsia="Calibri" w:hAnsi="Times New Roman" w:cs="Times New Roman"/>
                <w:sz w:val="24"/>
                <w:szCs w:val="24"/>
                <w:lang w:val="uk-UA"/>
              </w:rPr>
              <w:t xml:space="preserve"> земель </w:t>
            </w:r>
            <w:r w:rsidR="00320943">
              <w:rPr>
                <w:rFonts w:ascii="Times New Roman" w:eastAsia="Calibri" w:hAnsi="Times New Roman" w:cs="Times New Roman"/>
                <w:sz w:val="24"/>
                <w:szCs w:val="24"/>
                <w:lang w:val="uk-UA"/>
              </w:rPr>
              <w:t xml:space="preserve"> </w:t>
            </w:r>
            <w:r w:rsidR="00320943" w:rsidRPr="00D24B06">
              <w:rPr>
                <w:rFonts w:ascii="Times New Roman" w:eastAsia="Calibri" w:hAnsi="Times New Roman" w:cs="Times New Roman"/>
                <w:sz w:val="24"/>
                <w:szCs w:val="24"/>
                <w:lang w:val="uk-UA"/>
              </w:rPr>
              <w:t xml:space="preserve">державної </w:t>
            </w:r>
            <w:r w:rsidR="00320943">
              <w:rPr>
                <w:rFonts w:ascii="Times New Roman" w:eastAsia="Calibri" w:hAnsi="Times New Roman" w:cs="Times New Roman"/>
                <w:sz w:val="24"/>
                <w:szCs w:val="24"/>
                <w:lang w:val="uk-UA"/>
              </w:rPr>
              <w:t xml:space="preserve"> </w:t>
            </w:r>
            <w:r w:rsidR="00320943" w:rsidRPr="00D24B06">
              <w:rPr>
                <w:rFonts w:ascii="Times New Roman" w:eastAsia="Calibri" w:hAnsi="Times New Roman" w:cs="Times New Roman"/>
                <w:sz w:val="24"/>
                <w:szCs w:val="24"/>
                <w:lang w:val="uk-UA"/>
              </w:rPr>
              <w:t xml:space="preserve">або </w:t>
            </w:r>
            <w:r w:rsidR="00320943">
              <w:rPr>
                <w:rFonts w:ascii="Times New Roman" w:eastAsia="Calibri" w:hAnsi="Times New Roman" w:cs="Times New Roman"/>
                <w:sz w:val="24"/>
                <w:szCs w:val="24"/>
                <w:lang w:val="uk-UA"/>
              </w:rPr>
              <w:t xml:space="preserve"> </w:t>
            </w:r>
            <w:r w:rsidR="00320943" w:rsidRPr="00D24B06">
              <w:rPr>
                <w:rFonts w:ascii="Times New Roman" w:eastAsia="Calibri" w:hAnsi="Times New Roman" w:cs="Times New Roman"/>
                <w:sz w:val="24"/>
                <w:szCs w:val="24"/>
                <w:lang w:val="uk-UA"/>
              </w:rPr>
              <w:t>комунальної</w:t>
            </w:r>
            <w:r w:rsidR="00320943">
              <w:rPr>
                <w:rFonts w:ascii="Times New Roman" w:eastAsia="Calibri" w:hAnsi="Times New Roman" w:cs="Times New Roman"/>
                <w:sz w:val="24"/>
                <w:szCs w:val="24"/>
                <w:lang w:val="uk-UA"/>
              </w:rPr>
              <w:t xml:space="preserve"> </w:t>
            </w:r>
            <w:r w:rsidR="00320943" w:rsidRPr="00D24B06">
              <w:rPr>
                <w:rFonts w:ascii="Times New Roman" w:eastAsia="Calibri" w:hAnsi="Times New Roman" w:cs="Times New Roman"/>
                <w:sz w:val="24"/>
                <w:szCs w:val="24"/>
                <w:lang w:val="uk-UA"/>
              </w:rPr>
              <w:t xml:space="preserve"> власності</w:t>
            </w:r>
            <w:r w:rsidR="00320943">
              <w:rPr>
                <w:rFonts w:ascii="Times New Roman" w:eastAsia="Calibri" w:hAnsi="Times New Roman" w:cs="Times New Roman"/>
                <w:sz w:val="24"/>
                <w:szCs w:val="24"/>
                <w:lang w:val="uk-UA"/>
              </w:rPr>
              <w:t xml:space="preserve"> </w:t>
            </w:r>
            <w:r w:rsidR="00320943" w:rsidRPr="00D24B06">
              <w:rPr>
                <w:rFonts w:ascii="Times New Roman" w:eastAsia="Calibri" w:hAnsi="Times New Roman" w:cs="Times New Roman"/>
                <w:sz w:val="24"/>
                <w:szCs w:val="24"/>
                <w:lang w:val="uk-UA"/>
              </w:rPr>
              <w:t xml:space="preserve"> у </w:t>
            </w:r>
            <w:r w:rsidR="00320943">
              <w:rPr>
                <w:rFonts w:ascii="Times New Roman" w:eastAsia="Calibri" w:hAnsi="Times New Roman" w:cs="Times New Roman"/>
                <w:sz w:val="24"/>
                <w:szCs w:val="24"/>
                <w:lang w:val="uk-UA"/>
              </w:rPr>
              <w:t xml:space="preserve"> </w:t>
            </w:r>
            <w:r w:rsidR="00320943" w:rsidRPr="00D24B06">
              <w:rPr>
                <w:rFonts w:ascii="Times New Roman" w:eastAsia="Calibri" w:hAnsi="Times New Roman" w:cs="Times New Roman"/>
                <w:sz w:val="24"/>
                <w:szCs w:val="24"/>
                <w:lang w:val="uk-UA"/>
              </w:rPr>
              <w:t>власність</w:t>
            </w:r>
            <w:r w:rsidR="00320943">
              <w:rPr>
                <w:rFonts w:ascii="Times New Roman" w:eastAsia="Calibri" w:hAnsi="Times New Roman" w:cs="Times New Roman"/>
                <w:sz w:val="24"/>
                <w:szCs w:val="24"/>
                <w:lang w:val="uk-UA"/>
              </w:rPr>
              <w:t xml:space="preserve"> </w:t>
            </w:r>
            <w:r w:rsidR="00320943" w:rsidRPr="00D24B06">
              <w:rPr>
                <w:rFonts w:ascii="Times New Roman" w:eastAsia="Calibri" w:hAnsi="Times New Roman" w:cs="Times New Roman"/>
                <w:sz w:val="24"/>
                <w:szCs w:val="24"/>
                <w:lang w:val="uk-UA"/>
              </w:rPr>
              <w:t xml:space="preserve"> чи </w:t>
            </w:r>
            <w:r w:rsidR="00320943">
              <w:rPr>
                <w:rFonts w:ascii="Times New Roman" w:eastAsia="Calibri" w:hAnsi="Times New Roman" w:cs="Times New Roman"/>
                <w:sz w:val="24"/>
                <w:szCs w:val="24"/>
                <w:lang w:val="uk-UA"/>
              </w:rPr>
              <w:t xml:space="preserve"> </w:t>
            </w:r>
            <w:r w:rsidR="00320943" w:rsidRPr="00D24B06">
              <w:rPr>
                <w:rFonts w:ascii="Times New Roman" w:eastAsia="Calibri" w:hAnsi="Times New Roman" w:cs="Times New Roman"/>
                <w:sz w:val="24"/>
                <w:szCs w:val="24"/>
                <w:lang w:val="uk-UA"/>
              </w:rPr>
              <w:t xml:space="preserve">користування </w:t>
            </w:r>
          </w:p>
          <w:p w:rsidR="00EE15E6" w:rsidRDefault="00320943" w:rsidP="00D93651">
            <w:pPr>
              <w:tabs>
                <w:tab w:val="left" w:pos="6480"/>
              </w:tabs>
              <w:spacing w:after="0" w:line="240" w:lineRule="auto"/>
              <w:jc w:val="both"/>
              <w:rPr>
                <w:rFonts w:ascii="Times New Roman" w:eastAsia="Calibri" w:hAnsi="Times New Roman" w:cs="Times New Roman"/>
                <w:sz w:val="24"/>
                <w:szCs w:val="24"/>
                <w:lang w:val="uk-UA"/>
              </w:rPr>
            </w:pPr>
            <w:r w:rsidRPr="00D24B06">
              <w:rPr>
                <w:rFonts w:ascii="Times New Roman" w:eastAsia="Calibri" w:hAnsi="Times New Roman" w:cs="Times New Roman"/>
                <w:sz w:val="24"/>
                <w:szCs w:val="24"/>
                <w:lang w:val="uk-UA"/>
              </w:rPr>
              <w:t>фізичним та юридичним особам для містобудівних потреб забороняється</w:t>
            </w:r>
            <w:r w:rsidR="00EA0BF5">
              <w:rPr>
                <w:rFonts w:ascii="Times New Roman" w:eastAsia="Calibri" w:hAnsi="Times New Roman" w:cs="Times New Roman"/>
                <w:sz w:val="24"/>
                <w:szCs w:val="24"/>
                <w:lang w:val="uk-UA"/>
              </w:rPr>
              <w:t>.</w:t>
            </w:r>
          </w:p>
          <w:p w:rsidR="00EA0BF5" w:rsidRDefault="00EA0BF5" w:rsidP="00EA0BF5">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4. </w:t>
            </w:r>
            <w:r w:rsidRPr="00EA0BF5">
              <w:rPr>
                <w:rFonts w:ascii="Times New Roman" w:eastAsia="Calibri" w:hAnsi="Times New Roman" w:cs="Times New Roman"/>
                <w:sz w:val="24"/>
                <w:szCs w:val="24"/>
                <w:lang w:val="uk-UA"/>
              </w:rPr>
              <w:t>Адреса</w:t>
            </w:r>
            <w:r>
              <w:rPr>
                <w:rFonts w:ascii="Times New Roman" w:eastAsia="Calibri" w:hAnsi="Times New Roman" w:cs="Times New Roman"/>
                <w:sz w:val="24"/>
                <w:szCs w:val="24"/>
                <w:lang w:val="uk-UA"/>
              </w:rPr>
              <w:t>, зазначена</w:t>
            </w:r>
            <w:r w:rsidRPr="00EA0BF5">
              <w:rPr>
                <w:rFonts w:ascii="Times New Roman" w:eastAsia="Calibri" w:hAnsi="Times New Roman" w:cs="Times New Roman"/>
                <w:sz w:val="24"/>
                <w:szCs w:val="24"/>
                <w:lang w:val="uk-UA"/>
              </w:rPr>
              <w:t xml:space="preserve"> в </w:t>
            </w:r>
            <w:r w:rsidR="00D135C4">
              <w:rPr>
                <w:rFonts w:ascii="Times New Roman" w:eastAsia="Calibri" w:hAnsi="Times New Roman" w:cs="Times New Roman"/>
                <w:sz w:val="24"/>
                <w:szCs w:val="24"/>
                <w:lang w:val="uk-UA"/>
              </w:rPr>
              <w:t>наданому технічному звіті</w:t>
            </w:r>
            <w:r>
              <w:rPr>
                <w:rFonts w:ascii="Times New Roman" w:eastAsia="Calibri" w:hAnsi="Times New Roman" w:cs="Times New Roman"/>
                <w:sz w:val="24"/>
                <w:szCs w:val="24"/>
                <w:lang w:val="uk-UA"/>
              </w:rPr>
              <w:t xml:space="preserve"> </w:t>
            </w:r>
            <w:r w:rsidR="00D135C4">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вул. Пісочна, 22а</w:t>
            </w:r>
            <w:r w:rsidR="00D135C4">
              <w:rPr>
                <w:rFonts w:ascii="Times New Roman" w:eastAsia="Calibri" w:hAnsi="Times New Roman" w:cs="Times New Roman"/>
                <w:sz w:val="24"/>
                <w:szCs w:val="24"/>
                <w:lang w:val="uk-UA"/>
              </w:rPr>
              <w:t>), який містить погодження інженерних мереж їх власниками (</w:t>
            </w:r>
            <w:r w:rsidR="00D135C4" w:rsidRPr="00D135C4">
              <w:rPr>
                <w:rFonts w:ascii="Times New Roman" w:eastAsia="Calibri" w:hAnsi="Times New Roman" w:cs="Times New Roman"/>
                <w:sz w:val="24"/>
                <w:szCs w:val="24"/>
                <w:lang w:val="uk-UA"/>
              </w:rPr>
              <w:t>п. 2.3.8 ДБН А.2.1-1-2008</w:t>
            </w:r>
            <w:r w:rsidR="00D135C4">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w:t>
            </w:r>
            <w:r w:rsidRPr="00EA0BF5">
              <w:rPr>
                <w:rFonts w:ascii="Times New Roman" w:eastAsia="Calibri" w:hAnsi="Times New Roman" w:cs="Times New Roman"/>
                <w:sz w:val="24"/>
                <w:szCs w:val="24"/>
                <w:lang w:val="uk-UA"/>
              </w:rPr>
              <w:t xml:space="preserve"> не відповідає адресі, зазначеній у праві власності</w:t>
            </w:r>
            <w:r>
              <w:rPr>
                <w:rFonts w:ascii="Times New Roman" w:eastAsia="Calibri" w:hAnsi="Times New Roman" w:cs="Times New Roman"/>
                <w:sz w:val="24"/>
                <w:szCs w:val="24"/>
                <w:lang w:val="uk-UA"/>
              </w:rPr>
              <w:t xml:space="preserve"> </w:t>
            </w:r>
            <w:r w:rsidR="00D135C4">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вул. Пісочна, 7г</w:t>
            </w:r>
            <w:r w:rsidR="00D135C4">
              <w:rPr>
                <w:rFonts w:ascii="Times New Roman" w:eastAsia="Calibri" w:hAnsi="Times New Roman" w:cs="Times New Roman"/>
                <w:sz w:val="24"/>
                <w:szCs w:val="24"/>
                <w:lang w:val="uk-UA"/>
              </w:rPr>
              <w:t>)</w:t>
            </w:r>
          </w:p>
          <w:p w:rsidR="00D135C4" w:rsidRPr="00D24B06" w:rsidRDefault="00D135C4" w:rsidP="00EA0BF5">
            <w:pPr>
              <w:tabs>
                <w:tab w:val="left" w:pos="6480"/>
              </w:tabs>
              <w:spacing w:after="0" w:line="240" w:lineRule="auto"/>
              <w:jc w:val="both"/>
              <w:rPr>
                <w:rFonts w:ascii="Times New Roman" w:eastAsia="Calibri" w:hAnsi="Times New Roman" w:cs="Times New Roman"/>
                <w:sz w:val="24"/>
                <w:szCs w:val="24"/>
                <w:lang w:val="uk-UA"/>
              </w:rPr>
            </w:pPr>
          </w:p>
        </w:tc>
      </w:tr>
      <w:tr w:rsidR="00326B04" w:rsidRPr="00326B04" w:rsidTr="00794912">
        <w:trPr>
          <w:trHeight w:val="300"/>
        </w:trPr>
        <w:tc>
          <w:tcPr>
            <w:tcW w:w="568" w:type="dxa"/>
            <w:tcBorders>
              <w:top w:val="single" w:sz="4" w:space="0" w:color="auto"/>
              <w:left w:val="single" w:sz="4" w:space="0" w:color="auto"/>
              <w:right w:val="single" w:sz="4" w:space="0" w:color="auto"/>
            </w:tcBorders>
          </w:tcPr>
          <w:p w:rsidR="00326B04" w:rsidRPr="00326B04" w:rsidRDefault="00326B04" w:rsidP="00326B04">
            <w:pPr>
              <w:tabs>
                <w:tab w:val="left" w:pos="6480"/>
              </w:tabs>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lastRenderedPageBreak/>
              <w:t>1</w:t>
            </w:r>
          </w:p>
        </w:tc>
        <w:tc>
          <w:tcPr>
            <w:tcW w:w="1843" w:type="dxa"/>
            <w:tcBorders>
              <w:top w:val="single" w:sz="4" w:space="0" w:color="auto"/>
              <w:left w:val="single" w:sz="4" w:space="0" w:color="auto"/>
              <w:right w:val="single" w:sz="4" w:space="0" w:color="auto"/>
            </w:tcBorders>
          </w:tcPr>
          <w:p w:rsidR="00326B04" w:rsidRPr="00326B04" w:rsidRDefault="00326B04" w:rsidP="00326B04">
            <w:pPr>
              <w:tabs>
                <w:tab w:val="left" w:pos="6480"/>
              </w:tabs>
              <w:spacing w:after="0" w:line="240" w:lineRule="auto"/>
              <w:ind w:left="-108" w:right="-108"/>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2</w:t>
            </w:r>
          </w:p>
        </w:tc>
        <w:tc>
          <w:tcPr>
            <w:tcW w:w="1417" w:type="dxa"/>
            <w:tcBorders>
              <w:top w:val="single" w:sz="4" w:space="0" w:color="auto"/>
              <w:left w:val="single" w:sz="4" w:space="0" w:color="auto"/>
              <w:right w:val="single" w:sz="4" w:space="0" w:color="auto"/>
            </w:tcBorders>
          </w:tcPr>
          <w:p w:rsidR="00326B04" w:rsidRPr="00326B04" w:rsidRDefault="00326B04" w:rsidP="00326B04">
            <w:pPr>
              <w:tabs>
                <w:tab w:val="left" w:pos="6480"/>
              </w:tabs>
              <w:spacing w:after="0" w:line="240" w:lineRule="auto"/>
              <w:ind w:right="-77"/>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3</w:t>
            </w:r>
          </w:p>
        </w:tc>
        <w:tc>
          <w:tcPr>
            <w:tcW w:w="1701" w:type="dxa"/>
            <w:tcBorders>
              <w:top w:val="single" w:sz="4" w:space="0" w:color="auto"/>
              <w:left w:val="single" w:sz="4" w:space="0" w:color="auto"/>
              <w:right w:val="single" w:sz="4" w:space="0" w:color="auto"/>
            </w:tcBorders>
          </w:tcPr>
          <w:p w:rsidR="00326B04" w:rsidRPr="00326B04" w:rsidRDefault="00326B04" w:rsidP="00326B04">
            <w:pPr>
              <w:tabs>
                <w:tab w:val="left" w:pos="6480"/>
              </w:tabs>
              <w:spacing w:after="0" w:line="240" w:lineRule="auto"/>
              <w:ind w:right="-108"/>
              <w:jc w:val="center"/>
              <w:rPr>
                <w:rFonts w:ascii="Times New Roman" w:hAnsi="Times New Roman" w:cs="Times New Roman"/>
                <w:b/>
                <w:i/>
                <w:sz w:val="24"/>
                <w:szCs w:val="24"/>
                <w:lang w:val="uk-UA"/>
              </w:rPr>
            </w:pPr>
            <w:r>
              <w:rPr>
                <w:rFonts w:ascii="Times New Roman" w:hAnsi="Times New Roman" w:cs="Times New Roman"/>
                <w:b/>
                <w:i/>
                <w:sz w:val="24"/>
                <w:szCs w:val="24"/>
                <w:lang w:val="uk-UA"/>
              </w:rPr>
              <w:t>4</w:t>
            </w:r>
          </w:p>
        </w:tc>
        <w:tc>
          <w:tcPr>
            <w:tcW w:w="9639" w:type="dxa"/>
            <w:tcBorders>
              <w:top w:val="single" w:sz="4" w:space="0" w:color="auto"/>
              <w:left w:val="single" w:sz="4" w:space="0" w:color="auto"/>
              <w:right w:val="single" w:sz="4" w:space="0" w:color="auto"/>
            </w:tcBorders>
          </w:tcPr>
          <w:p w:rsidR="00326B04" w:rsidRPr="00326B04" w:rsidRDefault="00326B04" w:rsidP="00326B04">
            <w:pPr>
              <w:tabs>
                <w:tab w:val="left" w:pos="6480"/>
              </w:tabs>
              <w:spacing w:after="0" w:line="240" w:lineRule="auto"/>
              <w:jc w:val="center"/>
              <w:rPr>
                <w:rFonts w:ascii="Times New Roman" w:eastAsia="Calibri" w:hAnsi="Times New Roman" w:cs="Times New Roman"/>
                <w:b/>
                <w:i/>
                <w:sz w:val="24"/>
                <w:szCs w:val="24"/>
                <w:lang w:val="uk-UA"/>
              </w:rPr>
            </w:pPr>
            <w:r>
              <w:rPr>
                <w:rFonts w:ascii="Times New Roman" w:eastAsia="Calibri" w:hAnsi="Times New Roman" w:cs="Times New Roman"/>
                <w:b/>
                <w:i/>
                <w:sz w:val="24"/>
                <w:szCs w:val="24"/>
                <w:lang w:val="uk-UA"/>
              </w:rPr>
              <w:t>5</w:t>
            </w:r>
          </w:p>
        </w:tc>
      </w:tr>
      <w:tr w:rsidR="00846736" w:rsidRPr="00D138DD" w:rsidTr="00C27E5C">
        <w:trPr>
          <w:trHeight w:val="5393"/>
        </w:trPr>
        <w:tc>
          <w:tcPr>
            <w:tcW w:w="568" w:type="dxa"/>
            <w:tcBorders>
              <w:top w:val="single" w:sz="4" w:space="0" w:color="auto"/>
              <w:left w:val="single" w:sz="4" w:space="0" w:color="auto"/>
              <w:right w:val="single" w:sz="4" w:space="0" w:color="auto"/>
            </w:tcBorders>
          </w:tcPr>
          <w:p w:rsidR="00846736" w:rsidRPr="00650C86" w:rsidRDefault="00EA0BF5"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843" w:type="dxa"/>
            <w:tcBorders>
              <w:top w:val="single" w:sz="4" w:space="0" w:color="auto"/>
              <w:left w:val="single" w:sz="4" w:space="0" w:color="auto"/>
              <w:right w:val="single" w:sz="4" w:space="0" w:color="auto"/>
            </w:tcBorders>
          </w:tcPr>
          <w:p w:rsidR="00846736" w:rsidRPr="00650C86" w:rsidRDefault="00EA0BF5" w:rsidP="00EF7300">
            <w:pPr>
              <w:tabs>
                <w:tab w:val="left" w:pos="6480"/>
              </w:tabs>
              <w:spacing w:after="0" w:line="240" w:lineRule="auto"/>
              <w:ind w:left="-108" w:right="-108"/>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Акціонерне </w:t>
            </w:r>
            <w:proofErr w:type="spellStart"/>
            <w:r>
              <w:rPr>
                <w:rFonts w:ascii="Times New Roman" w:eastAsia="Times New Roman" w:hAnsi="Times New Roman"/>
                <w:color w:val="000000" w:themeColor="text1"/>
                <w:sz w:val="24"/>
                <w:szCs w:val="24"/>
                <w:lang w:val="uk-UA" w:eastAsia="ru-RU"/>
              </w:rPr>
              <w:t>това-риство</w:t>
            </w:r>
            <w:proofErr w:type="spellEnd"/>
            <w:r>
              <w:rPr>
                <w:rFonts w:ascii="Times New Roman" w:eastAsia="Times New Roman" w:hAnsi="Times New Roman"/>
                <w:color w:val="000000" w:themeColor="text1"/>
                <w:sz w:val="24"/>
                <w:szCs w:val="24"/>
                <w:lang w:val="uk-UA" w:eastAsia="ru-RU"/>
              </w:rPr>
              <w:t xml:space="preserve"> «</w:t>
            </w:r>
            <w:proofErr w:type="spellStart"/>
            <w:r>
              <w:rPr>
                <w:rFonts w:ascii="Times New Roman" w:eastAsia="Times New Roman" w:hAnsi="Times New Roman"/>
                <w:color w:val="000000" w:themeColor="text1"/>
                <w:sz w:val="24"/>
                <w:szCs w:val="24"/>
                <w:lang w:val="uk-UA" w:eastAsia="ru-RU"/>
              </w:rPr>
              <w:t>Україн-ська</w:t>
            </w:r>
            <w:proofErr w:type="spellEnd"/>
            <w:r>
              <w:rPr>
                <w:rFonts w:ascii="Times New Roman" w:eastAsia="Times New Roman" w:hAnsi="Times New Roman"/>
                <w:color w:val="000000" w:themeColor="text1"/>
                <w:sz w:val="24"/>
                <w:szCs w:val="24"/>
                <w:lang w:val="uk-UA" w:eastAsia="ru-RU"/>
              </w:rPr>
              <w:t xml:space="preserve"> залізниця» Регіональна філія «Придніпровська залізниця»</w:t>
            </w:r>
          </w:p>
        </w:tc>
        <w:tc>
          <w:tcPr>
            <w:tcW w:w="1417" w:type="dxa"/>
            <w:tcBorders>
              <w:top w:val="single" w:sz="4" w:space="0" w:color="auto"/>
              <w:left w:val="single" w:sz="4" w:space="0" w:color="auto"/>
              <w:right w:val="single" w:sz="4" w:space="0" w:color="auto"/>
            </w:tcBorders>
          </w:tcPr>
          <w:p w:rsidR="00846736" w:rsidRPr="00650C86" w:rsidRDefault="00EA0BF5" w:rsidP="00261E3F">
            <w:pPr>
              <w:tabs>
                <w:tab w:val="left" w:pos="6480"/>
              </w:tabs>
              <w:spacing w:after="0" w:line="240" w:lineRule="auto"/>
              <w:ind w:right="-77"/>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Комплекс будівель та споруд тор-</w:t>
            </w:r>
            <w:proofErr w:type="spellStart"/>
            <w:r>
              <w:rPr>
                <w:rFonts w:ascii="Times New Roman" w:eastAsia="Times New Roman" w:hAnsi="Times New Roman"/>
                <w:color w:val="000000" w:themeColor="text1"/>
                <w:sz w:val="24"/>
                <w:szCs w:val="24"/>
                <w:lang w:val="uk-UA" w:eastAsia="ru-RU"/>
              </w:rPr>
              <w:t>говельної</w:t>
            </w:r>
            <w:proofErr w:type="spellEnd"/>
            <w:r>
              <w:rPr>
                <w:rFonts w:ascii="Times New Roman" w:eastAsia="Times New Roman" w:hAnsi="Times New Roman"/>
                <w:color w:val="000000" w:themeColor="text1"/>
                <w:sz w:val="24"/>
                <w:szCs w:val="24"/>
                <w:lang w:val="uk-UA" w:eastAsia="ru-RU"/>
              </w:rPr>
              <w:t xml:space="preserve"> </w:t>
            </w:r>
            <w:proofErr w:type="spellStart"/>
            <w:r>
              <w:rPr>
                <w:rFonts w:ascii="Times New Roman" w:eastAsia="Times New Roman" w:hAnsi="Times New Roman"/>
                <w:color w:val="000000" w:themeColor="text1"/>
                <w:sz w:val="24"/>
                <w:szCs w:val="24"/>
                <w:lang w:val="uk-UA" w:eastAsia="ru-RU"/>
              </w:rPr>
              <w:t>бази«Колія</w:t>
            </w:r>
            <w:proofErr w:type="spellEnd"/>
            <w:r>
              <w:rPr>
                <w:rFonts w:ascii="Times New Roman" w:eastAsia="Times New Roman" w:hAnsi="Times New Roman"/>
                <w:color w:val="000000" w:themeColor="text1"/>
                <w:sz w:val="24"/>
                <w:szCs w:val="24"/>
                <w:lang w:val="uk-UA" w:eastAsia="ru-RU"/>
              </w:rPr>
              <w:t>»</w:t>
            </w:r>
          </w:p>
        </w:tc>
        <w:tc>
          <w:tcPr>
            <w:tcW w:w="1701" w:type="dxa"/>
            <w:tcBorders>
              <w:top w:val="single" w:sz="4" w:space="0" w:color="auto"/>
              <w:left w:val="single" w:sz="4" w:space="0" w:color="auto"/>
              <w:right w:val="single" w:sz="4" w:space="0" w:color="auto"/>
            </w:tcBorders>
          </w:tcPr>
          <w:p w:rsidR="00846736" w:rsidRPr="00650C86" w:rsidRDefault="00EA0BF5" w:rsidP="00B72911">
            <w:pPr>
              <w:tabs>
                <w:tab w:val="left" w:pos="6480"/>
              </w:tabs>
              <w:spacing w:after="0" w:line="24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 xml:space="preserve">вул. </w:t>
            </w:r>
            <w:proofErr w:type="spellStart"/>
            <w:r>
              <w:rPr>
                <w:rFonts w:ascii="Times New Roman" w:hAnsi="Times New Roman" w:cs="Times New Roman"/>
                <w:sz w:val="24"/>
                <w:szCs w:val="24"/>
                <w:lang w:val="uk-UA"/>
              </w:rPr>
              <w:t>Серафи-мовича</w:t>
            </w:r>
            <w:proofErr w:type="spellEnd"/>
            <w:r>
              <w:rPr>
                <w:rFonts w:ascii="Times New Roman" w:hAnsi="Times New Roman" w:cs="Times New Roman"/>
                <w:sz w:val="24"/>
                <w:szCs w:val="24"/>
                <w:lang w:val="uk-UA"/>
              </w:rPr>
              <w:t>, 1 у Довгинцівському районі</w:t>
            </w:r>
          </w:p>
        </w:tc>
        <w:tc>
          <w:tcPr>
            <w:tcW w:w="9639" w:type="dxa"/>
            <w:tcBorders>
              <w:top w:val="single" w:sz="4" w:space="0" w:color="auto"/>
              <w:left w:val="single" w:sz="4" w:space="0" w:color="auto"/>
              <w:right w:val="single" w:sz="4" w:space="0" w:color="auto"/>
            </w:tcBorders>
          </w:tcPr>
          <w:p w:rsidR="00EA0BF5" w:rsidRDefault="00EA0BF5" w:rsidP="00EA0BF5">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w:t>
            </w:r>
            <w:r w:rsidRPr="003F5970">
              <w:rPr>
                <w:rFonts w:ascii="Times New Roman" w:eastAsia="Calibri" w:hAnsi="Times New Roman" w:cs="Times New Roman"/>
                <w:sz w:val="24"/>
                <w:szCs w:val="24"/>
                <w:lang w:val="uk-UA"/>
              </w:rPr>
              <w:t xml:space="preserve"> Відповідно до п.3 ст. 123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 ухвалених відповідно до них нормативно-правових актів.</w:t>
            </w:r>
          </w:p>
          <w:p w:rsidR="000C3C9F" w:rsidRDefault="00EA0BF5" w:rsidP="00EA0BF5">
            <w:pPr>
              <w:tabs>
                <w:tab w:val="left" w:pos="6480"/>
              </w:tabs>
              <w:spacing w:after="0" w:line="240" w:lineRule="auto"/>
              <w:jc w:val="both"/>
              <w:rPr>
                <w:rFonts w:ascii="Times New Roman" w:eastAsia="Calibri" w:hAnsi="Times New Roman" w:cs="Times New Roman"/>
                <w:sz w:val="24"/>
                <w:szCs w:val="24"/>
                <w:lang w:val="uk-UA"/>
              </w:rPr>
            </w:pPr>
            <w:r w:rsidRPr="002F41F1">
              <w:rPr>
                <w:rFonts w:ascii="Times New Roman" w:eastAsia="Calibri" w:hAnsi="Times New Roman" w:cs="Times New Roman"/>
                <w:sz w:val="24"/>
                <w:szCs w:val="24"/>
                <w:lang w:val="uk-UA"/>
              </w:rPr>
              <w:t>2. Невідповідність вимогам ст.5 Закону України «Про адміністр</w:t>
            </w:r>
            <w:r>
              <w:rPr>
                <w:rFonts w:ascii="Times New Roman" w:eastAsia="Calibri" w:hAnsi="Times New Roman" w:cs="Times New Roman"/>
                <w:sz w:val="24"/>
                <w:szCs w:val="24"/>
                <w:lang w:val="uk-UA"/>
              </w:rPr>
              <w:t>ативні послуги», а саме: надано  неповний  пакет</w:t>
            </w:r>
            <w:r w:rsidRPr="002F41F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Pr="002F41F1">
              <w:rPr>
                <w:rFonts w:ascii="Times New Roman" w:eastAsia="Calibri" w:hAnsi="Times New Roman" w:cs="Times New Roman"/>
                <w:sz w:val="24"/>
                <w:szCs w:val="24"/>
                <w:lang w:val="uk-UA"/>
              </w:rPr>
              <w:t xml:space="preserve">документів, </w:t>
            </w:r>
            <w:r>
              <w:rPr>
                <w:rFonts w:ascii="Times New Roman" w:eastAsia="Calibri" w:hAnsi="Times New Roman" w:cs="Times New Roman"/>
                <w:sz w:val="24"/>
                <w:szCs w:val="24"/>
                <w:lang w:val="uk-UA"/>
              </w:rPr>
              <w:t xml:space="preserve"> передбачений  </w:t>
            </w:r>
            <w:r w:rsidRPr="002F41F1">
              <w:rPr>
                <w:rFonts w:ascii="Times New Roman" w:eastAsia="Calibri" w:hAnsi="Times New Roman" w:cs="Times New Roman"/>
                <w:sz w:val="24"/>
                <w:szCs w:val="24"/>
                <w:lang w:val="uk-UA"/>
              </w:rPr>
              <w:t>рішенням</w:t>
            </w:r>
            <w:r>
              <w:rPr>
                <w:rFonts w:ascii="Times New Roman" w:eastAsia="Calibri" w:hAnsi="Times New Roman" w:cs="Times New Roman"/>
                <w:sz w:val="24"/>
                <w:szCs w:val="24"/>
                <w:lang w:val="uk-UA"/>
              </w:rPr>
              <w:t xml:space="preserve"> </w:t>
            </w:r>
            <w:r w:rsidRPr="002F41F1">
              <w:rPr>
                <w:rFonts w:ascii="Times New Roman" w:eastAsia="Calibri" w:hAnsi="Times New Roman" w:cs="Times New Roman"/>
                <w:sz w:val="24"/>
                <w:szCs w:val="24"/>
                <w:lang w:val="uk-UA"/>
              </w:rPr>
              <w:t xml:space="preserve"> виконкому міської </w:t>
            </w:r>
            <w:r>
              <w:rPr>
                <w:rFonts w:ascii="Times New Roman" w:eastAsia="Calibri" w:hAnsi="Times New Roman" w:cs="Times New Roman"/>
                <w:sz w:val="24"/>
                <w:szCs w:val="24"/>
                <w:lang w:val="uk-UA"/>
              </w:rPr>
              <w:t xml:space="preserve"> </w:t>
            </w:r>
            <w:r w:rsidRPr="002F41F1">
              <w:rPr>
                <w:rFonts w:ascii="Times New Roman" w:eastAsia="Calibri" w:hAnsi="Times New Roman" w:cs="Times New Roman"/>
                <w:sz w:val="24"/>
                <w:szCs w:val="24"/>
                <w:lang w:val="uk-UA"/>
              </w:rPr>
              <w:t xml:space="preserve">ради </w:t>
            </w:r>
            <w:r w:rsidR="002F41F1" w:rsidRPr="002F41F1">
              <w:rPr>
                <w:rFonts w:ascii="Times New Roman" w:eastAsia="Calibri" w:hAnsi="Times New Roman" w:cs="Times New Roman"/>
                <w:sz w:val="24"/>
                <w:szCs w:val="24"/>
                <w:lang w:val="uk-UA"/>
              </w:rPr>
              <w:t>від 14.03.2018 №122 «Про реформування адміністративних, інших публічних послуг у органах місцевого самоврядування м. Кривого Рогу»</w:t>
            </w:r>
            <w:r w:rsidR="00AE0CC2">
              <w:rPr>
                <w:rFonts w:ascii="Times New Roman" w:eastAsia="Calibri" w:hAnsi="Times New Roman" w:cs="Times New Roman"/>
                <w:sz w:val="24"/>
                <w:szCs w:val="24"/>
                <w:lang w:val="uk-UA"/>
              </w:rPr>
              <w:t>,</w:t>
            </w:r>
            <w:r w:rsidR="002F41F1" w:rsidRPr="002F41F1">
              <w:rPr>
                <w:rFonts w:ascii="Times New Roman" w:eastAsia="Calibri" w:hAnsi="Times New Roman" w:cs="Times New Roman"/>
                <w:sz w:val="24"/>
                <w:szCs w:val="24"/>
                <w:lang w:val="uk-UA"/>
              </w:rPr>
              <w:t xml:space="preserve"> зі змінами, затвердженими рішенням виконком</w:t>
            </w:r>
            <w:r w:rsidR="00AE0CC2">
              <w:rPr>
                <w:rFonts w:ascii="Times New Roman" w:eastAsia="Calibri" w:hAnsi="Times New Roman" w:cs="Times New Roman"/>
                <w:sz w:val="24"/>
                <w:szCs w:val="24"/>
                <w:lang w:val="uk-UA"/>
              </w:rPr>
              <w:t>у міської ради від 12.06.2019 №</w:t>
            </w:r>
            <w:r w:rsidR="002F41F1" w:rsidRPr="002F41F1">
              <w:rPr>
                <w:rFonts w:ascii="Times New Roman" w:eastAsia="Calibri" w:hAnsi="Times New Roman" w:cs="Times New Roman"/>
                <w:sz w:val="24"/>
                <w:szCs w:val="24"/>
                <w:lang w:val="uk-UA"/>
              </w:rPr>
              <w:t>307</w:t>
            </w:r>
            <w:r w:rsidR="00AE0CC2">
              <w:rPr>
                <w:rFonts w:ascii="Times New Roman" w:eastAsia="Calibri" w:hAnsi="Times New Roman" w:cs="Times New Roman"/>
                <w:sz w:val="24"/>
                <w:szCs w:val="24"/>
                <w:lang w:val="uk-UA"/>
              </w:rPr>
              <w:t>,</w:t>
            </w:r>
            <w:r w:rsidR="002F41F1" w:rsidRPr="002F41F1">
              <w:rPr>
                <w:rFonts w:ascii="Times New Roman" w:eastAsia="Calibri" w:hAnsi="Times New Roman" w:cs="Times New Roman"/>
                <w:sz w:val="24"/>
                <w:szCs w:val="24"/>
                <w:lang w:val="uk-UA"/>
              </w:rPr>
              <w:t xml:space="preserve"> щодо п.9 інформаційної картки адміністративної послуги «Видача рішення міської ради про надання дозволу на розробку проекту землеустрою щодо відведення земельної ділянки під існуючою забудовою (б</w:t>
            </w:r>
            <w:r w:rsidR="00AE0CC2">
              <w:rPr>
                <w:rFonts w:ascii="Times New Roman" w:eastAsia="Calibri" w:hAnsi="Times New Roman" w:cs="Times New Roman"/>
                <w:sz w:val="24"/>
                <w:szCs w:val="24"/>
                <w:lang w:val="uk-UA"/>
              </w:rPr>
              <w:t>удівлями, спорудами)». Д</w:t>
            </w:r>
            <w:r w:rsidR="002F41F1" w:rsidRPr="002F41F1">
              <w:rPr>
                <w:rFonts w:ascii="Times New Roman" w:eastAsia="Calibri" w:hAnsi="Times New Roman" w:cs="Times New Roman"/>
                <w:sz w:val="24"/>
                <w:szCs w:val="24"/>
                <w:lang w:val="uk-UA"/>
              </w:rPr>
              <w:t>о заяви не надано графічні матеріали з обґрунтуванням площі та меж земельної ділянки з відображенням суміжних земельних ділянок і розташованих на них об’єктів на топографічній основі М1:500 на електронних (рекомендовано відкритий векторний формат файлів) і паперових носіях (оригінал та завірена розробником копія)</w:t>
            </w:r>
            <w:r w:rsidR="002F41F1">
              <w:rPr>
                <w:rFonts w:ascii="Times New Roman" w:eastAsia="Calibri" w:hAnsi="Times New Roman" w:cs="Times New Roman"/>
                <w:sz w:val="24"/>
                <w:szCs w:val="24"/>
                <w:lang w:val="uk-UA"/>
              </w:rPr>
              <w:t>.</w:t>
            </w:r>
          </w:p>
          <w:p w:rsidR="002F41F1" w:rsidRDefault="002F41F1" w:rsidP="002F41F1">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 </w:t>
            </w:r>
            <w:r w:rsidRPr="00CF5E25">
              <w:rPr>
                <w:rFonts w:ascii="Times New Roman" w:eastAsia="Calibri" w:hAnsi="Times New Roman" w:cs="Times New Roman"/>
                <w:sz w:val="24"/>
                <w:szCs w:val="24"/>
                <w:lang w:val="uk-UA"/>
              </w:rPr>
              <w:t>Невідповідність вимогам п. 2.3.8 ДБН А.2.1-1-2008, а саме: відсутність погодження топографо-геодезичної зйомки власниками</w:t>
            </w:r>
            <w:r>
              <w:rPr>
                <w:rFonts w:ascii="Times New Roman" w:eastAsia="Calibri" w:hAnsi="Times New Roman" w:cs="Times New Roman"/>
                <w:sz w:val="24"/>
                <w:szCs w:val="24"/>
                <w:lang w:val="uk-UA"/>
              </w:rPr>
              <w:t xml:space="preserve"> інженерних мереж</w:t>
            </w:r>
            <w:r w:rsidR="00FB6E2A">
              <w:rPr>
                <w:rFonts w:ascii="Times New Roman" w:eastAsia="Calibri" w:hAnsi="Times New Roman" w:cs="Times New Roman"/>
                <w:sz w:val="24"/>
                <w:szCs w:val="24"/>
                <w:lang w:val="uk-UA"/>
              </w:rPr>
              <w:t>.</w:t>
            </w:r>
          </w:p>
          <w:p w:rsidR="00FB6E2A" w:rsidRPr="00650C86" w:rsidRDefault="00FB6E2A" w:rsidP="002F41F1">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4. </w:t>
            </w:r>
            <w:r w:rsidRPr="00FB6E2A">
              <w:rPr>
                <w:rFonts w:ascii="Times New Roman" w:eastAsia="Calibri" w:hAnsi="Times New Roman" w:cs="Times New Roman"/>
                <w:sz w:val="24"/>
                <w:szCs w:val="24"/>
                <w:lang w:val="uk-UA"/>
              </w:rPr>
              <w:t>Не додержано вимоги ст. 13 Закону України «Про забезпечення функціонування української мови як державної», а саме: документація надана не на державній мові</w:t>
            </w:r>
          </w:p>
        </w:tc>
      </w:tr>
      <w:tr w:rsidR="00326B04" w:rsidRPr="00D138DD" w:rsidTr="00794912">
        <w:trPr>
          <w:trHeight w:val="3531"/>
        </w:trPr>
        <w:tc>
          <w:tcPr>
            <w:tcW w:w="568" w:type="dxa"/>
            <w:tcBorders>
              <w:top w:val="single" w:sz="4" w:space="0" w:color="auto"/>
              <w:left w:val="single" w:sz="4" w:space="0" w:color="auto"/>
              <w:right w:val="single" w:sz="4" w:space="0" w:color="auto"/>
            </w:tcBorders>
          </w:tcPr>
          <w:p w:rsidR="00326B04" w:rsidRDefault="00326B04" w:rsidP="00186D4C">
            <w:pPr>
              <w:tabs>
                <w:tab w:val="left" w:pos="648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843" w:type="dxa"/>
            <w:tcBorders>
              <w:top w:val="single" w:sz="4" w:space="0" w:color="auto"/>
              <w:left w:val="single" w:sz="4" w:space="0" w:color="auto"/>
              <w:right w:val="single" w:sz="4" w:space="0" w:color="auto"/>
            </w:tcBorders>
          </w:tcPr>
          <w:p w:rsidR="00326B04" w:rsidRDefault="00326B04" w:rsidP="00EF7300">
            <w:pPr>
              <w:tabs>
                <w:tab w:val="left" w:pos="6480"/>
              </w:tabs>
              <w:spacing w:after="0" w:line="240" w:lineRule="auto"/>
              <w:ind w:left="-108" w:right="-108"/>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Громадянин Жаров   Андрій Миколайович</w:t>
            </w:r>
          </w:p>
        </w:tc>
        <w:tc>
          <w:tcPr>
            <w:tcW w:w="1417" w:type="dxa"/>
            <w:tcBorders>
              <w:top w:val="single" w:sz="4" w:space="0" w:color="auto"/>
              <w:left w:val="single" w:sz="4" w:space="0" w:color="auto"/>
              <w:right w:val="single" w:sz="4" w:space="0" w:color="auto"/>
            </w:tcBorders>
          </w:tcPr>
          <w:p w:rsidR="00326B04" w:rsidRDefault="00794912" w:rsidP="00261E3F">
            <w:pPr>
              <w:tabs>
                <w:tab w:val="left" w:pos="6480"/>
              </w:tabs>
              <w:spacing w:after="0" w:line="240" w:lineRule="auto"/>
              <w:ind w:right="-77"/>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Нежитлова будівля </w:t>
            </w:r>
            <w:proofErr w:type="spellStart"/>
            <w:r>
              <w:rPr>
                <w:rFonts w:ascii="Times New Roman" w:eastAsia="Times New Roman" w:hAnsi="Times New Roman"/>
                <w:color w:val="000000" w:themeColor="text1"/>
                <w:sz w:val="24"/>
                <w:szCs w:val="24"/>
                <w:lang w:val="uk-UA" w:eastAsia="ru-RU"/>
              </w:rPr>
              <w:t>сміт</w:t>
            </w:r>
            <w:r w:rsidR="00326B04" w:rsidRPr="00326B04">
              <w:rPr>
                <w:rFonts w:ascii="Times New Roman" w:eastAsia="Times New Roman" w:hAnsi="Times New Roman"/>
                <w:color w:val="000000" w:themeColor="text1"/>
                <w:sz w:val="24"/>
                <w:szCs w:val="24"/>
                <w:lang w:val="uk-UA" w:eastAsia="ru-RU"/>
              </w:rPr>
              <w:t>тєзбір</w:t>
            </w:r>
            <w:r>
              <w:rPr>
                <w:rFonts w:ascii="Times New Roman" w:eastAsia="Times New Roman" w:hAnsi="Times New Roman"/>
                <w:color w:val="000000" w:themeColor="text1"/>
                <w:sz w:val="24"/>
                <w:szCs w:val="24"/>
                <w:lang w:val="uk-UA" w:eastAsia="ru-RU"/>
              </w:rPr>
              <w:t>-</w:t>
            </w:r>
            <w:r w:rsidR="00326B04" w:rsidRPr="00326B04">
              <w:rPr>
                <w:rFonts w:ascii="Times New Roman" w:eastAsia="Times New Roman" w:hAnsi="Times New Roman"/>
                <w:color w:val="000000" w:themeColor="text1"/>
                <w:sz w:val="24"/>
                <w:szCs w:val="24"/>
                <w:lang w:val="uk-UA" w:eastAsia="ru-RU"/>
              </w:rPr>
              <w:t>ника</w:t>
            </w:r>
            <w:proofErr w:type="spellEnd"/>
          </w:p>
        </w:tc>
        <w:tc>
          <w:tcPr>
            <w:tcW w:w="1701" w:type="dxa"/>
            <w:tcBorders>
              <w:top w:val="single" w:sz="4" w:space="0" w:color="auto"/>
              <w:left w:val="single" w:sz="4" w:space="0" w:color="auto"/>
              <w:right w:val="single" w:sz="4" w:space="0" w:color="auto"/>
            </w:tcBorders>
          </w:tcPr>
          <w:p w:rsidR="00326B04" w:rsidRDefault="00326B04" w:rsidP="00B72911">
            <w:pPr>
              <w:tabs>
                <w:tab w:val="left" w:pos="6480"/>
              </w:tabs>
              <w:spacing w:after="0" w:line="240" w:lineRule="auto"/>
              <w:ind w:right="-108"/>
              <w:rPr>
                <w:rFonts w:ascii="Times New Roman" w:hAnsi="Times New Roman" w:cs="Times New Roman"/>
                <w:sz w:val="24"/>
                <w:szCs w:val="24"/>
                <w:lang w:val="uk-UA"/>
              </w:rPr>
            </w:pPr>
            <w:r w:rsidRPr="00326B04">
              <w:rPr>
                <w:rFonts w:ascii="Times New Roman" w:hAnsi="Times New Roman" w:cs="Times New Roman"/>
                <w:sz w:val="24"/>
                <w:szCs w:val="24"/>
                <w:lang w:val="uk-UA"/>
              </w:rPr>
              <w:t xml:space="preserve">вул. Героїв АТО, 46б у </w:t>
            </w:r>
            <w:proofErr w:type="spellStart"/>
            <w:r w:rsidRPr="00326B04">
              <w:rPr>
                <w:rFonts w:ascii="Times New Roman" w:hAnsi="Times New Roman" w:cs="Times New Roman"/>
                <w:sz w:val="24"/>
                <w:szCs w:val="24"/>
                <w:lang w:val="uk-UA"/>
              </w:rPr>
              <w:t>Металургійно</w:t>
            </w:r>
            <w:proofErr w:type="spellEnd"/>
            <w:r w:rsidRPr="00326B04">
              <w:rPr>
                <w:rFonts w:ascii="Times New Roman" w:hAnsi="Times New Roman" w:cs="Times New Roman"/>
                <w:sz w:val="24"/>
                <w:szCs w:val="24"/>
                <w:lang w:val="uk-UA"/>
              </w:rPr>
              <w:t>-му районі</w:t>
            </w:r>
          </w:p>
        </w:tc>
        <w:tc>
          <w:tcPr>
            <w:tcW w:w="9639" w:type="dxa"/>
            <w:tcBorders>
              <w:top w:val="single" w:sz="4" w:space="0" w:color="auto"/>
              <w:left w:val="single" w:sz="4" w:space="0" w:color="auto"/>
              <w:right w:val="single" w:sz="4" w:space="0" w:color="auto"/>
            </w:tcBorders>
          </w:tcPr>
          <w:p w:rsidR="00326B04" w:rsidRPr="00326B04" w:rsidRDefault="00B72690" w:rsidP="00326B04">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Відповідно до ст. 123</w:t>
            </w:r>
            <w:r w:rsidR="00326B04" w:rsidRPr="00326B04">
              <w:rPr>
                <w:rFonts w:ascii="Times New Roman" w:eastAsia="Calibri" w:hAnsi="Times New Roman" w:cs="Times New Roman"/>
                <w:sz w:val="24"/>
                <w:szCs w:val="24"/>
                <w:lang w:val="uk-UA"/>
              </w:rPr>
              <w:t xml:space="preserve"> Земельного кодексу України підставою для відмови в наданні дозволу на розроблення проекту землеустрою щодо відведення земельної ділянки є невідповідність наданої документації вимогам законів, ухвалених відповідно до них нормативно-правових актів.</w:t>
            </w:r>
          </w:p>
          <w:p w:rsidR="00326B04" w:rsidRDefault="00326B04" w:rsidP="00326B04">
            <w:pPr>
              <w:tabs>
                <w:tab w:val="left" w:pos="6480"/>
              </w:tabs>
              <w:spacing w:after="0" w:line="240" w:lineRule="auto"/>
              <w:jc w:val="both"/>
              <w:rPr>
                <w:rFonts w:ascii="Times New Roman" w:eastAsia="Calibri" w:hAnsi="Times New Roman" w:cs="Times New Roman"/>
                <w:sz w:val="24"/>
                <w:szCs w:val="24"/>
                <w:lang w:val="uk-UA"/>
              </w:rPr>
            </w:pPr>
            <w:r w:rsidRPr="00326B04">
              <w:rPr>
                <w:rFonts w:ascii="Times New Roman" w:eastAsia="Calibri" w:hAnsi="Times New Roman" w:cs="Times New Roman"/>
                <w:sz w:val="24"/>
                <w:szCs w:val="24"/>
                <w:lang w:val="uk-UA"/>
              </w:rPr>
              <w:t xml:space="preserve">2. Згідно з наданими графічними матеріалами заплановано реконструкцію та зміну </w:t>
            </w:r>
            <w:proofErr w:type="spellStart"/>
            <w:r w:rsidRPr="00326B04">
              <w:rPr>
                <w:rFonts w:ascii="Times New Roman" w:eastAsia="Calibri" w:hAnsi="Times New Roman" w:cs="Times New Roman"/>
                <w:sz w:val="24"/>
                <w:szCs w:val="24"/>
                <w:lang w:val="uk-UA"/>
              </w:rPr>
              <w:t>цільо-вого</w:t>
            </w:r>
            <w:proofErr w:type="spellEnd"/>
            <w:r w:rsidRPr="00326B04">
              <w:rPr>
                <w:rFonts w:ascii="Times New Roman" w:eastAsia="Calibri" w:hAnsi="Times New Roman" w:cs="Times New Roman"/>
                <w:sz w:val="24"/>
                <w:szCs w:val="24"/>
                <w:lang w:val="uk-UA"/>
              </w:rPr>
              <w:t xml:space="preserve"> використання об’єкта нерухомого майна.  Ст. 24 Закону України «Про регулювання містобудівної діяльності» </w:t>
            </w:r>
            <w:r w:rsidR="00AE0CC2">
              <w:rPr>
                <w:rFonts w:ascii="Times New Roman" w:eastAsia="Calibri" w:hAnsi="Times New Roman" w:cs="Times New Roman"/>
                <w:sz w:val="24"/>
                <w:szCs w:val="24"/>
                <w:lang w:val="uk-UA"/>
              </w:rPr>
              <w:t>установлено</w:t>
            </w:r>
            <w:r w:rsidRPr="00326B04">
              <w:rPr>
                <w:rFonts w:ascii="Times New Roman" w:eastAsia="Calibri" w:hAnsi="Times New Roman" w:cs="Times New Roman"/>
                <w:sz w:val="24"/>
                <w:szCs w:val="24"/>
                <w:lang w:val="uk-UA"/>
              </w:rPr>
              <w:t>, що детальний план території визначає доцільність, обсяги, послідовність реконструкції, забудови. У разі відсутності плану зонування або детального плану території, затвердженого відповідно до вимог цього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забороняється</w:t>
            </w:r>
            <w:r w:rsidR="00D138DD">
              <w:rPr>
                <w:rFonts w:ascii="Times New Roman" w:eastAsia="Calibri" w:hAnsi="Times New Roman" w:cs="Times New Roman"/>
                <w:sz w:val="24"/>
                <w:szCs w:val="24"/>
                <w:lang w:val="uk-UA"/>
              </w:rPr>
              <w:t>.</w:t>
            </w:r>
          </w:p>
          <w:p w:rsidR="00C27E5C" w:rsidRDefault="00D138DD" w:rsidP="00326B04">
            <w:pPr>
              <w:tabs>
                <w:tab w:val="left" w:pos="6480"/>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3. </w:t>
            </w:r>
            <w:r w:rsidRPr="00D138DD">
              <w:rPr>
                <w:rFonts w:ascii="Times New Roman" w:eastAsia="Calibri" w:hAnsi="Times New Roman" w:cs="Times New Roman"/>
                <w:sz w:val="24"/>
                <w:szCs w:val="24"/>
                <w:lang w:val="uk-UA"/>
              </w:rPr>
              <w:t>Не додержано вимоги ст. 13 Закону України «Про забезпечення функціонування української мови як державно</w:t>
            </w:r>
            <w:r>
              <w:rPr>
                <w:rFonts w:ascii="Times New Roman" w:eastAsia="Calibri" w:hAnsi="Times New Roman" w:cs="Times New Roman"/>
                <w:sz w:val="24"/>
                <w:szCs w:val="24"/>
                <w:lang w:val="uk-UA"/>
              </w:rPr>
              <w:t>ї», а саме: документація надана не на</w:t>
            </w:r>
            <w:r w:rsidR="00FB6E2A">
              <w:rPr>
                <w:rFonts w:ascii="Times New Roman" w:eastAsia="Calibri" w:hAnsi="Times New Roman" w:cs="Times New Roman"/>
                <w:sz w:val="24"/>
                <w:szCs w:val="24"/>
                <w:lang w:val="uk-UA"/>
              </w:rPr>
              <w:t xml:space="preserve"> державній мові</w:t>
            </w:r>
            <w:r w:rsidRPr="00D138DD">
              <w:rPr>
                <w:rFonts w:ascii="Times New Roman" w:eastAsia="Calibri" w:hAnsi="Times New Roman" w:cs="Times New Roman"/>
                <w:sz w:val="24"/>
                <w:szCs w:val="24"/>
                <w:lang w:val="uk-UA"/>
              </w:rPr>
              <w:t xml:space="preserve"> </w:t>
            </w:r>
          </w:p>
        </w:tc>
      </w:tr>
      <w:tr w:rsidR="00C27E5C" w:rsidRPr="00C27E5C" w:rsidTr="00794912">
        <w:trPr>
          <w:trHeight w:val="300"/>
        </w:trPr>
        <w:tc>
          <w:tcPr>
            <w:tcW w:w="568" w:type="dxa"/>
            <w:tcBorders>
              <w:top w:val="single" w:sz="4" w:space="0" w:color="auto"/>
              <w:left w:val="single" w:sz="4" w:space="0" w:color="auto"/>
              <w:bottom w:val="single" w:sz="4" w:space="0" w:color="auto"/>
              <w:right w:val="single" w:sz="4" w:space="0" w:color="auto"/>
            </w:tcBorders>
          </w:tcPr>
          <w:p w:rsidR="00C27E5C" w:rsidRPr="00C27E5C" w:rsidRDefault="00C27E5C" w:rsidP="00C27E5C">
            <w:pPr>
              <w:tabs>
                <w:tab w:val="left" w:pos="6480"/>
              </w:tabs>
              <w:spacing w:after="0" w:line="240" w:lineRule="auto"/>
              <w:jc w:val="center"/>
              <w:rPr>
                <w:rFonts w:ascii="Times New Roman" w:eastAsia="Times New Roman" w:hAnsi="Times New Roman" w:cs="Times New Roman"/>
                <w:b/>
                <w:i/>
                <w:sz w:val="24"/>
                <w:szCs w:val="24"/>
                <w:lang w:val="uk-UA" w:eastAsia="ru-RU"/>
              </w:rPr>
            </w:pPr>
            <w:r>
              <w:rPr>
                <w:rFonts w:ascii="Times New Roman" w:eastAsia="Times New Roman" w:hAnsi="Times New Roman" w:cs="Times New Roman"/>
                <w:b/>
                <w:i/>
                <w:sz w:val="24"/>
                <w:szCs w:val="24"/>
                <w:lang w:val="uk-UA" w:eastAsia="ru-RU"/>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C27E5C" w:rsidRPr="00C27E5C" w:rsidRDefault="00C27E5C" w:rsidP="00C27E5C">
            <w:pPr>
              <w:tabs>
                <w:tab w:val="left" w:pos="6480"/>
              </w:tabs>
              <w:spacing w:after="0" w:line="240" w:lineRule="auto"/>
              <w:ind w:left="-108" w:right="-108"/>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2</w:t>
            </w:r>
          </w:p>
        </w:tc>
        <w:tc>
          <w:tcPr>
            <w:tcW w:w="1417" w:type="dxa"/>
            <w:tcBorders>
              <w:top w:val="single" w:sz="4" w:space="0" w:color="auto"/>
              <w:left w:val="single" w:sz="4" w:space="0" w:color="auto"/>
              <w:bottom w:val="single" w:sz="4" w:space="0" w:color="auto"/>
              <w:right w:val="single" w:sz="4" w:space="0" w:color="auto"/>
            </w:tcBorders>
          </w:tcPr>
          <w:p w:rsidR="00C27E5C" w:rsidRPr="00C27E5C" w:rsidRDefault="00C27E5C" w:rsidP="00C27E5C">
            <w:pPr>
              <w:tabs>
                <w:tab w:val="left" w:pos="6480"/>
              </w:tabs>
              <w:spacing w:after="0" w:line="240" w:lineRule="auto"/>
              <w:ind w:right="-77"/>
              <w:jc w:val="center"/>
              <w:rPr>
                <w:rFonts w:ascii="Times New Roman" w:eastAsia="Times New Roman" w:hAnsi="Times New Roman"/>
                <w:b/>
                <w:i/>
                <w:color w:val="000000" w:themeColor="text1"/>
                <w:sz w:val="24"/>
                <w:szCs w:val="24"/>
                <w:lang w:val="uk-UA" w:eastAsia="ru-RU"/>
              </w:rPr>
            </w:pPr>
            <w:r>
              <w:rPr>
                <w:rFonts w:ascii="Times New Roman" w:eastAsia="Times New Roman" w:hAnsi="Times New Roman"/>
                <w:b/>
                <w:i/>
                <w:color w:val="000000" w:themeColor="text1"/>
                <w:sz w:val="24"/>
                <w:szCs w:val="24"/>
                <w:lang w:val="uk-UA" w:eastAsia="ru-RU"/>
              </w:rPr>
              <w:t>3</w:t>
            </w:r>
          </w:p>
        </w:tc>
        <w:tc>
          <w:tcPr>
            <w:tcW w:w="1701" w:type="dxa"/>
            <w:tcBorders>
              <w:top w:val="single" w:sz="4" w:space="0" w:color="auto"/>
              <w:left w:val="single" w:sz="4" w:space="0" w:color="auto"/>
              <w:bottom w:val="single" w:sz="4" w:space="0" w:color="auto"/>
              <w:right w:val="single" w:sz="4" w:space="0" w:color="auto"/>
            </w:tcBorders>
          </w:tcPr>
          <w:p w:rsidR="00C27E5C" w:rsidRPr="00C27E5C" w:rsidRDefault="00C27E5C" w:rsidP="00C27E5C">
            <w:pPr>
              <w:tabs>
                <w:tab w:val="left" w:pos="6480"/>
              </w:tabs>
              <w:spacing w:after="0" w:line="240" w:lineRule="auto"/>
              <w:ind w:right="-108"/>
              <w:jc w:val="center"/>
              <w:rPr>
                <w:rFonts w:ascii="Times New Roman" w:hAnsi="Times New Roman" w:cs="Times New Roman"/>
                <w:b/>
                <w:i/>
                <w:sz w:val="24"/>
                <w:szCs w:val="24"/>
                <w:lang w:val="uk-UA"/>
              </w:rPr>
            </w:pPr>
            <w:r>
              <w:rPr>
                <w:rFonts w:ascii="Times New Roman" w:hAnsi="Times New Roman" w:cs="Times New Roman"/>
                <w:b/>
                <w:i/>
                <w:sz w:val="24"/>
                <w:szCs w:val="24"/>
                <w:lang w:val="uk-UA"/>
              </w:rPr>
              <w:t>4</w:t>
            </w:r>
          </w:p>
        </w:tc>
        <w:tc>
          <w:tcPr>
            <w:tcW w:w="9639" w:type="dxa"/>
            <w:tcBorders>
              <w:top w:val="single" w:sz="4" w:space="0" w:color="auto"/>
              <w:left w:val="single" w:sz="4" w:space="0" w:color="auto"/>
              <w:bottom w:val="single" w:sz="4" w:space="0" w:color="auto"/>
              <w:right w:val="single" w:sz="4" w:space="0" w:color="auto"/>
            </w:tcBorders>
          </w:tcPr>
          <w:p w:rsidR="00C27E5C" w:rsidRPr="00C27E5C" w:rsidRDefault="00C27E5C" w:rsidP="00C27E5C">
            <w:pPr>
              <w:tabs>
                <w:tab w:val="left" w:pos="6480"/>
              </w:tabs>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5</w:t>
            </w:r>
          </w:p>
        </w:tc>
      </w:tr>
      <w:tr w:rsidR="00C27E5C" w:rsidRPr="00D135C4" w:rsidTr="005101BB">
        <w:trPr>
          <w:trHeight w:val="3588"/>
        </w:trPr>
        <w:tc>
          <w:tcPr>
            <w:tcW w:w="568" w:type="dxa"/>
            <w:tcBorders>
              <w:top w:val="single" w:sz="4" w:space="0" w:color="auto"/>
              <w:left w:val="single" w:sz="4" w:space="0" w:color="auto"/>
              <w:right w:val="single" w:sz="4" w:space="0" w:color="auto"/>
            </w:tcBorders>
          </w:tcPr>
          <w:p w:rsidR="00C27E5C" w:rsidRPr="00794912" w:rsidRDefault="00C27E5C" w:rsidP="00794912">
            <w:pPr>
              <w:tabs>
                <w:tab w:val="left" w:pos="6480"/>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843" w:type="dxa"/>
            <w:tcBorders>
              <w:top w:val="single" w:sz="4" w:space="0" w:color="auto"/>
              <w:left w:val="single" w:sz="4" w:space="0" w:color="auto"/>
              <w:right w:val="single" w:sz="4" w:space="0" w:color="auto"/>
            </w:tcBorders>
          </w:tcPr>
          <w:p w:rsidR="00C27E5C" w:rsidRPr="00794912" w:rsidRDefault="00C27E5C" w:rsidP="00794912">
            <w:pPr>
              <w:tabs>
                <w:tab w:val="left" w:pos="6480"/>
              </w:tabs>
              <w:spacing w:after="0" w:line="240" w:lineRule="auto"/>
              <w:ind w:left="-108" w:right="-108"/>
              <w:jc w:val="both"/>
              <w:rPr>
                <w:rFonts w:ascii="Times New Roman" w:eastAsia="Times New Roman" w:hAnsi="Times New Roman"/>
                <w:color w:val="000000" w:themeColor="text1"/>
                <w:sz w:val="24"/>
                <w:szCs w:val="24"/>
                <w:lang w:val="uk-UA" w:eastAsia="ru-RU"/>
              </w:rPr>
            </w:pPr>
            <w:r w:rsidRPr="00FB6E2A">
              <w:rPr>
                <w:rFonts w:ascii="Times New Roman" w:eastAsia="Times New Roman" w:hAnsi="Times New Roman"/>
                <w:color w:val="000000" w:themeColor="text1"/>
                <w:sz w:val="24"/>
                <w:szCs w:val="24"/>
                <w:lang w:val="uk-UA" w:eastAsia="ru-RU"/>
              </w:rPr>
              <w:t xml:space="preserve">Приватне </w:t>
            </w:r>
            <w:proofErr w:type="spellStart"/>
            <w:r w:rsidRPr="00FB6E2A">
              <w:rPr>
                <w:rFonts w:ascii="Times New Roman" w:eastAsia="Times New Roman" w:hAnsi="Times New Roman"/>
                <w:color w:val="000000" w:themeColor="text1"/>
                <w:sz w:val="24"/>
                <w:szCs w:val="24"/>
                <w:lang w:val="uk-UA" w:eastAsia="ru-RU"/>
              </w:rPr>
              <w:t>акці-онерне</w:t>
            </w:r>
            <w:proofErr w:type="spellEnd"/>
            <w:r w:rsidRPr="00FB6E2A">
              <w:rPr>
                <w:rFonts w:ascii="Times New Roman" w:eastAsia="Times New Roman" w:hAnsi="Times New Roman"/>
                <w:color w:val="000000" w:themeColor="text1"/>
                <w:sz w:val="24"/>
                <w:szCs w:val="24"/>
                <w:lang w:val="uk-UA" w:eastAsia="ru-RU"/>
              </w:rPr>
              <w:t xml:space="preserve"> </w:t>
            </w:r>
            <w:proofErr w:type="spellStart"/>
            <w:r w:rsidRPr="00FB6E2A">
              <w:rPr>
                <w:rFonts w:ascii="Times New Roman" w:eastAsia="Times New Roman" w:hAnsi="Times New Roman"/>
                <w:color w:val="000000" w:themeColor="text1"/>
                <w:sz w:val="24"/>
                <w:szCs w:val="24"/>
                <w:lang w:val="uk-UA" w:eastAsia="ru-RU"/>
              </w:rPr>
              <w:t>товарис-тво</w:t>
            </w:r>
            <w:proofErr w:type="spellEnd"/>
            <w:r w:rsidRPr="00FB6E2A">
              <w:rPr>
                <w:rFonts w:ascii="Times New Roman" w:eastAsia="Times New Roman" w:hAnsi="Times New Roman"/>
                <w:color w:val="000000" w:themeColor="text1"/>
                <w:sz w:val="24"/>
                <w:szCs w:val="24"/>
                <w:lang w:val="uk-UA" w:eastAsia="ru-RU"/>
              </w:rPr>
              <w:t xml:space="preserve"> «Маріуполь </w:t>
            </w:r>
            <w:proofErr w:type="spellStart"/>
            <w:r w:rsidRPr="00FB6E2A">
              <w:rPr>
                <w:rFonts w:ascii="Times New Roman" w:eastAsia="Times New Roman" w:hAnsi="Times New Roman"/>
                <w:color w:val="000000" w:themeColor="text1"/>
                <w:sz w:val="24"/>
                <w:szCs w:val="24"/>
                <w:lang w:val="uk-UA" w:eastAsia="ru-RU"/>
              </w:rPr>
              <w:t>ський</w:t>
            </w:r>
            <w:proofErr w:type="spellEnd"/>
            <w:r w:rsidRPr="00FB6E2A">
              <w:rPr>
                <w:rFonts w:ascii="Times New Roman" w:eastAsia="Times New Roman" w:hAnsi="Times New Roman"/>
                <w:color w:val="000000" w:themeColor="text1"/>
                <w:sz w:val="24"/>
                <w:szCs w:val="24"/>
                <w:lang w:val="uk-UA" w:eastAsia="ru-RU"/>
              </w:rPr>
              <w:t xml:space="preserve"> </w:t>
            </w:r>
            <w:proofErr w:type="spellStart"/>
            <w:r w:rsidRPr="00FB6E2A">
              <w:rPr>
                <w:rFonts w:ascii="Times New Roman" w:eastAsia="Times New Roman" w:hAnsi="Times New Roman"/>
                <w:color w:val="000000" w:themeColor="text1"/>
                <w:sz w:val="24"/>
                <w:szCs w:val="24"/>
                <w:lang w:val="uk-UA" w:eastAsia="ru-RU"/>
              </w:rPr>
              <w:t>металур-гійний</w:t>
            </w:r>
            <w:proofErr w:type="spellEnd"/>
            <w:r w:rsidRPr="00FB6E2A">
              <w:rPr>
                <w:rFonts w:ascii="Times New Roman" w:eastAsia="Times New Roman" w:hAnsi="Times New Roman"/>
                <w:color w:val="000000" w:themeColor="text1"/>
                <w:sz w:val="24"/>
                <w:szCs w:val="24"/>
                <w:lang w:val="uk-UA" w:eastAsia="ru-RU"/>
              </w:rPr>
              <w:t xml:space="preserve"> комбінат імені Ілліча»</w:t>
            </w:r>
          </w:p>
        </w:tc>
        <w:tc>
          <w:tcPr>
            <w:tcW w:w="1417" w:type="dxa"/>
            <w:tcBorders>
              <w:top w:val="single" w:sz="4" w:space="0" w:color="auto"/>
              <w:left w:val="single" w:sz="4" w:space="0" w:color="auto"/>
              <w:right w:val="single" w:sz="4" w:space="0" w:color="auto"/>
            </w:tcBorders>
          </w:tcPr>
          <w:p w:rsidR="00C27E5C" w:rsidRPr="00794912" w:rsidRDefault="00C27E5C" w:rsidP="00794912">
            <w:pPr>
              <w:tabs>
                <w:tab w:val="left" w:pos="6480"/>
              </w:tabs>
              <w:spacing w:after="0" w:line="240" w:lineRule="auto"/>
              <w:ind w:right="-77"/>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Розміщення існуючої нежитлової будівлі ко-</w:t>
            </w:r>
            <w:proofErr w:type="spellStart"/>
            <w:r>
              <w:rPr>
                <w:rFonts w:ascii="Times New Roman" w:eastAsia="Times New Roman" w:hAnsi="Times New Roman"/>
                <w:color w:val="000000" w:themeColor="text1"/>
                <w:sz w:val="24"/>
                <w:szCs w:val="24"/>
                <w:lang w:val="uk-UA" w:eastAsia="ru-RU"/>
              </w:rPr>
              <w:t>тельної</w:t>
            </w:r>
            <w:proofErr w:type="spellEnd"/>
          </w:p>
        </w:tc>
        <w:tc>
          <w:tcPr>
            <w:tcW w:w="1701" w:type="dxa"/>
            <w:tcBorders>
              <w:top w:val="single" w:sz="4" w:space="0" w:color="auto"/>
              <w:left w:val="single" w:sz="4" w:space="0" w:color="auto"/>
              <w:right w:val="single" w:sz="4" w:space="0" w:color="auto"/>
            </w:tcBorders>
          </w:tcPr>
          <w:p w:rsidR="00C27E5C" w:rsidRPr="00794912" w:rsidRDefault="00C27E5C" w:rsidP="00794912">
            <w:pPr>
              <w:tabs>
                <w:tab w:val="left" w:pos="6480"/>
              </w:tabs>
              <w:spacing w:after="0" w:line="240" w:lineRule="auto"/>
              <w:ind w:right="-108"/>
              <w:jc w:val="both"/>
              <w:rPr>
                <w:rFonts w:ascii="Times New Roman" w:hAnsi="Times New Roman" w:cs="Times New Roman"/>
                <w:sz w:val="24"/>
                <w:szCs w:val="24"/>
                <w:lang w:val="uk-UA"/>
              </w:rPr>
            </w:pPr>
            <w:r>
              <w:rPr>
                <w:rFonts w:ascii="Times New Roman" w:hAnsi="Times New Roman" w:cs="Times New Roman"/>
                <w:sz w:val="24"/>
                <w:szCs w:val="24"/>
                <w:lang w:val="uk-UA"/>
              </w:rPr>
              <w:t>вул. Гетьман-</w:t>
            </w:r>
            <w:proofErr w:type="spellStart"/>
            <w:r>
              <w:rPr>
                <w:rFonts w:ascii="Times New Roman" w:hAnsi="Times New Roman" w:cs="Times New Roman"/>
                <w:sz w:val="24"/>
                <w:szCs w:val="24"/>
                <w:lang w:val="uk-UA"/>
              </w:rPr>
              <w:t>ська</w:t>
            </w:r>
            <w:proofErr w:type="spellEnd"/>
            <w:r>
              <w:rPr>
                <w:rFonts w:ascii="Times New Roman" w:hAnsi="Times New Roman" w:cs="Times New Roman"/>
                <w:sz w:val="24"/>
                <w:szCs w:val="24"/>
                <w:lang w:val="uk-UA"/>
              </w:rPr>
              <w:t>, 41в у Саксаганському районі</w:t>
            </w:r>
          </w:p>
        </w:tc>
        <w:tc>
          <w:tcPr>
            <w:tcW w:w="9639" w:type="dxa"/>
            <w:tcBorders>
              <w:top w:val="single" w:sz="4" w:space="0" w:color="auto"/>
              <w:left w:val="single" w:sz="4" w:space="0" w:color="auto"/>
              <w:right w:val="single" w:sz="4" w:space="0" w:color="auto"/>
            </w:tcBorders>
          </w:tcPr>
          <w:p w:rsidR="00C27E5C" w:rsidRPr="0002152F" w:rsidRDefault="00C27E5C" w:rsidP="00794912">
            <w:pPr>
              <w:tabs>
                <w:tab w:val="left" w:pos="648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02152F">
              <w:rPr>
                <w:rFonts w:ascii="Times New Roman" w:hAnsi="Times New Roman" w:cs="Times New Roman"/>
                <w:sz w:val="24"/>
                <w:szCs w:val="24"/>
                <w:lang w:val="uk-UA"/>
              </w:rPr>
              <w:t xml:space="preserve">Відповідно до п.3 ст. 123 Земельного кодексу України </w:t>
            </w:r>
            <w:r w:rsidRPr="00541EBF">
              <w:rPr>
                <w:rFonts w:ascii="Times New Roman" w:hAnsi="Times New Roman" w:cs="Times New Roman"/>
                <w:sz w:val="24"/>
                <w:szCs w:val="24"/>
                <w:lang w:val="uk-UA"/>
              </w:rPr>
              <w:t>підставою для відмови в наданні дозволу на розроблення проекту землеустрою щодо відведення земельної ділянки</w:t>
            </w:r>
            <w:r>
              <w:rPr>
                <w:rFonts w:ascii="Times New Roman" w:hAnsi="Times New Roman" w:cs="Times New Roman"/>
                <w:sz w:val="24"/>
                <w:szCs w:val="24"/>
                <w:lang w:val="uk-UA"/>
              </w:rPr>
              <w:t xml:space="preserve"> є </w:t>
            </w:r>
            <w:r w:rsidRPr="0002152F">
              <w:rPr>
                <w:rFonts w:ascii="Times New Roman" w:hAnsi="Times New Roman" w:cs="Times New Roman"/>
                <w:sz w:val="24"/>
                <w:szCs w:val="24"/>
                <w:lang w:val="uk-UA"/>
              </w:rPr>
              <w:t xml:space="preserve">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населених пунктів, іншої містобудівної документації</w:t>
            </w:r>
            <w:r>
              <w:rPr>
                <w:rFonts w:ascii="Times New Roman" w:hAnsi="Times New Roman" w:cs="Times New Roman"/>
                <w:sz w:val="24"/>
                <w:szCs w:val="24"/>
                <w:lang w:val="uk-UA"/>
              </w:rPr>
              <w:t>.</w:t>
            </w:r>
          </w:p>
          <w:p w:rsidR="00C27E5C" w:rsidRPr="00794912" w:rsidRDefault="00C27E5C" w:rsidP="00794912">
            <w:pPr>
              <w:tabs>
                <w:tab w:val="left" w:pos="648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E7552F">
              <w:rPr>
                <w:rFonts w:ascii="Times New Roman" w:hAnsi="Times New Roman" w:cs="Times New Roman"/>
                <w:sz w:val="24"/>
                <w:szCs w:val="24"/>
                <w:lang w:val="uk-UA"/>
              </w:rPr>
              <w:t>Рішенням міської ради від 24.04.2019 №3704 затверджено детальний план території об’єк</w:t>
            </w:r>
            <w:r>
              <w:rPr>
                <w:rFonts w:ascii="Times New Roman" w:hAnsi="Times New Roman" w:cs="Times New Roman"/>
                <w:sz w:val="24"/>
                <w:szCs w:val="24"/>
                <w:lang w:val="uk-UA"/>
              </w:rPr>
              <w:t>та «Нове будівництво дороги від</w:t>
            </w:r>
            <w:r w:rsidRPr="00E7552F">
              <w:rPr>
                <w:rFonts w:ascii="Times New Roman" w:hAnsi="Times New Roman" w:cs="Times New Roman"/>
                <w:sz w:val="24"/>
                <w:szCs w:val="24"/>
                <w:lang w:val="uk-UA"/>
              </w:rPr>
              <w:t xml:space="preserve"> вул. Гетьманської до вул. Електроніки в </w:t>
            </w:r>
            <w:proofErr w:type="spellStart"/>
            <w:r w:rsidRPr="00E7552F">
              <w:rPr>
                <w:rFonts w:ascii="Times New Roman" w:hAnsi="Times New Roman" w:cs="Times New Roman"/>
                <w:sz w:val="24"/>
                <w:szCs w:val="24"/>
                <w:lang w:val="uk-UA"/>
              </w:rPr>
              <w:t>Саксагансь</w:t>
            </w:r>
            <w:proofErr w:type="spellEnd"/>
            <w:r>
              <w:rPr>
                <w:rFonts w:ascii="Times New Roman" w:hAnsi="Times New Roman" w:cs="Times New Roman"/>
                <w:sz w:val="24"/>
                <w:szCs w:val="24"/>
                <w:lang w:val="uk-UA"/>
              </w:rPr>
              <w:t>-</w:t>
            </w:r>
            <w:r w:rsidRPr="00E7552F">
              <w:rPr>
                <w:rFonts w:ascii="Times New Roman" w:hAnsi="Times New Roman" w:cs="Times New Roman"/>
                <w:sz w:val="24"/>
                <w:szCs w:val="24"/>
                <w:lang w:val="uk-UA"/>
              </w:rPr>
              <w:t>кому та Центрально-Міському районах м. Кривого Рогу Дн</w:t>
            </w:r>
            <w:r>
              <w:rPr>
                <w:rFonts w:ascii="Times New Roman" w:hAnsi="Times New Roman" w:cs="Times New Roman"/>
                <w:sz w:val="24"/>
                <w:szCs w:val="24"/>
                <w:lang w:val="uk-UA"/>
              </w:rPr>
              <w:t>іпропетровської області, 50000»</w:t>
            </w:r>
          </w:p>
          <w:p w:rsidR="00C27E5C" w:rsidRPr="00794912" w:rsidRDefault="00C27E5C" w:rsidP="00846736">
            <w:pPr>
              <w:tabs>
                <w:tab w:val="left" w:pos="648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підставі якого відбувається будівництво дороги від вул. Гетьманської до вул. </w:t>
            </w:r>
            <w:proofErr w:type="spellStart"/>
            <w:r>
              <w:rPr>
                <w:rFonts w:ascii="Times New Roman" w:hAnsi="Times New Roman" w:cs="Times New Roman"/>
                <w:sz w:val="24"/>
                <w:szCs w:val="24"/>
                <w:lang w:val="uk-UA"/>
              </w:rPr>
              <w:t>Електро-ніки</w:t>
            </w:r>
            <w:proofErr w:type="spellEnd"/>
            <w:r>
              <w:rPr>
                <w:rFonts w:ascii="Times New Roman" w:hAnsi="Times New Roman" w:cs="Times New Roman"/>
                <w:sz w:val="24"/>
                <w:szCs w:val="24"/>
                <w:lang w:val="uk-UA"/>
              </w:rPr>
              <w:t>, у зв’язку з чим на даний час відчужуються земельні ділянки для будівництва дороги, відповідно до рішення міської ради від 25.07.2018 №2873 «Про започаткування процедури відчуження земельних ділянок з мотивів суспільної необхідності та для суспільних потреб територіальної громади міста Кривого Рогу для будівництва дороги»</w:t>
            </w:r>
          </w:p>
        </w:tc>
      </w:tr>
    </w:tbl>
    <w:p w:rsidR="00C66F3A" w:rsidRDefault="00A52652" w:rsidP="00D17090">
      <w:pPr>
        <w:tabs>
          <w:tab w:val="left" w:pos="6480"/>
          <w:tab w:val="left" w:pos="7088"/>
          <w:tab w:val="left" w:pos="9923"/>
        </w:tabs>
        <w:spacing w:after="0" w:line="240" w:lineRule="auto"/>
        <w:ind w:left="-142"/>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 </w:t>
      </w:r>
    </w:p>
    <w:p w:rsidR="00904644" w:rsidRDefault="00904644" w:rsidP="00BC2987">
      <w:pPr>
        <w:tabs>
          <w:tab w:val="left" w:pos="6480"/>
          <w:tab w:val="left" w:pos="7088"/>
          <w:tab w:val="left" w:pos="9923"/>
        </w:tabs>
        <w:spacing w:after="0" w:line="240" w:lineRule="auto"/>
        <w:rPr>
          <w:rFonts w:ascii="Times New Roman" w:eastAsia="Times New Roman" w:hAnsi="Times New Roman" w:cs="Times New Roman"/>
          <w:b/>
          <w:i/>
          <w:sz w:val="28"/>
          <w:szCs w:val="28"/>
          <w:lang w:val="uk-UA" w:eastAsia="ru-RU"/>
        </w:rPr>
      </w:pPr>
    </w:p>
    <w:p w:rsidR="00606B7B" w:rsidRDefault="00606B7B" w:rsidP="00BC2987">
      <w:pPr>
        <w:tabs>
          <w:tab w:val="left" w:pos="6480"/>
          <w:tab w:val="left" w:pos="7088"/>
          <w:tab w:val="left" w:pos="9923"/>
        </w:tabs>
        <w:spacing w:after="0" w:line="240" w:lineRule="auto"/>
        <w:rPr>
          <w:rFonts w:ascii="Times New Roman" w:eastAsia="Times New Roman" w:hAnsi="Times New Roman" w:cs="Times New Roman"/>
          <w:b/>
          <w:i/>
          <w:sz w:val="28"/>
          <w:szCs w:val="28"/>
          <w:lang w:val="uk-UA" w:eastAsia="ru-RU"/>
        </w:rPr>
      </w:pPr>
    </w:p>
    <w:p w:rsidR="00890349" w:rsidRDefault="00907CAD" w:rsidP="00BC2987">
      <w:pPr>
        <w:tabs>
          <w:tab w:val="left" w:pos="6480"/>
          <w:tab w:val="left" w:pos="7088"/>
          <w:tab w:val="left" w:pos="9923"/>
        </w:tabs>
        <w:spacing w:after="0" w:line="240" w:lineRule="auto"/>
        <w:rPr>
          <w:rFonts w:ascii="Times New Roman" w:eastAsia="Times New Roman" w:hAnsi="Times New Roman" w:cs="Times New Roman"/>
          <w:b/>
          <w:i/>
          <w:sz w:val="28"/>
          <w:szCs w:val="28"/>
          <w:lang w:val="uk-UA" w:eastAsia="ru-RU"/>
        </w:rPr>
      </w:pPr>
      <w:r>
        <w:rPr>
          <w:rFonts w:ascii="Times New Roman" w:eastAsia="Times New Roman" w:hAnsi="Times New Roman" w:cs="Times New Roman"/>
          <w:b/>
          <w:i/>
          <w:sz w:val="28"/>
          <w:szCs w:val="28"/>
          <w:lang w:val="uk-UA" w:eastAsia="ru-RU"/>
        </w:rPr>
        <w:t xml:space="preserve"> </w:t>
      </w:r>
    </w:p>
    <w:p w:rsidR="005A407B" w:rsidRDefault="002F4131" w:rsidP="00BC2987">
      <w:pPr>
        <w:tabs>
          <w:tab w:val="left" w:pos="6480"/>
          <w:tab w:val="left" w:pos="7088"/>
          <w:tab w:val="left" w:pos="9923"/>
        </w:tabs>
        <w:spacing w:after="0" w:line="240" w:lineRule="auto"/>
        <w:rPr>
          <w:lang w:val="uk-UA"/>
        </w:rPr>
      </w:pPr>
      <w:r>
        <w:rPr>
          <w:rFonts w:ascii="Times New Roman" w:eastAsia="Times New Roman" w:hAnsi="Times New Roman" w:cs="Times New Roman"/>
          <w:b/>
          <w:i/>
          <w:sz w:val="28"/>
          <w:szCs w:val="28"/>
          <w:lang w:val="uk-UA" w:eastAsia="ru-RU"/>
        </w:rPr>
        <w:t>Секретар міської ради</w:t>
      </w:r>
      <w:r>
        <w:rPr>
          <w:rFonts w:ascii="Times New Roman" w:eastAsia="Times New Roman" w:hAnsi="Times New Roman" w:cs="Times New Roman"/>
          <w:b/>
          <w:i/>
          <w:sz w:val="28"/>
          <w:szCs w:val="28"/>
          <w:lang w:val="uk-UA" w:eastAsia="ru-RU"/>
        </w:rPr>
        <w:tab/>
      </w:r>
      <w:r>
        <w:rPr>
          <w:rFonts w:ascii="Times New Roman" w:eastAsia="Times New Roman" w:hAnsi="Times New Roman" w:cs="Times New Roman"/>
          <w:b/>
          <w:i/>
          <w:sz w:val="28"/>
          <w:szCs w:val="28"/>
          <w:lang w:val="uk-UA" w:eastAsia="ru-RU"/>
        </w:rPr>
        <w:tab/>
        <w:t>С</w:t>
      </w:r>
      <w:r w:rsidR="00F62187">
        <w:rPr>
          <w:rFonts w:ascii="Times New Roman" w:eastAsia="Times New Roman" w:hAnsi="Times New Roman" w:cs="Times New Roman"/>
          <w:b/>
          <w:i/>
          <w:sz w:val="28"/>
          <w:szCs w:val="28"/>
          <w:lang w:val="uk-UA" w:eastAsia="ru-RU"/>
        </w:rPr>
        <w:t xml:space="preserve">ергій </w:t>
      </w:r>
      <w:r>
        <w:rPr>
          <w:rFonts w:ascii="Times New Roman" w:eastAsia="Times New Roman" w:hAnsi="Times New Roman" w:cs="Times New Roman"/>
          <w:b/>
          <w:i/>
          <w:sz w:val="28"/>
          <w:szCs w:val="28"/>
          <w:lang w:val="uk-UA" w:eastAsia="ru-RU"/>
        </w:rPr>
        <w:t>Маляренко</w:t>
      </w:r>
      <w:r w:rsidR="00B72F8A" w:rsidRPr="00680FDD">
        <w:rPr>
          <w:lang w:val="uk-UA"/>
        </w:rPr>
        <w:t xml:space="preserve"> </w:t>
      </w:r>
    </w:p>
    <w:p w:rsidR="0033198C" w:rsidRDefault="0033198C" w:rsidP="00BC2987">
      <w:pPr>
        <w:tabs>
          <w:tab w:val="left" w:pos="6480"/>
          <w:tab w:val="left" w:pos="7088"/>
          <w:tab w:val="left" w:pos="9923"/>
        </w:tabs>
        <w:spacing w:after="0" w:line="240" w:lineRule="auto"/>
        <w:rPr>
          <w:lang w:val="uk-UA"/>
        </w:rPr>
      </w:pPr>
    </w:p>
    <w:p w:rsidR="000E5F31" w:rsidRPr="0033198C" w:rsidRDefault="0033198C" w:rsidP="0033198C">
      <w:pPr>
        <w:spacing w:after="0" w:line="240" w:lineRule="auto"/>
        <w:jc w:val="both"/>
        <w:rPr>
          <w:rFonts w:ascii="Times New Roman" w:eastAsia="Times New Roman" w:hAnsi="Times New Roman" w:cs="Times New Roman"/>
          <w:sz w:val="28"/>
          <w:szCs w:val="24"/>
          <w:lang w:val="uk-UA" w:eastAsia="ar-SA"/>
        </w:rPr>
      </w:pPr>
      <w:r>
        <w:rPr>
          <w:rFonts w:ascii="Times New Roman" w:eastAsia="Times New Roman" w:hAnsi="Times New Roman" w:cs="Times New Roman"/>
          <w:sz w:val="20"/>
          <w:szCs w:val="20"/>
          <w:lang w:val="uk-UA" w:eastAsia="ar-SA"/>
        </w:rPr>
        <w:t xml:space="preserve"> </w:t>
      </w:r>
    </w:p>
    <w:sectPr w:rsidR="000E5F31" w:rsidRPr="0033198C" w:rsidSect="00D135C4">
      <w:headerReference w:type="default" r:id="rId9"/>
      <w:headerReference w:type="first" r:id="rId10"/>
      <w:pgSz w:w="16838" w:h="11906" w:orient="landscape" w:code="9"/>
      <w:pgMar w:top="709"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49C" w:rsidRDefault="0096149C" w:rsidP="00E10CAD">
      <w:pPr>
        <w:spacing w:after="0" w:line="240" w:lineRule="auto"/>
      </w:pPr>
      <w:r>
        <w:separator/>
      </w:r>
    </w:p>
  </w:endnote>
  <w:endnote w:type="continuationSeparator" w:id="0">
    <w:p w:rsidR="0096149C" w:rsidRDefault="0096149C" w:rsidP="00E10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49C" w:rsidRDefault="0096149C" w:rsidP="00E10CAD">
      <w:pPr>
        <w:spacing w:after="0" w:line="240" w:lineRule="auto"/>
      </w:pPr>
      <w:r>
        <w:separator/>
      </w:r>
    </w:p>
  </w:footnote>
  <w:footnote w:type="continuationSeparator" w:id="0">
    <w:p w:rsidR="0096149C" w:rsidRDefault="0096149C" w:rsidP="00E10C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493193"/>
      <w:docPartObj>
        <w:docPartGallery w:val="Page Numbers (Top of Page)"/>
        <w:docPartUnique/>
      </w:docPartObj>
    </w:sdtPr>
    <w:sdtEndPr>
      <w:rPr>
        <w:rFonts w:ascii="Times New Roman" w:hAnsi="Times New Roman" w:cs="Times New Roman"/>
      </w:rPr>
    </w:sdtEndPr>
    <w:sdtContent>
      <w:p w:rsidR="00C17DD3" w:rsidRPr="00A12F12" w:rsidRDefault="00980E0A" w:rsidP="00C17DD3">
        <w:pPr>
          <w:pStyle w:val="a3"/>
          <w:jc w:val="center"/>
          <w:rPr>
            <w:rFonts w:ascii="Times New Roman" w:hAnsi="Times New Roman" w:cs="Times New Roman"/>
          </w:rPr>
        </w:pPr>
        <w:r w:rsidRPr="00A12F12">
          <w:rPr>
            <w:rFonts w:ascii="Times New Roman" w:hAnsi="Times New Roman" w:cs="Times New Roman"/>
          </w:rPr>
          <w:fldChar w:fldCharType="begin"/>
        </w:r>
        <w:r w:rsidR="00C17DD3" w:rsidRPr="00A12F12">
          <w:rPr>
            <w:rFonts w:ascii="Times New Roman" w:hAnsi="Times New Roman" w:cs="Times New Roman"/>
          </w:rPr>
          <w:instrText>PAGE   \* MERGEFORMAT</w:instrText>
        </w:r>
        <w:r w:rsidRPr="00A12F12">
          <w:rPr>
            <w:rFonts w:ascii="Times New Roman" w:hAnsi="Times New Roman" w:cs="Times New Roman"/>
          </w:rPr>
          <w:fldChar w:fldCharType="separate"/>
        </w:r>
        <w:r w:rsidR="00B46650">
          <w:rPr>
            <w:rFonts w:ascii="Times New Roman" w:hAnsi="Times New Roman" w:cs="Times New Roman"/>
            <w:noProof/>
          </w:rPr>
          <w:t>4</w:t>
        </w:r>
        <w:r w:rsidRPr="00A12F12">
          <w:rPr>
            <w:rFonts w:ascii="Times New Roman" w:hAnsi="Times New Roman" w:cs="Times New Roman"/>
          </w:rPr>
          <w:fldChar w:fldCharType="end"/>
        </w:r>
      </w:p>
    </w:sdtContent>
  </w:sdt>
  <w:p w:rsidR="00E242D7" w:rsidRPr="00787ACA" w:rsidRDefault="00C17DD3">
    <w:pPr>
      <w:pStyle w:val="a3"/>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r w:rsidR="00D330D0">
      <w:rPr>
        <w:rFonts w:ascii="Times New Roman" w:hAnsi="Times New Roman" w:cs="Times New Roman"/>
        <w:i/>
        <w:sz w:val="24"/>
        <w:szCs w:val="24"/>
        <w:lang w:val="uk-UA"/>
      </w:rPr>
      <w:t xml:space="preserve">           Продовження додатка </w:t>
    </w:r>
    <w:r w:rsidR="00BF353D">
      <w:rPr>
        <w:rFonts w:ascii="Times New Roman" w:hAnsi="Times New Roman" w:cs="Times New Roman"/>
        <w:i/>
        <w:sz w:val="24"/>
        <w:szCs w:val="24"/>
        <w:lang w:val="uk-UA"/>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820193"/>
      <w:docPartObj>
        <w:docPartGallery w:val="Page Numbers (Top of Page)"/>
        <w:docPartUnique/>
      </w:docPartObj>
    </w:sdtPr>
    <w:sdtEndPr/>
    <w:sdtContent>
      <w:p w:rsidR="00A8379F" w:rsidRPr="00BE4427" w:rsidRDefault="00980E0A" w:rsidP="00BE4427">
        <w:pPr>
          <w:pStyle w:val="a3"/>
        </w:pPr>
        <w:r w:rsidRPr="00C17DD3">
          <w:rPr>
            <w:color w:val="FFFFFF" w:themeColor="background1"/>
          </w:rPr>
          <w:fldChar w:fldCharType="begin"/>
        </w:r>
        <w:r w:rsidR="00C17DD3" w:rsidRPr="00C17DD3">
          <w:rPr>
            <w:color w:val="FFFFFF" w:themeColor="background1"/>
          </w:rPr>
          <w:instrText>PAGE   \* MERGEFORMAT</w:instrText>
        </w:r>
        <w:r w:rsidRPr="00C17DD3">
          <w:rPr>
            <w:color w:val="FFFFFF" w:themeColor="background1"/>
          </w:rPr>
          <w:fldChar w:fldCharType="separate"/>
        </w:r>
        <w:r w:rsidR="00B46650">
          <w:rPr>
            <w:noProof/>
            <w:color w:val="FFFFFF" w:themeColor="background1"/>
          </w:rPr>
          <w:t>1</w:t>
        </w:r>
        <w:r w:rsidRPr="00C17DD3">
          <w:rPr>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3F05"/>
    <w:multiLevelType w:val="hybridMultilevel"/>
    <w:tmpl w:val="92124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D23D1C"/>
    <w:multiLevelType w:val="hybridMultilevel"/>
    <w:tmpl w:val="6E90F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EFA0189"/>
    <w:multiLevelType w:val="hybridMultilevel"/>
    <w:tmpl w:val="EC227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2474A6"/>
    <w:multiLevelType w:val="hybridMultilevel"/>
    <w:tmpl w:val="F0E41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55131"/>
    <w:multiLevelType w:val="hybridMultilevel"/>
    <w:tmpl w:val="D692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660E20"/>
    <w:multiLevelType w:val="hybridMultilevel"/>
    <w:tmpl w:val="85D82E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68E14DE"/>
    <w:multiLevelType w:val="hybridMultilevel"/>
    <w:tmpl w:val="74C405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690714D"/>
    <w:multiLevelType w:val="hybridMultilevel"/>
    <w:tmpl w:val="DA78E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D396D5F"/>
    <w:multiLevelType w:val="hybridMultilevel"/>
    <w:tmpl w:val="69F2CF30"/>
    <w:lvl w:ilvl="0" w:tplc="EE0CC4F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F1A5BC0"/>
    <w:multiLevelType w:val="hybridMultilevel"/>
    <w:tmpl w:val="4A1EE8F8"/>
    <w:lvl w:ilvl="0" w:tplc="E6A4DA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AB5F7E"/>
    <w:multiLevelType w:val="hybridMultilevel"/>
    <w:tmpl w:val="0D3C09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668D7C4F"/>
    <w:multiLevelType w:val="hybridMultilevel"/>
    <w:tmpl w:val="2750A82E"/>
    <w:lvl w:ilvl="0" w:tplc="3B904C4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DED7794"/>
    <w:multiLevelType w:val="hybridMultilevel"/>
    <w:tmpl w:val="A83A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583701"/>
    <w:multiLevelType w:val="hybridMultilevel"/>
    <w:tmpl w:val="57A4BE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8"/>
  </w:num>
  <w:num w:numId="5">
    <w:abstractNumId w:val="0"/>
  </w:num>
  <w:num w:numId="6">
    <w:abstractNumId w:val="11"/>
  </w:num>
  <w:num w:numId="7">
    <w:abstractNumId w:val="10"/>
  </w:num>
  <w:num w:numId="8">
    <w:abstractNumId w:val="5"/>
  </w:num>
  <w:num w:numId="9">
    <w:abstractNumId w:val="13"/>
  </w:num>
  <w:num w:numId="10">
    <w:abstractNumId w:val="7"/>
  </w:num>
  <w:num w:numId="11">
    <w:abstractNumId w:val="12"/>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EF"/>
    <w:rsid w:val="00001CE3"/>
    <w:rsid w:val="00003673"/>
    <w:rsid w:val="00004D0B"/>
    <w:rsid w:val="000105B5"/>
    <w:rsid w:val="00012694"/>
    <w:rsid w:val="0001279D"/>
    <w:rsid w:val="00016FE4"/>
    <w:rsid w:val="00020810"/>
    <w:rsid w:val="0002152F"/>
    <w:rsid w:val="000217FE"/>
    <w:rsid w:val="00022CE7"/>
    <w:rsid w:val="00022D17"/>
    <w:rsid w:val="0002305E"/>
    <w:rsid w:val="00023B3A"/>
    <w:rsid w:val="00025FB5"/>
    <w:rsid w:val="000334F1"/>
    <w:rsid w:val="000377B1"/>
    <w:rsid w:val="000404FE"/>
    <w:rsid w:val="000405D8"/>
    <w:rsid w:val="00043D8D"/>
    <w:rsid w:val="0004434C"/>
    <w:rsid w:val="00044B58"/>
    <w:rsid w:val="00045FD3"/>
    <w:rsid w:val="00046EC6"/>
    <w:rsid w:val="000516DB"/>
    <w:rsid w:val="00051EF1"/>
    <w:rsid w:val="00054E44"/>
    <w:rsid w:val="00057C67"/>
    <w:rsid w:val="00062384"/>
    <w:rsid w:val="00064646"/>
    <w:rsid w:val="00067619"/>
    <w:rsid w:val="00070171"/>
    <w:rsid w:val="0007154E"/>
    <w:rsid w:val="00072B9B"/>
    <w:rsid w:val="0007303C"/>
    <w:rsid w:val="00076DF6"/>
    <w:rsid w:val="00077711"/>
    <w:rsid w:val="0008003F"/>
    <w:rsid w:val="00080CCD"/>
    <w:rsid w:val="00084D20"/>
    <w:rsid w:val="0008698A"/>
    <w:rsid w:val="000927EA"/>
    <w:rsid w:val="000941BC"/>
    <w:rsid w:val="00095E75"/>
    <w:rsid w:val="0009700C"/>
    <w:rsid w:val="00097317"/>
    <w:rsid w:val="000A0C8B"/>
    <w:rsid w:val="000A0FEF"/>
    <w:rsid w:val="000A510D"/>
    <w:rsid w:val="000B0D5E"/>
    <w:rsid w:val="000B286C"/>
    <w:rsid w:val="000B3BCD"/>
    <w:rsid w:val="000B68AA"/>
    <w:rsid w:val="000B7974"/>
    <w:rsid w:val="000C1C9C"/>
    <w:rsid w:val="000C3C49"/>
    <w:rsid w:val="000C3C9F"/>
    <w:rsid w:val="000C4A2F"/>
    <w:rsid w:val="000C567A"/>
    <w:rsid w:val="000C5DFB"/>
    <w:rsid w:val="000C6623"/>
    <w:rsid w:val="000C78FA"/>
    <w:rsid w:val="000D00B0"/>
    <w:rsid w:val="000D1445"/>
    <w:rsid w:val="000D2AE1"/>
    <w:rsid w:val="000D2E80"/>
    <w:rsid w:val="000D437A"/>
    <w:rsid w:val="000D53A5"/>
    <w:rsid w:val="000D563F"/>
    <w:rsid w:val="000D76EB"/>
    <w:rsid w:val="000E03AC"/>
    <w:rsid w:val="000E03E1"/>
    <w:rsid w:val="000E08B9"/>
    <w:rsid w:val="000E1095"/>
    <w:rsid w:val="000E111E"/>
    <w:rsid w:val="000E51CB"/>
    <w:rsid w:val="000E51F7"/>
    <w:rsid w:val="000E5F31"/>
    <w:rsid w:val="000F0C73"/>
    <w:rsid w:val="000F1D68"/>
    <w:rsid w:val="000F3FE0"/>
    <w:rsid w:val="000F4590"/>
    <w:rsid w:val="000F6BA8"/>
    <w:rsid w:val="000F7BE0"/>
    <w:rsid w:val="001028C2"/>
    <w:rsid w:val="00103B2E"/>
    <w:rsid w:val="00107108"/>
    <w:rsid w:val="00107F9D"/>
    <w:rsid w:val="00116E7D"/>
    <w:rsid w:val="00120104"/>
    <w:rsid w:val="001229E1"/>
    <w:rsid w:val="00122C4A"/>
    <w:rsid w:val="00123453"/>
    <w:rsid w:val="0012397A"/>
    <w:rsid w:val="001301CB"/>
    <w:rsid w:val="00133285"/>
    <w:rsid w:val="001360D4"/>
    <w:rsid w:val="00136754"/>
    <w:rsid w:val="00136E6A"/>
    <w:rsid w:val="001469ED"/>
    <w:rsid w:val="00152814"/>
    <w:rsid w:val="00152993"/>
    <w:rsid w:val="00155C2D"/>
    <w:rsid w:val="00157D2C"/>
    <w:rsid w:val="00163980"/>
    <w:rsid w:val="0016707C"/>
    <w:rsid w:val="00173743"/>
    <w:rsid w:val="0017516E"/>
    <w:rsid w:val="001769A2"/>
    <w:rsid w:val="00182278"/>
    <w:rsid w:val="0018273E"/>
    <w:rsid w:val="00185CDB"/>
    <w:rsid w:val="00186D4C"/>
    <w:rsid w:val="001902E2"/>
    <w:rsid w:val="00191A59"/>
    <w:rsid w:val="00196220"/>
    <w:rsid w:val="001A46C8"/>
    <w:rsid w:val="001A5CCC"/>
    <w:rsid w:val="001A75DB"/>
    <w:rsid w:val="001B33E9"/>
    <w:rsid w:val="001B57F0"/>
    <w:rsid w:val="001B6328"/>
    <w:rsid w:val="001B6B5B"/>
    <w:rsid w:val="001C3DC9"/>
    <w:rsid w:val="001C4BC3"/>
    <w:rsid w:val="001C6408"/>
    <w:rsid w:val="001C684A"/>
    <w:rsid w:val="001C6978"/>
    <w:rsid w:val="001D2E95"/>
    <w:rsid w:val="001D48C3"/>
    <w:rsid w:val="001D6548"/>
    <w:rsid w:val="001E0609"/>
    <w:rsid w:val="001E084B"/>
    <w:rsid w:val="001E0FD4"/>
    <w:rsid w:val="001E119B"/>
    <w:rsid w:val="001E343A"/>
    <w:rsid w:val="001E43EB"/>
    <w:rsid w:val="001E5043"/>
    <w:rsid w:val="001E5457"/>
    <w:rsid w:val="001E604C"/>
    <w:rsid w:val="001E605D"/>
    <w:rsid w:val="001E72A2"/>
    <w:rsid w:val="001F1AF2"/>
    <w:rsid w:val="001F2647"/>
    <w:rsid w:val="001F70AC"/>
    <w:rsid w:val="001F7690"/>
    <w:rsid w:val="002004E7"/>
    <w:rsid w:val="0020510E"/>
    <w:rsid w:val="0020599B"/>
    <w:rsid w:val="00207FD4"/>
    <w:rsid w:val="0021016C"/>
    <w:rsid w:val="002118A5"/>
    <w:rsid w:val="00212340"/>
    <w:rsid w:val="00214307"/>
    <w:rsid w:val="00215C9D"/>
    <w:rsid w:val="00217583"/>
    <w:rsid w:val="002203D4"/>
    <w:rsid w:val="00221902"/>
    <w:rsid w:val="00224CFD"/>
    <w:rsid w:val="002268CD"/>
    <w:rsid w:val="0022709E"/>
    <w:rsid w:val="002306ED"/>
    <w:rsid w:val="00232843"/>
    <w:rsid w:val="002330F9"/>
    <w:rsid w:val="002367D3"/>
    <w:rsid w:val="00240AD2"/>
    <w:rsid w:val="0024164D"/>
    <w:rsid w:val="002428FE"/>
    <w:rsid w:val="00243D28"/>
    <w:rsid w:val="00244F3C"/>
    <w:rsid w:val="002512E8"/>
    <w:rsid w:val="00252A89"/>
    <w:rsid w:val="002554C5"/>
    <w:rsid w:val="00260D5B"/>
    <w:rsid w:val="00260DE2"/>
    <w:rsid w:val="00261E3F"/>
    <w:rsid w:val="00265B6A"/>
    <w:rsid w:val="00267067"/>
    <w:rsid w:val="0027122F"/>
    <w:rsid w:val="00276C57"/>
    <w:rsid w:val="00280F94"/>
    <w:rsid w:val="002822BF"/>
    <w:rsid w:val="00284EBC"/>
    <w:rsid w:val="00291E53"/>
    <w:rsid w:val="0029349D"/>
    <w:rsid w:val="0029376F"/>
    <w:rsid w:val="002964FD"/>
    <w:rsid w:val="002A7ACD"/>
    <w:rsid w:val="002B611D"/>
    <w:rsid w:val="002B723A"/>
    <w:rsid w:val="002B745A"/>
    <w:rsid w:val="002C0C29"/>
    <w:rsid w:val="002C122C"/>
    <w:rsid w:val="002C1DD5"/>
    <w:rsid w:val="002D223A"/>
    <w:rsid w:val="002D7A3B"/>
    <w:rsid w:val="002E0029"/>
    <w:rsid w:val="002E0CBC"/>
    <w:rsid w:val="002E0E1F"/>
    <w:rsid w:val="002E1721"/>
    <w:rsid w:val="002E24AD"/>
    <w:rsid w:val="002E41E1"/>
    <w:rsid w:val="002E51ED"/>
    <w:rsid w:val="002F1C13"/>
    <w:rsid w:val="002F4131"/>
    <w:rsid w:val="002F41F1"/>
    <w:rsid w:val="002F6857"/>
    <w:rsid w:val="003017CA"/>
    <w:rsid w:val="00302E1F"/>
    <w:rsid w:val="00303D06"/>
    <w:rsid w:val="00305086"/>
    <w:rsid w:val="0031390D"/>
    <w:rsid w:val="003152C6"/>
    <w:rsid w:val="003174C6"/>
    <w:rsid w:val="00320943"/>
    <w:rsid w:val="00324187"/>
    <w:rsid w:val="00326B04"/>
    <w:rsid w:val="0033198C"/>
    <w:rsid w:val="00331E1C"/>
    <w:rsid w:val="00335620"/>
    <w:rsid w:val="0034151F"/>
    <w:rsid w:val="00353B69"/>
    <w:rsid w:val="00354DA5"/>
    <w:rsid w:val="00356992"/>
    <w:rsid w:val="003615C6"/>
    <w:rsid w:val="00362A7C"/>
    <w:rsid w:val="00363F63"/>
    <w:rsid w:val="0036613A"/>
    <w:rsid w:val="0037482F"/>
    <w:rsid w:val="00375C67"/>
    <w:rsid w:val="00376304"/>
    <w:rsid w:val="003768B7"/>
    <w:rsid w:val="003839B1"/>
    <w:rsid w:val="00383DBA"/>
    <w:rsid w:val="00383E43"/>
    <w:rsid w:val="00384B2A"/>
    <w:rsid w:val="0039583C"/>
    <w:rsid w:val="003976D9"/>
    <w:rsid w:val="003B001C"/>
    <w:rsid w:val="003B3A7D"/>
    <w:rsid w:val="003B5CF8"/>
    <w:rsid w:val="003B6F44"/>
    <w:rsid w:val="003B73BF"/>
    <w:rsid w:val="003C1D10"/>
    <w:rsid w:val="003C1FD4"/>
    <w:rsid w:val="003C37E3"/>
    <w:rsid w:val="003C5381"/>
    <w:rsid w:val="003C6D6D"/>
    <w:rsid w:val="003C7276"/>
    <w:rsid w:val="003D06B4"/>
    <w:rsid w:val="003D0B46"/>
    <w:rsid w:val="003D1F78"/>
    <w:rsid w:val="003D4FD0"/>
    <w:rsid w:val="003D7EB5"/>
    <w:rsid w:val="003E33D1"/>
    <w:rsid w:val="003E630F"/>
    <w:rsid w:val="003E745D"/>
    <w:rsid w:val="003E7B82"/>
    <w:rsid w:val="003F15E6"/>
    <w:rsid w:val="003F2AA7"/>
    <w:rsid w:val="003F3C9C"/>
    <w:rsid w:val="003F4A19"/>
    <w:rsid w:val="003F5486"/>
    <w:rsid w:val="003F5687"/>
    <w:rsid w:val="003F5970"/>
    <w:rsid w:val="004026CD"/>
    <w:rsid w:val="00404021"/>
    <w:rsid w:val="004061A4"/>
    <w:rsid w:val="00406A07"/>
    <w:rsid w:val="00412A7D"/>
    <w:rsid w:val="0041493F"/>
    <w:rsid w:val="00414C40"/>
    <w:rsid w:val="004155C7"/>
    <w:rsid w:val="0042355A"/>
    <w:rsid w:val="004302F4"/>
    <w:rsid w:val="00431264"/>
    <w:rsid w:val="00433237"/>
    <w:rsid w:val="004348FD"/>
    <w:rsid w:val="00436CC1"/>
    <w:rsid w:val="00440ADD"/>
    <w:rsid w:val="00441B56"/>
    <w:rsid w:val="00443A1E"/>
    <w:rsid w:val="004445AC"/>
    <w:rsid w:val="004529AE"/>
    <w:rsid w:val="00453C52"/>
    <w:rsid w:val="00455C97"/>
    <w:rsid w:val="0045776A"/>
    <w:rsid w:val="00461F06"/>
    <w:rsid w:val="00462862"/>
    <w:rsid w:val="00466418"/>
    <w:rsid w:val="00476ED4"/>
    <w:rsid w:val="00480B8C"/>
    <w:rsid w:val="00490090"/>
    <w:rsid w:val="00492A9B"/>
    <w:rsid w:val="00495786"/>
    <w:rsid w:val="00497713"/>
    <w:rsid w:val="004A17AA"/>
    <w:rsid w:val="004A3C44"/>
    <w:rsid w:val="004B0F5F"/>
    <w:rsid w:val="004B13A4"/>
    <w:rsid w:val="004B56CB"/>
    <w:rsid w:val="004C3212"/>
    <w:rsid w:val="004C3635"/>
    <w:rsid w:val="004C4BE2"/>
    <w:rsid w:val="004C4CB8"/>
    <w:rsid w:val="004D1960"/>
    <w:rsid w:val="004D2E06"/>
    <w:rsid w:val="004D3053"/>
    <w:rsid w:val="004E271D"/>
    <w:rsid w:val="004E5C5E"/>
    <w:rsid w:val="004F1435"/>
    <w:rsid w:val="004F14FF"/>
    <w:rsid w:val="004F180E"/>
    <w:rsid w:val="004F2E5D"/>
    <w:rsid w:val="004F3588"/>
    <w:rsid w:val="004F403D"/>
    <w:rsid w:val="004F42A6"/>
    <w:rsid w:val="004F7A4D"/>
    <w:rsid w:val="005008AB"/>
    <w:rsid w:val="0050298B"/>
    <w:rsid w:val="00510929"/>
    <w:rsid w:val="00511058"/>
    <w:rsid w:val="0051129A"/>
    <w:rsid w:val="00511307"/>
    <w:rsid w:val="00511E3D"/>
    <w:rsid w:val="00512D60"/>
    <w:rsid w:val="00514E32"/>
    <w:rsid w:val="005159B3"/>
    <w:rsid w:val="00515EAE"/>
    <w:rsid w:val="00516D42"/>
    <w:rsid w:val="00517BD2"/>
    <w:rsid w:val="00517CDC"/>
    <w:rsid w:val="005224E4"/>
    <w:rsid w:val="00523448"/>
    <w:rsid w:val="0052544B"/>
    <w:rsid w:val="00526B15"/>
    <w:rsid w:val="00526EC6"/>
    <w:rsid w:val="00530CF9"/>
    <w:rsid w:val="0053478A"/>
    <w:rsid w:val="0053586F"/>
    <w:rsid w:val="005373AC"/>
    <w:rsid w:val="005373DE"/>
    <w:rsid w:val="00540F17"/>
    <w:rsid w:val="00541CDF"/>
    <w:rsid w:val="00541EBF"/>
    <w:rsid w:val="005441FA"/>
    <w:rsid w:val="00546AF1"/>
    <w:rsid w:val="00550DAD"/>
    <w:rsid w:val="0055215C"/>
    <w:rsid w:val="00552863"/>
    <w:rsid w:val="005528AE"/>
    <w:rsid w:val="0055609A"/>
    <w:rsid w:val="00556C17"/>
    <w:rsid w:val="005665AA"/>
    <w:rsid w:val="00566AC2"/>
    <w:rsid w:val="00570C59"/>
    <w:rsid w:val="0057265D"/>
    <w:rsid w:val="00575622"/>
    <w:rsid w:val="0058272E"/>
    <w:rsid w:val="00585FC1"/>
    <w:rsid w:val="00586C05"/>
    <w:rsid w:val="005909D0"/>
    <w:rsid w:val="00591544"/>
    <w:rsid w:val="005925DA"/>
    <w:rsid w:val="00596529"/>
    <w:rsid w:val="00596EAC"/>
    <w:rsid w:val="005971AD"/>
    <w:rsid w:val="005A169D"/>
    <w:rsid w:val="005A3A8E"/>
    <w:rsid w:val="005A407B"/>
    <w:rsid w:val="005A68E8"/>
    <w:rsid w:val="005A7EF9"/>
    <w:rsid w:val="005B3EF9"/>
    <w:rsid w:val="005B5970"/>
    <w:rsid w:val="005B5C06"/>
    <w:rsid w:val="005C0837"/>
    <w:rsid w:val="005C59E7"/>
    <w:rsid w:val="005D1BA6"/>
    <w:rsid w:val="005D4795"/>
    <w:rsid w:val="005E1565"/>
    <w:rsid w:val="005E4803"/>
    <w:rsid w:val="005F239C"/>
    <w:rsid w:val="005F2AC0"/>
    <w:rsid w:val="005F3BF0"/>
    <w:rsid w:val="005F3EC7"/>
    <w:rsid w:val="005F76B1"/>
    <w:rsid w:val="00600001"/>
    <w:rsid w:val="00604140"/>
    <w:rsid w:val="00606B7B"/>
    <w:rsid w:val="00607748"/>
    <w:rsid w:val="006127A6"/>
    <w:rsid w:val="006131A6"/>
    <w:rsid w:val="0062283B"/>
    <w:rsid w:val="0062548A"/>
    <w:rsid w:val="0062565A"/>
    <w:rsid w:val="006263B9"/>
    <w:rsid w:val="006278EC"/>
    <w:rsid w:val="006314F5"/>
    <w:rsid w:val="00631ADA"/>
    <w:rsid w:val="006328B2"/>
    <w:rsid w:val="00635925"/>
    <w:rsid w:val="00636A5D"/>
    <w:rsid w:val="00640DE9"/>
    <w:rsid w:val="00641E4C"/>
    <w:rsid w:val="006421AB"/>
    <w:rsid w:val="0064782E"/>
    <w:rsid w:val="00650561"/>
    <w:rsid w:val="00650C86"/>
    <w:rsid w:val="006513E7"/>
    <w:rsid w:val="0065322C"/>
    <w:rsid w:val="00660D6C"/>
    <w:rsid w:val="00661740"/>
    <w:rsid w:val="00661844"/>
    <w:rsid w:val="006633DE"/>
    <w:rsid w:val="00664925"/>
    <w:rsid w:val="00666113"/>
    <w:rsid w:val="006700F2"/>
    <w:rsid w:val="00680FDD"/>
    <w:rsid w:val="0068227C"/>
    <w:rsid w:val="00683319"/>
    <w:rsid w:val="00686C6F"/>
    <w:rsid w:val="006911D5"/>
    <w:rsid w:val="006911DA"/>
    <w:rsid w:val="006A13D8"/>
    <w:rsid w:val="006A2C20"/>
    <w:rsid w:val="006A4BB9"/>
    <w:rsid w:val="006A6193"/>
    <w:rsid w:val="006A620B"/>
    <w:rsid w:val="006A753F"/>
    <w:rsid w:val="006B0874"/>
    <w:rsid w:val="006B56D3"/>
    <w:rsid w:val="006B6FB0"/>
    <w:rsid w:val="006C1F33"/>
    <w:rsid w:val="006C7657"/>
    <w:rsid w:val="006D3BB6"/>
    <w:rsid w:val="006D3DF5"/>
    <w:rsid w:val="006D5238"/>
    <w:rsid w:val="006E1F99"/>
    <w:rsid w:val="006E3E1A"/>
    <w:rsid w:val="006F7E82"/>
    <w:rsid w:val="00704BDA"/>
    <w:rsid w:val="00705B63"/>
    <w:rsid w:val="00707EBE"/>
    <w:rsid w:val="00710D41"/>
    <w:rsid w:val="0071190A"/>
    <w:rsid w:val="00713320"/>
    <w:rsid w:val="00713A87"/>
    <w:rsid w:val="00714E66"/>
    <w:rsid w:val="00715E20"/>
    <w:rsid w:val="00716434"/>
    <w:rsid w:val="007207C9"/>
    <w:rsid w:val="00721414"/>
    <w:rsid w:val="00725976"/>
    <w:rsid w:val="00733990"/>
    <w:rsid w:val="007358E9"/>
    <w:rsid w:val="00740EE2"/>
    <w:rsid w:val="00742119"/>
    <w:rsid w:val="00743D76"/>
    <w:rsid w:val="0074739E"/>
    <w:rsid w:val="00750125"/>
    <w:rsid w:val="00752E2B"/>
    <w:rsid w:val="00754818"/>
    <w:rsid w:val="00756624"/>
    <w:rsid w:val="00762AB2"/>
    <w:rsid w:val="00771CFB"/>
    <w:rsid w:val="00772C7F"/>
    <w:rsid w:val="007737FD"/>
    <w:rsid w:val="00785D2C"/>
    <w:rsid w:val="007869C6"/>
    <w:rsid w:val="00787ACA"/>
    <w:rsid w:val="00790172"/>
    <w:rsid w:val="0079118C"/>
    <w:rsid w:val="00794912"/>
    <w:rsid w:val="007A70A9"/>
    <w:rsid w:val="007B26A2"/>
    <w:rsid w:val="007B48D5"/>
    <w:rsid w:val="007B51F8"/>
    <w:rsid w:val="007B6F61"/>
    <w:rsid w:val="007B7FCB"/>
    <w:rsid w:val="007C3B72"/>
    <w:rsid w:val="007C68AB"/>
    <w:rsid w:val="007C6E5C"/>
    <w:rsid w:val="007C7422"/>
    <w:rsid w:val="007D4F7D"/>
    <w:rsid w:val="007D7079"/>
    <w:rsid w:val="007E1343"/>
    <w:rsid w:val="007E22CF"/>
    <w:rsid w:val="007E240A"/>
    <w:rsid w:val="007E5FD7"/>
    <w:rsid w:val="007F0B43"/>
    <w:rsid w:val="007F6DA0"/>
    <w:rsid w:val="007F703D"/>
    <w:rsid w:val="00800749"/>
    <w:rsid w:val="00805859"/>
    <w:rsid w:val="0080593D"/>
    <w:rsid w:val="00810AA0"/>
    <w:rsid w:val="00822203"/>
    <w:rsid w:val="008336FB"/>
    <w:rsid w:val="0083392C"/>
    <w:rsid w:val="00836A50"/>
    <w:rsid w:val="0084209E"/>
    <w:rsid w:val="00843676"/>
    <w:rsid w:val="008458A3"/>
    <w:rsid w:val="00845AE9"/>
    <w:rsid w:val="00846736"/>
    <w:rsid w:val="008479B0"/>
    <w:rsid w:val="00855307"/>
    <w:rsid w:val="00856091"/>
    <w:rsid w:val="0085617F"/>
    <w:rsid w:val="00862013"/>
    <w:rsid w:val="00863FFD"/>
    <w:rsid w:val="00866984"/>
    <w:rsid w:val="008713C1"/>
    <w:rsid w:val="00872D89"/>
    <w:rsid w:val="00872E89"/>
    <w:rsid w:val="0087419F"/>
    <w:rsid w:val="00876926"/>
    <w:rsid w:val="008814E0"/>
    <w:rsid w:val="00884ED7"/>
    <w:rsid w:val="00885161"/>
    <w:rsid w:val="00890349"/>
    <w:rsid w:val="00893085"/>
    <w:rsid w:val="00894C4F"/>
    <w:rsid w:val="00896652"/>
    <w:rsid w:val="008A238F"/>
    <w:rsid w:val="008B2DF0"/>
    <w:rsid w:val="008B6B93"/>
    <w:rsid w:val="008C1877"/>
    <w:rsid w:val="008C203B"/>
    <w:rsid w:val="008C3F5F"/>
    <w:rsid w:val="008C40F9"/>
    <w:rsid w:val="008C6582"/>
    <w:rsid w:val="008D0909"/>
    <w:rsid w:val="008D2F46"/>
    <w:rsid w:val="008D38D8"/>
    <w:rsid w:val="008D53D1"/>
    <w:rsid w:val="008D5645"/>
    <w:rsid w:val="008E2F06"/>
    <w:rsid w:val="008E6565"/>
    <w:rsid w:val="008F25A4"/>
    <w:rsid w:val="008F2D91"/>
    <w:rsid w:val="008F3990"/>
    <w:rsid w:val="008F60E7"/>
    <w:rsid w:val="008F6F8D"/>
    <w:rsid w:val="008F7286"/>
    <w:rsid w:val="008F7FF7"/>
    <w:rsid w:val="00901AF4"/>
    <w:rsid w:val="0090214E"/>
    <w:rsid w:val="00903220"/>
    <w:rsid w:val="009045D8"/>
    <w:rsid w:val="00904644"/>
    <w:rsid w:val="00905209"/>
    <w:rsid w:val="00906BBA"/>
    <w:rsid w:val="00907CAD"/>
    <w:rsid w:val="00907F05"/>
    <w:rsid w:val="00910B51"/>
    <w:rsid w:val="009122E5"/>
    <w:rsid w:val="00912949"/>
    <w:rsid w:val="00913DF5"/>
    <w:rsid w:val="0091405A"/>
    <w:rsid w:val="00914B63"/>
    <w:rsid w:val="009151FE"/>
    <w:rsid w:val="00917079"/>
    <w:rsid w:val="00917FC4"/>
    <w:rsid w:val="009233FA"/>
    <w:rsid w:val="00924DFC"/>
    <w:rsid w:val="009254F5"/>
    <w:rsid w:val="00925B48"/>
    <w:rsid w:val="009265F9"/>
    <w:rsid w:val="00927BF8"/>
    <w:rsid w:val="00927FAC"/>
    <w:rsid w:val="009318B6"/>
    <w:rsid w:val="00931BBD"/>
    <w:rsid w:val="009326DD"/>
    <w:rsid w:val="00935754"/>
    <w:rsid w:val="009366E2"/>
    <w:rsid w:val="009369C1"/>
    <w:rsid w:val="00936A39"/>
    <w:rsid w:val="009376E2"/>
    <w:rsid w:val="00937B37"/>
    <w:rsid w:val="009402EC"/>
    <w:rsid w:val="009403A1"/>
    <w:rsid w:val="009403BC"/>
    <w:rsid w:val="009406EC"/>
    <w:rsid w:val="0094553D"/>
    <w:rsid w:val="009503FC"/>
    <w:rsid w:val="00950549"/>
    <w:rsid w:val="0095095A"/>
    <w:rsid w:val="00950C89"/>
    <w:rsid w:val="00952DAE"/>
    <w:rsid w:val="00952F54"/>
    <w:rsid w:val="00954C27"/>
    <w:rsid w:val="00956B5B"/>
    <w:rsid w:val="0096133F"/>
    <w:rsid w:val="009613E2"/>
    <w:rsid w:val="0096149C"/>
    <w:rsid w:val="00961BAF"/>
    <w:rsid w:val="00965878"/>
    <w:rsid w:val="00965C96"/>
    <w:rsid w:val="00971D14"/>
    <w:rsid w:val="0097212D"/>
    <w:rsid w:val="00972A7D"/>
    <w:rsid w:val="00976E96"/>
    <w:rsid w:val="00977B0C"/>
    <w:rsid w:val="00980E0A"/>
    <w:rsid w:val="00981B4E"/>
    <w:rsid w:val="0098479C"/>
    <w:rsid w:val="00985D73"/>
    <w:rsid w:val="00986C9D"/>
    <w:rsid w:val="00987F30"/>
    <w:rsid w:val="0099352C"/>
    <w:rsid w:val="009966AE"/>
    <w:rsid w:val="00996EEE"/>
    <w:rsid w:val="0099708B"/>
    <w:rsid w:val="00997D2A"/>
    <w:rsid w:val="00997F3D"/>
    <w:rsid w:val="009A582B"/>
    <w:rsid w:val="009B16B9"/>
    <w:rsid w:val="009B243B"/>
    <w:rsid w:val="009B445A"/>
    <w:rsid w:val="009B4C66"/>
    <w:rsid w:val="009B7AB7"/>
    <w:rsid w:val="009C00FD"/>
    <w:rsid w:val="009C176D"/>
    <w:rsid w:val="009C2396"/>
    <w:rsid w:val="009C62DA"/>
    <w:rsid w:val="009D01A3"/>
    <w:rsid w:val="009D01D2"/>
    <w:rsid w:val="009D13BB"/>
    <w:rsid w:val="009D2EBE"/>
    <w:rsid w:val="009D3D02"/>
    <w:rsid w:val="009D5B0E"/>
    <w:rsid w:val="009D6752"/>
    <w:rsid w:val="009D6DFC"/>
    <w:rsid w:val="009E1DE6"/>
    <w:rsid w:val="009E40A9"/>
    <w:rsid w:val="009F376A"/>
    <w:rsid w:val="009F48E2"/>
    <w:rsid w:val="009F78EB"/>
    <w:rsid w:val="00A017FD"/>
    <w:rsid w:val="00A05A2B"/>
    <w:rsid w:val="00A1069F"/>
    <w:rsid w:val="00A1087A"/>
    <w:rsid w:val="00A11A7B"/>
    <w:rsid w:val="00A12F12"/>
    <w:rsid w:val="00A13A1E"/>
    <w:rsid w:val="00A14D01"/>
    <w:rsid w:val="00A224F0"/>
    <w:rsid w:val="00A3019E"/>
    <w:rsid w:val="00A3162D"/>
    <w:rsid w:val="00A35B44"/>
    <w:rsid w:val="00A35C88"/>
    <w:rsid w:val="00A36EA2"/>
    <w:rsid w:val="00A36EF2"/>
    <w:rsid w:val="00A41006"/>
    <w:rsid w:val="00A41BDD"/>
    <w:rsid w:val="00A44C78"/>
    <w:rsid w:val="00A451B3"/>
    <w:rsid w:val="00A451CB"/>
    <w:rsid w:val="00A4615B"/>
    <w:rsid w:val="00A50DA2"/>
    <w:rsid w:val="00A52652"/>
    <w:rsid w:val="00A5321F"/>
    <w:rsid w:val="00A56CB2"/>
    <w:rsid w:val="00A61F00"/>
    <w:rsid w:val="00A636E0"/>
    <w:rsid w:val="00A64741"/>
    <w:rsid w:val="00A66023"/>
    <w:rsid w:val="00A67E60"/>
    <w:rsid w:val="00A72BED"/>
    <w:rsid w:val="00A73589"/>
    <w:rsid w:val="00A736F0"/>
    <w:rsid w:val="00A75E1C"/>
    <w:rsid w:val="00A82DF4"/>
    <w:rsid w:val="00A8343C"/>
    <w:rsid w:val="00A8379F"/>
    <w:rsid w:val="00A85610"/>
    <w:rsid w:val="00A911B5"/>
    <w:rsid w:val="00A956C2"/>
    <w:rsid w:val="00AA6426"/>
    <w:rsid w:val="00AA677B"/>
    <w:rsid w:val="00AA7498"/>
    <w:rsid w:val="00AB55E0"/>
    <w:rsid w:val="00AB7782"/>
    <w:rsid w:val="00AC4341"/>
    <w:rsid w:val="00AC7468"/>
    <w:rsid w:val="00AD092A"/>
    <w:rsid w:val="00AD299B"/>
    <w:rsid w:val="00AD467C"/>
    <w:rsid w:val="00AD7D0E"/>
    <w:rsid w:val="00AE0A4F"/>
    <w:rsid w:val="00AE0CC2"/>
    <w:rsid w:val="00AE1D75"/>
    <w:rsid w:val="00AE44F9"/>
    <w:rsid w:val="00AE6C27"/>
    <w:rsid w:val="00AF0EBF"/>
    <w:rsid w:val="00AF1B5A"/>
    <w:rsid w:val="00AF2150"/>
    <w:rsid w:val="00AF2F39"/>
    <w:rsid w:val="00AF3F1A"/>
    <w:rsid w:val="00AF4AC0"/>
    <w:rsid w:val="00AF5363"/>
    <w:rsid w:val="00AF62ED"/>
    <w:rsid w:val="00AF6BF7"/>
    <w:rsid w:val="00B03091"/>
    <w:rsid w:val="00B03D13"/>
    <w:rsid w:val="00B04707"/>
    <w:rsid w:val="00B04AFE"/>
    <w:rsid w:val="00B05316"/>
    <w:rsid w:val="00B06887"/>
    <w:rsid w:val="00B06B3A"/>
    <w:rsid w:val="00B07E0F"/>
    <w:rsid w:val="00B07E7A"/>
    <w:rsid w:val="00B1004C"/>
    <w:rsid w:val="00B10FC7"/>
    <w:rsid w:val="00B12CED"/>
    <w:rsid w:val="00B148D4"/>
    <w:rsid w:val="00B15CEA"/>
    <w:rsid w:val="00B21625"/>
    <w:rsid w:val="00B24BE2"/>
    <w:rsid w:val="00B26BEE"/>
    <w:rsid w:val="00B3045D"/>
    <w:rsid w:val="00B323C5"/>
    <w:rsid w:val="00B3534C"/>
    <w:rsid w:val="00B35FBF"/>
    <w:rsid w:val="00B37472"/>
    <w:rsid w:val="00B412D6"/>
    <w:rsid w:val="00B41B54"/>
    <w:rsid w:val="00B41E61"/>
    <w:rsid w:val="00B42393"/>
    <w:rsid w:val="00B446A2"/>
    <w:rsid w:val="00B46650"/>
    <w:rsid w:val="00B471AA"/>
    <w:rsid w:val="00B50A53"/>
    <w:rsid w:val="00B53882"/>
    <w:rsid w:val="00B57DBB"/>
    <w:rsid w:val="00B643FD"/>
    <w:rsid w:val="00B65BBF"/>
    <w:rsid w:val="00B70F7B"/>
    <w:rsid w:val="00B71FE8"/>
    <w:rsid w:val="00B72690"/>
    <w:rsid w:val="00B72911"/>
    <w:rsid w:val="00B72F8A"/>
    <w:rsid w:val="00B73269"/>
    <w:rsid w:val="00B75A7C"/>
    <w:rsid w:val="00B76446"/>
    <w:rsid w:val="00B81C4F"/>
    <w:rsid w:val="00B8275E"/>
    <w:rsid w:val="00B844B7"/>
    <w:rsid w:val="00B86A7D"/>
    <w:rsid w:val="00B86C5B"/>
    <w:rsid w:val="00B9276A"/>
    <w:rsid w:val="00B95B4D"/>
    <w:rsid w:val="00B97B60"/>
    <w:rsid w:val="00BA09C7"/>
    <w:rsid w:val="00BA1A1C"/>
    <w:rsid w:val="00BB005F"/>
    <w:rsid w:val="00BB02E9"/>
    <w:rsid w:val="00BB1388"/>
    <w:rsid w:val="00BB3668"/>
    <w:rsid w:val="00BB4061"/>
    <w:rsid w:val="00BB65F1"/>
    <w:rsid w:val="00BC2987"/>
    <w:rsid w:val="00BC503F"/>
    <w:rsid w:val="00BC56BA"/>
    <w:rsid w:val="00BD22A4"/>
    <w:rsid w:val="00BD5AEE"/>
    <w:rsid w:val="00BD778D"/>
    <w:rsid w:val="00BE0569"/>
    <w:rsid w:val="00BE07D4"/>
    <w:rsid w:val="00BE15B5"/>
    <w:rsid w:val="00BE17F9"/>
    <w:rsid w:val="00BE1D5B"/>
    <w:rsid w:val="00BE28C4"/>
    <w:rsid w:val="00BE2E48"/>
    <w:rsid w:val="00BE3A18"/>
    <w:rsid w:val="00BE4427"/>
    <w:rsid w:val="00BE556F"/>
    <w:rsid w:val="00BF1101"/>
    <w:rsid w:val="00BF2150"/>
    <w:rsid w:val="00BF284A"/>
    <w:rsid w:val="00BF331B"/>
    <w:rsid w:val="00BF34A7"/>
    <w:rsid w:val="00BF353D"/>
    <w:rsid w:val="00BF5ABF"/>
    <w:rsid w:val="00C00F4A"/>
    <w:rsid w:val="00C03538"/>
    <w:rsid w:val="00C038EB"/>
    <w:rsid w:val="00C05925"/>
    <w:rsid w:val="00C13C54"/>
    <w:rsid w:val="00C13D7C"/>
    <w:rsid w:val="00C14DA3"/>
    <w:rsid w:val="00C15D15"/>
    <w:rsid w:val="00C179DF"/>
    <w:rsid w:val="00C17DD3"/>
    <w:rsid w:val="00C20E2A"/>
    <w:rsid w:val="00C24FE5"/>
    <w:rsid w:val="00C27E5C"/>
    <w:rsid w:val="00C30FE9"/>
    <w:rsid w:val="00C4091B"/>
    <w:rsid w:val="00C418A4"/>
    <w:rsid w:val="00C42ADA"/>
    <w:rsid w:val="00C45B42"/>
    <w:rsid w:val="00C46A21"/>
    <w:rsid w:val="00C560A0"/>
    <w:rsid w:val="00C579DA"/>
    <w:rsid w:val="00C6420A"/>
    <w:rsid w:val="00C653B8"/>
    <w:rsid w:val="00C669EA"/>
    <w:rsid w:val="00C66F3A"/>
    <w:rsid w:val="00C70491"/>
    <w:rsid w:val="00C70C93"/>
    <w:rsid w:val="00C7277D"/>
    <w:rsid w:val="00C7292A"/>
    <w:rsid w:val="00C729B8"/>
    <w:rsid w:val="00C74D4A"/>
    <w:rsid w:val="00C75C98"/>
    <w:rsid w:val="00C8102D"/>
    <w:rsid w:val="00C81709"/>
    <w:rsid w:val="00C84EAA"/>
    <w:rsid w:val="00C863CC"/>
    <w:rsid w:val="00C86FBF"/>
    <w:rsid w:val="00C90180"/>
    <w:rsid w:val="00C908A0"/>
    <w:rsid w:val="00C9414C"/>
    <w:rsid w:val="00C942FF"/>
    <w:rsid w:val="00C94320"/>
    <w:rsid w:val="00CA0B5A"/>
    <w:rsid w:val="00CA0F00"/>
    <w:rsid w:val="00CA15BA"/>
    <w:rsid w:val="00CA3A3F"/>
    <w:rsid w:val="00CA3BAC"/>
    <w:rsid w:val="00CA4CFD"/>
    <w:rsid w:val="00CB004F"/>
    <w:rsid w:val="00CB3E30"/>
    <w:rsid w:val="00CB4A87"/>
    <w:rsid w:val="00CB5BE2"/>
    <w:rsid w:val="00CB5ED3"/>
    <w:rsid w:val="00CB6BBA"/>
    <w:rsid w:val="00CB7684"/>
    <w:rsid w:val="00CC0432"/>
    <w:rsid w:val="00CC0F28"/>
    <w:rsid w:val="00CC26C4"/>
    <w:rsid w:val="00CC2F6F"/>
    <w:rsid w:val="00CC48D4"/>
    <w:rsid w:val="00CC7499"/>
    <w:rsid w:val="00CD102B"/>
    <w:rsid w:val="00CD1F81"/>
    <w:rsid w:val="00CD5856"/>
    <w:rsid w:val="00CD64D1"/>
    <w:rsid w:val="00CE2DC8"/>
    <w:rsid w:val="00CE32FF"/>
    <w:rsid w:val="00CE4CE5"/>
    <w:rsid w:val="00CE5CCB"/>
    <w:rsid w:val="00CE6D83"/>
    <w:rsid w:val="00CF21A1"/>
    <w:rsid w:val="00CF5E25"/>
    <w:rsid w:val="00CF781F"/>
    <w:rsid w:val="00D01622"/>
    <w:rsid w:val="00D01C47"/>
    <w:rsid w:val="00D04649"/>
    <w:rsid w:val="00D04E6C"/>
    <w:rsid w:val="00D12591"/>
    <w:rsid w:val="00D135C4"/>
    <w:rsid w:val="00D138DD"/>
    <w:rsid w:val="00D16C53"/>
    <w:rsid w:val="00D17090"/>
    <w:rsid w:val="00D17EC4"/>
    <w:rsid w:val="00D21A4A"/>
    <w:rsid w:val="00D224D8"/>
    <w:rsid w:val="00D231D5"/>
    <w:rsid w:val="00D24B06"/>
    <w:rsid w:val="00D26499"/>
    <w:rsid w:val="00D31F87"/>
    <w:rsid w:val="00D330D0"/>
    <w:rsid w:val="00D3359A"/>
    <w:rsid w:val="00D33BFA"/>
    <w:rsid w:val="00D34713"/>
    <w:rsid w:val="00D36057"/>
    <w:rsid w:val="00D405AA"/>
    <w:rsid w:val="00D4070B"/>
    <w:rsid w:val="00D416FB"/>
    <w:rsid w:val="00D42149"/>
    <w:rsid w:val="00D43FCC"/>
    <w:rsid w:val="00D445EF"/>
    <w:rsid w:val="00D57575"/>
    <w:rsid w:val="00D57E65"/>
    <w:rsid w:val="00D6066C"/>
    <w:rsid w:val="00D64F7E"/>
    <w:rsid w:val="00D6511B"/>
    <w:rsid w:val="00D667DF"/>
    <w:rsid w:val="00D83817"/>
    <w:rsid w:val="00D839BF"/>
    <w:rsid w:val="00D84453"/>
    <w:rsid w:val="00D906BD"/>
    <w:rsid w:val="00D91100"/>
    <w:rsid w:val="00D935E4"/>
    <w:rsid w:val="00D93651"/>
    <w:rsid w:val="00D943CE"/>
    <w:rsid w:val="00D94CA7"/>
    <w:rsid w:val="00D94CFE"/>
    <w:rsid w:val="00D9573D"/>
    <w:rsid w:val="00DA115B"/>
    <w:rsid w:val="00DA55A8"/>
    <w:rsid w:val="00DA6877"/>
    <w:rsid w:val="00DB02AD"/>
    <w:rsid w:val="00DB4020"/>
    <w:rsid w:val="00DB5306"/>
    <w:rsid w:val="00DC0844"/>
    <w:rsid w:val="00DC4FBA"/>
    <w:rsid w:val="00DC6B3C"/>
    <w:rsid w:val="00DC6CFD"/>
    <w:rsid w:val="00DC7DEF"/>
    <w:rsid w:val="00DC7EB9"/>
    <w:rsid w:val="00DD1821"/>
    <w:rsid w:val="00DD1A33"/>
    <w:rsid w:val="00DE285E"/>
    <w:rsid w:val="00DE29E3"/>
    <w:rsid w:val="00DE3674"/>
    <w:rsid w:val="00DE75ED"/>
    <w:rsid w:val="00DF18A4"/>
    <w:rsid w:val="00DF3C5C"/>
    <w:rsid w:val="00DF5CFB"/>
    <w:rsid w:val="00E00555"/>
    <w:rsid w:val="00E017AC"/>
    <w:rsid w:val="00E05635"/>
    <w:rsid w:val="00E07266"/>
    <w:rsid w:val="00E10CAD"/>
    <w:rsid w:val="00E1125A"/>
    <w:rsid w:val="00E203EC"/>
    <w:rsid w:val="00E2324E"/>
    <w:rsid w:val="00E2384D"/>
    <w:rsid w:val="00E242D7"/>
    <w:rsid w:val="00E3001A"/>
    <w:rsid w:val="00E318B1"/>
    <w:rsid w:val="00E36CF6"/>
    <w:rsid w:val="00E372BC"/>
    <w:rsid w:val="00E42BFB"/>
    <w:rsid w:val="00E4304A"/>
    <w:rsid w:val="00E446AC"/>
    <w:rsid w:val="00E44C5F"/>
    <w:rsid w:val="00E4538E"/>
    <w:rsid w:val="00E45F33"/>
    <w:rsid w:val="00E46382"/>
    <w:rsid w:val="00E519F6"/>
    <w:rsid w:val="00E54568"/>
    <w:rsid w:val="00E55006"/>
    <w:rsid w:val="00E61E81"/>
    <w:rsid w:val="00E71D35"/>
    <w:rsid w:val="00E740B0"/>
    <w:rsid w:val="00E74A2C"/>
    <w:rsid w:val="00E759ED"/>
    <w:rsid w:val="00E7603C"/>
    <w:rsid w:val="00E77E7C"/>
    <w:rsid w:val="00E80103"/>
    <w:rsid w:val="00E822AB"/>
    <w:rsid w:val="00E8324A"/>
    <w:rsid w:val="00E8352B"/>
    <w:rsid w:val="00E858FD"/>
    <w:rsid w:val="00E8657C"/>
    <w:rsid w:val="00E868A6"/>
    <w:rsid w:val="00E86E22"/>
    <w:rsid w:val="00E9235D"/>
    <w:rsid w:val="00E92BA3"/>
    <w:rsid w:val="00E93860"/>
    <w:rsid w:val="00EA0BF5"/>
    <w:rsid w:val="00EA0FAA"/>
    <w:rsid w:val="00EA2374"/>
    <w:rsid w:val="00EA3641"/>
    <w:rsid w:val="00EA6298"/>
    <w:rsid w:val="00EA6B4D"/>
    <w:rsid w:val="00EB42C8"/>
    <w:rsid w:val="00EB5AA5"/>
    <w:rsid w:val="00EB665D"/>
    <w:rsid w:val="00EC243C"/>
    <w:rsid w:val="00EC5A82"/>
    <w:rsid w:val="00ED1ECE"/>
    <w:rsid w:val="00ED27C5"/>
    <w:rsid w:val="00ED41E5"/>
    <w:rsid w:val="00ED5B86"/>
    <w:rsid w:val="00ED6B0F"/>
    <w:rsid w:val="00EE15E6"/>
    <w:rsid w:val="00EE3878"/>
    <w:rsid w:val="00EE78AB"/>
    <w:rsid w:val="00EE7FC7"/>
    <w:rsid w:val="00EF03A4"/>
    <w:rsid w:val="00EF117A"/>
    <w:rsid w:val="00EF7300"/>
    <w:rsid w:val="00F00B4F"/>
    <w:rsid w:val="00F0662D"/>
    <w:rsid w:val="00F11367"/>
    <w:rsid w:val="00F13A47"/>
    <w:rsid w:val="00F16ECC"/>
    <w:rsid w:val="00F204BF"/>
    <w:rsid w:val="00F215D5"/>
    <w:rsid w:val="00F24442"/>
    <w:rsid w:val="00F24A83"/>
    <w:rsid w:val="00F26D38"/>
    <w:rsid w:val="00F277D2"/>
    <w:rsid w:val="00F30942"/>
    <w:rsid w:val="00F31251"/>
    <w:rsid w:val="00F32FC9"/>
    <w:rsid w:val="00F34100"/>
    <w:rsid w:val="00F35058"/>
    <w:rsid w:val="00F353FD"/>
    <w:rsid w:val="00F37BB0"/>
    <w:rsid w:val="00F50308"/>
    <w:rsid w:val="00F50865"/>
    <w:rsid w:val="00F53509"/>
    <w:rsid w:val="00F5489A"/>
    <w:rsid w:val="00F61FD2"/>
    <w:rsid w:val="00F62187"/>
    <w:rsid w:val="00F62D8B"/>
    <w:rsid w:val="00F63E11"/>
    <w:rsid w:val="00F642B3"/>
    <w:rsid w:val="00F67660"/>
    <w:rsid w:val="00F743E9"/>
    <w:rsid w:val="00F76DA2"/>
    <w:rsid w:val="00F84747"/>
    <w:rsid w:val="00F85609"/>
    <w:rsid w:val="00F85D22"/>
    <w:rsid w:val="00F87C63"/>
    <w:rsid w:val="00F9299D"/>
    <w:rsid w:val="00F92CD1"/>
    <w:rsid w:val="00F94539"/>
    <w:rsid w:val="00F947DA"/>
    <w:rsid w:val="00F9716C"/>
    <w:rsid w:val="00FA00C4"/>
    <w:rsid w:val="00FA5C7D"/>
    <w:rsid w:val="00FB1215"/>
    <w:rsid w:val="00FB530F"/>
    <w:rsid w:val="00FB5E74"/>
    <w:rsid w:val="00FB6E2A"/>
    <w:rsid w:val="00FC317D"/>
    <w:rsid w:val="00FC3E1A"/>
    <w:rsid w:val="00FC7124"/>
    <w:rsid w:val="00FD3F29"/>
    <w:rsid w:val="00FD7E82"/>
    <w:rsid w:val="00FE0DB1"/>
    <w:rsid w:val="00FE148D"/>
    <w:rsid w:val="00FE278E"/>
    <w:rsid w:val="00FE2FD0"/>
    <w:rsid w:val="00FE5199"/>
    <w:rsid w:val="00FF3D1C"/>
    <w:rsid w:val="00FF4240"/>
    <w:rsid w:val="00FF4D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A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CAD"/>
    <w:rPr>
      <w:lang w:val="ru-RU"/>
    </w:rPr>
  </w:style>
  <w:style w:type="paragraph" w:styleId="a5">
    <w:name w:val="footer"/>
    <w:basedOn w:val="a"/>
    <w:link w:val="a6"/>
    <w:uiPriority w:val="99"/>
    <w:unhideWhenUsed/>
    <w:rsid w:val="00E10C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10CAD"/>
    <w:rPr>
      <w:lang w:val="ru-RU"/>
    </w:rPr>
  </w:style>
  <w:style w:type="paragraph" w:styleId="a7">
    <w:name w:val="Balloon Text"/>
    <w:basedOn w:val="a"/>
    <w:link w:val="a8"/>
    <w:uiPriority w:val="99"/>
    <w:semiHidden/>
    <w:unhideWhenUsed/>
    <w:rsid w:val="00EE78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8AB"/>
    <w:rPr>
      <w:rFonts w:ascii="Tahoma" w:hAnsi="Tahoma" w:cs="Tahoma"/>
      <w:sz w:val="16"/>
      <w:szCs w:val="16"/>
      <w:lang w:val="ru-RU"/>
    </w:rPr>
  </w:style>
  <w:style w:type="paragraph" w:styleId="a9">
    <w:name w:val="List Paragraph"/>
    <w:basedOn w:val="a"/>
    <w:uiPriority w:val="34"/>
    <w:qFormat/>
    <w:rsid w:val="006700F2"/>
    <w:pPr>
      <w:ind w:left="720"/>
      <w:contextualSpacing/>
    </w:pPr>
  </w:style>
  <w:style w:type="character" w:styleId="aa">
    <w:name w:val="Strong"/>
    <w:basedOn w:val="a0"/>
    <w:uiPriority w:val="22"/>
    <w:qFormat/>
    <w:rsid w:val="00F31251"/>
    <w:rPr>
      <w:b/>
      <w:bCs/>
    </w:rPr>
  </w:style>
  <w:style w:type="paragraph" w:customStyle="1" w:styleId="rvps2">
    <w:name w:val="rvps2"/>
    <w:basedOn w:val="a"/>
    <w:rsid w:val="00AE0A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b">
    <w:name w:val="No Spacing"/>
    <w:uiPriority w:val="1"/>
    <w:qFormat/>
    <w:rsid w:val="00440ADD"/>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1186">
      <w:bodyDiv w:val="1"/>
      <w:marLeft w:val="0"/>
      <w:marRight w:val="0"/>
      <w:marTop w:val="0"/>
      <w:marBottom w:val="0"/>
      <w:divBdr>
        <w:top w:val="none" w:sz="0" w:space="0" w:color="auto"/>
        <w:left w:val="none" w:sz="0" w:space="0" w:color="auto"/>
        <w:bottom w:val="none" w:sz="0" w:space="0" w:color="auto"/>
        <w:right w:val="none" w:sz="0" w:space="0" w:color="auto"/>
      </w:divBdr>
    </w:div>
    <w:div w:id="179394572">
      <w:bodyDiv w:val="1"/>
      <w:marLeft w:val="0"/>
      <w:marRight w:val="0"/>
      <w:marTop w:val="0"/>
      <w:marBottom w:val="0"/>
      <w:divBdr>
        <w:top w:val="none" w:sz="0" w:space="0" w:color="auto"/>
        <w:left w:val="none" w:sz="0" w:space="0" w:color="auto"/>
        <w:bottom w:val="none" w:sz="0" w:space="0" w:color="auto"/>
        <w:right w:val="none" w:sz="0" w:space="0" w:color="auto"/>
      </w:divBdr>
    </w:div>
    <w:div w:id="188377532">
      <w:bodyDiv w:val="1"/>
      <w:marLeft w:val="0"/>
      <w:marRight w:val="0"/>
      <w:marTop w:val="0"/>
      <w:marBottom w:val="0"/>
      <w:divBdr>
        <w:top w:val="none" w:sz="0" w:space="0" w:color="auto"/>
        <w:left w:val="none" w:sz="0" w:space="0" w:color="auto"/>
        <w:bottom w:val="none" w:sz="0" w:space="0" w:color="auto"/>
        <w:right w:val="none" w:sz="0" w:space="0" w:color="auto"/>
      </w:divBdr>
    </w:div>
    <w:div w:id="595403754">
      <w:bodyDiv w:val="1"/>
      <w:marLeft w:val="0"/>
      <w:marRight w:val="0"/>
      <w:marTop w:val="0"/>
      <w:marBottom w:val="0"/>
      <w:divBdr>
        <w:top w:val="none" w:sz="0" w:space="0" w:color="auto"/>
        <w:left w:val="none" w:sz="0" w:space="0" w:color="auto"/>
        <w:bottom w:val="none" w:sz="0" w:space="0" w:color="auto"/>
        <w:right w:val="none" w:sz="0" w:space="0" w:color="auto"/>
      </w:divBdr>
    </w:div>
    <w:div w:id="640696010">
      <w:bodyDiv w:val="1"/>
      <w:marLeft w:val="0"/>
      <w:marRight w:val="0"/>
      <w:marTop w:val="0"/>
      <w:marBottom w:val="0"/>
      <w:divBdr>
        <w:top w:val="none" w:sz="0" w:space="0" w:color="auto"/>
        <w:left w:val="none" w:sz="0" w:space="0" w:color="auto"/>
        <w:bottom w:val="none" w:sz="0" w:space="0" w:color="auto"/>
        <w:right w:val="none" w:sz="0" w:space="0" w:color="auto"/>
      </w:divBdr>
    </w:div>
    <w:div w:id="672805411">
      <w:bodyDiv w:val="1"/>
      <w:marLeft w:val="0"/>
      <w:marRight w:val="0"/>
      <w:marTop w:val="0"/>
      <w:marBottom w:val="0"/>
      <w:divBdr>
        <w:top w:val="none" w:sz="0" w:space="0" w:color="auto"/>
        <w:left w:val="none" w:sz="0" w:space="0" w:color="auto"/>
        <w:bottom w:val="none" w:sz="0" w:space="0" w:color="auto"/>
        <w:right w:val="none" w:sz="0" w:space="0" w:color="auto"/>
      </w:divBdr>
    </w:div>
    <w:div w:id="1096707052">
      <w:bodyDiv w:val="1"/>
      <w:marLeft w:val="0"/>
      <w:marRight w:val="0"/>
      <w:marTop w:val="0"/>
      <w:marBottom w:val="0"/>
      <w:divBdr>
        <w:top w:val="none" w:sz="0" w:space="0" w:color="auto"/>
        <w:left w:val="none" w:sz="0" w:space="0" w:color="auto"/>
        <w:bottom w:val="none" w:sz="0" w:space="0" w:color="auto"/>
        <w:right w:val="none" w:sz="0" w:space="0" w:color="auto"/>
      </w:divBdr>
    </w:div>
    <w:div w:id="1215579256">
      <w:bodyDiv w:val="1"/>
      <w:marLeft w:val="0"/>
      <w:marRight w:val="0"/>
      <w:marTop w:val="0"/>
      <w:marBottom w:val="0"/>
      <w:divBdr>
        <w:top w:val="none" w:sz="0" w:space="0" w:color="auto"/>
        <w:left w:val="none" w:sz="0" w:space="0" w:color="auto"/>
        <w:bottom w:val="none" w:sz="0" w:space="0" w:color="auto"/>
        <w:right w:val="none" w:sz="0" w:space="0" w:color="auto"/>
      </w:divBdr>
    </w:div>
    <w:div w:id="19494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2FE63-41A8-49C8-9992-2F3EEAC2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8907</TotalTime>
  <Pages>1</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ground03</dc:creator>
  <cp:lastModifiedBy>zagalny301_2</cp:lastModifiedBy>
  <cp:revision>95</cp:revision>
  <cp:lastPrinted>2020-02-10T14:15:00Z</cp:lastPrinted>
  <dcterms:created xsi:type="dcterms:W3CDTF">2017-12-12T09:00:00Z</dcterms:created>
  <dcterms:modified xsi:type="dcterms:W3CDTF">2020-02-28T11:40:00Z</dcterms:modified>
</cp:coreProperties>
</file>