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DF" w:rsidRPr="000A60C2" w:rsidRDefault="000E2BDF" w:rsidP="000E2BDF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0C2">
        <w:rPr>
          <w:rFonts w:ascii="Times New Roman" w:hAnsi="Times New Roman" w:cs="Times New Roman"/>
          <w:b/>
          <w:i/>
          <w:sz w:val="28"/>
          <w:szCs w:val="28"/>
        </w:rPr>
        <w:t>Звіт</w:t>
      </w:r>
    </w:p>
    <w:p w:rsidR="000E2BDF" w:rsidRPr="000A60C2" w:rsidRDefault="000E2BDF" w:rsidP="000E2BDF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0C2">
        <w:rPr>
          <w:rFonts w:ascii="Times New Roman" w:hAnsi="Times New Roman" w:cs="Times New Roman"/>
          <w:b/>
          <w:i/>
          <w:sz w:val="28"/>
          <w:szCs w:val="28"/>
        </w:rPr>
        <w:t xml:space="preserve">міського голови щодо здійснення державної регуляторної </w:t>
      </w:r>
    </w:p>
    <w:p w:rsidR="000E2BDF" w:rsidRPr="000A60C2" w:rsidRDefault="000E2BDF" w:rsidP="000E2BDF">
      <w:pPr>
        <w:tabs>
          <w:tab w:val="left" w:pos="66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60C2">
        <w:rPr>
          <w:rFonts w:ascii="Times New Roman" w:hAnsi="Times New Roman" w:cs="Times New Roman"/>
          <w:b/>
          <w:i/>
          <w:sz w:val="28"/>
          <w:szCs w:val="28"/>
        </w:rPr>
        <w:t>політики виконавчими органами міської ради у 201</w:t>
      </w:r>
      <w:r w:rsidR="00BF30B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0A60C2">
        <w:rPr>
          <w:rFonts w:ascii="Times New Roman" w:hAnsi="Times New Roman" w:cs="Times New Roman"/>
          <w:b/>
          <w:i/>
          <w:sz w:val="28"/>
          <w:szCs w:val="28"/>
        </w:rPr>
        <w:t xml:space="preserve"> році</w:t>
      </w:r>
    </w:p>
    <w:p w:rsidR="00A039D4" w:rsidRPr="00396944" w:rsidRDefault="00A039D4" w:rsidP="00214B25">
      <w:pPr>
        <w:shd w:val="clear" w:color="auto" w:fill="FFFFFF"/>
        <w:spacing w:after="15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B25" w:rsidRPr="00214B25" w:rsidRDefault="00214B25" w:rsidP="00257A2F">
      <w:pPr>
        <w:shd w:val="clear" w:color="auto" w:fill="FFFFFF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A60C2">
        <w:rPr>
          <w:rFonts w:ascii="Times New Roman" w:eastAsia="Times New Roman" w:hAnsi="Times New Roman" w:cs="Times New Roman"/>
          <w:color w:val="000000"/>
          <w:sz w:val="28"/>
          <w:szCs w:val="28"/>
        </w:rPr>
        <w:t>дним з прі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0A60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тетів </w:t>
      </w:r>
      <w:r w:rsidR="00A03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міської влади 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A039D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році було формування 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провадження прозорої регуляторної політики в </w:t>
      </w:r>
      <w:r w:rsidR="00A039D4">
        <w:rPr>
          <w:rFonts w:ascii="Times New Roman" w:eastAsia="Times New Roman" w:hAnsi="Times New Roman" w:cs="Times New Roman"/>
          <w:color w:val="000000"/>
          <w:sz w:val="28"/>
          <w:szCs w:val="28"/>
        </w:rPr>
        <w:t>місті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Регуляторна політика є інструментом досягнення балансу інтересів між </w:t>
      </w:r>
      <w:r w:rsidR="00A039D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 місцевого самоврядування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підприємцями </w:t>
      </w:r>
      <w:r w:rsidR="00B6168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0521" w:rsidRPr="00150521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150521"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риторіальною громадою</w:t>
      </w:r>
      <w:r w:rsidR="00B61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міста Кривого Рогу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>, запорукою зменшення навантаження на мали</w:t>
      </w:r>
      <w:r w:rsidR="00DD3F93">
        <w:rPr>
          <w:rFonts w:ascii="Times New Roman" w:eastAsia="Times New Roman" w:hAnsi="Times New Roman" w:cs="Times New Roman"/>
          <w:color w:val="000000"/>
          <w:sz w:val="28"/>
          <w:szCs w:val="28"/>
        </w:rPr>
        <w:t>й бізнес та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забезпечення формування конкурентоздатного бізнес-середовища.</w:t>
      </w:r>
    </w:p>
    <w:p w:rsidR="00721F07" w:rsidRPr="00721F07" w:rsidRDefault="00721F07" w:rsidP="00257A2F">
      <w:pPr>
        <w:shd w:val="clear" w:color="auto" w:fill="FFFFFF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Закону України «Про засади державної регуляторної</w:t>
      </w:r>
      <w:r w:rsidR="000A4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політики у сфері господарської діяльності», з метою реалізації принципів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державної регуляторної політики виконавчим орган</w:t>
      </w:r>
      <w:r w:rsidR="00A512B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Криворізької</w:t>
      </w:r>
      <w:r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проводилас</w:t>
      </w:r>
      <w:r w:rsidR="00B6168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робота, спрямована на:</w:t>
      </w:r>
    </w:p>
    <w:p w:rsidR="00F57290" w:rsidRPr="00721F07" w:rsidRDefault="00F57290" w:rsidP="00257A2F">
      <w:pPr>
        <w:shd w:val="clear" w:color="auto" w:fill="FFFFFF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67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ухвалення економічно доцільних </w:t>
      </w:r>
      <w:r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ефективних</w:t>
      </w:r>
      <w:r w:rsidR="00867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регуляторних актів;</w:t>
      </w:r>
    </w:p>
    <w:p w:rsidR="00721F07" w:rsidRPr="00721F07" w:rsidRDefault="00F84190" w:rsidP="00257A2F">
      <w:pPr>
        <w:shd w:val="clear" w:color="auto" w:fill="FFFFFF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="00721F07"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досконалення правового регулювання господарських відносин, а також</w:t>
      </w:r>
      <w:r w:rsid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1F07"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адміністративних відносин між </w:t>
      </w:r>
      <w:r w:rsidR="00F5729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регуляторними органами</w:t>
      </w:r>
      <w:r w:rsidR="00721F07"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суб’єктами</w:t>
      </w:r>
      <w:r w:rsid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1F07"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господарювання;</w:t>
      </w:r>
    </w:p>
    <w:p w:rsidR="00721F07" w:rsidRPr="00721F07" w:rsidRDefault="00721F07" w:rsidP="00257A2F">
      <w:pPr>
        <w:shd w:val="clear" w:color="auto" w:fill="FFFFFF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43C25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регулювання діяльно</w:t>
      </w:r>
      <w:r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43C2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суб’єктів господарювання</w:t>
      </w:r>
      <w:r w:rsidR="00643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виключно </w:t>
      </w:r>
      <w:r w:rsidR="00F841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43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межах</w:t>
      </w:r>
      <w:r w:rsidR="00F841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43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визначених законодавством</w:t>
      </w:r>
      <w:r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13D2" w:rsidRDefault="00721F07" w:rsidP="00257A2F">
      <w:pPr>
        <w:shd w:val="clear" w:color="auto" w:fill="FFFFFF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F07">
        <w:rPr>
          <w:rFonts w:ascii="Times New Roman" w:eastAsia="Times New Roman" w:hAnsi="Times New Roman" w:cs="Times New Roman"/>
          <w:color w:val="000000"/>
          <w:sz w:val="28"/>
          <w:szCs w:val="28"/>
        </w:rPr>
        <w:t>- усунення перешкод для розвитку господарської діяльності</w:t>
      </w:r>
      <w:r w:rsidR="005713D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1F07" w:rsidRDefault="005713D2" w:rsidP="00257A2F">
      <w:pPr>
        <w:shd w:val="clear" w:color="auto" w:fill="FFFFFF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створення сприятливого </w:t>
      </w:r>
      <w:r w:rsidR="00643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бізнес-клімату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інвестиційного </w:t>
      </w:r>
      <w:r w:rsidR="00643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клімату </w:t>
      </w:r>
      <w:r w:rsidR="00324F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72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місті;</w:t>
      </w:r>
    </w:p>
    <w:p w:rsidR="00272BE1" w:rsidRDefault="00272BE1" w:rsidP="00257A2F">
      <w:pPr>
        <w:shd w:val="clear" w:color="auto" w:fill="FFFFFF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BE1">
        <w:rPr>
          <w:color w:val="000000"/>
          <w:sz w:val="28"/>
          <w:szCs w:val="28"/>
        </w:rPr>
        <w:t xml:space="preserve">- </w:t>
      </w:r>
      <w:r w:rsidRPr="00842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підготовку експертних висновків щодо регуляторного впливу </w:t>
      </w:r>
      <w:proofErr w:type="spellStart"/>
      <w:r w:rsidRPr="00842D44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324F99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842D44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 w:rsidRPr="00842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регуляторних актів та направлення їх до Державної регуляторної служби України (постійна комісія міської ради з питань регуляторної політики та підприємництва, </w:t>
      </w:r>
      <w:r w:rsidR="00324F99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 w:rsidRPr="00842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визнана відповідальною постійною комісією, та наділен</w:t>
      </w:r>
      <w:r w:rsidR="00324F9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42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повноваженнями </w:t>
      </w:r>
      <w:r w:rsidR="00324F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2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здійсненні регуляторної політики</w:t>
      </w:r>
      <w:r w:rsidR="00657AC8" w:rsidRPr="00842D4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F41D89" w:rsidRDefault="00657AC8" w:rsidP="00257A2F">
      <w:pPr>
        <w:pStyle w:val="a3"/>
        <w:spacing w:before="0" w:beforeAutospacing="0" w:after="0" w:afterAutospacing="0" w:line="235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прове</w:t>
      </w:r>
      <w:r w:rsidRPr="00963BE7"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ення</w:t>
      </w:r>
      <w:r w:rsidRPr="00963BE7">
        <w:rPr>
          <w:color w:val="000000"/>
          <w:sz w:val="28"/>
          <w:szCs w:val="28"/>
          <w:lang w:val="uk-UA"/>
        </w:rPr>
        <w:t xml:space="preserve"> експертиз</w:t>
      </w:r>
      <w:r>
        <w:rPr>
          <w:color w:val="000000"/>
          <w:sz w:val="28"/>
          <w:szCs w:val="28"/>
          <w:lang w:val="uk-UA"/>
        </w:rPr>
        <w:t>и</w:t>
      </w:r>
      <w:r w:rsidRPr="00963BE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регуляторних актів на відповідні</w:t>
      </w:r>
      <w:r w:rsidRPr="00963BE7">
        <w:rPr>
          <w:color w:val="000000"/>
          <w:sz w:val="28"/>
          <w:szCs w:val="28"/>
          <w:lang w:val="uk-UA"/>
        </w:rPr>
        <w:t>сть вимогам чинного законодавства України та супроводж</w:t>
      </w:r>
      <w:r>
        <w:rPr>
          <w:color w:val="000000"/>
          <w:sz w:val="28"/>
          <w:szCs w:val="28"/>
          <w:lang w:val="uk-UA"/>
        </w:rPr>
        <w:t xml:space="preserve">ення </w:t>
      </w:r>
      <w:proofErr w:type="spellStart"/>
      <w:r>
        <w:rPr>
          <w:color w:val="000000"/>
          <w:sz w:val="28"/>
          <w:szCs w:val="28"/>
          <w:lang w:val="uk-UA"/>
        </w:rPr>
        <w:t>про</w:t>
      </w:r>
      <w:r w:rsidR="00324F99"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  <w:lang w:val="uk-UA"/>
        </w:rPr>
        <w:t>ктів</w:t>
      </w:r>
      <w:proofErr w:type="spellEnd"/>
      <w:r>
        <w:rPr>
          <w:color w:val="000000"/>
          <w:sz w:val="28"/>
          <w:szCs w:val="28"/>
          <w:lang w:val="uk-UA"/>
        </w:rPr>
        <w:t xml:space="preserve"> при розгляді на сесії</w:t>
      </w:r>
      <w:r w:rsidRPr="00963BE7">
        <w:rPr>
          <w:color w:val="000000"/>
          <w:sz w:val="28"/>
          <w:szCs w:val="28"/>
          <w:lang w:val="uk-UA"/>
        </w:rPr>
        <w:t xml:space="preserve"> </w:t>
      </w:r>
      <w:r w:rsidR="00324F99">
        <w:rPr>
          <w:color w:val="000000"/>
          <w:sz w:val="28"/>
          <w:szCs w:val="28"/>
          <w:lang w:val="uk-UA"/>
        </w:rPr>
        <w:t xml:space="preserve">міської ради </w:t>
      </w:r>
      <w:r>
        <w:rPr>
          <w:color w:val="000000"/>
          <w:sz w:val="28"/>
          <w:szCs w:val="28"/>
          <w:lang w:val="uk-UA"/>
        </w:rPr>
        <w:t>(</w:t>
      </w:r>
      <w:r w:rsidR="00F72827">
        <w:rPr>
          <w:color w:val="000000"/>
          <w:sz w:val="28"/>
          <w:szCs w:val="28"/>
          <w:lang w:val="uk-UA"/>
        </w:rPr>
        <w:t>п</w:t>
      </w:r>
      <w:r w:rsidR="00394829" w:rsidRPr="00963BE7">
        <w:rPr>
          <w:color w:val="000000"/>
          <w:sz w:val="28"/>
          <w:szCs w:val="28"/>
          <w:lang w:val="uk-UA"/>
        </w:rPr>
        <w:t xml:space="preserve">остійні комісії міської ради з питань </w:t>
      </w:r>
      <w:r w:rsidR="00B035B4" w:rsidRPr="00963BE7">
        <w:rPr>
          <w:color w:val="000000"/>
          <w:sz w:val="28"/>
          <w:szCs w:val="28"/>
          <w:lang w:val="uk-UA"/>
        </w:rPr>
        <w:t>законності, правопорядку,</w:t>
      </w:r>
      <w:r w:rsidR="00052299" w:rsidRPr="00963BE7">
        <w:rPr>
          <w:color w:val="000000"/>
          <w:sz w:val="28"/>
          <w:szCs w:val="28"/>
          <w:lang w:val="uk-UA"/>
        </w:rPr>
        <w:t xml:space="preserve"> </w:t>
      </w:r>
      <w:r w:rsidR="00B035B4" w:rsidRPr="00963BE7">
        <w:rPr>
          <w:color w:val="000000"/>
          <w:sz w:val="28"/>
          <w:szCs w:val="28"/>
          <w:lang w:val="uk-UA"/>
        </w:rPr>
        <w:t xml:space="preserve">депутатської діяльності та етики, свободи слова; </w:t>
      </w:r>
      <w:r w:rsidR="00257A2F">
        <w:rPr>
          <w:color w:val="000000"/>
          <w:sz w:val="28"/>
          <w:szCs w:val="28"/>
          <w:lang w:val="uk-UA"/>
        </w:rPr>
        <w:t xml:space="preserve">планування бюджету та економіки; </w:t>
      </w:r>
      <w:r w:rsidR="00B035B4" w:rsidRPr="00963BE7">
        <w:rPr>
          <w:color w:val="000000"/>
          <w:sz w:val="28"/>
          <w:szCs w:val="28"/>
          <w:lang w:val="uk-UA"/>
        </w:rPr>
        <w:t xml:space="preserve">комунального господарства, транспорту та зв’язку; </w:t>
      </w:r>
      <w:r w:rsidR="007902DE" w:rsidRPr="00963BE7">
        <w:rPr>
          <w:color w:val="000000"/>
          <w:sz w:val="28"/>
          <w:szCs w:val="28"/>
          <w:lang w:val="uk-UA"/>
        </w:rPr>
        <w:t>природокористування, екології,</w:t>
      </w:r>
      <w:r w:rsidR="00052299" w:rsidRPr="00963BE7">
        <w:rPr>
          <w:color w:val="000000"/>
          <w:sz w:val="28"/>
          <w:szCs w:val="28"/>
          <w:lang w:val="uk-UA"/>
        </w:rPr>
        <w:t xml:space="preserve"> </w:t>
      </w:r>
      <w:r w:rsidR="007902DE" w:rsidRPr="00963BE7">
        <w:rPr>
          <w:color w:val="000000"/>
          <w:sz w:val="28"/>
          <w:szCs w:val="28"/>
          <w:lang w:val="uk-UA"/>
        </w:rPr>
        <w:t xml:space="preserve">охорони здоров'я та соціального захисту населення; </w:t>
      </w:r>
      <w:r w:rsidR="00F41D89" w:rsidRPr="00963BE7">
        <w:rPr>
          <w:color w:val="000000"/>
          <w:sz w:val="28"/>
          <w:szCs w:val="28"/>
          <w:lang w:val="uk-UA"/>
        </w:rPr>
        <w:t>земельних відносин, містобудування,</w:t>
      </w:r>
      <w:r w:rsidR="00052299" w:rsidRPr="00963BE7">
        <w:rPr>
          <w:color w:val="000000"/>
          <w:sz w:val="28"/>
          <w:szCs w:val="28"/>
          <w:lang w:val="uk-UA"/>
        </w:rPr>
        <w:t xml:space="preserve"> </w:t>
      </w:r>
      <w:r w:rsidR="00F41D89" w:rsidRPr="00963BE7">
        <w:rPr>
          <w:color w:val="000000"/>
          <w:sz w:val="28"/>
          <w:szCs w:val="28"/>
          <w:lang w:val="uk-UA"/>
        </w:rPr>
        <w:t>комунальної власності міста</w:t>
      </w:r>
      <w:r w:rsidR="00963BE7" w:rsidRPr="00963BE7">
        <w:rPr>
          <w:color w:val="000000"/>
          <w:sz w:val="28"/>
          <w:szCs w:val="28"/>
          <w:lang w:val="uk-UA"/>
        </w:rPr>
        <w:t xml:space="preserve">, </w:t>
      </w:r>
      <w:r w:rsidR="00D64F59">
        <w:rPr>
          <w:color w:val="000000"/>
          <w:sz w:val="28"/>
          <w:szCs w:val="28"/>
          <w:lang w:val="uk-UA"/>
        </w:rPr>
        <w:t>що</w:t>
      </w:r>
      <w:r w:rsidR="006B2D80">
        <w:rPr>
          <w:color w:val="000000"/>
          <w:sz w:val="28"/>
          <w:szCs w:val="28"/>
          <w:lang w:val="uk-UA"/>
        </w:rPr>
        <w:t xml:space="preserve"> були відповідальними </w:t>
      </w:r>
      <w:r w:rsidR="006B2D80" w:rsidRPr="006B2D80">
        <w:rPr>
          <w:color w:val="000000"/>
          <w:sz w:val="28"/>
          <w:szCs w:val="28"/>
          <w:lang w:val="uk-UA"/>
        </w:rPr>
        <w:t>[</w:t>
      </w:r>
      <w:r w:rsidR="00D64F59">
        <w:rPr>
          <w:color w:val="000000"/>
          <w:sz w:val="28"/>
          <w:szCs w:val="28"/>
          <w:lang w:val="uk-UA"/>
        </w:rPr>
        <w:t xml:space="preserve">й </w:t>
      </w:r>
      <w:r w:rsidR="00963BE7" w:rsidRPr="00963BE7">
        <w:rPr>
          <w:color w:val="000000"/>
          <w:sz w:val="28"/>
          <w:szCs w:val="28"/>
          <w:lang w:val="uk-UA"/>
        </w:rPr>
        <w:t>до сфери</w:t>
      </w:r>
      <w:r w:rsidR="00D64F59">
        <w:rPr>
          <w:color w:val="000000"/>
          <w:sz w:val="28"/>
          <w:szCs w:val="28"/>
          <w:lang w:val="uk-UA"/>
        </w:rPr>
        <w:t xml:space="preserve"> їх</w:t>
      </w:r>
      <w:r w:rsidR="00963BE7" w:rsidRPr="00963BE7">
        <w:rPr>
          <w:color w:val="000000"/>
          <w:sz w:val="28"/>
          <w:szCs w:val="28"/>
          <w:lang w:val="uk-UA"/>
        </w:rPr>
        <w:t xml:space="preserve"> відання належало супровод</w:t>
      </w:r>
      <w:r w:rsidR="00DD3F93">
        <w:rPr>
          <w:color w:val="000000"/>
          <w:sz w:val="28"/>
          <w:szCs w:val="28"/>
          <w:lang w:val="uk-UA"/>
        </w:rPr>
        <w:t xml:space="preserve">ження розгляду </w:t>
      </w:r>
      <w:proofErr w:type="spellStart"/>
      <w:r w:rsidR="00DD3F93">
        <w:rPr>
          <w:color w:val="000000"/>
          <w:sz w:val="28"/>
          <w:szCs w:val="28"/>
          <w:lang w:val="uk-UA"/>
        </w:rPr>
        <w:t>про</w:t>
      </w:r>
      <w:r w:rsidR="00A34C58">
        <w:rPr>
          <w:color w:val="000000"/>
          <w:sz w:val="28"/>
          <w:szCs w:val="28"/>
          <w:lang w:val="uk-UA"/>
        </w:rPr>
        <w:t>є</w:t>
      </w:r>
      <w:r w:rsidR="00DD3F93">
        <w:rPr>
          <w:color w:val="000000"/>
          <w:sz w:val="28"/>
          <w:szCs w:val="28"/>
          <w:lang w:val="uk-UA"/>
        </w:rPr>
        <w:t>ктів</w:t>
      </w:r>
      <w:proofErr w:type="spellEnd"/>
      <w:r w:rsidR="00DD3F93">
        <w:rPr>
          <w:color w:val="000000"/>
          <w:sz w:val="28"/>
          <w:szCs w:val="28"/>
          <w:lang w:val="uk-UA"/>
        </w:rPr>
        <w:t xml:space="preserve"> у раді</w:t>
      </w:r>
      <w:r w:rsidR="006B2D80" w:rsidRPr="006B2D80">
        <w:rPr>
          <w:color w:val="000000"/>
          <w:sz w:val="28"/>
          <w:szCs w:val="28"/>
          <w:lang w:val="uk-UA"/>
        </w:rPr>
        <w:t>]</w:t>
      </w:r>
      <w:r w:rsidR="00DD3F93">
        <w:rPr>
          <w:color w:val="000000"/>
          <w:sz w:val="28"/>
          <w:szCs w:val="28"/>
          <w:lang w:val="uk-UA"/>
        </w:rPr>
        <w:t>)</w:t>
      </w:r>
      <w:r w:rsidR="00963BE7">
        <w:rPr>
          <w:color w:val="000000"/>
          <w:sz w:val="28"/>
          <w:szCs w:val="28"/>
          <w:lang w:val="uk-UA"/>
        </w:rPr>
        <w:t>.</w:t>
      </w:r>
    </w:p>
    <w:p w:rsidR="00DA059D" w:rsidRDefault="006F4F56" w:rsidP="00257A2F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Використовуючи нескладний інструмент</w:t>
      </w:r>
      <w:r w:rsidR="0057769E" w:rsidRPr="00771DF7">
        <w:rPr>
          <w:rFonts w:ascii="Times New Roman" w:eastAsia="Times New Roman" w:hAnsi="Times New Roman" w:cs="Times New Roman"/>
          <w:sz w:val="28"/>
          <w:szCs w:val="28"/>
        </w:rPr>
        <w:t xml:space="preserve"> підтримки належного рівня якості виконання процедур з регуляторної діяльності</w:t>
      </w:r>
      <w:r w:rsidR="00842D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2D44" w:rsidRPr="00842D44">
        <w:rPr>
          <w:rFonts w:ascii="Times New Roman" w:eastAsia="Times New Roman" w:hAnsi="Times New Roman" w:cs="Times New Roman"/>
          <w:sz w:val="28"/>
          <w:szCs w:val="28"/>
        </w:rPr>
        <w:t>опанування фахових практичних навичок</w:t>
      </w:r>
      <w:r w:rsidR="00DA05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2D44">
        <w:rPr>
          <w:color w:val="000000"/>
          <w:sz w:val="28"/>
          <w:szCs w:val="28"/>
        </w:rPr>
        <w:t xml:space="preserve"> </w:t>
      </w:r>
      <w:r w:rsidR="00DA059D">
        <w:rPr>
          <w:rFonts w:ascii="Times New Roman" w:eastAsia="Times New Roman" w:hAnsi="Times New Roman" w:cs="Times New Roman"/>
          <w:sz w:val="28"/>
          <w:szCs w:val="28"/>
        </w:rPr>
        <w:t>обізнаності молоді у питаннях регуляторної діяльності здійснюється:</w:t>
      </w:r>
    </w:p>
    <w:p w:rsidR="00DA059D" w:rsidRPr="00966016" w:rsidRDefault="00DD3F93" w:rsidP="00DD3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059D" w:rsidRPr="00DD3F93">
        <w:rPr>
          <w:rFonts w:ascii="Times New Roman" w:eastAsia="Times New Roman" w:hAnsi="Times New Roman" w:cs="Times New Roman"/>
          <w:sz w:val="28"/>
          <w:szCs w:val="28"/>
        </w:rPr>
        <w:t>у виконкомі міської ради щоквартальне навчання з посадовими особами відділів, управлінь та інших виконавчих органів міської ради, відповідальними за виконання й упровадження регуляторної діяльності;</w:t>
      </w:r>
    </w:p>
    <w:p w:rsidR="00966016" w:rsidRDefault="00966016" w:rsidP="00DD3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7AF4" w:rsidRPr="00DD3F93" w:rsidRDefault="00DD3F93" w:rsidP="00DD3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A059D" w:rsidRPr="00DD3F93">
        <w:rPr>
          <w:rFonts w:ascii="Times New Roman" w:eastAsia="Times New Roman" w:hAnsi="Times New Roman" w:cs="Times New Roman"/>
          <w:sz w:val="28"/>
          <w:szCs w:val="28"/>
        </w:rPr>
        <w:t>підвищення рівня кваліфікації фахівців виконкому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  <w:r w:rsidR="00AE0166" w:rsidRPr="00DD3F93">
        <w:rPr>
          <w:rFonts w:ascii="Times New Roman" w:eastAsia="Times New Roman" w:hAnsi="Times New Roman" w:cs="Times New Roman"/>
          <w:sz w:val="28"/>
          <w:szCs w:val="28"/>
        </w:rPr>
        <w:t xml:space="preserve"> за напрямом</w:t>
      </w:r>
      <w:r w:rsidR="00DA059D" w:rsidRPr="00DD3F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A059D" w:rsidRPr="00DD3F93">
        <w:rPr>
          <w:rFonts w:ascii="Times New Roman" w:eastAsia="Times New Roman" w:hAnsi="Times New Roman" w:cs="Times New Roman"/>
          <w:bCs/>
          <w:sz w:val="28"/>
          <w:szCs w:val="28"/>
        </w:rPr>
        <w:t>«Реалізація державної регуляторної політики на місцях»</w:t>
      </w:r>
      <w:r w:rsidR="00DA059D" w:rsidRPr="00DD3F93">
        <w:rPr>
          <w:rFonts w:ascii="Times New Roman" w:eastAsia="Times New Roman" w:hAnsi="Times New Roman" w:cs="Times New Roman"/>
          <w:sz w:val="28"/>
          <w:szCs w:val="28"/>
        </w:rPr>
        <w:t>, з</w:t>
      </w:r>
      <w:r w:rsidR="00AE0166" w:rsidRPr="00DD3F93">
        <w:rPr>
          <w:rFonts w:ascii="Times New Roman" w:eastAsia="Times New Roman" w:hAnsi="Times New Roman" w:cs="Times New Roman"/>
          <w:sz w:val="28"/>
          <w:szCs w:val="28"/>
        </w:rPr>
        <w:t>а сприяння</w:t>
      </w:r>
      <w:r w:rsidR="0057769E" w:rsidRPr="00DD3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E07" w:rsidRPr="00DD3F93">
        <w:rPr>
          <w:rFonts w:ascii="Times New Roman" w:eastAsia="Times New Roman" w:hAnsi="Times New Roman" w:cs="Times New Roman"/>
          <w:sz w:val="28"/>
          <w:szCs w:val="28"/>
        </w:rPr>
        <w:t>Дніпропетровського територіального відділення Державної регуляторної служби України</w:t>
      </w:r>
      <w:r w:rsidR="005E7AF4" w:rsidRPr="00DD3F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67AA" w:rsidRPr="00DD3F93" w:rsidRDefault="00DD3F93" w:rsidP="00DD3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367AA" w:rsidRPr="00DD3F93">
        <w:rPr>
          <w:rFonts w:ascii="Times New Roman" w:eastAsia="Times New Roman" w:hAnsi="Times New Roman" w:cs="Times New Roman"/>
          <w:sz w:val="28"/>
          <w:szCs w:val="28"/>
        </w:rPr>
        <w:t>ознайом</w:t>
      </w:r>
      <w:r w:rsidR="005E7AF4" w:rsidRPr="00DD3F93">
        <w:rPr>
          <w:rFonts w:ascii="Times New Roman" w:eastAsia="Times New Roman" w:hAnsi="Times New Roman" w:cs="Times New Roman"/>
          <w:sz w:val="28"/>
          <w:szCs w:val="28"/>
        </w:rPr>
        <w:t>лення</w:t>
      </w:r>
      <w:r w:rsidR="00C367AA" w:rsidRPr="00DD3F93">
        <w:rPr>
          <w:rFonts w:ascii="Times New Roman" w:eastAsia="Times New Roman" w:hAnsi="Times New Roman" w:cs="Times New Roman"/>
          <w:sz w:val="28"/>
          <w:szCs w:val="28"/>
        </w:rPr>
        <w:t xml:space="preserve"> молодих підприємців </w:t>
      </w:r>
      <w:r w:rsidR="005E7AF4" w:rsidRPr="00DD3F93">
        <w:rPr>
          <w:rFonts w:ascii="Times New Roman" w:eastAsia="Times New Roman" w:hAnsi="Times New Roman" w:cs="Times New Roman"/>
          <w:sz w:val="28"/>
          <w:szCs w:val="28"/>
        </w:rPr>
        <w:t>спеціалістами виконкому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  <w:r w:rsidR="005E7AF4" w:rsidRPr="00DD3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під час</w:t>
      </w:r>
      <w:r w:rsidR="00C367AA" w:rsidRPr="00DD3F93">
        <w:rPr>
          <w:rFonts w:ascii="Times New Roman" w:eastAsia="Times New Roman" w:hAnsi="Times New Roman" w:cs="Times New Roman"/>
          <w:sz w:val="28"/>
          <w:szCs w:val="28"/>
        </w:rPr>
        <w:t xml:space="preserve"> навчально-тренінгової програми з підприємництва для молоді «</w:t>
      </w:r>
      <w:proofErr w:type="spellStart"/>
      <w:r w:rsidR="00C367AA" w:rsidRPr="00DD3F93"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 w:rsidR="00C367AA" w:rsidRPr="00DD3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67AA" w:rsidRPr="00DD3F93">
        <w:rPr>
          <w:rFonts w:ascii="Times New Roman" w:eastAsia="Times New Roman" w:hAnsi="Times New Roman" w:cs="Times New Roman"/>
          <w:sz w:val="28"/>
          <w:szCs w:val="28"/>
        </w:rPr>
        <w:t>Lab</w:t>
      </w:r>
      <w:proofErr w:type="spellEnd"/>
      <w:r w:rsidR="00AE0166" w:rsidRPr="00DD3F93">
        <w:rPr>
          <w:rFonts w:ascii="Times New Roman" w:eastAsia="Times New Roman" w:hAnsi="Times New Roman" w:cs="Times New Roman"/>
          <w:sz w:val="28"/>
          <w:szCs w:val="28"/>
        </w:rPr>
        <w:t>: власна справа» (23.07.2019) (</w:t>
      </w:r>
      <w:r w:rsidR="00C367AA" w:rsidRPr="00DD3F93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A111FE" w:rsidRPr="00DD3F93">
        <w:rPr>
          <w:rFonts w:ascii="Times New Roman" w:eastAsia="Times New Roman" w:hAnsi="Times New Roman" w:cs="Times New Roman"/>
          <w:sz w:val="28"/>
          <w:szCs w:val="28"/>
        </w:rPr>
        <w:t>розповсюдженням</w:t>
      </w:r>
      <w:r w:rsidR="00C367AA" w:rsidRPr="00DD3F93">
        <w:rPr>
          <w:rFonts w:ascii="Times New Roman" w:eastAsia="Times New Roman" w:hAnsi="Times New Roman" w:cs="Times New Roman"/>
          <w:sz w:val="28"/>
          <w:szCs w:val="28"/>
        </w:rPr>
        <w:t xml:space="preserve"> роздаткового матеріалу). </w:t>
      </w:r>
    </w:p>
    <w:p w:rsidR="00CC1C83" w:rsidRDefault="00CC1C83" w:rsidP="00CC1C83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Ініціативи розробників регуляторних актів цілком</w:t>
      </w:r>
      <w:r w:rsidRPr="00CC1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</w:t>
      </w:r>
      <w:r w:rsidR="00AE0166"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ідеології державної регуляторної політики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спочатку аналіз </w:t>
      </w:r>
      <w:r w:rsidR="00AE0166"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наявної</w:t>
      </w: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проблеми </w:t>
      </w:r>
      <w:r w:rsidR="00AE016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лише потім</w:t>
      </w:r>
      <w:r w:rsidR="00DD3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 оптимального механізму її розв’язання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1C83" w:rsidRDefault="00585ECA" w:rsidP="00166DC3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Такий </w:t>
      </w: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>підх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до підготовки </w:t>
      </w:r>
      <w:r w:rsidR="00AE0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аналізу регуляторного впливу (надалі – </w:t>
      </w: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>АРВ</w:t>
      </w:r>
      <w:r w:rsidR="00AE016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призвів</w:t>
      </w: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покращення рівня </w:t>
      </w:r>
      <w:r w:rsidR="00112C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його </w:t>
      </w: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відповідності вимогам оновленої Методики</w:t>
      </w:r>
      <w:r w:rsidR="00AE0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проведення АРВ (</w:t>
      </w:r>
      <w:r w:rsidR="00A34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Постанова </w:t>
      </w:r>
      <w:r w:rsidR="00AE016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34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абінету </w:t>
      </w:r>
      <w:r w:rsidR="00AE016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34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іністрів </w:t>
      </w:r>
      <w:r w:rsidR="00AE016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34C58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країни</w:t>
      </w:r>
      <w:r w:rsidR="00AE0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11</w:t>
      </w:r>
      <w:r w:rsidR="00A34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березня </w:t>
      </w:r>
      <w:r w:rsidR="00AE0166">
        <w:rPr>
          <w:rFonts w:ascii="Times New Roman" w:eastAsia="Times New Roman" w:hAnsi="Times New Roman" w:cs="Times New Roman"/>
          <w:color w:val="000000"/>
          <w:sz w:val="28"/>
          <w:szCs w:val="28"/>
        </w:rPr>
        <w:t>2004</w:t>
      </w:r>
      <w:r w:rsidR="00A34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</w:t>
      </w:r>
      <w:r w:rsidR="00AE0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№308, зі змінами)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E0166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>дозволяє не лише обирати метод вирішення проблеми, але й обґрунтовано доводити ефективність запропонованого державного регулювання.</w:t>
      </w:r>
      <w:r w:rsidR="00AE0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всіх </w:t>
      </w:r>
      <w:proofErr w:type="spellStart"/>
      <w:r w:rsidR="00AE01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DA3552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 w:rsidR="00DA3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5E05">
        <w:rPr>
          <w:rFonts w:ascii="Times New Roman" w:eastAsia="Times New Roman" w:hAnsi="Times New Roman" w:cs="Times New Roman"/>
          <w:color w:val="000000"/>
          <w:sz w:val="28"/>
          <w:szCs w:val="28"/>
        </w:rPr>
        <w:t>(у разі</w:t>
      </w:r>
      <w:r w:rsidR="00AE01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5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 питома вага суб’єктів малого підприємництва </w:t>
      </w:r>
      <w:r w:rsidR="00AE016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65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загальній кількості суб’єктів господарювання, на яких впливає проблема, перевищує 10 відсотків) </w:t>
      </w:r>
      <w:r w:rsidR="00DA3552">
        <w:rPr>
          <w:rFonts w:ascii="Times New Roman" w:eastAsia="Times New Roman" w:hAnsi="Times New Roman" w:cs="Times New Roman"/>
          <w:color w:val="000000"/>
          <w:sz w:val="28"/>
          <w:szCs w:val="28"/>
        </w:rPr>
        <w:t>був проведений розрахунок витрат на запровадження регулювання для суб’єктів малого підприємництва (М-тест)</w:t>
      </w:r>
      <w:r w:rsidR="00A65E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6DC3" w:rsidRPr="00BE212A" w:rsidRDefault="00337EF5" w:rsidP="00166DC3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32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оопрацювання зазнала низка </w:t>
      </w:r>
      <w:proofErr w:type="spellStart"/>
      <w:r w:rsidR="0043282E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9426A2"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 w:rsidR="009426A2"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регуляторних актів, метою яких є спрощення умов ведення бізнесу, а саме: «Про встановлення ставок єдиного податку для суб’єктів малого підприємництва  м. Кривого Рогу на 2020 рік», </w:t>
      </w:r>
      <w:r w:rsidR="009426A2" w:rsidRPr="004328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 встановлення ставок земельного податку, розміру орендної плати та пільг зі сплати за землю на території м. Кривого Рогу у 2020 році», </w:t>
      </w:r>
      <w:r w:rsidR="009426A2"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>«Про затвердження Правил додержання тиші в громадських місцях на території міста Кривого Рогу»</w:t>
      </w:r>
      <w:r w:rsidR="00413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34A4">
        <w:rPr>
          <w:rFonts w:ascii="Times New Roman" w:eastAsia="Times New Roman" w:hAnsi="Times New Roman" w:cs="Times New Roman"/>
          <w:color w:val="000000"/>
          <w:sz w:val="28"/>
          <w:szCs w:val="28"/>
        </w:rPr>
        <w:t>та ін</w:t>
      </w:r>
      <w:r w:rsidR="009426A2"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7EF5" w:rsidRPr="00BE212A" w:rsidRDefault="00C62D73" w:rsidP="00337EF5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практику </w:t>
      </w:r>
      <w:r w:rsidR="00337EF5"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надання «адресних» консультацій представникам бізнес-спільноти під час розробки </w:t>
      </w:r>
      <w:proofErr w:type="spellStart"/>
      <w:r w:rsidR="00337EF5"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494D71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="00337EF5"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 w:rsidR="00337EF5"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регуляторних актів.</w:t>
      </w:r>
    </w:p>
    <w:p w:rsidR="005E39D3" w:rsidRDefault="00F634A4" w:rsidP="005E39D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A310FB">
        <w:rPr>
          <w:rFonts w:ascii="Times New Roman" w:eastAsia="Times New Roman" w:hAnsi="Times New Roman" w:cs="Times New Roman"/>
          <w:sz w:val="28"/>
          <w:szCs w:val="28"/>
        </w:rPr>
        <w:t xml:space="preserve">раховано при підготовці аналізу регуляторного впливу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34C58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регуляторних актів </w:t>
      </w:r>
      <w:r w:rsidR="00A310FB">
        <w:rPr>
          <w:rFonts w:ascii="Times New Roman" w:eastAsia="Times New Roman" w:hAnsi="Times New Roman" w:cs="Times New Roman"/>
          <w:sz w:val="28"/>
          <w:szCs w:val="28"/>
        </w:rPr>
        <w:t>консультації щодо встановлення місцевих податків і зборів з</w:t>
      </w:r>
      <w:r w:rsidR="005E39D3">
        <w:rPr>
          <w:rFonts w:ascii="Times New Roman" w:eastAsia="Times New Roman" w:hAnsi="Times New Roman" w:cs="Times New Roman"/>
          <w:sz w:val="28"/>
          <w:szCs w:val="28"/>
        </w:rPr>
        <w:t xml:space="preserve"> представник</w:t>
      </w:r>
      <w:r w:rsidR="00A310FB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E39D3" w:rsidRPr="00620E26">
        <w:rPr>
          <w:rFonts w:ascii="Times New Roman" w:eastAsia="Times New Roman" w:hAnsi="Times New Roman" w:cs="Times New Roman"/>
          <w:sz w:val="28"/>
          <w:szCs w:val="28"/>
        </w:rPr>
        <w:t>сеукраїнськ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E39D3" w:rsidRPr="00620E26">
        <w:rPr>
          <w:rFonts w:ascii="Times New Roman" w:eastAsia="Times New Roman" w:hAnsi="Times New Roman" w:cs="Times New Roman"/>
          <w:sz w:val="28"/>
          <w:szCs w:val="28"/>
        </w:rPr>
        <w:t xml:space="preserve"> громадськ</w:t>
      </w:r>
      <w:r>
        <w:rPr>
          <w:rFonts w:ascii="Times New Roman" w:eastAsia="Times New Roman" w:hAnsi="Times New Roman" w:cs="Times New Roman"/>
          <w:sz w:val="28"/>
          <w:szCs w:val="28"/>
        </w:rPr>
        <w:t>их організацій</w:t>
      </w:r>
      <w:r w:rsidR="005E39D3" w:rsidRPr="00620E26">
        <w:rPr>
          <w:rFonts w:ascii="Times New Roman" w:eastAsia="Times New Roman" w:hAnsi="Times New Roman" w:cs="Times New Roman"/>
          <w:sz w:val="28"/>
          <w:szCs w:val="28"/>
        </w:rPr>
        <w:t xml:space="preserve"> «Асоціація пла</w:t>
      </w:r>
      <w:r>
        <w:rPr>
          <w:rFonts w:ascii="Times New Roman" w:eastAsia="Times New Roman" w:hAnsi="Times New Roman" w:cs="Times New Roman"/>
          <w:sz w:val="28"/>
          <w:szCs w:val="28"/>
        </w:rPr>
        <w:t>тників податків України»,</w:t>
      </w:r>
      <w:r w:rsidR="005E39D3" w:rsidRPr="00620E26">
        <w:rPr>
          <w:rFonts w:ascii="Times New Roman" w:eastAsia="Times New Roman" w:hAnsi="Times New Roman" w:cs="Times New Roman"/>
          <w:sz w:val="28"/>
          <w:szCs w:val="28"/>
        </w:rPr>
        <w:t xml:space="preserve"> «Спілка по</w:t>
      </w:r>
      <w:r>
        <w:rPr>
          <w:rFonts w:ascii="Times New Roman" w:eastAsia="Times New Roman" w:hAnsi="Times New Roman" w:cs="Times New Roman"/>
          <w:sz w:val="28"/>
          <w:szCs w:val="28"/>
        </w:rPr>
        <w:t>даткових консультантів України»,</w:t>
      </w:r>
      <w:r w:rsidR="005E39D3" w:rsidRPr="00620E26">
        <w:rPr>
          <w:rFonts w:ascii="Times New Roman" w:eastAsia="Times New Roman" w:hAnsi="Times New Roman" w:cs="Times New Roman"/>
          <w:sz w:val="28"/>
          <w:szCs w:val="28"/>
        </w:rPr>
        <w:t xml:space="preserve">  Криворізького представництва Дніпропетровської торгово-промислової палати</w:t>
      </w:r>
      <w:r w:rsidR="005E39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F93" w:rsidRDefault="00A310FB" w:rsidP="005E3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5E39D3" w:rsidRPr="005C5A1F">
        <w:rPr>
          <w:rFonts w:ascii="Times New Roman" w:eastAsia="Times New Roman" w:hAnsi="Times New Roman" w:cs="Times New Roman"/>
          <w:sz w:val="28"/>
          <w:szCs w:val="28"/>
        </w:rPr>
        <w:t xml:space="preserve">о регуляторної діяльності залучаються неурядові інституції. </w:t>
      </w:r>
      <w:proofErr w:type="spellStart"/>
      <w:r w:rsidR="005E39D3" w:rsidRPr="005C5A1F">
        <w:rPr>
          <w:rFonts w:ascii="Times New Roman" w:eastAsia="Times New Roman" w:hAnsi="Times New Roman" w:cs="Times New Roman"/>
          <w:sz w:val="28"/>
          <w:szCs w:val="28"/>
        </w:rPr>
        <w:t>Консуль</w:t>
      </w:r>
      <w:proofErr w:type="spellEnd"/>
      <w:r w:rsidR="00DD3F9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5E39D3" w:rsidRPr="005C5A1F">
        <w:rPr>
          <w:rFonts w:ascii="Times New Roman" w:eastAsia="Times New Roman" w:hAnsi="Times New Roman" w:cs="Times New Roman"/>
          <w:sz w:val="28"/>
          <w:szCs w:val="28"/>
        </w:rPr>
        <w:t>тативно</w:t>
      </w:r>
      <w:proofErr w:type="spellEnd"/>
      <w:r w:rsidR="005E39D3" w:rsidRPr="005C5A1F">
        <w:rPr>
          <w:rFonts w:ascii="Times New Roman" w:eastAsia="Times New Roman" w:hAnsi="Times New Roman" w:cs="Times New Roman"/>
          <w:sz w:val="28"/>
          <w:szCs w:val="28"/>
        </w:rPr>
        <w:t>-дорадчими органами з питань здійснення регуляторної політики органами місцевого самоврядування м.</w:t>
      </w:r>
      <w:r w:rsidR="005E3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9D3" w:rsidRPr="005C5A1F">
        <w:rPr>
          <w:rFonts w:ascii="Times New Roman" w:eastAsia="Times New Roman" w:hAnsi="Times New Roman" w:cs="Times New Roman"/>
          <w:sz w:val="28"/>
          <w:szCs w:val="28"/>
        </w:rPr>
        <w:t>Кривого Рогу є міська координаційна рада з питань розвитку підприємництва</w:t>
      </w:r>
      <w:r w:rsidR="005E39D3">
        <w:rPr>
          <w:rFonts w:ascii="Times New Roman" w:eastAsia="Times New Roman" w:hAnsi="Times New Roman" w:cs="Times New Roman"/>
          <w:sz w:val="28"/>
          <w:szCs w:val="28"/>
        </w:rPr>
        <w:t xml:space="preserve"> (яка також є активним ініціатором діалогу з державними органами влади</w:t>
      </w:r>
      <w:r w:rsidR="006E29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39D3">
        <w:rPr>
          <w:rFonts w:ascii="Times New Roman" w:eastAsia="Times New Roman" w:hAnsi="Times New Roman" w:cs="Times New Roman"/>
          <w:sz w:val="28"/>
          <w:szCs w:val="28"/>
        </w:rPr>
        <w:t xml:space="preserve"> у тому числі у вирішенні проблемних питань економічного блоку)</w:t>
      </w:r>
      <w:r w:rsidR="005E39D3" w:rsidRPr="005C5A1F">
        <w:rPr>
          <w:rFonts w:ascii="Times New Roman" w:eastAsia="Times New Roman" w:hAnsi="Times New Roman" w:cs="Times New Roman"/>
          <w:sz w:val="28"/>
          <w:szCs w:val="28"/>
        </w:rPr>
        <w:t xml:space="preserve"> та 12 міських галузевих рад підприємців відповідної </w:t>
      </w:r>
      <w:r w:rsidR="00DD3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9D3" w:rsidRPr="005C5A1F">
        <w:rPr>
          <w:rFonts w:ascii="Times New Roman" w:eastAsia="Times New Roman" w:hAnsi="Times New Roman" w:cs="Times New Roman"/>
          <w:sz w:val="28"/>
          <w:szCs w:val="28"/>
        </w:rPr>
        <w:t xml:space="preserve">фахової </w:t>
      </w:r>
      <w:r w:rsidR="00DD3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9D3" w:rsidRPr="005C5A1F">
        <w:rPr>
          <w:rFonts w:ascii="Times New Roman" w:eastAsia="Times New Roman" w:hAnsi="Times New Roman" w:cs="Times New Roman"/>
          <w:sz w:val="28"/>
          <w:szCs w:val="28"/>
        </w:rPr>
        <w:t xml:space="preserve">спрямованості, </w:t>
      </w:r>
      <w:r w:rsidR="00DD3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9D3" w:rsidRPr="005C5A1F">
        <w:rPr>
          <w:rFonts w:ascii="Times New Roman" w:eastAsia="Times New Roman" w:hAnsi="Times New Roman" w:cs="Times New Roman"/>
          <w:sz w:val="28"/>
          <w:szCs w:val="28"/>
        </w:rPr>
        <w:t xml:space="preserve">представники </w:t>
      </w:r>
      <w:r w:rsidR="00DD3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9D3" w:rsidRPr="005C5A1F">
        <w:rPr>
          <w:rFonts w:ascii="Times New Roman" w:eastAsia="Times New Roman" w:hAnsi="Times New Roman" w:cs="Times New Roman"/>
          <w:sz w:val="28"/>
          <w:szCs w:val="28"/>
        </w:rPr>
        <w:t>яких</w:t>
      </w:r>
      <w:r w:rsidR="00DD3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9D3" w:rsidRPr="005C5A1F">
        <w:rPr>
          <w:rFonts w:ascii="Times New Roman" w:eastAsia="Times New Roman" w:hAnsi="Times New Roman" w:cs="Times New Roman"/>
          <w:sz w:val="28"/>
          <w:szCs w:val="28"/>
        </w:rPr>
        <w:t xml:space="preserve"> безпосередньо </w:t>
      </w:r>
      <w:r w:rsidR="006E291E">
        <w:rPr>
          <w:rFonts w:ascii="Times New Roman" w:eastAsia="Times New Roman" w:hAnsi="Times New Roman" w:cs="Times New Roman"/>
          <w:sz w:val="28"/>
          <w:szCs w:val="28"/>
        </w:rPr>
        <w:t>беруть</w:t>
      </w:r>
    </w:p>
    <w:p w:rsidR="00966016" w:rsidRDefault="005E39D3" w:rsidP="00182D6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C5A1F">
        <w:rPr>
          <w:rFonts w:ascii="Times New Roman" w:eastAsia="Times New Roman" w:hAnsi="Times New Roman" w:cs="Times New Roman"/>
          <w:sz w:val="28"/>
          <w:szCs w:val="28"/>
        </w:rPr>
        <w:t xml:space="preserve">участь у процесі обговорення </w:t>
      </w:r>
      <w:proofErr w:type="spellStart"/>
      <w:r w:rsidRPr="005C5A1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494D71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5C5A1F">
        <w:rPr>
          <w:rFonts w:ascii="Times New Roman" w:eastAsia="Times New Roman" w:hAnsi="Times New Roman" w:cs="Times New Roman"/>
          <w:sz w:val="28"/>
          <w:szCs w:val="28"/>
        </w:rPr>
        <w:t>ктів</w:t>
      </w:r>
      <w:proofErr w:type="spellEnd"/>
      <w:r w:rsidRPr="005C5A1F">
        <w:rPr>
          <w:rFonts w:ascii="Times New Roman" w:eastAsia="Times New Roman" w:hAnsi="Times New Roman" w:cs="Times New Roman"/>
          <w:sz w:val="28"/>
          <w:szCs w:val="28"/>
        </w:rPr>
        <w:t xml:space="preserve"> регуляторних актів та заходах з відстеження результативності чинних регуляторних актів, долучаються до  оцінки впливу регуляторного акта на конкуренцію в рамках проведення аналізу </w:t>
      </w:r>
    </w:p>
    <w:p w:rsidR="005E39D3" w:rsidRDefault="005E39D3" w:rsidP="00966016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A1F">
        <w:rPr>
          <w:rFonts w:ascii="Times New Roman" w:eastAsia="Times New Roman" w:hAnsi="Times New Roman" w:cs="Times New Roman"/>
          <w:sz w:val="28"/>
          <w:szCs w:val="28"/>
        </w:rPr>
        <w:lastRenderedPageBreak/>
        <w:t>регуляторного впливу, розрахунку витрат суб’єктів малого підприємництва на виконання вимог регулювання.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9D3" w:rsidRPr="004F2930" w:rsidRDefault="005E39D3" w:rsidP="00182D6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Задля всебічного розгляду </w:t>
      </w:r>
      <w:proofErr w:type="spellStart"/>
      <w:r w:rsidRPr="004F293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B156C2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4F2930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 w:rsidRPr="004F2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регуляторних актів та аналізу їх регуляторного впливу при виконком</w:t>
      </w:r>
      <w:r w:rsidR="00B156C2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4F2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міської ради функціонує консультативно-дорадчий орган – експертна </w:t>
      </w:r>
      <w:r w:rsidR="00B15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комісія з питань підготовки </w:t>
      </w:r>
      <w:proofErr w:type="spellStart"/>
      <w:r w:rsidR="00B156C2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Pr="004F2930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 w:rsidRPr="004F2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регуляторних актів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F2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56C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F2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дослідження регуляторної діяльності на місцевому рівні </w:t>
      </w:r>
      <w:r w:rsidR="009C7314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застосовувався індивідуальний підхід та ретельно оцінювалася соціально-економічна</w:t>
      </w:r>
      <w:r w:rsidRPr="004F2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73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ситуація </w:t>
      </w:r>
      <w:r w:rsidRPr="004F2930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засіданнях міських галузевих рад підприємців (відповідної галузевої спрямованості) та міської координаційної ради з питань розвитку підприємництва.</w:t>
      </w:r>
    </w:p>
    <w:p w:rsidR="00FC4967" w:rsidRPr="00026F05" w:rsidRDefault="00CA384F" w:rsidP="00182D6B">
      <w:pPr>
        <w:shd w:val="clear" w:color="auto" w:fill="FFFFFF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22950" w:rsidRPr="00A6694B">
        <w:rPr>
          <w:rFonts w:ascii="Times New Roman" w:eastAsia="Times New Roman" w:hAnsi="Times New Roman" w:cs="Times New Roman"/>
          <w:sz w:val="28"/>
          <w:szCs w:val="28"/>
        </w:rPr>
        <w:t xml:space="preserve">ланування </w:t>
      </w:r>
      <w:r w:rsidR="00B156C2">
        <w:rPr>
          <w:rFonts w:ascii="Times New Roman" w:eastAsia="Times New Roman" w:hAnsi="Times New Roman" w:cs="Times New Roman"/>
          <w:sz w:val="28"/>
          <w:szCs w:val="28"/>
        </w:rPr>
        <w:t xml:space="preserve">підготовки </w:t>
      </w:r>
      <w:proofErr w:type="spellStart"/>
      <w:r w:rsidR="00B156C2"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="00222950">
        <w:rPr>
          <w:rFonts w:ascii="Times New Roman" w:eastAsia="Times New Roman" w:hAnsi="Times New Roman" w:cs="Times New Roman"/>
          <w:sz w:val="28"/>
          <w:szCs w:val="28"/>
        </w:rPr>
        <w:t>ктів</w:t>
      </w:r>
      <w:proofErr w:type="spellEnd"/>
      <w:r w:rsidR="00222950">
        <w:rPr>
          <w:rFonts w:ascii="Times New Roman" w:eastAsia="Times New Roman" w:hAnsi="Times New Roman" w:cs="Times New Roman"/>
          <w:sz w:val="28"/>
          <w:szCs w:val="28"/>
        </w:rPr>
        <w:t xml:space="preserve"> регуляторних актів</w:t>
      </w:r>
      <w:r w:rsidR="00222950" w:rsidRPr="00A66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95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D3F93">
        <w:rPr>
          <w:rFonts w:ascii="Times New Roman" w:eastAsia="Times New Roman" w:hAnsi="Times New Roman" w:cs="Times New Roman"/>
          <w:sz w:val="28"/>
          <w:szCs w:val="28"/>
        </w:rPr>
        <w:t xml:space="preserve"> 2019 </w:t>
      </w:r>
      <w:r w:rsidR="00222950">
        <w:rPr>
          <w:rFonts w:ascii="Times New Roman" w:eastAsia="Times New Roman" w:hAnsi="Times New Roman" w:cs="Times New Roman"/>
          <w:sz w:val="28"/>
          <w:szCs w:val="28"/>
        </w:rPr>
        <w:t>році</w:t>
      </w:r>
      <w:r w:rsidR="00222950" w:rsidRPr="00A6694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="00222950" w:rsidRPr="00A669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передбачено</w:t>
      </w:r>
      <w:r w:rsidR="00222950" w:rsidRPr="00A669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222950" w:rsidRPr="00A6694B">
        <w:rPr>
          <w:rFonts w:ascii="Times New Roman" w:eastAsia="Times New Roman" w:hAnsi="Times New Roman" w:cs="Times New Roman"/>
          <w:bCs/>
          <w:sz w:val="28"/>
          <w:szCs w:val="28"/>
        </w:rPr>
        <w:t>ішенням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22950" w:rsidRPr="00A6694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міської ради від 28.11.2018 №3169 та її виконавчого комітету від 12.12.2018 №549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зі змінами.</w:t>
      </w:r>
      <w:r w:rsidR="00222950" w:rsidRPr="00A669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22950">
        <w:rPr>
          <w:rFonts w:ascii="Times New Roman" w:eastAsia="Times New Roman" w:hAnsi="Times New Roman" w:cs="Times New Roman"/>
          <w:bCs/>
          <w:sz w:val="28"/>
          <w:szCs w:val="28"/>
        </w:rPr>
        <w:t>Частина із запланованих до підготовки регуляторних актів</w:t>
      </w:r>
      <w:r w:rsidR="00B156C2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зв’язку з об’єктивними обставинами та</w:t>
      </w:r>
      <w:r w:rsidR="0022295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відповідними роз’ясненнями розробників не розглядалася на сесіях міської ради </w:t>
      </w:r>
      <w:r w:rsidR="00A34C58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22295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засіданнях </w:t>
      </w:r>
      <w:r w:rsidR="00A34C58">
        <w:rPr>
          <w:rFonts w:ascii="Times New Roman" w:eastAsia="Times New Roman" w:hAnsi="Times New Roman" w:cs="Times New Roman"/>
          <w:bCs/>
          <w:sz w:val="28"/>
          <w:szCs w:val="28"/>
        </w:rPr>
        <w:t xml:space="preserve">її </w:t>
      </w:r>
      <w:r w:rsidR="00222950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виконавчого комітету. Це, зокрема, відбувалося через зміни </w:t>
      </w:r>
      <w:r w:rsidR="00B156C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2295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нормативно-правовій базі в різних сферах господарської діяльності,</w:t>
      </w:r>
      <w:r w:rsidR="00B156C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через які </w:t>
      </w:r>
      <w:r w:rsidR="00182D6B">
        <w:rPr>
          <w:rFonts w:ascii="Times New Roman" w:eastAsia="Times New Roman" w:hAnsi="Times New Roman" w:cs="Times New Roman"/>
          <w:bCs/>
          <w:sz w:val="28"/>
          <w:szCs w:val="28"/>
        </w:rPr>
        <w:t xml:space="preserve"> їх ухвалення стало не</w:t>
      </w:r>
      <w:r w:rsidR="00222950">
        <w:rPr>
          <w:rFonts w:ascii="Times New Roman" w:eastAsia="Times New Roman" w:hAnsi="Times New Roman" w:cs="Times New Roman"/>
          <w:bCs/>
          <w:sz w:val="28"/>
          <w:szCs w:val="28"/>
        </w:rPr>
        <w:t>актуальним.</w:t>
      </w:r>
      <w:r w:rsidR="00FC49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4967" w:rsidRPr="00FC4967">
        <w:rPr>
          <w:rFonts w:ascii="Times New Roman" w:eastAsia="Times New Roman" w:hAnsi="Times New Roman" w:cs="Times New Roman"/>
          <w:sz w:val="28"/>
          <w:szCs w:val="28"/>
        </w:rPr>
        <w:t xml:space="preserve">Однією з причин </w:t>
      </w:r>
      <w:r w:rsidR="00B156C2">
        <w:rPr>
          <w:rFonts w:ascii="Times New Roman" w:eastAsia="Times New Roman" w:hAnsi="Times New Roman" w:cs="Times New Roman"/>
          <w:sz w:val="28"/>
          <w:szCs w:val="28"/>
        </w:rPr>
        <w:t>призупинення</w:t>
      </w:r>
      <w:r w:rsidR="00FC4967" w:rsidRPr="00FC4967">
        <w:rPr>
          <w:rFonts w:ascii="Times New Roman" w:eastAsia="Times New Roman" w:hAnsi="Times New Roman" w:cs="Times New Roman"/>
          <w:sz w:val="28"/>
          <w:szCs w:val="28"/>
        </w:rPr>
        <w:t xml:space="preserve"> регуляторної </w:t>
      </w:r>
      <w:r w:rsidR="00A34C58">
        <w:rPr>
          <w:rFonts w:ascii="Times New Roman" w:eastAsia="Times New Roman" w:hAnsi="Times New Roman" w:cs="Times New Roman"/>
          <w:sz w:val="28"/>
          <w:szCs w:val="28"/>
        </w:rPr>
        <w:t>процедури за</w:t>
      </w:r>
      <w:r w:rsidR="00B15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56C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34C58">
        <w:rPr>
          <w:rFonts w:ascii="Times New Roman" w:eastAsia="Times New Roman" w:hAnsi="Times New Roman" w:cs="Times New Roman"/>
          <w:sz w:val="28"/>
          <w:szCs w:val="28"/>
        </w:rPr>
        <w:t>єктом</w:t>
      </w:r>
      <w:proofErr w:type="spellEnd"/>
      <w:r w:rsidR="00B156C2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щодо ухвалення Правил благоустрою є перенесення терміну його підготовки на</w:t>
      </w:r>
      <w:r w:rsidR="00FC4967" w:rsidRPr="00FC4967">
        <w:rPr>
          <w:rFonts w:ascii="Times New Roman" w:eastAsia="Times New Roman" w:hAnsi="Times New Roman" w:cs="Times New Roman"/>
          <w:sz w:val="28"/>
          <w:szCs w:val="28"/>
        </w:rPr>
        <w:t xml:space="preserve"> І піврічч</w:t>
      </w:r>
      <w:r w:rsidR="00B156C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C4967" w:rsidRPr="00FC4967">
        <w:rPr>
          <w:rFonts w:ascii="Times New Roman" w:eastAsia="Times New Roman" w:hAnsi="Times New Roman" w:cs="Times New Roman"/>
          <w:sz w:val="28"/>
          <w:szCs w:val="28"/>
        </w:rPr>
        <w:t xml:space="preserve"> 2020 року.</w:t>
      </w:r>
    </w:p>
    <w:p w:rsidR="00222950" w:rsidRPr="00214B25" w:rsidRDefault="00222950" w:rsidP="00182D6B">
      <w:pPr>
        <w:shd w:val="clear" w:color="auto" w:fill="FFFFFF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0D73">
        <w:rPr>
          <w:rFonts w:ascii="Times New Roman" w:eastAsia="Times New Roman" w:hAnsi="Times New Roman" w:cs="Times New Roman"/>
          <w:sz w:val="28"/>
          <w:szCs w:val="28"/>
        </w:rPr>
        <w:t xml:space="preserve">Протягом року запланована  підготовка </w:t>
      </w:r>
      <w:r w:rsidR="00917E3D">
        <w:rPr>
          <w:rFonts w:ascii="Times New Roman" w:eastAsia="Times New Roman" w:hAnsi="Times New Roman" w:cs="Times New Roman"/>
          <w:sz w:val="28"/>
          <w:szCs w:val="28"/>
        </w:rPr>
        <w:t>семи</w:t>
      </w:r>
      <w:r w:rsidRPr="00700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0D7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17E3D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700D73">
        <w:rPr>
          <w:rFonts w:ascii="Times New Roman" w:eastAsia="Times New Roman" w:hAnsi="Times New Roman" w:cs="Times New Roman"/>
          <w:sz w:val="28"/>
          <w:szCs w:val="28"/>
        </w:rPr>
        <w:t>ктів</w:t>
      </w:r>
      <w:proofErr w:type="spellEnd"/>
      <w:r w:rsidRPr="00700D73">
        <w:rPr>
          <w:rFonts w:ascii="Times New Roman" w:eastAsia="Times New Roman" w:hAnsi="Times New Roman" w:cs="Times New Roman"/>
          <w:sz w:val="28"/>
          <w:szCs w:val="28"/>
        </w:rPr>
        <w:t xml:space="preserve"> рішень міської ради та </w:t>
      </w:r>
      <w:r w:rsidR="00917E3D">
        <w:rPr>
          <w:rFonts w:ascii="Times New Roman" w:eastAsia="Times New Roman" w:hAnsi="Times New Roman" w:cs="Times New Roman"/>
          <w:sz w:val="28"/>
          <w:szCs w:val="28"/>
        </w:rPr>
        <w:t>двох</w:t>
      </w:r>
      <w:r w:rsidRPr="00700D73">
        <w:rPr>
          <w:rFonts w:ascii="Times New Roman" w:eastAsia="Times New Roman" w:hAnsi="Times New Roman" w:cs="Times New Roman"/>
          <w:sz w:val="28"/>
          <w:szCs w:val="28"/>
        </w:rPr>
        <w:t xml:space="preserve"> її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конавчого комітету. Протягом року до плану міської ради 4 рази вносилися зміни, а </w:t>
      </w:r>
      <w:r w:rsidR="008B25E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виконкому – 3 рази.</w:t>
      </w:r>
      <w:r w:rsidRPr="002F4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>ланува</w:t>
      </w:r>
      <w:r w:rsidR="008B2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 діяльності з підготовки </w:t>
      </w:r>
      <w:proofErr w:type="spellStart"/>
      <w:r w:rsidR="008B25EC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регуляторних актів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рік здійснено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</w:t>
      </w:r>
      <w:r w:rsidR="008B25EC">
        <w:rPr>
          <w:rFonts w:ascii="Times New Roman" w:eastAsia="Times New Roman" w:hAnsi="Times New Roman" w:cs="Times New Roman"/>
          <w:color w:val="000000"/>
          <w:sz w:val="28"/>
          <w:szCs w:val="28"/>
        </w:rPr>
        <w:t>овідно до термінів, визначених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аконом та </w:t>
      </w:r>
      <w:r w:rsidR="008B2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було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оприлюднено.</w:t>
      </w:r>
    </w:p>
    <w:p w:rsidR="00222950" w:rsidRDefault="00222950" w:rsidP="00182D6B">
      <w:pPr>
        <w:shd w:val="clear" w:color="auto" w:fill="FFFFFF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B35">
        <w:rPr>
          <w:rFonts w:ascii="Times New Roman" w:eastAsia="Times New Roman" w:hAnsi="Times New Roman" w:cs="Times New Roman"/>
          <w:sz w:val="28"/>
          <w:szCs w:val="28"/>
        </w:rPr>
        <w:t xml:space="preserve">Фактично підготовлено та оприлюднено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67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796A"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Pr="00DA5B35">
        <w:rPr>
          <w:rFonts w:ascii="Times New Roman" w:eastAsia="Times New Roman" w:hAnsi="Times New Roman" w:cs="Times New Roman"/>
          <w:sz w:val="28"/>
          <w:szCs w:val="28"/>
        </w:rPr>
        <w:t>ктів</w:t>
      </w:r>
      <w:proofErr w:type="spellEnd"/>
      <w:r w:rsidRPr="00DA5B35">
        <w:rPr>
          <w:rFonts w:ascii="Times New Roman" w:eastAsia="Times New Roman" w:hAnsi="Times New Roman" w:cs="Times New Roman"/>
          <w:sz w:val="28"/>
          <w:szCs w:val="28"/>
        </w:rPr>
        <w:t xml:space="preserve"> регуляторних актів. Разом з кожним </w:t>
      </w:r>
      <w:proofErr w:type="spellStart"/>
      <w:r w:rsidRPr="00DA5B3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34C58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DA5B35">
        <w:rPr>
          <w:rFonts w:ascii="Times New Roman" w:eastAsia="Times New Roman" w:hAnsi="Times New Roman" w:cs="Times New Roman"/>
          <w:sz w:val="28"/>
          <w:szCs w:val="28"/>
        </w:rPr>
        <w:t>ктом</w:t>
      </w:r>
      <w:proofErr w:type="spellEnd"/>
      <w:r w:rsidRPr="00DA5B35">
        <w:rPr>
          <w:rFonts w:ascii="Times New Roman" w:eastAsia="Times New Roman" w:hAnsi="Times New Roman" w:cs="Times New Roman"/>
          <w:sz w:val="28"/>
          <w:szCs w:val="28"/>
        </w:rPr>
        <w:t xml:space="preserve">, що вносився на розгляд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міської ради та її </w:t>
      </w:r>
      <w:r w:rsidRPr="00DA5B35">
        <w:rPr>
          <w:rFonts w:ascii="Times New Roman" w:eastAsia="Times New Roman" w:hAnsi="Times New Roman" w:cs="Times New Roman"/>
          <w:sz w:val="28"/>
          <w:szCs w:val="28"/>
        </w:rPr>
        <w:t xml:space="preserve">виконавчого комітету, готувалися повідомлення про його оприлюднення та аналіз регуляторного впливу з метою </w:t>
      </w:r>
      <w:r w:rsidRPr="00A65AB2">
        <w:rPr>
          <w:rFonts w:ascii="Times New Roman" w:eastAsia="Times New Roman" w:hAnsi="Times New Roman" w:cs="Times New Roman"/>
          <w:sz w:val="28"/>
          <w:szCs w:val="28"/>
        </w:rPr>
        <w:t xml:space="preserve">одержання пропозицій </w:t>
      </w:r>
      <w:r w:rsidR="00540C8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65AB2">
        <w:rPr>
          <w:rFonts w:ascii="Times New Roman" w:eastAsia="Times New Roman" w:hAnsi="Times New Roman" w:cs="Times New Roman"/>
          <w:sz w:val="28"/>
          <w:szCs w:val="28"/>
        </w:rPr>
        <w:t xml:space="preserve"> удосконалення </w:t>
      </w:r>
      <w:proofErr w:type="spellStart"/>
      <w:r w:rsidR="00540C80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proofErr w:type="spellEnd"/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принципів державної регуляторної політики.</w:t>
      </w:r>
    </w:p>
    <w:p w:rsidR="00222950" w:rsidRPr="00F214C1" w:rsidRDefault="00222950" w:rsidP="00182D6B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4C1">
        <w:rPr>
          <w:rFonts w:ascii="Times New Roman" w:eastAsia="Times New Roman" w:hAnsi="Times New Roman" w:cs="Times New Roman"/>
          <w:sz w:val="28"/>
          <w:szCs w:val="28"/>
        </w:rPr>
        <w:t xml:space="preserve">Наразі на стадії громадського обговорення </w:t>
      </w:r>
      <w:r w:rsidR="00540C80">
        <w:rPr>
          <w:rFonts w:ascii="Times New Roman" w:eastAsia="Times New Roman" w:hAnsi="Times New Roman" w:cs="Times New Roman"/>
          <w:sz w:val="28"/>
          <w:szCs w:val="28"/>
        </w:rPr>
        <w:t>перебувають</w:t>
      </w:r>
      <w:r w:rsidR="00436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6F4E"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Pr="00F214C1">
        <w:rPr>
          <w:rFonts w:ascii="Times New Roman" w:eastAsia="Times New Roman" w:hAnsi="Times New Roman" w:cs="Times New Roman"/>
          <w:sz w:val="28"/>
          <w:szCs w:val="28"/>
        </w:rPr>
        <w:t>кти</w:t>
      </w:r>
      <w:proofErr w:type="spellEnd"/>
      <w:r w:rsidRPr="00F214C1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  <w:r w:rsidR="00182D6B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«Про встановлення</w:t>
      </w:r>
      <w:r w:rsidRPr="00F214C1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182D6B">
        <w:rPr>
          <w:rFonts w:ascii="Times New Roman" w:eastAsia="Times New Roman" w:hAnsi="Times New Roman" w:cs="Times New Roman"/>
          <w:sz w:val="28"/>
          <w:szCs w:val="28"/>
        </w:rPr>
        <w:t xml:space="preserve">авил утримання домашніх тварин </w:t>
      </w:r>
      <w:r w:rsidRPr="00F214C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82D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214C1">
        <w:rPr>
          <w:rFonts w:ascii="Times New Roman" w:eastAsia="Times New Roman" w:hAnsi="Times New Roman" w:cs="Times New Roman"/>
          <w:sz w:val="28"/>
          <w:szCs w:val="28"/>
        </w:rPr>
        <w:t xml:space="preserve">м. Кривому Розі» та виконкому міської ради «Про затвердження </w:t>
      </w:r>
      <w:r>
        <w:rPr>
          <w:rFonts w:ascii="Times New Roman" w:eastAsia="Times New Roman" w:hAnsi="Times New Roman" w:cs="Times New Roman"/>
          <w:sz w:val="28"/>
          <w:szCs w:val="28"/>
        </w:rPr>
        <w:t>Порядку розміщення зов</w:t>
      </w:r>
      <w:r w:rsidRPr="00F214C1">
        <w:rPr>
          <w:rFonts w:ascii="Times New Roman" w:eastAsia="Times New Roman" w:hAnsi="Times New Roman" w:cs="Times New Roman"/>
          <w:sz w:val="28"/>
          <w:szCs w:val="28"/>
        </w:rPr>
        <w:t>нішньої реклами в м. Кривому Розі»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50" w:rsidRDefault="00222950" w:rsidP="00182D6B">
      <w:pPr>
        <w:shd w:val="clear" w:color="auto" w:fill="FFFFFF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 звітного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було ухвалено 6 регуляторних актів: 3 рішення міської ради щодо встановлення місцевих податків на 2020 рік</w:t>
      </w:r>
      <w:r w:rsidR="00436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22950" w:rsidRPr="00425A22" w:rsidRDefault="00436F4E" w:rsidP="00182D6B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22950" w:rsidRPr="00425A22">
        <w:rPr>
          <w:rFonts w:ascii="Times New Roman" w:eastAsia="Times New Roman" w:hAnsi="Times New Roman" w:cs="Times New Roman"/>
          <w:color w:val="000000"/>
          <w:sz w:val="28"/>
          <w:szCs w:val="28"/>
        </w:rPr>
        <w:t>24.04.2019 №3669 «Про встановлення ставок податку на нерухоме майно, відмінне від земельної ділянки, у м. Кривому Розі на 2020 рік»</w:t>
      </w:r>
      <w:r w:rsidR="002229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2950" w:rsidRPr="00425A22" w:rsidRDefault="00436F4E" w:rsidP="00182D6B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22950" w:rsidRPr="00425A22">
        <w:rPr>
          <w:rFonts w:ascii="Times New Roman" w:eastAsia="Times New Roman" w:hAnsi="Times New Roman" w:cs="Times New Roman"/>
          <w:color w:val="000000"/>
          <w:sz w:val="28"/>
          <w:szCs w:val="28"/>
        </w:rPr>
        <w:t>26.06.2019 №3849 «Про встановлення ставок єдиного податку для суб’єктів малого підприємництва  м. Кривого Рогу на 2020 рік»</w:t>
      </w:r>
      <w:r w:rsidR="002229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2950" w:rsidRDefault="00182D6B" w:rsidP="00222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- 26.06.2019 №</w:t>
      </w:r>
      <w:r w:rsidR="00222950" w:rsidRPr="00425A22">
        <w:rPr>
          <w:rFonts w:ascii="Times New Roman" w:eastAsia="Times New Roman" w:hAnsi="Times New Roman" w:cs="Times New Roman"/>
          <w:color w:val="000000"/>
          <w:sz w:val="28"/>
          <w:szCs w:val="28"/>
        </w:rPr>
        <w:t>3897 «Про встановлення ставок плати за землю та пільг щодо земельного податку на території м. Кривого Рогу у 2020 році»</w:t>
      </w:r>
      <w:r w:rsidR="002229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2950" w:rsidRPr="00182D6B" w:rsidRDefault="00222950" w:rsidP="00182D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3 рішення виконкому міської ради</w:t>
      </w:r>
      <w:r w:rsidR="00436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22950" w:rsidRPr="00425A22" w:rsidRDefault="00436F4E" w:rsidP="00222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82D6B">
        <w:rPr>
          <w:rFonts w:ascii="Times New Roman" w:eastAsia="Times New Roman" w:hAnsi="Times New Roman" w:cs="Times New Roman"/>
          <w:color w:val="000000"/>
          <w:sz w:val="28"/>
          <w:szCs w:val="28"/>
        </w:rPr>
        <w:t>09.01.2019 №20</w:t>
      </w:r>
      <w:r w:rsidR="00222950" w:rsidRPr="0042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встановлення в м. Кривому Розі тарифів на послуги з перевезення пасажирів та багажу автобусними маршрутами загального користування»</w:t>
      </w:r>
      <w:r w:rsidR="002229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2950" w:rsidRPr="00425A22" w:rsidRDefault="00436F4E" w:rsidP="00222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22950" w:rsidRPr="0042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13.02.2019 №79 «Про затвердження Правил приймання стічних вод до систем централізованого </w:t>
      </w:r>
      <w:r w:rsidR="00222950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водовідведення м. Кривого Рогу»;</w:t>
      </w:r>
    </w:p>
    <w:p w:rsidR="00222950" w:rsidRDefault="00436F4E" w:rsidP="00222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22950" w:rsidRPr="0042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13.03.2019 №165 «Про встановлення тарифів (цін) на платні послуги, що надаються архівним відділом виконкому Криворізької міської ради населенню, бюджетним установам та іншим споживачам». Два з них ухвалені </w:t>
      </w:r>
      <w:r w:rsidR="006B0390"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регуляторною</w:t>
      </w:r>
      <w:r w:rsidR="00222950" w:rsidRPr="0042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</w:t>
      </w:r>
      <w:r w:rsidR="006B0390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 w:rsidR="00182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22950" w:rsidRPr="00425A22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розпочат</w:t>
      </w:r>
      <w:r w:rsidR="006B0390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 w:rsidR="00222950" w:rsidRPr="0042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минулого року.</w:t>
      </w:r>
    </w:p>
    <w:p w:rsidR="0043189F" w:rsidRPr="00425A22" w:rsidRDefault="00472061" w:rsidP="002F4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Сприяли на користь підвищенн</w:t>
      </w:r>
      <w:r w:rsidR="00BB499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стандартів </w:t>
      </w:r>
      <w:r w:rsidR="00BB499C">
        <w:rPr>
          <w:rFonts w:ascii="Times New Roman" w:eastAsia="Times New Roman" w:hAnsi="Times New Roman" w:cs="Times New Roman"/>
          <w:color w:val="000000"/>
          <w:sz w:val="28"/>
          <w:szCs w:val="28"/>
        </w:rPr>
        <w:t>із забезпечення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балансу інтересів територіальної громади</w:t>
      </w:r>
      <w:r w:rsidR="00BB4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міста Кривого Рогу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суб’єктів господарю</w:t>
      </w:r>
      <w:r w:rsidR="00182D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органів місцевого самоврядування з</w:t>
      </w:r>
      <w:r w:rsidR="0052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міни </w:t>
      </w:r>
      <w:r w:rsidR="00D16998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податкової картини бізнесу</w:t>
      </w:r>
      <w:r w:rsidR="00900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</w:t>
      </w:r>
      <w:r w:rsidR="0043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встановлен</w:t>
      </w:r>
      <w:r w:rsidR="0090000D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43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місцев</w:t>
      </w:r>
      <w:r w:rsidR="009000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3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податк</w:t>
      </w:r>
      <w:r w:rsidR="0090000D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="0043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зб</w:t>
      </w:r>
      <w:r w:rsidR="00EE4D8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318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0000D"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 w:rsidR="00A54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EE4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рівні</w:t>
      </w:r>
      <w:r w:rsidR="00D1699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82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4D88">
        <w:rPr>
          <w:rFonts w:ascii="Times New Roman" w:eastAsia="Times New Roman" w:hAnsi="Times New Roman" w:cs="Times New Roman"/>
          <w:color w:val="000000"/>
          <w:sz w:val="28"/>
          <w:szCs w:val="28"/>
        </w:rPr>
        <w:t>нижчому максимально допустим</w:t>
      </w:r>
      <w:r w:rsidR="00D1699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E4D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3189F">
        <w:rPr>
          <w:rFonts w:ascii="Times New Roman" w:eastAsia="Times New Roman" w:hAnsi="Times New Roman" w:cs="Times New Roman"/>
          <w:color w:val="000000"/>
          <w:sz w:val="28"/>
          <w:szCs w:val="28"/>
        </w:rPr>
        <w:t>єдин</w:t>
      </w:r>
      <w:r w:rsidR="00A54535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43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подат</w:t>
      </w:r>
      <w:r w:rsidR="00A5453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43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його платників </w:t>
      </w:r>
      <w:r w:rsidR="00A54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групи </w:t>
      </w:r>
      <w:r w:rsidR="00182D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54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рівні 8% </w:t>
      </w:r>
      <w:r w:rsidR="00F42691" w:rsidRPr="00F42691">
        <w:rPr>
          <w:rFonts w:ascii="Times New Roman" w:eastAsia="Times New Roman" w:hAnsi="Times New Roman" w:cs="Times New Roman"/>
          <w:color w:val="000000"/>
          <w:sz w:val="28"/>
          <w:szCs w:val="28"/>
        </w:rPr>
        <w:t>у відсотках до розміру прожиткового мінімуму для працездатних осіб, установленого законом на 01 січня податкового (звітного) року, з розрахунку на календарний місяць</w:t>
      </w:r>
      <w:r w:rsidR="00D1699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3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="00A54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ІІ групи </w:t>
      </w:r>
      <w:r w:rsidR="00182D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54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17%  </w:t>
      </w:r>
      <w:r w:rsidR="0043189F" w:rsidRPr="00F42691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розміру мінімальної заробітної плати, установленої законом на 01 січня податкового (звітного) року, з розрахунку на календарний місяць</w:t>
      </w:r>
      <w:r w:rsidR="009A2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r w:rsidR="00182D6B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 допустимих 10 та 20</w:t>
      </w:r>
      <w:r w:rsidR="009A2C57">
        <w:rPr>
          <w:rFonts w:ascii="Times New Roman" w:eastAsia="Times New Roman" w:hAnsi="Times New Roman" w:cs="Times New Roman"/>
          <w:color w:val="000000"/>
          <w:sz w:val="28"/>
          <w:szCs w:val="28"/>
        </w:rPr>
        <w:t>% відповідно</w:t>
      </w:r>
      <w:r w:rsidR="00805B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A54535">
        <w:rPr>
          <w:rFonts w:ascii="Times New Roman" w:eastAsia="Times New Roman" w:hAnsi="Times New Roman" w:cs="Times New Roman"/>
          <w:color w:val="000000"/>
          <w:sz w:val="28"/>
          <w:szCs w:val="28"/>
        </w:rPr>
        <w:t>з ураху</w:t>
      </w:r>
      <w:r w:rsidR="00182D6B">
        <w:rPr>
          <w:rFonts w:ascii="Times New Roman" w:eastAsia="Times New Roman" w:hAnsi="Times New Roman" w:cs="Times New Roman"/>
          <w:color w:val="000000"/>
          <w:sz w:val="28"/>
          <w:szCs w:val="28"/>
        </w:rPr>
        <w:t>ванням застосування зональності</w:t>
      </w:r>
      <w:r w:rsidR="00A54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встановлено ставки податку на нерухоме майно,</w:t>
      </w:r>
      <w:r w:rsidR="00182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відмінне від земельної ділянки</w:t>
      </w:r>
      <w:r w:rsidR="00A54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</w:t>
      </w:r>
      <w:r w:rsidR="00DE6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09 </w:t>
      </w:r>
      <w:r w:rsidR="00A545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1,5% </w:t>
      </w:r>
      <w:r w:rsidR="00DE6267" w:rsidRPr="00F42691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розміру мінімальної заробітної плати, установленої законом на 01 січня податкового (звітного) року, з</w:t>
      </w:r>
      <w:r w:rsidR="00DE6267">
        <w:rPr>
          <w:rFonts w:ascii="Times New Roman" w:eastAsia="Times New Roman" w:hAnsi="Times New Roman" w:cs="Times New Roman"/>
          <w:color w:val="000000"/>
          <w:sz w:val="28"/>
          <w:szCs w:val="28"/>
        </w:rPr>
        <w:t>а 1 кв. метр бази оподаткування тощо</w:t>
      </w:r>
      <w:r w:rsidR="001C13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2061" w:rsidRPr="00BE212A" w:rsidRDefault="00472061" w:rsidP="00472061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Усі  </w:t>
      </w:r>
      <w:proofErr w:type="spellStart"/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proofErr w:type="spellEnd"/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рішень міської ради з аналізом їх регуляторного впливу   направлялися до Державної регуляторної служби України для підготовки пр</w:t>
      </w:r>
      <w:r w:rsidR="00D16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опозицій щодо удосконалення </w:t>
      </w:r>
      <w:proofErr w:type="spellStart"/>
      <w:r w:rsidR="00D16998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 w:rsidRPr="00BE2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принципів державної регуляторної політики.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05B2" w:rsidRPr="00A65AB2" w:rsidRDefault="00CA05B2" w:rsidP="00A65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5AB2">
        <w:rPr>
          <w:rFonts w:ascii="Times New Roman" w:eastAsia="Times New Roman" w:hAnsi="Times New Roman" w:cs="Times New Roman"/>
          <w:sz w:val="28"/>
          <w:szCs w:val="28"/>
        </w:rPr>
        <w:t>Відповідно до статті 10 Закону України «Про засади державної</w:t>
      </w:r>
      <w:r w:rsidR="008A142A" w:rsidRPr="00A65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5AB2">
        <w:rPr>
          <w:rFonts w:ascii="Times New Roman" w:eastAsia="Times New Roman" w:hAnsi="Times New Roman" w:cs="Times New Roman"/>
          <w:sz w:val="28"/>
          <w:szCs w:val="28"/>
        </w:rPr>
        <w:t>регуля</w:t>
      </w:r>
      <w:r w:rsidR="00C86C9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5AB2">
        <w:rPr>
          <w:rFonts w:ascii="Times New Roman" w:eastAsia="Times New Roman" w:hAnsi="Times New Roman" w:cs="Times New Roman"/>
          <w:sz w:val="28"/>
          <w:szCs w:val="28"/>
        </w:rPr>
        <w:t>торної</w:t>
      </w:r>
      <w:proofErr w:type="spellEnd"/>
      <w:r w:rsidRPr="00A65AB2">
        <w:rPr>
          <w:rFonts w:ascii="Times New Roman" w:eastAsia="Times New Roman" w:hAnsi="Times New Roman" w:cs="Times New Roman"/>
          <w:sz w:val="28"/>
          <w:szCs w:val="28"/>
        </w:rPr>
        <w:t xml:space="preserve"> політики» стосовно регуляторних актів здійснювалися базові,</w:t>
      </w:r>
      <w:r w:rsidR="008A142A" w:rsidRPr="00A65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AB2">
        <w:rPr>
          <w:rFonts w:ascii="Times New Roman" w:eastAsia="Times New Roman" w:hAnsi="Times New Roman" w:cs="Times New Roman"/>
          <w:sz w:val="28"/>
          <w:szCs w:val="28"/>
        </w:rPr>
        <w:t xml:space="preserve">повторні та періодичні відстеження їх результативності. </w:t>
      </w:r>
      <w:r w:rsidR="008A142A" w:rsidRPr="00A65AB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65AB2">
        <w:rPr>
          <w:rFonts w:ascii="Times New Roman" w:eastAsia="Times New Roman" w:hAnsi="Times New Roman" w:cs="Times New Roman"/>
          <w:sz w:val="28"/>
          <w:szCs w:val="28"/>
        </w:rPr>
        <w:t>ішенням</w:t>
      </w:r>
      <w:r w:rsidR="008A142A" w:rsidRPr="00A65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AB2">
        <w:rPr>
          <w:rFonts w:ascii="Times New Roman" w:eastAsia="Times New Roman" w:hAnsi="Times New Roman" w:cs="Times New Roman"/>
          <w:sz w:val="28"/>
          <w:szCs w:val="28"/>
        </w:rPr>
        <w:t>викон</w:t>
      </w:r>
      <w:r w:rsidR="00D16998">
        <w:rPr>
          <w:rFonts w:ascii="Times New Roman" w:eastAsia="Times New Roman" w:hAnsi="Times New Roman" w:cs="Times New Roman"/>
          <w:sz w:val="28"/>
          <w:szCs w:val="28"/>
        </w:rPr>
        <w:t>кому</w:t>
      </w:r>
      <w:r w:rsidRPr="00A65AB2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від </w:t>
      </w:r>
      <w:r w:rsidR="008A142A" w:rsidRPr="00A65AB2">
        <w:rPr>
          <w:rFonts w:ascii="Times New Roman" w:eastAsia="Times New Roman" w:hAnsi="Times New Roman" w:cs="Times New Roman"/>
          <w:bCs/>
          <w:sz w:val="28"/>
          <w:szCs w:val="28"/>
        </w:rPr>
        <w:t xml:space="preserve">12.12.2018 №549, зі змінами, </w:t>
      </w:r>
      <w:r w:rsidRPr="00A65AB2">
        <w:rPr>
          <w:rFonts w:ascii="Times New Roman" w:eastAsia="Times New Roman" w:hAnsi="Times New Roman" w:cs="Times New Roman"/>
          <w:bCs/>
          <w:sz w:val="28"/>
          <w:szCs w:val="28"/>
        </w:rPr>
        <w:t>було</w:t>
      </w:r>
      <w:r w:rsidR="008A142A" w:rsidRPr="00A65A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7D9" w:rsidRPr="00A65AB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затверджено </w:t>
      </w:r>
      <w:r w:rsidR="008A142A" w:rsidRPr="00A65AB2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графік здійснення заходів з відстеження результативності дії </w:t>
      </w:r>
      <w:r w:rsidR="00736626" w:rsidRPr="00A65AB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62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D169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142A" w:rsidRPr="00A65AB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регуляторних актів відділами, управліннями, іншими виконавчими органами міської ради </w:t>
      </w:r>
      <w:r w:rsidRPr="00A65AB2">
        <w:rPr>
          <w:rFonts w:ascii="Times New Roman" w:eastAsia="Times New Roman" w:hAnsi="Times New Roman" w:cs="Times New Roman"/>
          <w:bCs/>
          <w:sz w:val="28"/>
          <w:szCs w:val="28"/>
        </w:rPr>
        <w:t>на 201</w:t>
      </w:r>
      <w:r w:rsidR="008A142A" w:rsidRPr="00A65AB2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736626">
        <w:rPr>
          <w:rFonts w:ascii="Times New Roman" w:eastAsia="Times New Roman" w:hAnsi="Times New Roman" w:cs="Times New Roman"/>
          <w:bCs/>
          <w:sz w:val="28"/>
          <w:szCs w:val="28"/>
        </w:rPr>
        <w:t xml:space="preserve"> рік</w:t>
      </w:r>
      <w:r w:rsidR="00C86C9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65A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767D9" w:rsidRDefault="009767D9" w:rsidP="008E6F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Наразі трива</w:t>
      </w:r>
      <w:r w:rsidR="005C5A1F">
        <w:rPr>
          <w:rFonts w:ascii="Times New Roman" w:eastAsia="Times New Roman" w:hAnsi="Times New Roman" w:cs="Times New Roman"/>
          <w:bCs/>
          <w:sz w:val="28"/>
          <w:szCs w:val="28"/>
        </w:rPr>
        <w:t>ють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5A1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заходи з відстеження </w:t>
      </w:r>
      <w:r w:rsidR="003E752C">
        <w:rPr>
          <w:rFonts w:ascii="Times New Roman" w:eastAsia="Times New Roman" w:hAnsi="Times New Roman" w:cs="Times New Roman"/>
          <w:bCs/>
          <w:sz w:val="28"/>
          <w:szCs w:val="28"/>
        </w:rPr>
        <w:t>за трьома</w:t>
      </w:r>
      <w:r w:rsidR="005C5A1F">
        <w:rPr>
          <w:rFonts w:ascii="Times New Roman" w:eastAsia="Times New Roman" w:hAnsi="Times New Roman" w:cs="Times New Roman"/>
          <w:bCs/>
          <w:sz w:val="28"/>
          <w:szCs w:val="28"/>
        </w:rPr>
        <w:t xml:space="preserve"> рішенням</w:t>
      </w:r>
      <w:r w:rsidR="00A6005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C5A1F">
        <w:rPr>
          <w:rFonts w:ascii="Times New Roman" w:eastAsia="Times New Roman" w:hAnsi="Times New Roman" w:cs="Times New Roman"/>
          <w:bCs/>
          <w:sz w:val="28"/>
          <w:szCs w:val="28"/>
        </w:rPr>
        <w:t>, з яких 2 періодичн</w:t>
      </w:r>
      <w:r w:rsidR="003E752C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5C5A1F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1 повторне.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Завершено заходи з </w:t>
      </w:r>
      <w:r w:rsidR="003E752C">
        <w:rPr>
          <w:rFonts w:ascii="Times New Roman" w:eastAsia="Times New Roman" w:hAnsi="Times New Roman" w:cs="Times New Roman"/>
          <w:bCs/>
          <w:sz w:val="28"/>
          <w:szCs w:val="28"/>
        </w:rPr>
        <w:t>двох</w:t>
      </w:r>
      <w:r w:rsidR="00A65AB2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базових відстежень, що були розпочаті минулого року. Таким чином</w:t>
      </w:r>
      <w:r w:rsidR="0024421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65AB2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r w:rsidR="00244214">
        <w:rPr>
          <w:rFonts w:ascii="Times New Roman" w:eastAsia="Times New Roman" w:hAnsi="Times New Roman" w:cs="Times New Roman"/>
          <w:bCs/>
          <w:sz w:val="28"/>
          <w:szCs w:val="28"/>
        </w:rPr>
        <w:t>2019</w:t>
      </w:r>
      <w:r w:rsidR="00A65AB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році </w:t>
      </w:r>
      <w:r w:rsidR="00C80794">
        <w:rPr>
          <w:rFonts w:ascii="Times New Roman" w:eastAsia="Times New Roman" w:hAnsi="Times New Roman" w:cs="Times New Roman"/>
          <w:bCs/>
          <w:sz w:val="28"/>
          <w:szCs w:val="28"/>
        </w:rPr>
        <w:t>проведено</w:t>
      </w:r>
      <w:r w:rsidR="00A65AB2">
        <w:rPr>
          <w:rFonts w:ascii="Times New Roman" w:eastAsia="Times New Roman" w:hAnsi="Times New Roman" w:cs="Times New Roman"/>
          <w:bCs/>
          <w:sz w:val="28"/>
          <w:szCs w:val="28"/>
        </w:rPr>
        <w:t xml:space="preserve"> 28 заходів з відстеженні результативності регуляторних актів, звіти про які</w:t>
      </w:r>
      <w:r w:rsidR="004C21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421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C211A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терміни</w:t>
      </w:r>
      <w:r w:rsidR="0024421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r w:rsidR="00A34C5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4421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спосіб,</w:t>
      </w:r>
      <w:r w:rsidR="004C211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визначені Законом України «Про засади державної регуляторної політики у </w:t>
      </w:r>
      <w:r w:rsidR="00244214">
        <w:rPr>
          <w:rFonts w:ascii="Times New Roman" w:eastAsia="Times New Roman" w:hAnsi="Times New Roman" w:cs="Times New Roman"/>
          <w:bCs/>
          <w:sz w:val="28"/>
          <w:szCs w:val="28"/>
        </w:rPr>
        <w:t>сфері господарської діяльності»</w:t>
      </w:r>
      <w:r w:rsidR="00A65AB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оприлюднено</w:t>
      </w:r>
      <w:r w:rsidR="00C86C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6C9B" w:rsidRPr="00A65AB2">
        <w:rPr>
          <w:rFonts w:ascii="Times New Roman" w:eastAsia="Times New Roman" w:hAnsi="Times New Roman" w:cs="Times New Roman"/>
          <w:bCs/>
          <w:sz w:val="28"/>
          <w:szCs w:val="28"/>
        </w:rPr>
        <w:t xml:space="preserve">(базові </w:t>
      </w:r>
      <w:r w:rsidR="00C86C9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86C9B" w:rsidRPr="00A65AB2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C86C9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C86C9B" w:rsidRPr="00A65AB2">
        <w:rPr>
          <w:rFonts w:ascii="Times New Roman" w:eastAsia="Times New Roman" w:hAnsi="Times New Roman" w:cs="Times New Roman"/>
          <w:bCs/>
          <w:sz w:val="28"/>
          <w:szCs w:val="28"/>
        </w:rPr>
        <w:t xml:space="preserve"> , повторні відстеження </w:t>
      </w:r>
      <w:r w:rsidR="00C86C9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86C9B" w:rsidRPr="00A65A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6C9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C86C9B" w:rsidRPr="00A65AB2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періодичні </w:t>
      </w:r>
      <w:r w:rsidR="00C86C9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86C9B" w:rsidRPr="00A65A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6C9B">
        <w:rPr>
          <w:rFonts w:ascii="Times New Roman" w:eastAsia="Times New Roman" w:hAnsi="Times New Roman" w:cs="Times New Roman"/>
          <w:bCs/>
          <w:sz w:val="28"/>
          <w:szCs w:val="28"/>
        </w:rPr>
        <w:t xml:space="preserve">7 </w:t>
      </w:r>
      <w:r w:rsidR="00C86C9B" w:rsidRPr="00D16998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 w:rsidR="00C86C9B">
        <w:rPr>
          <w:rFonts w:ascii="Times New Roman" w:eastAsia="Times New Roman" w:hAnsi="Times New Roman" w:cs="Times New Roman"/>
          <w:bCs/>
          <w:sz w:val="28"/>
          <w:szCs w:val="28"/>
        </w:rPr>
        <w:t>додаток</w:t>
      </w:r>
      <w:r w:rsidR="00C86C9B" w:rsidRPr="00D16998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 w:rsidR="00C86C9B" w:rsidRPr="00A65AB2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478BC" w:rsidRDefault="00B754E3" w:rsidP="008E6F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4E3">
        <w:rPr>
          <w:rFonts w:ascii="Times New Roman" w:eastAsia="Times New Roman" w:hAnsi="Times New Roman" w:cs="Times New Roman"/>
          <w:bCs/>
          <w:sz w:val="28"/>
          <w:szCs w:val="28"/>
        </w:rPr>
        <w:t>Виважене</w:t>
      </w:r>
      <w:r w:rsidR="00020880" w:rsidRPr="00B754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0880">
        <w:rPr>
          <w:rFonts w:ascii="Times New Roman" w:eastAsia="Times New Roman" w:hAnsi="Times New Roman" w:cs="Times New Roman"/>
          <w:bCs/>
          <w:sz w:val="28"/>
          <w:szCs w:val="28"/>
        </w:rPr>
        <w:t>місцев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2088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регулювання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дало змогу суб’єктам</w:t>
      </w:r>
      <w:r w:rsidR="0002088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господарювання організовувати роботу сезонних ярмарків. За період дії конкурсних засад розміщення пересувних тимчасових </w:t>
      </w:r>
      <w:r w:rsidR="00E478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0880">
        <w:rPr>
          <w:rFonts w:ascii="Times New Roman" w:eastAsia="Times New Roman" w:hAnsi="Times New Roman" w:cs="Times New Roman"/>
          <w:bCs/>
          <w:sz w:val="28"/>
          <w:szCs w:val="28"/>
        </w:rPr>
        <w:t>споруд</w:t>
      </w:r>
      <w:r w:rsidR="00E478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088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впорядковано роботу 76 стихійних</w:t>
      </w:r>
    </w:p>
    <w:p w:rsidR="00C27F64" w:rsidRDefault="00020880" w:rsidP="00E47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місць торгівлі, за користування об’єктами комунальної власності</w:t>
      </w:r>
      <w:r w:rsidR="0024421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яких організовано роботу ярмарків</w:t>
      </w:r>
      <w:r w:rsidR="0024421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бюджету міста надійшло </w:t>
      </w:r>
      <w:r w:rsidR="00244214">
        <w:rPr>
          <w:rFonts w:ascii="Times New Roman" w:eastAsia="Times New Roman" w:hAnsi="Times New Roman" w:cs="Times New Roman"/>
          <w:bCs/>
          <w:sz w:val="28"/>
          <w:szCs w:val="28"/>
        </w:rPr>
        <w:t xml:space="preserve">673,7 тис. </w:t>
      </w:r>
      <w:r w:rsidR="00E478BC">
        <w:rPr>
          <w:rFonts w:ascii="Times New Roman" w:eastAsia="Times New Roman" w:hAnsi="Times New Roman" w:cs="Times New Roman"/>
          <w:bCs/>
          <w:sz w:val="28"/>
          <w:szCs w:val="28"/>
        </w:rPr>
        <w:t>грн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оформлено трудові відносини з 83 особами.</w:t>
      </w:r>
    </w:p>
    <w:p w:rsidR="00052919" w:rsidRDefault="00091FAF" w:rsidP="003347A1">
      <w:pPr>
        <w:spacing w:after="0" w:line="24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</w:t>
      </w:r>
      <w:r w:rsidR="00865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r w:rsidR="0005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</w:t>
      </w:r>
      <w:r w:rsidRPr="0009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виконкому </w:t>
      </w:r>
      <w:r w:rsidR="006B2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міської ради </w:t>
      </w:r>
      <w:r w:rsidR="00BF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щодо </w:t>
      </w:r>
      <w:r w:rsidR="00334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 з міського бюджету часткової компенсації відсоткових ставок за кредит</w:t>
      </w:r>
      <w:r w:rsidR="002D214A" w:rsidRPr="002D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ами,</w:t>
      </w:r>
      <w:r w:rsidR="00BF7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суб’єкти господарювання</w:t>
      </w:r>
      <w:r w:rsidR="0005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конкурсній основі мають можливість отримати </w:t>
      </w:r>
      <w:r w:rsidR="00334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таку </w:t>
      </w:r>
      <w:r w:rsidR="0005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фінансову підтримку </w:t>
      </w:r>
      <w:r w:rsidR="00052919" w:rsidRPr="00647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57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</w:t>
      </w:r>
      <w:r w:rsidR="00052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ні нові робочі місця. </w:t>
      </w:r>
    </w:p>
    <w:p w:rsidR="00052919" w:rsidRPr="00D627E4" w:rsidRDefault="00052919" w:rsidP="003347A1">
      <w:pPr>
        <w:spacing w:after="0" w:line="245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27E4">
        <w:rPr>
          <w:rFonts w:ascii="Times New Roman" w:hAnsi="Times New Roman" w:cs="Times New Roman"/>
          <w:sz w:val="28"/>
          <w:szCs w:val="28"/>
        </w:rPr>
        <w:t xml:space="preserve">За період </w:t>
      </w:r>
      <w:r w:rsidR="00603792">
        <w:rPr>
          <w:rFonts w:ascii="Times New Roman" w:hAnsi="Times New Roman" w:cs="Times New Roman"/>
          <w:sz w:val="28"/>
          <w:szCs w:val="28"/>
        </w:rPr>
        <w:t xml:space="preserve">його </w:t>
      </w:r>
      <w:r w:rsidR="001A436D">
        <w:rPr>
          <w:rFonts w:ascii="Times New Roman" w:hAnsi="Times New Roman" w:cs="Times New Roman"/>
          <w:sz w:val="28"/>
          <w:szCs w:val="28"/>
        </w:rPr>
        <w:t>впровадження</w:t>
      </w:r>
      <w:r w:rsidRPr="00D627E4">
        <w:rPr>
          <w:rFonts w:ascii="Times New Roman" w:hAnsi="Times New Roman" w:cs="Times New Roman"/>
          <w:sz w:val="28"/>
          <w:szCs w:val="28"/>
        </w:rPr>
        <w:t xml:space="preserve"> </w:t>
      </w:r>
      <w:r w:rsidRPr="00D627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створено 35 нових робочих місц</w:t>
      </w:r>
      <w:r w:rsidR="006037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D627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627E4">
        <w:rPr>
          <w:rFonts w:ascii="Times New Roman" w:hAnsi="Times New Roman" w:cs="Times New Roman"/>
          <w:sz w:val="28"/>
          <w:szCs w:val="28"/>
        </w:rPr>
        <w:t>З міського бюджету 18 переможцям вже виплачена часткова компенсація на загальну суму 200,8 тис. грн,</w:t>
      </w:r>
      <w:r w:rsidRPr="00D627E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 тому числі з </w:t>
      </w:r>
      <w:r w:rsidRPr="00D627E4">
        <w:rPr>
          <w:rFonts w:ascii="Times New Roman" w:hAnsi="Times New Roman" w:cs="Times New Roman"/>
          <w:bCs/>
          <w:iCs/>
          <w:sz w:val="28"/>
          <w:szCs w:val="28"/>
        </w:rPr>
        <w:t xml:space="preserve">початку року </w:t>
      </w:r>
      <w:r w:rsidR="00E478BC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D627E4">
        <w:rPr>
          <w:rFonts w:ascii="Times New Roman" w:hAnsi="Times New Roman" w:cs="Times New Roman"/>
          <w:bCs/>
          <w:iCs/>
          <w:sz w:val="28"/>
          <w:szCs w:val="28"/>
        </w:rPr>
        <w:t xml:space="preserve"> 136,2 тис. грн.</w:t>
      </w:r>
      <w:r w:rsidRPr="00D627E4">
        <w:rPr>
          <w:rFonts w:ascii="Times New Roman" w:hAnsi="Times New Roman" w:cs="Times New Roman"/>
          <w:sz w:val="28"/>
          <w:szCs w:val="28"/>
        </w:rPr>
        <w:t xml:space="preserve"> </w:t>
      </w:r>
      <w:r w:rsidR="00603792">
        <w:rPr>
          <w:rFonts w:ascii="Times New Roman" w:hAnsi="Times New Roman" w:cs="Times New Roman"/>
          <w:sz w:val="28"/>
          <w:szCs w:val="28"/>
        </w:rPr>
        <w:t>У</w:t>
      </w:r>
      <w:r w:rsidRPr="00D627E4">
        <w:rPr>
          <w:rFonts w:ascii="Times New Roman" w:hAnsi="Times New Roman" w:cs="Times New Roman"/>
          <w:sz w:val="28"/>
          <w:szCs w:val="28"/>
        </w:rPr>
        <w:t xml:space="preserve"> залежності від кількості створених нових робочих місць та суми фактично сплачених відсоткових ставок за кредитом розмір виплаченої часткової компенсації </w:t>
      </w:r>
      <w:r w:rsidR="00603792">
        <w:rPr>
          <w:rFonts w:ascii="Times New Roman" w:hAnsi="Times New Roman" w:cs="Times New Roman"/>
          <w:sz w:val="28"/>
          <w:szCs w:val="28"/>
        </w:rPr>
        <w:t xml:space="preserve">складав від 26,3 тис. грн </w:t>
      </w:r>
      <w:r w:rsidRPr="00D627E4">
        <w:rPr>
          <w:rFonts w:ascii="Times New Roman" w:hAnsi="Times New Roman" w:cs="Times New Roman"/>
          <w:sz w:val="28"/>
          <w:szCs w:val="28"/>
        </w:rPr>
        <w:t xml:space="preserve"> до 4,5 тис. грн.</w:t>
      </w:r>
    </w:p>
    <w:p w:rsidR="00D55064" w:rsidRDefault="00D55064" w:rsidP="003347A1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Робота з перегляду місцевих регуляторних актів є </w:t>
      </w:r>
      <w:r w:rsidR="00A850E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постійною</w:t>
      </w:r>
      <w:r w:rsidR="00E478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539A">
        <w:rPr>
          <w:rFonts w:ascii="Times New Roman" w:eastAsia="Times New Roman" w:hAnsi="Times New Roman" w:cs="Times New Roman"/>
          <w:sz w:val="28"/>
          <w:szCs w:val="28"/>
        </w:rPr>
        <w:t>Завдяки</w:t>
      </w:r>
      <w:r w:rsidRPr="0010399A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перегляду чинних регуляторних актів, розпочат</w:t>
      </w:r>
      <w:r w:rsidR="0072716C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минулого року, регуляторне навантаження знизилося з 38  до </w:t>
      </w:r>
      <w:r w:rsidR="00800584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регуляторних актів</w:t>
      </w:r>
      <w:r w:rsidR="007271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Частина регуляторних актів, </w:t>
      </w:r>
      <w:r w:rsidR="0072716C">
        <w:rPr>
          <w:rFonts w:ascii="Times New Roman" w:eastAsia="Times New Roman" w:hAnsi="Times New Roman" w:cs="Times New Roman"/>
          <w:color w:val="000000"/>
          <w:sz w:val="28"/>
          <w:szCs w:val="28"/>
        </w:rPr>
        <w:t>за тематикою яких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було внесено зміни </w:t>
      </w:r>
      <w:r w:rsidR="0072716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чинне законодавство України, </w:t>
      </w:r>
      <w:r w:rsidR="0072716C">
        <w:rPr>
          <w:rFonts w:ascii="Times New Roman" w:eastAsia="Times New Roman" w:hAnsi="Times New Roman" w:cs="Times New Roman"/>
          <w:color w:val="000000"/>
          <w:sz w:val="28"/>
          <w:szCs w:val="28"/>
        </w:rPr>
        <w:t>ще має бути опрацьована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2716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 щодо самоврядного контролю за в</w:t>
      </w:r>
      <w:r w:rsidR="00A34C58">
        <w:rPr>
          <w:rFonts w:ascii="Times New Roman" w:eastAsia="Times New Roman" w:hAnsi="Times New Roman" w:cs="Times New Roman"/>
          <w:color w:val="000000"/>
          <w:sz w:val="28"/>
          <w:szCs w:val="28"/>
        </w:rPr>
        <w:t>икористанням та охороною земель,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затвердження технічної документації з нор</w:t>
      </w:r>
      <w:r w:rsidR="00A34C58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мативної грошової оцінки земель,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дотримання тиші на території міста </w:t>
      </w:r>
      <w:r w:rsidR="00A34C58">
        <w:rPr>
          <w:rFonts w:ascii="Times New Roman" w:eastAsia="Times New Roman" w:hAnsi="Times New Roman" w:cs="Times New Roman"/>
          <w:color w:val="000000"/>
          <w:sz w:val="28"/>
          <w:szCs w:val="28"/>
        </w:rPr>
        <w:t>та 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3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6F55" w:rsidRDefault="00BA0E31" w:rsidP="003347A1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</w:t>
      </w:r>
      <w:r w:rsidR="00E12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прикладів перегляду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регуляторних актів </w:t>
      </w:r>
      <w:r w:rsidR="00E12936">
        <w:rPr>
          <w:rFonts w:ascii="Times New Roman" w:eastAsia="Times New Roman" w:hAnsi="Times New Roman" w:cs="Times New Roman"/>
          <w:color w:val="000000"/>
          <w:sz w:val="28"/>
          <w:szCs w:val="28"/>
        </w:rPr>
        <w:t>є відстеження</w:t>
      </w:r>
      <w:r w:rsidR="00A34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їх</w:t>
      </w:r>
      <w:r w:rsidR="00E12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результативності. </w:t>
      </w:r>
      <w:r w:rsidR="00E12936" w:rsidRPr="00366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його </w:t>
      </w:r>
      <w:r w:rsidR="00E12936" w:rsidRPr="00366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результатами </w:t>
      </w:r>
      <w:r w:rsidR="00E1293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формується</w:t>
      </w:r>
      <w:r w:rsidR="00E12936" w:rsidRPr="00366E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висновок про необхідність скасування або внесення змін до </w:t>
      </w:r>
      <w:r w:rsidR="00E12936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рішень</w:t>
      </w:r>
      <w:r w:rsidR="00E12936" w:rsidRPr="00366E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12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Робота з дерегуляції бізнесу на місцевому рівні постійно </w:t>
      </w:r>
      <w:r w:rsidR="00E478BC"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триває. Протягом поточного року</w:t>
      </w:r>
      <w:r w:rsidR="00057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79A8" w:rsidRPr="00BA0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місцевому рівні </w:t>
      </w:r>
      <w:r w:rsidR="00E12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втратили чинність 5 регуляторних актів </w:t>
      </w:r>
      <w:r w:rsidR="000579A8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0579A8" w:rsidRPr="0057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внесено зміни до</w:t>
      </w:r>
      <w:r w:rsidR="000579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діючих регулювань, </w:t>
      </w:r>
      <w:r w:rsidR="00E12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якими було </w:t>
      </w:r>
      <w:r w:rsidR="00E12936" w:rsidRPr="00BA0E31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регламентовано</w:t>
      </w:r>
      <w:r w:rsidR="00E12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приватизації об’єктів комунальної власності та незавершеного будівництва, методику розрахунку орендної плати за комунальне майно, порядок переведення житлових приміщень у нежитлові, </w:t>
      </w:r>
      <w:r w:rsidR="00521E3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1293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становлення тарифів на послуги з вивезен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побутових відходів, </w:t>
      </w:r>
      <w:r w:rsidR="00E12936" w:rsidRPr="00045CF5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тарифів на послуги з користування майданчиками для платного паркування</w:t>
      </w:r>
      <w:r w:rsidR="00E12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затвердження регламенту центру надання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</w:t>
      </w:r>
      <w:r w:rsidR="00521E3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послуг, </w:t>
      </w:r>
      <w:r w:rsidR="00E12936" w:rsidRPr="0057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4C5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12936" w:rsidRPr="00473F4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становлення ставок податку на нерухоме майно, відмінне від земельної ділянки, у м. Кривому Розі на 2019 рік, Положення про порядок оформлення оренди об’єктів комунальної власності міста, Правил благоустрою в місті Кривому Розі</w:t>
      </w:r>
      <w:r w:rsidR="00E12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34C58" w:rsidRPr="00577212" w:rsidRDefault="00C617D3" w:rsidP="003347A1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2019 рік ухвалено рішення, що передбачають приведення </w:t>
      </w:r>
      <w:r w:rsidR="00BA0E31">
        <w:rPr>
          <w:rFonts w:ascii="Times New Roman" w:eastAsia="Times New Roman" w:hAnsi="Times New Roman" w:cs="Times New Roman"/>
          <w:color w:val="000000"/>
          <w:sz w:val="28"/>
          <w:szCs w:val="28"/>
        </w:rPr>
        <w:t>чинних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регуляторних актів до вимог актів вищої юридичної сили (не змінюючи або деталізуючи його вимоги)</w:t>
      </w:r>
      <w:r w:rsidR="00BA0E31">
        <w:rPr>
          <w:rFonts w:ascii="Times New Roman" w:eastAsia="Times New Roman" w:hAnsi="Times New Roman" w:cs="Times New Roman"/>
          <w:color w:val="000000"/>
          <w:sz w:val="28"/>
          <w:szCs w:val="28"/>
        </w:rPr>
        <w:t>.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випадках нормативно-правові акти визнано Державною регуляторною службою</w:t>
      </w:r>
      <w:r w:rsidR="008D3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такими, до яких не застосовуються вимоги </w:t>
      </w:r>
      <w:r w:rsidR="0052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3CA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</w:t>
      </w:r>
      <w:r w:rsidR="0052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3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</w:t>
      </w:r>
      <w:r w:rsidR="0052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3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 </w:t>
      </w:r>
      <w:r w:rsidR="00521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3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засади державної регуляторної політики у сфері </w:t>
      </w:r>
      <w:r w:rsidR="00A34C58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господарської діяльності», про що надано відповідні висновки за результатами аналізу повного тексту конкретного документа.</w:t>
      </w:r>
    </w:p>
    <w:p w:rsidR="008E6F55" w:rsidRDefault="008E6F55" w:rsidP="008E6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7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метою усунення надмірного або неефективного регулювання господарської діяльності  </w:t>
      </w:r>
      <w:r w:rsidRPr="008854E0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 час проведення обговорення та відстеження </w:t>
      </w:r>
      <w:r w:rsidRPr="00567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найбільш актуальних для </w:t>
      </w:r>
      <w:r w:rsidR="00653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підприємницького середовища </w:t>
      </w:r>
      <w:proofErr w:type="spellStart"/>
      <w:r w:rsidR="00653E8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Pr="0056706D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 w:rsidRPr="00567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діючих регуляторних актів  проведено 15 громадських слухань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3CC3" w:rsidRDefault="00254A52" w:rsidP="00EA76E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063">
        <w:rPr>
          <w:rFonts w:ascii="Times New Roman" w:eastAsia="Times New Roman" w:hAnsi="Times New Roman" w:cs="Times New Roman"/>
          <w:sz w:val="28"/>
          <w:szCs w:val="28"/>
        </w:rPr>
        <w:t>На виконання вимог статей</w:t>
      </w:r>
      <w:r w:rsidR="00CA05B2" w:rsidRPr="00511063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511063">
        <w:rPr>
          <w:rFonts w:ascii="Times New Roman" w:eastAsia="Times New Roman" w:hAnsi="Times New Roman" w:cs="Times New Roman"/>
          <w:sz w:val="28"/>
          <w:szCs w:val="28"/>
        </w:rPr>
        <w:t>, 10, 13, 14, 35</w:t>
      </w:r>
      <w:r w:rsidR="00CA05B2" w:rsidRPr="00511063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засади державної</w:t>
      </w:r>
      <w:r w:rsidRPr="00511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5B2" w:rsidRPr="00511063">
        <w:rPr>
          <w:rFonts w:ascii="Times New Roman" w:eastAsia="Times New Roman" w:hAnsi="Times New Roman" w:cs="Times New Roman"/>
          <w:sz w:val="28"/>
          <w:szCs w:val="28"/>
        </w:rPr>
        <w:t xml:space="preserve">регуляторної політики у сфері господарської діяльності»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549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визначений спосіб </w:t>
      </w:r>
      <w:r w:rsidR="00CA05B2" w:rsidRPr="00511063">
        <w:rPr>
          <w:rFonts w:ascii="Times New Roman" w:eastAsia="Times New Roman" w:hAnsi="Times New Roman" w:cs="Times New Roman"/>
          <w:sz w:val="28"/>
          <w:szCs w:val="28"/>
        </w:rPr>
        <w:t xml:space="preserve">оприлюднюється </w:t>
      </w:r>
      <w:r w:rsidR="00511063" w:rsidRPr="00511063">
        <w:rPr>
          <w:rFonts w:ascii="Times New Roman" w:eastAsia="Times New Roman" w:hAnsi="Times New Roman" w:cs="Times New Roman"/>
          <w:sz w:val="28"/>
          <w:szCs w:val="28"/>
        </w:rPr>
        <w:t xml:space="preserve">інформація про здійснення </w:t>
      </w:r>
      <w:r w:rsidR="00EA76EB">
        <w:rPr>
          <w:rFonts w:ascii="Times New Roman" w:eastAsia="Times New Roman" w:hAnsi="Times New Roman" w:cs="Times New Roman"/>
          <w:sz w:val="28"/>
          <w:szCs w:val="28"/>
        </w:rPr>
        <w:t>регуляторної діяльності</w:t>
      </w:r>
      <w:r w:rsidR="00CA05B2" w:rsidRPr="005110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725E">
        <w:rPr>
          <w:rFonts w:ascii="Times New Roman" w:eastAsia="Times New Roman" w:hAnsi="Times New Roman" w:cs="Times New Roman"/>
          <w:sz w:val="28"/>
          <w:szCs w:val="28"/>
        </w:rPr>
        <w:t xml:space="preserve"> На виконання П</w:t>
      </w:r>
      <w:r w:rsidR="00EA76EB">
        <w:rPr>
          <w:rFonts w:ascii="Times New Roman" w:eastAsia="Times New Roman" w:hAnsi="Times New Roman" w:cs="Times New Roman"/>
          <w:sz w:val="28"/>
          <w:szCs w:val="28"/>
        </w:rPr>
        <w:t xml:space="preserve">рограми </w:t>
      </w:r>
      <w:r w:rsidR="009A1FA5">
        <w:rPr>
          <w:rFonts w:ascii="Times New Roman" w:eastAsia="Times New Roman" w:hAnsi="Times New Roman" w:cs="Times New Roman"/>
          <w:sz w:val="28"/>
          <w:szCs w:val="28"/>
        </w:rPr>
        <w:t>сприяння розвитку малого та середнього підприємництва в м. Кривому Розі</w:t>
      </w:r>
      <w:r w:rsidR="00AA33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1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32F">
        <w:rPr>
          <w:rFonts w:ascii="Times New Roman" w:eastAsia="Times New Roman" w:hAnsi="Times New Roman" w:cs="Times New Roman"/>
          <w:sz w:val="28"/>
          <w:szCs w:val="28"/>
        </w:rPr>
        <w:t xml:space="preserve">що підтримана депутатами </w:t>
      </w:r>
      <w:r w:rsidR="002E3F52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 w:rsidR="00521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32F">
        <w:rPr>
          <w:rFonts w:ascii="Times New Roman" w:eastAsia="Times New Roman" w:hAnsi="Times New Roman" w:cs="Times New Roman"/>
          <w:sz w:val="28"/>
          <w:szCs w:val="28"/>
        </w:rPr>
        <w:t>(рішення міської ради від 21.12.2016 №1173, зі змінами)</w:t>
      </w:r>
      <w:r w:rsidR="002A32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332F">
        <w:rPr>
          <w:rFonts w:ascii="Times New Roman" w:eastAsia="Times New Roman" w:hAnsi="Times New Roman" w:cs="Times New Roman"/>
          <w:sz w:val="28"/>
          <w:szCs w:val="28"/>
        </w:rPr>
        <w:t xml:space="preserve"> та міського бюджету на 2019 рік (рішення міської ради від 26.12.2018 №3274, зі змінами), на які у звітному році витрачено </w:t>
      </w:r>
      <w:r w:rsidR="00AA332F" w:rsidRPr="00E74DD4">
        <w:rPr>
          <w:rFonts w:ascii="Times New Roman" w:eastAsia="Times New Roman" w:hAnsi="Times New Roman" w:cs="Times New Roman"/>
          <w:sz w:val="28"/>
          <w:szCs w:val="28"/>
        </w:rPr>
        <w:t xml:space="preserve">близько </w:t>
      </w:r>
      <w:r w:rsidR="00E74DD4" w:rsidRPr="00E74DD4">
        <w:rPr>
          <w:rFonts w:ascii="Times New Roman" w:eastAsia="Times New Roman" w:hAnsi="Times New Roman" w:cs="Times New Roman"/>
          <w:sz w:val="28"/>
          <w:szCs w:val="28"/>
        </w:rPr>
        <w:t>630</w:t>
      </w:r>
      <w:r w:rsidR="00AA332F" w:rsidRPr="00E74DD4">
        <w:rPr>
          <w:rFonts w:ascii="Times New Roman" w:eastAsia="Times New Roman" w:hAnsi="Times New Roman" w:cs="Times New Roman"/>
          <w:sz w:val="28"/>
          <w:szCs w:val="28"/>
        </w:rPr>
        <w:t>,0 тис</w:t>
      </w:r>
      <w:r w:rsidR="002A32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1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32F" w:rsidRPr="00E74DD4">
        <w:rPr>
          <w:rFonts w:ascii="Times New Roman" w:eastAsia="Times New Roman" w:hAnsi="Times New Roman" w:cs="Times New Roman"/>
          <w:sz w:val="28"/>
          <w:szCs w:val="28"/>
        </w:rPr>
        <w:t>грн</w:t>
      </w:r>
      <w:r w:rsidR="00450142" w:rsidRPr="00E74D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1FA5">
        <w:rPr>
          <w:rFonts w:ascii="Times New Roman" w:eastAsia="Times New Roman" w:hAnsi="Times New Roman" w:cs="Times New Roman"/>
          <w:sz w:val="28"/>
          <w:szCs w:val="28"/>
        </w:rPr>
        <w:t xml:space="preserve">безкоштовно </w:t>
      </w:r>
      <w:proofErr w:type="spellStart"/>
      <w:r w:rsidR="009A1FA5">
        <w:rPr>
          <w:rFonts w:ascii="Times New Roman" w:eastAsia="Times New Roman" w:hAnsi="Times New Roman" w:cs="Times New Roman"/>
          <w:sz w:val="28"/>
          <w:szCs w:val="28"/>
        </w:rPr>
        <w:t>розпов</w:t>
      </w:r>
      <w:r w:rsidR="00521E3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1FA5">
        <w:rPr>
          <w:rFonts w:ascii="Times New Roman" w:eastAsia="Times New Roman" w:hAnsi="Times New Roman" w:cs="Times New Roman"/>
          <w:sz w:val="28"/>
          <w:szCs w:val="28"/>
        </w:rPr>
        <w:t>сюджується</w:t>
      </w:r>
      <w:proofErr w:type="spellEnd"/>
      <w:r w:rsidR="009A1FA5">
        <w:rPr>
          <w:rFonts w:ascii="Times New Roman" w:eastAsia="Times New Roman" w:hAnsi="Times New Roman" w:cs="Times New Roman"/>
          <w:sz w:val="28"/>
          <w:szCs w:val="28"/>
        </w:rPr>
        <w:t xml:space="preserve"> збірник міських регуляторних актів </w:t>
      </w:r>
      <w:r w:rsidR="009D7E1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A1FA5">
        <w:rPr>
          <w:rFonts w:ascii="Times New Roman" w:eastAsia="Times New Roman" w:hAnsi="Times New Roman" w:cs="Times New Roman"/>
          <w:sz w:val="28"/>
          <w:szCs w:val="28"/>
        </w:rPr>
        <w:t xml:space="preserve">з його електронною версією можливо ознайомитися на </w:t>
      </w:r>
      <w:r w:rsidR="002826B3">
        <w:rPr>
          <w:rFonts w:ascii="Times New Roman" w:eastAsia="Times New Roman" w:hAnsi="Times New Roman" w:cs="Times New Roman"/>
          <w:sz w:val="28"/>
          <w:szCs w:val="28"/>
        </w:rPr>
        <w:t xml:space="preserve">офіційному </w:t>
      </w:r>
      <w:proofErr w:type="spellStart"/>
      <w:r w:rsidR="002826B3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="002826B3">
        <w:rPr>
          <w:rFonts w:ascii="Times New Roman" w:eastAsia="Times New Roman" w:hAnsi="Times New Roman" w:cs="Times New Roman"/>
          <w:sz w:val="28"/>
          <w:szCs w:val="28"/>
        </w:rPr>
        <w:t xml:space="preserve"> Криворізької міської ради та її виконавчого комітету</w:t>
      </w:r>
      <w:r w:rsidR="00254745">
        <w:rPr>
          <w:rFonts w:ascii="Times New Roman" w:eastAsia="Times New Roman" w:hAnsi="Times New Roman" w:cs="Times New Roman"/>
          <w:sz w:val="28"/>
          <w:szCs w:val="28"/>
        </w:rPr>
        <w:t xml:space="preserve">, на тематичному модулі «Віртуальний бізнес-інкубатор» офіційного </w:t>
      </w:r>
      <w:proofErr w:type="spellStart"/>
      <w:r w:rsidR="00254745">
        <w:rPr>
          <w:rFonts w:ascii="Times New Roman" w:eastAsia="Times New Roman" w:hAnsi="Times New Roman" w:cs="Times New Roman"/>
          <w:sz w:val="28"/>
          <w:szCs w:val="28"/>
        </w:rPr>
        <w:t>вебпорталу</w:t>
      </w:r>
      <w:proofErr w:type="spellEnd"/>
      <w:r w:rsidR="00254745">
        <w:rPr>
          <w:rFonts w:ascii="Times New Roman" w:eastAsia="Times New Roman" w:hAnsi="Times New Roman" w:cs="Times New Roman"/>
          <w:sz w:val="28"/>
          <w:szCs w:val="28"/>
        </w:rPr>
        <w:t xml:space="preserve"> міста</w:t>
      </w:r>
      <w:r w:rsidR="005131B0">
        <w:rPr>
          <w:rFonts w:ascii="Times New Roman" w:eastAsia="Times New Roman" w:hAnsi="Times New Roman" w:cs="Times New Roman"/>
          <w:sz w:val="28"/>
          <w:szCs w:val="28"/>
        </w:rPr>
        <w:t xml:space="preserve"> Кривого Рогу</w:t>
      </w:r>
      <w:r w:rsidR="00254745">
        <w:rPr>
          <w:rFonts w:ascii="Times New Roman" w:eastAsia="Times New Roman" w:hAnsi="Times New Roman" w:cs="Times New Roman"/>
          <w:sz w:val="28"/>
          <w:szCs w:val="28"/>
        </w:rPr>
        <w:t xml:space="preserve"> «Криворізький ресурсний центр»</w:t>
      </w:r>
      <w:r w:rsidR="009D7E1B">
        <w:rPr>
          <w:rFonts w:ascii="Times New Roman" w:eastAsia="Times New Roman" w:hAnsi="Times New Roman" w:cs="Times New Roman"/>
          <w:sz w:val="28"/>
          <w:szCs w:val="28"/>
        </w:rPr>
        <w:t>)</w:t>
      </w:r>
      <w:r w:rsidR="002547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5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76EB" w:rsidRDefault="00755E11" w:rsidP="00EA76E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Актуальність ведення реєстру регуляторних актів є індикатором для суб’єктів господарювання щодо підтримки, впливу на інвестиційну, правову та організаційну привабливість муніципальних органів.</w:t>
      </w:r>
    </w:p>
    <w:p w:rsidR="008B7524" w:rsidRPr="005B499C" w:rsidRDefault="00E62C19" w:rsidP="00E435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99C">
        <w:rPr>
          <w:rFonts w:ascii="Times New Roman" w:eastAsia="Times New Roman" w:hAnsi="Times New Roman" w:cs="Times New Roman"/>
          <w:sz w:val="28"/>
          <w:szCs w:val="28"/>
        </w:rPr>
        <w:t>Задля найбільш повного вивчення питання впливу місцевих регуляторних актів на ділову активність і розвиток підприємництва</w:t>
      </w:r>
      <w:r w:rsidR="00CB50B1" w:rsidRPr="005B499C">
        <w:rPr>
          <w:rFonts w:ascii="Times New Roman" w:eastAsia="Times New Roman" w:hAnsi="Times New Roman" w:cs="Times New Roman"/>
          <w:sz w:val="28"/>
          <w:szCs w:val="28"/>
        </w:rPr>
        <w:t xml:space="preserve">, інвестиційну </w:t>
      </w:r>
      <w:proofErr w:type="spellStart"/>
      <w:r w:rsidR="00CB50B1" w:rsidRPr="005B499C">
        <w:rPr>
          <w:rFonts w:ascii="Times New Roman" w:eastAsia="Times New Roman" w:hAnsi="Times New Roman" w:cs="Times New Roman"/>
          <w:sz w:val="28"/>
          <w:szCs w:val="28"/>
        </w:rPr>
        <w:t>привабли</w:t>
      </w:r>
      <w:proofErr w:type="spellEnd"/>
      <w:r w:rsidR="00521E3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B50B1" w:rsidRPr="005B499C">
        <w:rPr>
          <w:rFonts w:ascii="Times New Roman" w:eastAsia="Times New Roman" w:hAnsi="Times New Roman" w:cs="Times New Roman"/>
          <w:sz w:val="28"/>
          <w:szCs w:val="28"/>
        </w:rPr>
        <w:t>вість,</w:t>
      </w:r>
      <w:r w:rsidRPr="005B499C">
        <w:rPr>
          <w:rFonts w:ascii="Times New Roman" w:eastAsia="Times New Roman" w:hAnsi="Times New Roman" w:cs="Times New Roman"/>
          <w:sz w:val="28"/>
          <w:szCs w:val="28"/>
        </w:rPr>
        <w:t xml:space="preserve"> виконкомом міської ради спільно з виконкомами районних у місті рад проводиться анкетування серед суб’єктів господарювання. </w:t>
      </w:r>
      <w:r w:rsidR="00A523B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B499C">
        <w:rPr>
          <w:rFonts w:ascii="Times New Roman" w:eastAsia="Times New Roman" w:hAnsi="Times New Roman" w:cs="Times New Roman"/>
          <w:sz w:val="28"/>
          <w:szCs w:val="28"/>
        </w:rPr>
        <w:t>а підсу</w:t>
      </w:r>
      <w:r w:rsidR="00521E3F">
        <w:rPr>
          <w:rFonts w:ascii="Times New Roman" w:eastAsia="Times New Roman" w:hAnsi="Times New Roman" w:cs="Times New Roman"/>
          <w:sz w:val="28"/>
          <w:szCs w:val="28"/>
        </w:rPr>
        <w:t>мками анкетування за 3 квартали</w:t>
      </w:r>
      <w:r w:rsidRPr="005B499C">
        <w:rPr>
          <w:rFonts w:ascii="Times New Roman" w:eastAsia="Times New Roman" w:hAnsi="Times New Roman" w:cs="Times New Roman"/>
          <w:sz w:val="28"/>
          <w:szCs w:val="28"/>
        </w:rPr>
        <w:t xml:space="preserve"> 2019 року </w:t>
      </w:r>
      <w:r w:rsidR="00A523BE">
        <w:rPr>
          <w:rFonts w:ascii="Times New Roman" w:eastAsia="Times New Roman" w:hAnsi="Times New Roman" w:cs="Times New Roman"/>
          <w:sz w:val="28"/>
          <w:szCs w:val="28"/>
        </w:rPr>
        <w:t>можна констатувати</w:t>
      </w:r>
      <w:r w:rsidR="00E4357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FA5DBC">
        <w:rPr>
          <w:rFonts w:ascii="Times New Roman" w:eastAsia="Times New Roman" w:hAnsi="Times New Roman" w:cs="Times New Roman"/>
          <w:sz w:val="28"/>
          <w:szCs w:val="28"/>
        </w:rPr>
        <w:t>бізнаність</w:t>
      </w:r>
      <w:r w:rsidR="00A56017" w:rsidRPr="005B499C">
        <w:rPr>
          <w:rFonts w:ascii="Times New Roman" w:eastAsia="Times New Roman" w:hAnsi="Times New Roman" w:cs="Times New Roman"/>
          <w:sz w:val="28"/>
          <w:szCs w:val="28"/>
        </w:rPr>
        <w:t xml:space="preserve"> з правами у здійсненні державної регуляторної</w:t>
      </w:r>
      <w:r w:rsidR="00521E3F">
        <w:rPr>
          <w:rFonts w:ascii="Times New Roman" w:eastAsia="Times New Roman" w:hAnsi="Times New Roman" w:cs="Times New Roman"/>
          <w:sz w:val="28"/>
          <w:szCs w:val="28"/>
        </w:rPr>
        <w:t xml:space="preserve"> політики у сфері господарської</w:t>
      </w:r>
      <w:r w:rsidR="00A56017" w:rsidRPr="005B499C">
        <w:rPr>
          <w:rFonts w:ascii="Times New Roman" w:eastAsia="Times New Roman" w:hAnsi="Times New Roman" w:cs="Times New Roman"/>
          <w:sz w:val="28"/>
          <w:szCs w:val="28"/>
        </w:rPr>
        <w:t xml:space="preserve"> діяльності висловили 85,9% респондентів</w:t>
      </w:r>
      <w:r w:rsidR="00FA5D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6017" w:rsidRPr="005B499C">
        <w:rPr>
          <w:rFonts w:ascii="Times New Roman" w:eastAsia="Times New Roman" w:hAnsi="Times New Roman" w:cs="Times New Roman"/>
          <w:sz w:val="28"/>
          <w:szCs w:val="28"/>
        </w:rPr>
        <w:t xml:space="preserve"> Серед них 97,1% респондентів  Інгулецького району та найнижчий показник 52,7% серед опитаних у Тернівському районі.</w:t>
      </w:r>
      <w:r w:rsidR="00521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DBC">
        <w:rPr>
          <w:rFonts w:ascii="Times New Roman" w:eastAsia="Times New Roman" w:hAnsi="Times New Roman" w:cs="Times New Roman"/>
          <w:sz w:val="28"/>
          <w:szCs w:val="28"/>
        </w:rPr>
        <w:t xml:space="preserve">У публічному обговоренні </w:t>
      </w:r>
      <w:proofErr w:type="spellStart"/>
      <w:r w:rsidR="00FA5DBC"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="0043228E" w:rsidRPr="005B499C">
        <w:rPr>
          <w:rFonts w:ascii="Times New Roman" w:eastAsia="Times New Roman" w:hAnsi="Times New Roman" w:cs="Times New Roman"/>
          <w:sz w:val="28"/>
          <w:szCs w:val="28"/>
        </w:rPr>
        <w:t>ктів</w:t>
      </w:r>
      <w:proofErr w:type="spellEnd"/>
      <w:r w:rsidR="0043228E" w:rsidRPr="005B499C">
        <w:rPr>
          <w:rFonts w:ascii="Times New Roman" w:eastAsia="Times New Roman" w:hAnsi="Times New Roman" w:cs="Times New Roman"/>
          <w:sz w:val="28"/>
          <w:szCs w:val="28"/>
        </w:rPr>
        <w:t xml:space="preserve"> та діючих регуляторних актів брали </w:t>
      </w:r>
      <w:r w:rsidR="00FA5DBC">
        <w:rPr>
          <w:rFonts w:ascii="Times New Roman" w:eastAsia="Times New Roman" w:hAnsi="Times New Roman" w:cs="Times New Roman"/>
          <w:sz w:val="28"/>
          <w:szCs w:val="28"/>
        </w:rPr>
        <w:t xml:space="preserve">участь </w:t>
      </w:r>
      <w:r w:rsidR="0043228E" w:rsidRPr="005B499C">
        <w:rPr>
          <w:rFonts w:ascii="Times New Roman" w:eastAsia="Times New Roman" w:hAnsi="Times New Roman" w:cs="Times New Roman"/>
          <w:sz w:val="28"/>
          <w:szCs w:val="28"/>
        </w:rPr>
        <w:t xml:space="preserve">57,8% респондентів міста. </w:t>
      </w:r>
      <w:r w:rsidR="00FA5D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92C17" w:rsidRPr="005B499C">
        <w:rPr>
          <w:rFonts w:ascii="Times New Roman" w:eastAsia="Times New Roman" w:hAnsi="Times New Roman" w:cs="Times New Roman"/>
          <w:sz w:val="28"/>
          <w:szCs w:val="28"/>
        </w:rPr>
        <w:t>ідмі</w:t>
      </w:r>
      <w:r w:rsidR="00FA5DBC">
        <w:rPr>
          <w:rFonts w:ascii="Times New Roman" w:eastAsia="Times New Roman" w:hAnsi="Times New Roman" w:cs="Times New Roman"/>
          <w:sz w:val="28"/>
          <w:szCs w:val="28"/>
        </w:rPr>
        <w:t>чається</w:t>
      </w:r>
      <w:r w:rsidR="00192C17" w:rsidRPr="005B499C">
        <w:rPr>
          <w:rFonts w:ascii="Times New Roman" w:eastAsia="Times New Roman" w:hAnsi="Times New Roman" w:cs="Times New Roman"/>
          <w:sz w:val="28"/>
          <w:szCs w:val="28"/>
        </w:rPr>
        <w:t xml:space="preserve"> досить високий показник впливу громадськості на ухвалення регуляторних актів, задоволен</w:t>
      </w:r>
      <w:r w:rsidR="00FA5DB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92C17" w:rsidRPr="005B499C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FA5DB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92C17" w:rsidRPr="005B499C">
        <w:rPr>
          <w:rFonts w:ascii="Times New Roman" w:eastAsia="Times New Roman" w:hAnsi="Times New Roman" w:cs="Times New Roman"/>
          <w:sz w:val="28"/>
          <w:szCs w:val="28"/>
        </w:rPr>
        <w:t xml:space="preserve"> отриманням інформації та проведенням реформ органами місцевого самоврядування</w:t>
      </w:r>
      <w:r w:rsidR="00FA5D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2C17" w:rsidRPr="005B499C">
        <w:rPr>
          <w:rFonts w:ascii="Times New Roman" w:eastAsia="Times New Roman" w:hAnsi="Times New Roman" w:cs="Times New Roman"/>
          <w:sz w:val="28"/>
          <w:szCs w:val="28"/>
        </w:rPr>
        <w:t xml:space="preserve"> Ці показники складають 77,6 і 86,7 та 84,4 відсотки відповідно. </w:t>
      </w:r>
    </w:p>
    <w:p w:rsidR="004F79A3" w:rsidRPr="004F79A3" w:rsidRDefault="004F79A3" w:rsidP="004F7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A3">
        <w:rPr>
          <w:rFonts w:ascii="Times New Roman" w:eastAsia="Times New Roman" w:hAnsi="Times New Roman" w:cs="Times New Roman"/>
          <w:sz w:val="28"/>
          <w:szCs w:val="28"/>
        </w:rPr>
        <w:t xml:space="preserve">Політика відкритості передбачає, що вся інформація, якою володіє </w:t>
      </w:r>
      <w:r w:rsidR="00FA6C4D">
        <w:rPr>
          <w:rFonts w:ascii="Times New Roman" w:eastAsia="Times New Roman" w:hAnsi="Times New Roman" w:cs="Times New Roman"/>
          <w:sz w:val="28"/>
          <w:szCs w:val="28"/>
        </w:rPr>
        <w:t>місцева влада</w:t>
      </w:r>
      <w:r w:rsidRPr="004F79A3">
        <w:rPr>
          <w:rFonts w:ascii="Times New Roman" w:eastAsia="Times New Roman" w:hAnsi="Times New Roman" w:cs="Times New Roman"/>
          <w:sz w:val="28"/>
          <w:szCs w:val="28"/>
        </w:rPr>
        <w:t xml:space="preserve">, має бути доступною громадянам та бізнесу і оприлюдненою органами влади у формі відкритих даних на єдиному національному порталі data.gov.ua. Особливе місце </w:t>
      </w:r>
      <w:r w:rsidR="00FA5D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F79A3">
        <w:rPr>
          <w:rFonts w:ascii="Times New Roman" w:eastAsia="Times New Roman" w:hAnsi="Times New Roman" w:cs="Times New Roman"/>
          <w:sz w:val="28"/>
          <w:szCs w:val="28"/>
        </w:rPr>
        <w:t xml:space="preserve"> наборах відкритих даних посідає інформація про регуляторні акти, від якості та ефективності яких напряму залежить робота бізнесу.</w:t>
      </w:r>
    </w:p>
    <w:p w:rsidR="00A34C58" w:rsidRPr="004F79A3" w:rsidRDefault="004F79A3" w:rsidP="00A34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9A3">
        <w:rPr>
          <w:rFonts w:ascii="Times New Roman" w:eastAsia="Times New Roman" w:hAnsi="Times New Roman" w:cs="Times New Roman"/>
          <w:sz w:val="28"/>
          <w:szCs w:val="28"/>
        </w:rPr>
        <w:t xml:space="preserve">Оприлюднення регуляторних відкритих даних є логічним втіленням принципу прозорості </w:t>
      </w:r>
      <w:r w:rsidR="00353520">
        <w:rPr>
          <w:rFonts w:ascii="Times New Roman" w:eastAsia="Times New Roman" w:hAnsi="Times New Roman" w:cs="Times New Roman"/>
          <w:sz w:val="28"/>
          <w:szCs w:val="28"/>
        </w:rPr>
        <w:t xml:space="preserve">органів місцевого самоврядування </w:t>
      </w:r>
      <w:r w:rsidRPr="004F79A3">
        <w:rPr>
          <w:rFonts w:ascii="Times New Roman" w:eastAsia="Times New Roman" w:hAnsi="Times New Roman" w:cs="Times New Roman"/>
          <w:sz w:val="28"/>
          <w:szCs w:val="28"/>
        </w:rPr>
        <w:t xml:space="preserve">та врахування громадської </w:t>
      </w:r>
      <w:r w:rsidR="009E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9A3">
        <w:rPr>
          <w:rFonts w:ascii="Times New Roman" w:eastAsia="Times New Roman" w:hAnsi="Times New Roman" w:cs="Times New Roman"/>
          <w:sz w:val="28"/>
          <w:szCs w:val="28"/>
        </w:rPr>
        <w:t xml:space="preserve">думки </w:t>
      </w:r>
      <w:r w:rsidR="00521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D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F7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9A3">
        <w:rPr>
          <w:rFonts w:ascii="Times New Roman" w:eastAsia="Times New Roman" w:hAnsi="Times New Roman" w:cs="Times New Roman"/>
          <w:sz w:val="28"/>
          <w:szCs w:val="28"/>
        </w:rPr>
        <w:t xml:space="preserve">часи </w:t>
      </w:r>
      <w:r w:rsidR="009E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9A3">
        <w:rPr>
          <w:rFonts w:ascii="Times New Roman" w:eastAsia="Times New Roman" w:hAnsi="Times New Roman" w:cs="Times New Roman"/>
          <w:sz w:val="28"/>
          <w:szCs w:val="28"/>
        </w:rPr>
        <w:t>стрімкої</w:t>
      </w:r>
      <w:r w:rsidR="009E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7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79A3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="00F907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0742" w:rsidRPr="00F9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742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r w:rsidR="00D13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742">
        <w:rPr>
          <w:rFonts w:ascii="Times New Roman" w:eastAsia="Times New Roman" w:hAnsi="Times New Roman" w:cs="Times New Roman"/>
          <w:sz w:val="28"/>
          <w:szCs w:val="28"/>
        </w:rPr>
        <w:t xml:space="preserve">інформації </w:t>
      </w:r>
      <w:r w:rsidR="009E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74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34C58" w:rsidRPr="00A34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C58">
        <w:rPr>
          <w:rFonts w:ascii="Times New Roman" w:eastAsia="Times New Roman" w:hAnsi="Times New Roman" w:cs="Times New Roman"/>
          <w:sz w:val="28"/>
          <w:szCs w:val="28"/>
        </w:rPr>
        <w:t>регуляторну діяльність зацікавленими особами, а оприлюднення їх у єдиній платформі (data.gov.ua)</w:t>
      </w:r>
      <w:r w:rsidR="00A34C58" w:rsidRPr="004F7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C58">
        <w:rPr>
          <w:rFonts w:ascii="Times New Roman" w:eastAsia="Times New Roman" w:hAnsi="Times New Roman" w:cs="Times New Roman"/>
          <w:sz w:val="28"/>
          <w:szCs w:val="28"/>
        </w:rPr>
        <w:t>сприяло зменшенню часових витрат та зробило</w:t>
      </w:r>
      <w:r w:rsidR="00F9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C58">
        <w:rPr>
          <w:rFonts w:ascii="Times New Roman" w:eastAsia="Times New Roman" w:hAnsi="Times New Roman" w:cs="Times New Roman"/>
          <w:sz w:val="28"/>
          <w:szCs w:val="28"/>
        </w:rPr>
        <w:t>інформацію більш доступною для громадян і суб’єктів господарювання.</w:t>
      </w:r>
    </w:p>
    <w:p w:rsidR="004F79A3" w:rsidRDefault="00BC5886" w:rsidP="004F7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79A3" w:rsidRPr="004F79A3">
        <w:rPr>
          <w:rFonts w:ascii="Times New Roman" w:eastAsia="Times New Roman" w:hAnsi="Times New Roman" w:cs="Times New Roman"/>
          <w:sz w:val="28"/>
          <w:szCs w:val="28"/>
        </w:rPr>
        <w:t xml:space="preserve">ринцип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прозорості </w:t>
      </w:r>
      <w:r w:rsidR="004F79A3" w:rsidRPr="004F79A3">
        <w:rPr>
          <w:rFonts w:ascii="Times New Roman" w:eastAsia="Times New Roman" w:hAnsi="Times New Roman" w:cs="Times New Roman"/>
          <w:sz w:val="28"/>
          <w:szCs w:val="28"/>
        </w:rPr>
        <w:t xml:space="preserve">полягає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F79A3" w:rsidRPr="004F79A3">
        <w:rPr>
          <w:rFonts w:ascii="Times New Roman" w:eastAsia="Times New Roman" w:hAnsi="Times New Roman" w:cs="Times New Roman"/>
          <w:sz w:val="28"/>
          <w:szCs w:val="28"/>
        </w:rPr>
        <w:t xml:space="preserve"> забезпеченні відкритості для фізичних, юридичних осіб та їх об’єднань дій регуляторних органів на всіх етапах, обов’язковому розгляді регуляторами ініціатив, зауважень та пропозицій бізнесу, обов’язков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F79A3" w:rsidRPr="004F79A3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A34C58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своєчасності</w:t>
      </w:r>
      <w:r w:rsidR="004F79A3" w:rsidRPr="004F79A3">
        <w:rPr>
          <w:rFonts w:ascii="Times New Roman" w:eastAsia="Times New Roman" w:hAnsi="Times New Roman" w:cs="Times New Roman"/>
          <w:sz w:val="28"/>
          <w:szCs w:val="28"/>
        </w:rPr>
        <w:t xml:space="preserve"> доведення </w:t>
      </w:r>
      <w:r>
        <w:rPr>
          <w:rFonts w:ascii="Times New Roman" w:eastAsia="Times New Roman" w:hAnsi="Times New Roman" w:cs="Times New Roman"/>
          <w:sz w:val="28"/>
          <w:szCs w:val="28"/>
        </w:rPr>
        <w:t>ухвалених</w:t>
      </w:r>
      <w:r w:rsidR="004F79A3" w:rsidRPr="004F79A3">
        <w:rPr>
          <w:rFonts w:ascii="Times New Roman" w:eastAsia="Times New Roman" w:hAnsi="Times New Roman" w:cs="Times New Roman"/>
          <w:sz w:val="28"/>
          <w:szCs w:val="28"/>
        </w:rPr>
        <w:t xml:space="preserve"> регуляторних актів до відома бізнес-спільноти, інформуванн</w:t>
      </w:r>
      <w:r w:rsidR="009E388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4F79A3" w:rsidRPr="004F79A3">
        <w:rPr>
          <w:rFonts w:ascii="Times New Roman" w:eastAsia="Times New Roman" w:hAnsi="Times New Roman" w:cs="Times New Roman"/>
          <w:sz w:val="28"/>
          <w:szCs w:val="28"/>
        </w:rPr>
        <w:t xml:space="preserve"> громадськості про здійснення регуляторної діяльності. Прозора, загальнодоступна регуляторна політика</w:t>
      </w:r>
      <w:r w:rsidR="00F878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9A3" w:rsidRPr="004F79A3">
        <w:rPr>
          <w:rFonts w:ascii="Times New Roman" w:eastAsia="Times New Roman" w:hAnsi="Times New Roman" w:cs="Times New Roman"/>
          <w:sz w:val="28"/>
          <w:szCs w:val="28"/>
        </w:rPr>
        <w:t>має ста</w:t>
      </w:r>
      <w:r w:rsidR="004F79A3">
        <w:rPr>
          <w:rFonts w:ascii="Times New Roman" w:eastAsia="Times New Roman" w:hAnsi="Times New Roman" w:cs="Times New Roman"/>
          <w:sz w:val="28"/>
          <w:szCs w:val="28"/>
        </w:rPr>
        <w:t>ти запорукою розвитку економіки</w:t>
      </w:r>
      <w:r w:rsidR="00F878D7">
        <w:rPr>
          <w:rFonts w:ascii="Times New Roman" w:eastAsia="Times New Roman" w:hAnsi="Times New Roman" w:cs="Times New Roman"/>
          <w:sz w:val="28"/>
          <w:szCs w:val="28"/>
        </w:rPr>
        <w:t xml:space="preserve">, інвестиційної привабливості </w:t>
      </w:r>
      <w:r w:rsidR="00A91839">
        <w:rPr>
          <w:rFonts w:ascii="Times New Roman" w:eastAsia="Times New Roman" w:hAnsi="Times New Roman" w:cs="Times New Roman"/>
          <w:sz w:val="28"/>
          <w:szCs w:val="28"/>
        </w:rPr>
        <w:t>міста</w:t>
      </w:r>
      <w:r w:rsidR="004F79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5174" w:rsidRPr="00F0087B" w:rsidRDefault="00CA05B2" w:rsidP="009E388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79A3">
        <w:rPr>
          <w:sz w:val="28"/>
          <w:szCs w:val="28"/>
        </w:rPr>
        <w:lastRenderedPageBreak/>
        <w:t xml:space="preserve">У відповідності до </w:t>
      </w:r>
      <w:r w:rsidR="00BC5886">
        <w:rPr>
          <w:sz w:val="28"/>
          <w:szCs w:val="28"/>
        </w:rPr>
        <w:t>П</w:t>
      </w:r>
      <w:r w:rsidRPr="004F79A3">
        <w:rPr>
          <w:sz w:val="28"/>
          <w:szCs w:val="28"/>
        </w:rPr>
        <w:t>останови Кабінету Міністрів України від 21 жовтня</w:t>
      </w:r>
      <w:r w:rsidR="004F79A3" w:rsidRPr="004F79A3">
        <w:rPr>
          <w:sz w:val="28"/>
          <w:szCs w:val="28"/>
        </w:rPr>
        <w:t xml:space="preserve"> </w:t>
      </w:r>
      <w:r w:rsidRPr="004F79A3">
        <w:rPr>
          <w:sz w:val="28"/>
          <w:szCs w:val="28"/>
        </w:rPr>
        <w:t>2015 р</w:t>
      </w:r>
      <w:r w:rsidR="00BC5886">
        <w:rPr>
          <w:sz w:val="28"/>
          <w:szCs w:val="28"/>
        </w:rPr>
        <w:t>оку №</w:t>
      </w:r>
      <w:r w:rsidRPr="004F79A3">
        <w:rPr>
          <w:sz w:val="28"/>
          <w:szCs w:val="28"/>
        </w:rPr>
        <w:t>835 «Про затвердження Положення про набори даних, які</w:t>
      </w:r>
      <w:r w:rsidR="004F79A3" w:rsidRPr="004F79A3">
        <w:rPr>
          <w:sz w:val="28"/>
          <w:szCs w:val="28"/>
        </w:rPr>
        <w:t xml:space="preserve"> </w:t>
      </w:r>
      <w:r w:rsidRPr="004F79A3">
        <w:rPr>
          <w:sz w:val="28"/>
          <w:szCs w:val="28"/>
        </w:rPr>
        <w:t>підлягають оприлюдненню у формі відкритих даних» (</w:t>
      </w:r>
      <w:r w:rsidR="00FF132F">
        <w:rPr>
          <w:sz w:val="28"/>
          <w:szCs w:val="28"/>
        </w:rPr>
        <w:t>у</w:t>
      </w:r>
      <w:r w:rsidRPr="004F79A3">
        <w:rPr>
          <w:sz w:val="28"/>
          <w:szCs w:val="28"/>
        </w:rPr>
        <w:t xml:space="preserve"> редакції </w:t>
      </w:r>
      <w:r w:rsidR="00A34C58" w:rsidRPr="004F79A3">
        <w:rPr>
          <w:sz w:val="28"/>
          <w:szCs w:val="28"/>
        </w:rPr>
        <w:t xml:space="preserve">Постанови </w:t>
      </w:r>
      <w:r w:rsidRPr="004F79A3">
        <w:rPr>
          <w:sz w:val="28"/>
          <w:szCs w:val="28"/>
        </w:rPr>
        <w:t>Кабінету Міністрів Ук</w:t>
      </w:r>
      <w:r w:rsidR="009E388A">
        <w:rPr>
          <w:sz w:val="28"/>
          <w:szCs w:val="28"/>
        </w:rPr>
        <w:t>раїни від 20 грудня 2017 року №</w:t>
      </w:r>
      <w:r w:rsidRPr="004F79A3">
        <w:rPr>
          <w:sz w:val="28"/>
          <w:szCs w:val="28"/>
        </w:rPr>
        <w:t xml:space="preserve">1100) </w:t>
      </w:r>
      <w:r w:rsidR="004F79A3" w:rsidRPr="004F79A3">
        <w:rPr>
          <w:sz w:val="28"/>
          <w:szCs w:val="28"/>
        </w:rPr>
        <w:t>Криворізькою міською радою та її виконавчим комітетом</w:t>
      </w:r>
      <w:r w:rsidR="004F79A3">
        <w:rPr>
          <w:color w:val="0070C0"/>
          <w:sz w:val="28"/>
          <w:szCs w:val="28"/>
        </w:rPr>
        <w:t xml:space="preserve"> </w:t>
      </w:r>
      <w:r w:rsidR="00735174" w:rsidRPr="00F470A0">
        <w:rPr>
          <w:sz w:val="28"/>
          <w:szCs w:val="28"/>
        </w:rPr>
        <w:t>оприлюдн</w:t>
      </w:r>
      <w:r w:rsidR="00C86C9B">
        <w:rPr>
          <w:sz w:val="28"/>
          <w:szCs w:val="28"/>
        </w:rPr>
        <w:t>ено</w:t>
      </w:r>
      <w:r w:rsidR="00735174" w:rsidRPr="00F470A0">
        <w:rPr>
          <w:sz w:val="28"/>
          <w:szCs w:val="28"/>
        </w:rPr>
        <w:t xml:space="preserve"> </w:t>
      </w:r>
      <w:r w:rsidR="009C7DF4">
        <w:rPr>
          <w:sz w:val="28"/>
          <w:szCs w:val="28"/>
        </w:rPr>
        <w:t>2</w:t>
      </w:r>
      <w:r w:rsidR="00C86C9B">
        <w:rPr>
          <w:sz w:val="28"/>
          <w:szCs w:val="28"/>
        </w:rPr>
        <w:t>3</w:t>
      </w:r>
      <w:r w:rsidR="009C7DF4">
        <w:rPr>
          <w:sz w:val="28"/>
          <w:szCs w:val="28"/>
        </w:rPr>
        <w:t>0</w:t>
      </w:r>
      <w:r w:rsidR="009E388A">
        <w:rPr>
          <w:sz w:val="28"/>
          <w:szCs w:val="28"/>
        </w:rPr>
        <w:t xml:space="preserve"> наборів даних. </w:t>
      </w:r>
      <w:r w:rsidR="004F64AF">
        <w:rPr>
          <w:sz w:val="28"/>
          <w:szCs w:val="28"/>
        </w:rPr>
        <w:t>Їх о</w:t>
      </w:r>
      <w:r w:rsidR="00735174" w:rsidRPr="00F470A0">
        <w:rPr>
          <w:sz w:val="28"/>
          <w:szCs w:val="28"/>
        </w:rPr>
        <w:t xml:space="preserve">прилюднення на порталі </w:t>
      </w:r>
      <w:r w:rsidR="00735174" w:rsidRPr="00735174">
        <w:rPr>
          <w:sz w:val="28"/>
          <w:szCs w:val="28"/>
        </w:rPr>
        <w:t>https://data</w:t>
      </w:r>
      <w:r w:rsidR="00735174" w:rsidRPr="00F470A0">
        <w:rPr>
          <w:sz w:val="28"/>
          <w:szCs w:val="28"/>
        </w:rPr>
        <w:t>.gov.ua</w:t>
      </w:r>
      <w:bookmarkStart w:id="0" w:name="n5"/>
      <w:bookmarkEnd w:id="0"/>
      <w:r w:rsidR="00377A8B" w:rsidRPr="00F0087B">
        <w:rPr>
          <w:sz w:val="28"/>
          <w:szCs w:val="28"/>
        </w:rPr>
        <w:fldChar w:fldCharType="begin"/>
      </w:r>
      <w:r w:rsidR="00735174" w:rsidRPr="00F0087B">
        <w:rPr>
          <w:sz w:val="28"/>
          <w:szCs w:val="28"/>
        </w:rPr>
        <w:instrText xml:space="preserve"> HYPERLINK "https://zakon.rada.gov.ua/laws/show/835-2015-%D0%BF/print" \l "n12" </w:instrText>
      </w:r>
      <w:r w:rsidR="00377A8B" w:rsidRPr="00F0087B">
        <w:rPr>
          <w:sz w:val="28"/>
          <w:szCs w:val="28"/>
        </w:rPr>
        <w:fldChar w:fldCharType="separate"/>
      </w:r>
      <w:r w:rsidR="00735174" w:rsidRPr="00F0087B">
        <w:rPr>
          <w:sz w:val="28"/>
          <w:szCs w:val="28"/>
        </w:rPr>
        <w:t xml:space="preserve"> </w:t>
      </w:r>
      <w:r w:rsidR="00735174">
        <w:rPr>
          <w:sz w:val="28"/>
          <w:szCs w:val="28"/>
        </w:rPr>
        <w:t xml:space="preserve">здійснюється </w:t>
      </w:r>
      <w:r w:rsidR="00090E89">
        <w:rPr>
          <w:sz w:val="28"/>
          <w:szCs w:val="28"/>
          <w:lang w:val="ru-RU"/>
        </w:rPr>
        <w:t xml:space="preserve">з </w:t>
      </w:r>
      <w:r w:rsidR="00090E89" w:rsidRPr="00090E89">
        <w:rPr>
          <w:sz w:val="28"/>
          <w:szCs w:val="28"/>
        </w:rPr>
        <w:t xml:space="preserve"> використанням стандартних методів,</w:t>
      </w:r>
      <w:r w:rsidR="00090E89">
        <w:rPr>
          <w:sz w:val="28"/>
          <w:szCs w:val="28"/>
          <w:lang w:val="ru-RU"/>
        </w:rPr>
        <w:t xml:space="preserve"> </w:t>
      </w:r>
      <w:r w:rsidR="004F64AF">
        <w:rPr>
          <w:sz w:val="28"/>
          <w:szCs w:val="28"/>
        </w:rPr>
        <w:t>у</w:t>
      </w:r>
      <w:r w:rsidR="00735174">
        <w:rPr>
          <w:sz w:val="28"/>
          <w:szCs w:val="28"/>
        </w:rPr>
        <w:t xml:space="preserve"> тому числі </w:t>
      </w:r>
      <w:r w:rsidR="004F64AF">
        <w:rPr>
          <w:sz w:val="28"/>
          <w:szCs w:val="28"/>
        </w:rPr>
        <w:t xml:space="preserve">даних </w:t>
      </w:r>
      <w:r w:rsidR="00735174">
        <w:rPr>
          <w:sz w:val="28"/>
          <w:szCs w:val="28"/>
        </w:rPr>
        <w:t xml:space="preserve">з питань, пов’язаних з регуляторною діяльністю. Висвітлюються такі </w:t>
      </w:r>
      <w:r w:rsidR="00735174" w:rsidRPr="00F0087B">
        <w:rPr>
          <w:sz w:val="28"/>
          <w:szCs w:val="28"/>
        </w:rPr>
        <w:t xml:space="preserve">набори даних: перелік </w:t>
      </w:r>
      <w:r w:rsidR="00735174">
        <w:rPr>
          <w:sz w:val="28"/>
          <w:szCs w:val="28"/>
        </w:rPr>
        <w:t xml:space="preserve">чинних </w:t>
      </w:r>
      <w:r w:rsidR="00735174" w:rsidRPr="00F0087B">
        <w:rPr>
          <w:sz w:val="28"/>
          <w:szCs w:val="28"/>
        </w:rPr>
        <w:t>регуляторних актів</w:t>
      </w:r>
      <w:r w:rsidR="004F64AF">
        <w:rPr>
          <w:sz w:val="28"/>
          <w:szCs w:val="28"/>
        </w:rPr>
        <w:t>,</w:t>
      </w:r>
      <w:r w:rsidR="00735174" w:rsidRPr="00F0087B">
        <w:rPr>
          <w:sz w:val="28"/>
          <w:szCs w:val="28"/>
        </w:rPr>
        <w:t xml:space="preserve">  плани  діяльності міської ради та її виконавчого комітету з підготов</w:t>
      </w:r>
      <w:r w:rsidR="004F64AF">
        <w:rPr>
          <w:sz w:val="28"/>
          <w:szCs w:val="28"/>
        </w:rPr>
        <w:t xml:space="preserve">ки </w:t>
      </w:r>
      <w:proofErr w:type="spellStart"/>
      <w:r w:rsidR="004F64AF">
        <w:rPr>
          <w:sz w:val="28"/>
          <w:szCs w:val="28"/>
        </w:rPr>
        <w:t>проє</w:t>
      </w:r>
      <w:r w:rsidR="00735174">
        <w:rPr>
          <w:sz w:val="28"/>
          <w:szCs w:val="28"/>
        </w:rPr>
        <w:t>ктів</w:t>
      </w:r>
      <w:proofErr w:type="spellEnd"/>
      <w:r w:rsidR="00735174">
        <w:rPr>
          <w:sz w:val="28"/>
          <w:szCs w:val="28"/>
        </w:rPr>
        <w:t xml:space="preserve"> регуляторних актів.</w:t>
      </w:r>
      <w:r w:rsidR="00735174" w:rsidRPr="00F0087B">
        <w:rPr>
          <w:sz w:val="28"/>
          <w:szCs w:val="28"/>
        </w:rPr>
        <w:t xml:space="preserve"> </w:t>
      </w:r>
      <w:r w:rsidR="00377A8B" w:rsidRPr="00F0087B">
        <w:rPr>
          <w:sz w:val="28"/>
          <w:szCs w:val="28"/>
        </w:rPr>
        <w:fldChar w:fldCharType="end"/>
      </w:r>
    </w:p>
    <w:p w:rsidR="00735174" w:rsidRDefault="00735174" w:rsidP="009E388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 у наборі даних «Нормативно-правові акти, акти індивідуальної дії (крім </w:t>
      </w:r>
      <w:proofErr w:type="spellStart"/>
      <w:r>
        <w:rPr>
          <w:sz w:val="28"/>
          <w:szCs w:val="28"/>
        </w:rPr>
        <w:t>внутрішньоорганізаційних</w:t>
      </w:r>
      <w:proofErr w:type="spellEnd"/>
      <w:r>
        <w:rPr>
          <w:sz w:val="28"/>
          <w:szCs w:val="28"/>
        </w:rPr>
        <w:t xml:space="preserve">), прийняті розпорядником інформації, </w:t>
      </w:r>
      <w:proofErr w:type="spellStart"/>
      <w:r>
        <w:rPr>
          <w:sz w:val="28"/>
          <w:szCs w:val="28"/>
        </w:rPr>
        <w:t>інфор</w:t>
      </w:r>
      <w:r w:rsidR="009E388A">
        <w:rPr>
          <w:sz w:val="28"/>
          <w:szCs w:val="28"/>
        </w:rPr>
        <w:t>-</w:t>
      </w:r>
      <w:r>
        <w:rPr>
          <w:sz w:val="28"/>
          <w:szCs w:val="28"/>
        </w:rPr>
        <w:t>мація</w:t>
      </w:r>
      <w:proofErr w:type="spellEnd"/>
      <w:r>
        <w:rPr>
          <w:sz w:val="28"/>
          <w:szCs w:val="28"/>
        </w:rPr>
        <w:t xml:space="preserve">, визначена законодавством про засади регуляторної політики» розміщено повідомлення про проведення заходів з відстеження </w:t>
      </w:r>
      <w:r w:rsidR="004F64AF">
        <w:rPr>
          <w:sz w:val="28"/>
          <w:szCs w:val="28"/>
        </w:rPr>
        <w:t xml:space="preserve">результативності </w:t>
      </w:r>
      <w:r>
        <w:rPr>
          <w:sz w:val="28"/>
          <w:szCs w:val="28"/>
        </w:rPr>
        <w:t>та звіти про відстеження</w:t>
      </w:r>
      <w:r w:rsidR="004F64AF">
        <w:rPr>
          <w:sz w:val="28"/>
          <w:szCs w:val="28"/>
        </w:rPr>
        <w:t xml:space="preserve"> результативності регуляторних актів</w:t>
      </w:r>
      <w:r>
        <w:rPr>
          <w:sz w:val="28"/>
          <w:szCs w:val="28"/>
        </w:rPr>
        <w:t xml:space="preserve">, що завершено.  </w:t>
      </w:r>
    </w:p>
    <w:p w:rsidR="00735174" w:rsidRPr="00F0087B" w:rsidRDefault="00735174" w:rsidP="009E388A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на порталі підтримується в актуальному стані та системно оновлюється.</w:t>
      </w:r>
    </w:p>
    <w:p w:rsidR="00DF1C8D" w:rsidRPr="00DF1C8D" w:rsidRDefault="00DF1C8D" w:rsidP="007E5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C8D">
        <w:rPr>
          <w:rFonts w:ascii="Times New Roman" w:eastAsia="Times New Roman" w:hAnsi="Times New Roman" w:cs="Times New Roman"/>
          <w:sz w:val="28"/>
          <w:szCs w:val="28"/>
        </w:rPr>
        <w:t xml:space="preserve">Відкриті дані дають змогу відстежувати зміни в регулюванні бізнесу на місцевому рівні, оцінювати бізнес-середовище для започаткування </w:t>
      </w:r>
      <w:r w:rsidR="001D08AB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DF1C8D">
        <w:rPr>
          <w:rFonts w:ascii="Times New Roman" w:eastAsia="Times New Roman" w:hAnsi="Times New Roman" w:cs="Times New Roman"/>
          <w:sz w:val="28"/>
          <w:szCs w:val="28"/>
        </w:rPr>
        <w:t>веден</w:t>
      </w:r>
      <w:proofErr w:type="spellEnd"/>
      <w:r w:rsidR="009E388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1C8D">
        <w:rPr>
          <w:rFonts w:ascii="Times New Roman" w:eastAsia="Times New Roman" w:hAnsi="Times New Roman" w:cs="Times New Roman"/>
          <w:sz w:val="28"/>
          <w:szCs w:val="28"/>
        </w:rPr>
        <w:t xml:space="preserve">ня  </w:t>
      </w:r>
      <w:r w:rsidR="001D08AB">
        <w:rPr>
          <w:rFonts w:ascii="Times New Roman" w:eastAsia="Times New Roman" w:hAnsi="Times New Roman" w:cs="Times New Roman"/>
          <w:sz w:val="28"/>
          <w:szCs w:val="28"/>
        </w:rPr>
        <w:t>бізнесу</w:t>
      </w:r>
      <w:r w:rsidRPr="00DF1C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08A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F1C8D">
        <w:rPr>
          <w:rFonts w:ascii="Times New Roman" w:eastAsia="Times New Roman" w:hAnsi="Times New Roman" w:cs="Times New Roman"/>
          <w:sz w:val="28"/>
          <w:szCs w:val="28"/>
        </w:rPr>
        <w:t xml:space="preserve"> окремих </w:t>
      </w:r>
      <w:r w:rsidR="009E388A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r w:rsidRPr="00DF1C8D">
        <w:rPr>
          <w:rFonts w:ascii="Times New Roman" w:eastAsia="Times New Roman" w:hAnsi="Times New Roman" w:cs="Times New Roman"/>
          <w:sz w:val="28"/>
          <w:szCs w:val="28"/>
        </w:rPr>
        <w:t xml:space="preserve"> використання відкритих даних дає змогу уникнути </w:t>
      </w:r>
      <w:r w:rsidR="001D08AB">
        <w:rPr>
          <w:rFonts w:ascii="Times New Roman" w:eastAsia="Times New Roman" w:hAnsi="Times New Roman" w:cs="Times New Roman"/>
          <w:sz w:val="28"/>
          <w:szCs w:val="28"/>
        </w:rPr>
        <w:t>ухвалення</w:t>
      </w:r>
      <w:r w:rsidRPr="00DF1C8D">
        <w:rPr>
          <w:rFonts w:ascii="Times New Roman" w:eastAsia="Times New Roman" w:hAnsi="Times New Roman" w:cs="Times New Roman"/>
          <w:sz w:val="28"/>
          <w:szCs w:val="28"/>
        </w:rPr>
        <w:t xml:space="preserve"> нових «шкідливих» регулювань. Ми прагнемо, щоб регуляторне навантаження на бізнес не збільшувалося </w:t>
      </w:r>
      <w:r w:rsidR="001D08AB">
        <w:rPr>
          <w:rFonts w:ascii="Times New Roman" w:eastAsia="Times New Roman" w:hAnsi="Times New Roman" w:cs="Times New Roman"/>
          <w:sz w:val="28"/>
          <w:szCs w:val="28"/>
        </w:rPr>
        <w:t>та було виправданим!  Ц</w:t>
      </w:r>
      <w:r w:rsidRPr="00DF1C8D">
        <w:rPr>
          <w:rFonts w:ascii="Times New Roman" w:eastAsia="Times New Roman" w:hAnsi="Times New Roman" w:cs="Times New Roman"/>
          <w:sz w:val="28"/>
          <w:szCs w:val="28"/>
        </w:rPr>
        <w:t>ьому сприяє</w:t>
      </w:r>
      <w:r w:rsidR="001D08AB">
        <w:rPr>
          <w:rFonts w:ascii="Times New Roman" w:eastAsia="Times New Roman" w:hAnsi="Times New Roman" w:cs="Times New Roman"/>
          <w:sz w:val="28"/>
          <w:szCs w:val="28"/>
        </w:rPr>
        <w:t>, у числі іншого, і</w:t>
      </w:r>
      <w:r w:rsidRPr="00DF1C8D">
        <w:rPr>
          <w:rFonts w:ascii="Times New Roman" w:eastAsia="Times New Roman" w:hAnsi="Times New Roman" w:cs="Times New Roman"/>
          <w:sz w:val="28"/>
          <w:szCs w:val="28"/>
        </w:rPr>
        <w:t xml:space="preserve"> використання відкритих даних</w:t>
      </w:r>
      <w:r w:rsidR="000C73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4B25" w:rsidRPr="001D08AB" w:rsidRDefault="001C3AC1" w:rsidP="00214B2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14B25"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Підсумовуючи зазначене,</w:t>
      </w:r>
      <w:r w:rsidR="00214B25"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</w:t>
      </w:r>
      <w:r w:rsidR="00214B25" w:rsidRPr="001D08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 основних тенденцій у реалізації державної регуляторної політики протягом</w:t>
      </w:r>
      <w:r w:rsidR="00214B25" w:rsidRPr="001D08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 </w:t>
      </w:r>
      <w:r w:rsidR="00214B25" w:rsidRPr="001D08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року можна віднести</w:t>
      </w:r>
      <w:r w:rsidR="00214B25" w:rsidRPr="001D08A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0074" w:rsidRDefault="00710074" w:rsidP="00E0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запобігання корупційним проявам шляхом запровадження інституційної боротьби з корупцією;</w:t>
      </w:r>
    </w:p>
    <w:p w:rsidR="00710074" w:rsidRDefault="00710074" w:rsidP="00E0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07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оптимізація адміністративних та електронних послуг;</w:t>
      </w:r>
    </w:p>
    <w:p w:rsidR="00214B25" w:rsidRPr="00710074" w:rsidRDefault="00214B25" w:rsidP="00E0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074">
        <w:rPr>
          <w:rFonts w:ascii="Times New Roman" w:eastAsia="Times New Roman" w:hAnsi="Times New Roman" w:cs="Times New Roman"/>
          <w:color w:val="000000"/>
          <w:sz w:val="28"/>
          <w:szCs w:val="28"/>
        </w:rPr>
        <w:t>– підвищення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1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рівня обґрунтованості прийняття регуляторних рішень шляхом запровадження обов’язковості здійснення регуляторними органами «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cost</w:t>
      </w:r>
      <w:r w:rsidRPr="0071007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benefit</w:t>
      </w:r>
      <w:r w:rsidRPr="0071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analysis</w:t>
      </w:r>
      <w:r w:rsidRPr="0071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(оцінки витрат та економічних вигод) </w:t>
      </w:r>
      <w:r w:rsidR="00E077CD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71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SMI</w:t>
      </w:r>
      <w:r w:rsidRPr="0071007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test</w:t>
      </w:r>
      <w:r w:rsidRPr="0071007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14B25" w:rsidRPr="00214B25" w:rsidRDefault="00214B25" w:rsidP="00E0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зменшення кількості </w:t>
      </w:r>
      <w:r w:rsidR="0056706D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місцевих регуляторних актів</w:t>
      </w: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4B25" w:rsidRDefault="00504280" w:rsidP="007100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2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214B25" w:rsidRPr="005042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ріоритетами </w:t>
      </w:r>
      <w:r w:rsidRPr="005042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A5B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4B25" w:rsidRPr="005042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забезпеченні та реалізації державної регуляторної політики у 20</w:t>
      </w:r>
      <w:r w:rsidR="0056706D" w:rsidRPr="005042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="00214B25" w:rsidRPr="005042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214B25" w:rsidRPr="005042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році мають стати</w:t>
      </w:r>
      <w:r w:rsidR="00214B25" w:rsidRPr="005042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6749" w:rsidRPr="009E388A" w:rsidRDefault="00C76749" w:rsidP="00C767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3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вивчення питання про розміщення розділу «Регуляторна політика» на головній (стартовій) сторінці офіційного </w:t>
      </w:r>
      <w:proofErr w:type="spellStart"/>
      <w:r w:rsidRPr="009E388A"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вебсайта</w:t>
      </w:r>
      <w:proofErr w:type="spellEnd"/>
      <w:r w:rsidRPr="009E3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Криворізької міської ради та її виконавчого комітету;</w:t>
      </w:r>
    </w:p>
    <w:p w:rsidR="004C2808" w:rsidRPr="009E388A" w:rsidRDefault="009E388A" w:rsidP="009E38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313A" w:rsidRPr="009E3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системність проведення </w:t>
      </w:r>
      <w:r w:rsidR="00064FAB" w:rsidRPr="009E3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семінарів для посадових осіб відділів, управлінь, інших виконавчих органів міської ради, відповідальних за виконання та впровадження регуляторної діяльності;   </w:t>
      </w:r>
    </w:p>
    <w:p w:rsidR="00064FAB" w:rsidRPr="009E388A" w:rsidRDefault="009E388A" w:rsidP="009E38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B2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4FAB" w:rsidRPr="009E388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продовження розпочатих у минулі роки заходів:</w:t>
      </w:r>
    </w:p>
    <w:p w:rsidR="00214B25" w:rsidRPr="009D6789" w:rsidRDefault="009E388A" w:rsidP="009D6789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="00214B25" w:rsidRPr="009D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підвищення якості підготовки </w:t>
      </w:r>
      <w:proofErr w:type="spellStart"/>
      <w:r w:rsidR="00214B25" w:rsidRPr="009D678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="00214B25" w:rsidRPr="009D6789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 w:rsidR="00214B25" w:rsidRPr="009D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регуляторних актів та аналізів регуляторного впливу до них,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14B25" w:rsidRPr="009D6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числі, шляхом визначення в АРВ компенсаторних заходів у разі, якщо від запровадження регулювання прогнозується надмірне навантаження на малий бізнес;</w:t>
      </w:r>
    </w:p>
    <w:p w:rsidR="00214B25" w:rsidRPr="004205FB" w:rsidRDefault="00214B25" w:rsidP="009D6789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5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спрямованих на втрату чинності положень регуляторних актів, які ускладнюють ведення</w:t>
      </w:r>
      <w:r w:rsidRPr="004205F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420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господарської діяльності</w:t>
      </w:r>
      <w:r w:rsidRPr="004205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5F7A" w:rsidRPr="008E6F55" w:rsidRDefault="007E5F7A" w:rsidP="007E5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Питання реалізації покладених на виконавчі органи </w:t>
      </w:r>
      <w:r w:rsidR="008E6F55" w:rsidRPr="008E6F55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Криворізької</w:t>
      </w:r>
      <w:r w:rsidRPr="008E6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міської  ради повноважень у здійсненні державної регуляторної політики у сфері господарської діяльності </w:t>
      </w:r>
      <w:r w:rsidR="006A5BD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перебувають</w:t>
      </w:r>
      <w:r w:rsidRPr="008E6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постійному контролі.</w:t>
      </w:r>
    </w:p>
    <w:p w:rsidR="00684C9E" w:rsidRPr="0077261F" w:rsidRDefault="00684C9E" w:rsidP="0077261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E4E89" w:rsidRDefault="00BE4E89" w:rsidP="0077261F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</w:p>
    <w:p w:rsidR="0077261F" w:rsidRDefault="0077261F" w:rsidP="0077261F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</w:p>
    <w:p w:rsidR="0077261F" w:rsidRPr="0077261F" w:rsidRDefault="0077261F" w:rsidP="0077261F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</w:p>
    <w:p w:rsidR="00BE4E89" w:rsidRPr="00CC1217" w:rsidRDefault="00BE4E89" w:rsidP="00BE4E89">
      <w:pPr>
        <w:pStyle w:val="a3"/>
        <w:spacing w:before="0" w:beforeAutospacing="0" w:after="0" w:afterAutospacing="0" w:line="275" w:lineRule="atLeast"/>
        <w:jc w:val="both"/>
        <w:rPr>
          <w:b/>
          <w:i/>
          <w:szCs w:val="28"/>
        </w:rPr>
      </w:pPr>
      <w:proofErr w:type="spellStart"/>
      <w:r>
        <w:rPr>
          <w:b/>
          <w:i/>
          <w:sz w:val="28"/>
        </w:rPr>
        <w:t>Міський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голова</w:t>
      </w:r>
      <w:proofErr w:type="spellEnd"/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Ю</w:t>
      </w:r>
      <w:r>
        <w:rPr>
          <w:b/>
          <w:i/>
          <w:sz w:val="28"/>
          <w:lang w:val="uk-UA"/>
        </w:rPr>
        <w:t xml:space="preserve">рій </w:t>
      </w:r>
      <w:proofErr w:type="spellStart"/>
      <w:r w:rsidRPr="00CC1217">
        <w:rPr>
          <w:b/>
          <w:i/>
          <w:sz w:val="28"/>
        </w:rPr>
        <w:t>Вілкул</w:t>
      </w:r>
      <w:proofErr w:type="spellEnd"/>
    </w:p>
    <w:p w:rsidR="00BE4E89" w:rsidRPr="007E5F7A" w:rsidRDefault="00BE4E89">
      <w:pPr>
        <w:rPr>
          <w:rFonts w:ascii="Times New Roman" w:hAnsi="Times New Roman" w:cs="Times New Roman"/>
          <w:sz w:val="28"/>
          <w:szCs w:val="28"/>
        </w:rPr>
      </w:pPr>
    </w:p>
    <w:sectPr w:rsidR="00BE4E89" w:rsidRPr="007E5F7A" w:rsidSect="00DD3F9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B0" w:rsidRDefault="00B930B0" w:rsidP="001A3F3F">
      <w:pPr>
        <w:spacing w:after="0" w:line="240" w:lineRule="auto"/>
      </w:pPr>
      <w:r>
        <w:separator/>
      </w:r>
    </w:p>
  </w:endnote>
  <w:endnote w:type="continuationSeparator" w:id="0">
    <w:p w:rsidR="00B930B0" w:rsidRDefault="00B930B0" w:rsidP="001A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B0" w:rsidRDefault="00B930B0" w:rsidP="001A3F3F">
      <w:pPr>
        <w:spacing w:after="0" w:line="240" w:lineRule="auto"/>
      </w:pPr>
      <w:r>
        <w:separator/>
      </w:r>
    </w:p>
  </w:footnote>
  <w:footnote w:type="continuationSeparator" w:id="0">
    <w:p w:rsidR="00B930B0" w:rsidRDefault="00B930B0" w:rsidP="001A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324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E388A" w:rsidRPr="00DD3F93" w:rsidRDefault="009E388A" w:rsidP="00DD3F9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3F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3F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3F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6016" w:rsidRPr="0096601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DD3F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02C"/>
    <w:multiLevelType w:val="multilevel"/>
    <w:tmpl w:val="A4DE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16A29"/>
    <w:multiLevelType w:val="multilevel"/>
    <w:tmpl w:val="CDE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3422A"/>
    <w:multiLevelType w:val="multilevel"/>
    <w:tmpl w:val="ECB0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85D89"/>
    <w:multiLevelType w:val="multilevel"/>
    <w:tmpl w:val="2860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A786E"/>
    <w:multiLevelType w:val="multilevel"/>
    <w:tmpl w:val="C406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074B5"/>
    <w:multiLevelType w:val="hybridMultilevel"/>
    <w:tmpl w:val="C88C273A"/>
    <w:lvl w:ilvl="0" w:tplc="48B496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27A677E"/>
    <w:multiLevelType w:val="hybridMultilevel"/>
    <w:tmpl w:val="1DAEE6D2"/>
    <w:lvl w:ilvl="0" w:tplc="BED21B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33DD1"/>
    <w:multiLevelType w:val="multilevel"/>
    <w:tmpl w:val="7FB2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30C25"/>
    <w:multiLevelType w:val="multilevel"/>
    <w:tmpl w:val="4D3A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6188D"/>
    <w:multiLevelType w:val="multilevel"/>
    <w:tmpl w:val="0D5E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90479B"/>
    <w:multiLevelType w:val="multilevel"/>
    <w:tmpl w:val="A962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C3A7A"/>
    <w:multiLevelType w:val="multilevel"/>
    <w:tmpl w:val="2F1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210792"/>
    <w:multiLevelType w:val="multilevel"/>
    <w:tmpl w:val="25CE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96036"/>
    <w:multiLevelType w:val="multilevel"/>
    <w:tmpl w:val="70A4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CB6ED9"/>
    <w:multiLevelType w:val="multilevel"/>
    <w:tmpl w:val="A07E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74076D"/>
    <w:multiLevelType w:val="multilevel"/>
    <w:tmpl w:val="4388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A44EA5"/>
    <w:multiLevelType w:val="hybridMultilevel"/>
    <w:tmpl w:val="24BA4F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385EF1"/>
    <w:multiLevelType w:val="multilevel"/>
    <w:tmpl w:val="FB766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6D1A418D"/>
    <w:multiLevelType w:val="multilevel"/>
    <w:tmpl w:val="0BB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6C7A5A"/>
    <w:multiLevelType w:val="multilevel"/>
    <w:tmpl w:val="4DE8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7C66A4"/>
    <w:multiLevelType w:val="multilevel"/>
    <w:tmpl w:val="DBC8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FD727D"/>
    <w:multiLevelType w:val="multilevel"/>
    <w:tmpl w:val="10C6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12"/>
  </w:num>
  <w:num w:numId="8">
    <w:abstractNumId w:val="18"/>
  </w:num>
  <w:num w:numId="9">
    <w:abstractNumId w:val="19"/>
  </w:num>
  <w:num w:numId="10">
    <w:abstractNumId w:val="20"/>
  </w:num>
  <w:num w:numId="11">
    <w:abstractNumId w:val="13"/>
  </w:num>
  <w:num w:numId="12">
    <w:abstractNumId w:val="10"/>
  </w:num>
  <w:num w:numId="13">
    <w:abstractNumId w:val="9"/>
  </w:num>
  <w:num w:numId="14">
    <w:abstractNumId w:val="11"/>
  </w:num>
  <w:num w:numId="15">
    <w:abstractNumId w:val="15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6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25"/>
    <w:rsid w:val="00011400"/>
    <w:rsid w:val="00020880"/>
    <w:rsid w:val="000236D5"/>
    <w:rsid w:val="00026F05"/>
    <w:rsid w:val="00045CF5"/>
    <w:rsid w:val="00052299"/>
    <w:rsid w:val="00052919"/>
    <w:rsid w:val="000579A8"/>
    <w:rsid w:val="00064FAB"/>
    <w:rsid w:val="000809E8"/>
    <w:rsid w:val="00090360"/>
    <w:rsid w:val="00090E89"/>
    <w:rsid w:val="00091FAF"/>
    <w:rsid w:val="000A3FA0"/>
    <w:rsid w:val="000A4F11"/>
    <w:rsid w:val="000A60C2"/>
    <w:rsid w:val="000B71EE"/>
    <w:rsid w:val="000C49B6"/>
    <w:rsid w:val="000C539D"/>
    <w:rsid w:val="000C7347"/>
    <w:rsid w:val="000C7B14"/>
    <w:rsid w:val="000E2BDF"/>
    <w:rsid w:val="000E6755"/>
    <w:rsid w:val="000E6E80"/>
    <w:rsid w:val="00100F7E"/>
    <w:rsid w:val="0010399A"/>
    <w:rsid w:val="00112C4A"/>
    <w:rsid w:val="001253A3"/>
    <w:rsid w:val="00143441"/>
    <w:rsid w:val="00150521"/>
    <w:rsid w:val="0015196B"/>
    <w:rsid w:val="00166DC3"/>
    <w:rsid w:val="0017782D"/>
    <w:rsid w:val="001821F7"/>
    <w:rsid w:val="00182D6B"/>
    <w:rsid w:val="00192C17"/>
    <w:rsid w:val="001A3671"/>
    <w:rsid w:val="001A3F3F"/>
    <w:rsid w:val="001A436D"/>
    <w:rsid w:val="001B6CD6"/>
    <w:rsid w:val="001B725E"/>
    <w:rsid w:val="001C1330"/>
    <w:rsid w:val="001C388E"/>
    <w:rsid w:val="001C3AC1"/>
    <w:rsid w:val="001C662E"/>
    <w:rsid w:val="001D08AB"/>
    <w:rsid w:val="001D2448"/>
    <w:rsid w:val="001D4C81"/>
    <w:rsid w:val="001F5CC7"/>
    <w:rsid w:val="002019A5"/>
    <w:rsid w:val="002148D5"/>
    <w:rsid w:val="00214B25"/>
    <w:rsid w:val="00222950"/>
    <w:rsid w:val="00225FDA"/>
    <w:rsid w:val="00233E97"/>
    <w:rsid w:val="00242E95"/>
    <w:rsid w:val="00244214"/>
    <w:rsid w:val="00254745"/>
    <w:rsid w:val="00254A52"/>
    <w:rsid w:val="00257A2F"/>
    <w:rsid w:val="00264D2E"/>
    <w:rsid w:val="00272BE1"/>
    <w:rsid w:val="00276E08"/>
    <w:rsid w:val="002826B3"/>
    <w:rsid w:val="002A3282"/>
    <w:rsid w:val="002A6EE5"/>
    <w:rsid w:val="002B2C22"/>
    <w:rsid w:val="002D214A"/>
    <w:rsid w:val="002E3F52"/>
    <w:rsid w:val="002F49AC"/>
    <w:rsid w:val="002F4F94"/>
    <w:rsid w:val="00324F99"/>
    <w:rsid w:val="00330DBB"/>
    <w:rsid w:val="003347A1"/>
    <w:rsid w:val="00337EF5"/>
    <w:rsid w:val="0034032E"/>
    <w:rsid w:val="00350D83"/>
    <w:rsid w:val="00353520"/>
    <w:rsid w:val="00355A41"/>
    <w:rsid w:val="00366EC4"/>
    <w:rsid w:val="003736DB"/>
    <w:rsid w:val="00377A8B"/>
    <w:rsid w:val="00381F52"/>
    <w:rsid w:val="00394829"/>
    <w:rsid w:val="00396944"/>
    <w:rsid w:val="003C621C"/>
    <w:rsid w:val="003D02A9"/>
    <w:rsid w:val="003D156D"/>
    <w:rsid w:val="003D22DA"/>
    <w:rsid w:val="003D3848"/>
    <w:rsid w:val="003D44D7"/>
    <w:rsid w:val="003E752C"/>
    <w:rsid w:val="003F3008"/>
    <w:rsid w:val="00400619"/>
    <w:rsid w:val="00402B0A"/>
    <w:rsid w:val="00402EBD"/>
    <w:rsid w:val="0041334F"/>
    <w:rsid w:val="00414576"/>
    <w:rsid w:val="004205FB"/>
    <w:rsid w:val="0042486C"/>
    <w:rsid w:val="00425A22"/>
    <w:rsid w:val="0043189F"/>
    <w:rsid w:val="0043228E"/>
    <w:rsid w:val="0043282E"/>
    <w:rsid w:val="00436F4E"/>
    <w:rsid w:val="00440CD0"/>
    <w:rsid w:val="00450142"/>
    <w:rsid w:val="00470479"/>
    <w:rsid w:val="00472061"/>
    <w:rsid w:val="004732B8"/>
    <w:rsid w:val="00473F4E"/>
    <w:rsid w:val="00476780"/>
    <w:rsid w:val="00493F15"/>
    <w:rsid w:val="00494D71"/>
    <w:rsid w:val="004A7F96"/>
    <w:rsid w:val="004B1C1C"/>
    <w:rsid w:val="004C211A"/>
    <w:rsid w:val="004C2808"/>
    <w:rsid w:val="004D502A"/>
    <w:rsid w:val="004E1C00"/>
    <w:rsid w:val="004E2864"/>
    <w:rsid w:val="004F2930"/>
    <w:rsid w:val="004F64AF"/>
    <w:rsid w:val="004F79A3"/>
    <w:rsid w:val="00503AA8"/>
    <w:rsid w:val="00504280"/>
    <w:rsid w:val="005060A6"/>
    <w:rsid w:val="00511063"/>
    <w:rsid w:val="005131B0"/>
    <w:rsid w:val="00515AAB"/>
    <w:rsid w:val="005208B7"/>
    <w:rsid w:val="00521E3F"/>
    <w:rsid w:val="00531C4D"/>
    <w:rsid w:val="00540C80"/>
    <w:rsid w:val="00553CC3"/>
    <w:rsid w:val="0056091A"/>
    <w:rsid w:val="00562355"/>
    <w:rsid w:val="0056706D"/>
    <w:rsid w:val="0056796A"/>
    <w:rsid w:val="005713D2"/>
    <w:rsid w:val="005730FE"/>
    <w:rsid w:val="00573485"/>
    <w:rsid w:val="00577212"/>
    <w:rsid w:val="0057769E"/>
    <w:rsid w:val="00585ECA"/>
    <w:rsid w:val="005878CA"/>
    <w:rsid w:val="005A238C"/>
    <w:rsid w:val="005A4F00"/>
    <w:rsid w:val="005B499C"/>
    <w:rsid w:val="005C5A1F"/>
    <w:rsid w:val="005C6027"/>
    <w:rsid w:val="005E39D3"/>
    <w:rsid w:val="005E7857"/>
    <w:rsid w:val="005E7AF4"/>
    <w:rsid w:val="005F0A2D"/>
    <w:rsid w:val="005F7605"/>
    <w:rsid w:val="00602369"/>
    <w:rsid w:val="00603792"/>
    <w:rsid w:val="006057E3"/>
    <w:rsid w:val="00616119"/>
    <w:rsid w:val="00620E26"/>
    <w:rsid w:val="0062313A"/>
    <w:rsid w:val="006242B5"/>
    <w:rsid w:val="006259B0"/>
    <w:rsid w:val="00643C25"/>
    <w:rsid w:val="00650116"/>
    <w:rsid w:val="00653E83"/>
    <w:rsid w:val="0065651E"/>
    <w:rsid w:val="00657AC8"/>
    <w:rsid w:val="00663055"/>
    <w:rsid w:val="00684C9E"/>
    <w:rsid w:val="006A5BD5"/>
    <w:rsid w:val="006A7CDD"/>
    <w:rsid w:val="006B0390"/>
    <w:rsid w:val="006B2D80"/>
    <w:rsid w:val="006E291E"/>
    <w:rsid w:val="006F0FCA"/>
    <w:rsid w:val="006F4F56"/>
    <w:rsid w:val="00700D73"/>
    <w:rsid w:val="00710074"/>
    <w:rsid w:val="00711F2D"/>
    <w:rsid w:val="0071326F"/>
    <w:rsid w:val="007142DC"/>
    <w:rsid w:val="00721F07"/>
    <w:rsid w:val="00724368"/>
    <w:rsid w:val="0072716C"/>
    <w:rsid w:val="00730C83"/>
    <w:rsid w:val="00735174"/>
    <w:rsid w:val="00736626"/>
    <w:rsid w:val="00744A2D"/>
    <w:rsid w:val="00755E11"/>
    <w:rsid w:val="0076690C"/>
    <w:rsid w:val="00771DF7"/>
    <w:rsid w:val="0077261F"/>
    <w:rsid w:val="007902DE"/>
    <w:rsid w:val="00797CC3"/>
    <w:rsid w:val="007A211C"/>
    <w:rsid w:val="007A2CF0"/>
    <w:rsid w:val="007B0EDD"/>
    <w:rsid w:val="007B37B6"/>
    <w:rsid w:val="007B795E"/>
    <w:rsid w:val="007D4F15"/>
    <w:rsid w:val="007E5F7A"/>
    <w:rsid w:val="007F6269"/>
    <w:rsid w:val="00800584"/>
    <w:rsid w:val="00805B52"/>
    <w:rsid w:val="00814F52"/>
    <w:rsid w:val="008156F5"/>
    <w:rsid w:val="00842D44"/>
    <w:rsid w:val="00845009"/>
    <w:rsid w:val="00854948"/>
    <w:rsid w:val="00856412"/>
    <w:rsid w:val="00865631"/>
    <w:rsid w:val="00867900"/>
    <w:rsid w:val="008779CD"/>
    <w:rsid w:val="008839EA"/>
    <w:rsid w:val="008854E0"/>
    <w:rsid w:val="00887F42"/>
    <w:rsid w:val="008A142A"/>
    <w:rsid w:val="008B25EC"/>
    <w:rsid w:val="008B6BC6"/>
    <w:rsid w:val="008B7524"/>
    <w:rsid w:val="008C123F"/>
    <w:rsid w:val="008C3B02"/>
    <w:rsid w:val="008D3CA2"/>
    <w:rsid w:val="008E6F55"/>
    <w:rsid w:val="008F06DC"/>
    <w:rsid w:val="008F1BCD"/>
    <w:rsid w:val="0090000D"/>
    <w:rsid w:val="009007B7"/>
    <w:rsid w:val="00917E3D"/>
    <w:rsid w:val="009418E9"/>
    <w:rsid w:val="009421AE"/>
    <w:rsid w:val="009426A2"/>
    <w:rsid w:val="00943A5C"/>
    <w:rsid w:val="0095539A"/>
    <w:rsid w:val="00963BE7"/>
    <w:rsid w:val="00966016"/>
    <w:rsid w:val="009750F8"/>
    <w:rsid w:val="009767D9"/>
    <w:rsid w:val="00982ABF"/>
    <w:rsid w:val="00982B8C"/>
    <w:rsid w:val="009856C1"/>
    <w:rsid w:val="009917DE"/>
    <w:rsid w:val="00994304"/>
    <w:rsid w:val="009A1BB3"/>
    <w:rsid w:val="009A1FA5"/>
    <w:rsid w:val="009A2C57"/>
    <w:rsid w:val="009C7314"/>
    <w:rsid w:val="009C7C19"/>
    <w:rsid w:val="009C7DF4"/>
    <w:rsid w:val="009D6789"/>
    <w:rsid w:val="009D7E1B"/>
    <w:rsid w:val="009E388A"/>
    <w:rsid w:val="009F0CE9"/>
    <w:rsid w:val="009F168A"/>
    <w:rsid w:val="009F2A78"/>
    <w:rsid w:val="009F3782"/>
    <w:rsid w:val="00A039D4"/>
    <w:rsid w:val="00A051E0"/>
    <w:rsid w:val="00A111FE"/>
    <w:rsid w:val="00A12192"/>
    <w:rsid w:val="00A26C0B"/>
    <w:rsid w:val="00A310FB"/>
    <w:rsid w:val="00A34C58"/>
    <w:rsid w:val="00A43E07"/>
    <w:rsid w:val="00A512BF"/>
    <w:rsid w:val="00A523BE"/>
    <w:rsid w:val="00A53382"/>
    <w:rsid w:val="00A54535"/>
    <w:rsid w:val="00A56017"/>
    <w:rsid w:val="00A6005F"/>
    <w:rsid w:val="00A64BDF"/>
    <w:rsid w:val="00A6563A"/>
    <w:rsid w:val="00A65AB2"/>
    <w:rsid w:val="00A65E05"/>
    <w:rsid w:val="00A6694B"/>
    <w:rsid w:val="00A766ED"/>
    <w:rsid w:val="00A850E1"/>
    <w:rsid w:val="00A86798"/>
    <w:rsid w:val="00A91839"/>
    <w:rsid w:val="00AA2AA8"/>
    <w:rsid w:val="00AA332F"/>
    <w:rsid w:val="00AA383F"/>
    <w:rsid w:val="00AA3E7F"/>
    <w:rsid w:val="00AD6AEE"/>
    <w:rsid w:val="00AE0166"/>
    <w:rsid w:val="00AF3678"/>
    <w:rsid w:val="00B035B4"/>
    <w:rsid w:val="00B06E12"/>
    <w:rsid w:val="00B156C2"/>
    <w:rsid w:val="00B230AC"/>
    <w:rsid w:val="00B40836"/>
    <w:rsid w:val="00B56D46"/>
    <w:rsid w:val="00B6168F"/>
    <w:rsid w:val="00B754E3"/>
    <w:rsid w:val="00B930B0"/>
    <w:rsid w:val="00BA0E31"/>
    <w:rsid w:val="00BB499C"/>
    <w:rsid w:val="00BC5886"/>
    <w:rsid w:val="00BC5ABD"/>
    <w:rsid w:val="00BD035E"/>
    <w:rsid w:val="00BE212A"/>
    <w:rsid w:val="00BE3897"/>
    <w:rsid w:val="00BE4E89"/>
    <w:rsid w:val="00BE7F2B"/>
    <w:rsid w:val="00BF01EF"/>
    <w:rsid w:val="00BF30B1"/>
    <w:rsid w:val="00BF7D2D"/>
    <w:rsid w:val="00C04860"/>
    <w:rsid w:val="00C14DCF"/>
    <w:rsid w:val="00C27F64"/>
    <w:rsid w:val="00C367AA"/>
    <w:rsid w:val="00C36E96"/>
    <w:rsid w:val="00C460AD"/>
    <w:rsid w:val="00C617D3"/>
    <w:rsid w:val="00C62D73"/>
    <w:rsid w:val="00C63C39"/>
    <w:rsid w:val="00C641C7"/>
    <w:rsid w:val="00C713FF"/>
    <w:rsid w:val="00C75A61"/>
    <w:rsid w:val="00C76749"/>
    <w:rsid w:val="00C80794"/>
    <w:rsid w:val="00C86C9B"/>
    <w:rsid w:val="00CA05B2"/>
    <w:rsid w:val="00CA384F"/>
    <w:rsid w:val="00CA47D4"/>
    <w:rsid w:val="00CA4FE2"/>
    <w:rsid w:val="00CB50B1"/>
    <w:rsid w:val="00CC1C83"/>
    <w:rsid w:val="00D07AE4"/>
    <w:rsid w:val="00D13D9C"/>
    <w:rsid w:val="00D16998"/>
    <w:rsid w:val="00D4022C"/>
    <w:rsid w:val="00D50F75"/>
    <w:rsid w:val="00D55064"/>
    <w:rsid w:val="00D64F59"/>
    <w:rsid w:val="00D75DCD"/>
    <w:rsid w:val="00D85C91"/>
    <w:rsid w:val="00DA059D"/>
    <w:rsid w:val="00DA3552"/>
    <w:rsid w:val="00DA5B35"/>
    <w:rsid w:val="00DB5AD1"/>
    <w:rsid w:val="00DD2613"/>
    <w:rsid w:val="00DD3F93"/>
    <w:rsid w:val="00DE20DD"/>
    <w:rsid w:val="00DE6267"/>
    <w:rsid w:val="00DF1C8D"/>
    <w:rsid w:val="00E077CD"/>
    <w:rsid w:val="00E110F4"/>
    <w:rsid w:val="00E12936"/>
    <w:rsid w:val="00E23254"/>
    <w:rsid w:val="00E4357A"/>
    <w:rsid w:val="00E43AED"/>
    <w:rsid w:val="00E4504E"/>
    <w:rsid w:val="00E478BC"/>
    <w:rsid w:val="00E55873"/>
    <w:rsid w:val="00E62C19"/>
    <w:rsid w:val="00E70E83"/>
    <w:rsid w:val="00E70EBB"/>
    <w:rsid w:val="00E73AA3"/>
    <w:rsid w:val="00E74DD4"/>
    <w:rsid w:val="00E85620"/>
    <w:rsid w:val="00EA59FF"/>
    <w:rsid w:val="00EA76EB"/>
    <w:rsid w:val="00ED6C0F"/>
    <w:rsid w:val="00EE4D88"/>
    <w:rsid w:val="00F04A7F"/>
    <w:rsid w:val="00F05333"/>
    <w:rsid w:val="00F0725D"/>
    <w:rsid w:val="00F12522"/>
    <w:rsid w:val="00F14C8D"/>
    <w:rsid w:val="00F20AC6"/>
    <w:rsid w:val="00F214C1"/>
    <w:rsid w:val="00F2203A"/>
    <w:rsid w:val="00F32C5A"/>
    <w:rsid w:val="00F40AC9"/>
    <w:rsid w:val="00F41D89"/>
    <w:rsid w:val="00F42691"/>
    <w:rsid w:val="00F57290"/>
    <w:rsid w:val="00F634A4"/>
    <w:rsid w:val="00F72827"/>
    <w:rsid w:val="00F84190"/>
    <w:rsid w:val="00F878D7"/>
    <w:rsid w:val="00F90742"/>
    <w:rsid w:val="00FA1EAB"/>
    <w:rsid w:val="00FA5DBC"/>
    <w:rsid w:val="00FA6C4D"/>
    <w:rsid w:val="00FC4967"/>
    <w:rsid w:val="00FE613D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214B25"/>
    <w:rPr>
      <w:b/>
      <w:bCs/>
    </w:rPr>
  </w:style>
  <w:style w:type="character" w:styleId="a5">
    <w:name w:val="Emphasis"/>
    <w:basedOn w:val="a0"/>
    <w:uiPriority w:val="20"/>
    <w:qFormat/>
    <w:rsid w:val="00214B25"/>
    <w:rPr>
      <w:i/>
      <w:iCs/>
    </w:rPr>
  </w:style>
  <w:style w:type="character" w:customStyle="1" w:styleId="apple-converted-space">
    <w:name w:val="apple-converted-space"/>
    <w:basedOn w:val="a0"/>
    <w:rsid w:val="00214B25"/>
  </w:style>
  <w:style w:type="paragraph" w:customStyle="1" w:styleId="rvps2">
    <w:name w:val="rvps2"/>
    <w:basedOn w:val="a"/>
    <w:rsid w:val="0073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28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F3F"/>
  </w:style>
  <w:style w:type="paragraph" w:styleId="a9">
    <w:name w:val="footer"/>
    <w:basedOn w:val="a"/>
    <w:link w:val="aa"/>
    <w:uiPriority w:val="99"/>
    <w:unhideWhenUsed/>
    <w:rsid w:val="001A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F3F"/>
  </w:style>
  <w:style w:type="paragraph" w:styleId="ab">
    <w:name w:val="No Spacing"/>
    <w:uiPriority w:val="1"/>
    <w:qFormat/>
    <w:rsid w:val="00DD3F9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0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2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214B25"/>
    <w:rPr>
      <w:b/>
      <w:bCs/>
    </w:rPr>
  </w:style>
  <w:style w:type="character" w:styleId="a5">
    <w:name w:val="Emphasis"/>
    <w:basedOn w:val="a0"/>
    <w:uiPriority w:val="20"/>
    <w:qFormat/>
    <w:rsid w:val="00214B25"/>
    <w:rPr>
      <w:i/>
      <w:iCs/>
    </w:rPr>
  </w:style>
  <w:style w:type="character" w:customStyle="1" w:styleId="apple-converted-space">
    <w:name w:val="apple-converted-space"/>
    <w:basedOn w:val="a0"/>
    <w:rsid w:val="00214B25"/>
  </w:style>
  <w:style w:type="paragraph" w:customStyle="1" w:styleId="rvps2">
    <w:name w:val="rvps2"/>
    <w:basedOn w:val="a"/>
    <w:rsid w:val="0073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28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F3F"/>
  </w:style>
  <w:style w:type="paragraph" w:styleId="a9">
    <w:name w:val="footer"/>
    <w:basedOn w:val="a"/>
    <w:link w:val="aa"/>
    <w:uiPriority w:val="99"/>
    <w:unhideWhenUsed/>
    <w:rsid w:val="001A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F3F"/>
  </w:style>
  <w:style w:type="paragraph" w:styleId="ab">
    <w:name w:val="No Spacing"/>
    <w:uiPriority w:val="1"/>
    <w:qFormat/>
    <w:rsid w:val="00DD3F9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0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2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D7D3-2524-4C10-8245-088A28FF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trade175</dc:creator>
  <cp:lastModifiedBy>trade508</cp:lastModifiedBy>
  <cp:revision>125</cp:revision>
  <cp:lastPrinted>2019-12-11T07:24:00Z</cp:lastPrinted>
  <dcterms:created xsi:type="dcterms:W3CDTF">2019-12-05T07:02:00Z</dcterms:created>
  <dcterms:modified xsi:type="dcterms:W3CDTF">2019-12-11T08:19:00Z</dcterms:modified>
</cp:coreProperties>
</file>