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8F" w:rsidRPr="00937782" w:rsidRDefault="0093695B" w:rsidP="00C03B9F">
      <w:pPr>
        <w:spacing w:before="1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7782">
        <w:rPr>
          <w:rFonts w:ascii="Times New Roman" w:hAnsi="Times New Roman" w:cs="Times New Roman"/>
          <w:b/>
          <w:sz w:val="28"/>
          <w:szCs w:val="28"/>
        </w:rPr>
        <w:t xml:space="preserve">Звернення виконкому міської ради до Голови Верховної Ради України та </w:t>
      </w:r>
      <w:r w:rsidR="00BF71C8" w:rsidRPr="00937782">
        <w:rPr>
          <w:rFonts w:ascii="Times New Roman" w:hAnsi="Times New Roman" w:cs="Times New Roman"/>
          <w:b/>
          <w:sz w:val="28"/>
          <w:szCs w:val="28"/>
        </w:rPr>
        <w:t>п</w:t>
      </w:r>
      <w:r w:rsidRPr="00937782">
        <w:rPr>
          <w:rFonts w:ascii="Times New Roman" w:hAnsi="Times New Roman" w:cs="Times New Roman"/>
          <w:b/>
          <w:sz w:val="28"/>
          <w:szCs w:val="28"/>
        </w:rPr>
        <w:t>рем’єр</w:t>
      </w:r>
      <w:r w:rsidR="00BF71C8" w:rsidRPr="0093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782">
        <w:rPr>
          <w:rFonts w:ascii="Times New Roman" w:hAnsi="Times New Roman" w:cs="Times New Roman"/>
          <w:b/>
          <w:sz w:val="28"/>
          <w:szCs w:val="28"/>
        </w:rPr>
        <w:t>міністра України з питань фінансово</w:t>
      </w:r>
      <w:r w:rsidR="00BF71C8" w:rsidRPr="00937782">
        <w:rPr>
          <w:rFonts w:ascii="Times New Roman" w:hAnsi="Times New Roman" w:cs="Times New Roman"/>
          <w:b/>
          <w:sz w:val="28"/>
          <w:szCs w:val="28"/>
        </w:rPr>
        <w:t>го</w:t>
      </w:r>
      <w:r w:rsidRPr="00937782">
        <w:rPr>
          <w:rFonts w:ascii="Times New Roman" w:hAnsi="Times New Roman" w:cs="Times New Roman"/>
          <w:b/>
          <w:sz w:val="28"/>
          <w:szCs w:val="28"/>
        </w:rPr>
        <w:t xml:space="preserve"> забезпечен</w:t>
      </w:r>
      <w:r w:rsidR="00BF71C8" w:rsidRPr="00937782">
        <w:rPr>
          <w:rFonts w:ascii="Times New Roman" w:hAnsi="Times New Roman" w:cs="Times New Roman"/>
          <w:b/>
          <w:sz w:val="28"/>
          <w:szCs w:val="28"/>
        </w:rPr>
        <w:t>ня</w:t>
      </w:r>
      <w:r w:rsidRPr="00937782">
        <w:rPr>
          <w:rFonts w:ascii="Times New Roman" w:hAnsi="Times New Roman" w:cs="Times New Roman"/>
          <w:b/>
          <w:sz w:val="28"/>
          <w:szCs w:val="28"/>
        </w:rPr>
        <w:t xml:space="preserve"> потреб мешканців м</w:t>
      </w:r>
      <w:r w:rsidR="00BF71C8" w:rsidRPr="00937782">
        <w:rPr>
          <w:rFonts w:ascii="Times New Roman" w:hAnsi="Times New Roman" w:cs="Times New Roman"/>
          <w:b/>
          <w:sz w:val="28"/>
          <w:szCs w:val="28"/>
        </w:rPr>
        <w:t>.</w:t>
      </w:r>
      <w:r w:rsidRPr="00937782">
        <w:rPr>
          <w:rFonts w:ascii="Times New Roman" w:hAnsi="Times New Roman" w:cs="Times New Roman"/>
          <w:b/>
          <w:sz w:val="28"/>
          <w:szCs w:val="28"/>
        </w:rPr>
        <w:t xml:space="preserve"> Кривого Рогу</w:t>
      </w:r>
    </w:p>
    <w:p w:rsidR="001E0BE2" w:rsidRPr="00937782" w:rsidRDefault="00773FC3" w:rsidP="00C03B9F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У поданому Урядом до другого читання </w:t>
      </w:r>
      <w:proofErr w:type="spellStart"/>
      <w:r w:rsidRPr="00937782">
        <w:rPr>
          <w:rFonts w:ascii="Times New Roman" w:hAnsi="Times New Roman" w:cs="Times New Roman"/>
          <w:i w:val="0"/>
          <w:sz w:val="28"/>
          <w:szCs w:val="28"/>
        </w:rPr>
        <w:t>про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>є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кті</w:t>
      </w:r>
      <w:proofErr w:type="spellEnd"/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Закону України «Про Державний бюджет України на 2020 рік» не враховані 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>б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юджетні висновки Ве</w:t>
      </w:r>
      <w:r w:rsidR="001226EB" w:rsidRPr="00937782">
        <w:rPr>
          <w:rFonts w:ascii="Times New Roman" w:hAnsi="Times New Roman" w:cs="Times New Roman"/>
          <w:i w:val="0"/>
          <w:sz w:val="28"/>
          <w:szCs w:val="28"/>
        </w:rPr>
        <w:t>рховної Ради України, схвалені П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остановою Верховної Ради України від 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18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 xml:space="preserve"> жовтня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2019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 xml:space="preserve"> року №215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, щодо законодавчих ініціатив 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>зі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збільшенн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>я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ресурс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ного забезпечення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місцевих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бюджетів.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90E4A" w:rsidRPr="00937782" w:rsidRDefault="0093695B" w:rsidP="00C03B9F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Передбачений місцевим бюджетам ресурс на наступний рік не дозволить органам місцевого самоврядування виконувати власні та делеговані повноваження.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17B80" w:rsidRPr="00937782" w:rsidRDefault="00A17B80" w:rsidP="00C03B9F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З метою попередження дестабілізації соціально-економічної ситуації в місті та недопущення погіршення надання послуг населенню закликаємо підтримати 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>такі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пропозиції:</w:t>
      </w:r>
    </w:p>
    <w:p w:rsidR="001E0BE2" w:rsidRPr="00937782" w:rsidRDefault="00BF71C8" w:rsidP="00C03B9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Відносно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про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є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кту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Державного бюджету України на 2020 рік:</w:t>
      </w:r>
    </w:p>
    <w:p w:rsidR="001E0BE2" w:rsidRPr="00937782" w:rsidRDefault="00BF71C8" w:rsidP="003D28C5">
      <w:pPr>
        <w:pStyle w:val="ab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1.1 </w:t>
      </w:r>
      <w:r w:rsidR="00D9433A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залишити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норму про зарахування частини акцизного податку з пального до місцевих бюджетів, що попередить втрати бюджету на суму </w:t>
      </w:r>
      <w:r w:rsidR="003975D9" w:rsidRPr="00937782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90,0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1E0BE2" w:rsidRPr="00937782" w:rsidRDefault="003D28C5" w:rsidP="003D28C5">
      <w:pPr>
        <w:pStyle w:val="ab"/>
        <w:numPr>
          <w:ilvl w:val="1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37782">
        <w:rPr>
          <w:rFonts w:ascii="Times New Roman" w:hAnsi="Times New Roman" w:cs="Times New Roman"/>
          <w:i w:val="0"/>
          <w:sz w:val="28"/>
          <w:szCs w:val="28"/>
        </w:rPr>
        <w:t>c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касувати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пункт 284.4 статті 284 Податкового кодексу України, який передбачає, що плата за землю за земельні ділянки, надані гірничодобувним підприємствам для видобування корисних копалин та розробки їх родовищ, справляється в розмірі 25% податку, обчисленого відповідно до статей 274 і 277. Для міста втрати бюджету 2020 року складуть понад 750</w:t>
      </w:r>
      <w:r w:rsidR="00BF71C8" w:rsidRPr="00937782">
        <w:rPr>
          <w:rFonts w:ascii="Times New Roman" w:hAnsi="Times New Roman" w:cs="Times New Roman"/>
          <w:i w:val="0"/>
          <w:sz w:val="28"/>
          <w:szCs w:val="28"/>
        </w:rPr>
        <w:t>,0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1E0BE2" w:rsidRPr="00937782" w:rsidRDefault="00BF71C8" w:rsidP="003D28C5">
      <w:pPr>
        <w:pStyle w:val="ab"/>
        <w:numPr>
          <w:ilvl w:val="1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п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ередбачити індексацію нормативної грошової оцінки землі, виключивши пункт 9 підрозділу 6 розділу XX «Перехідні положення» Податкового кодексу України;</w:t>
      </w:r>
    </w:p>
    <w:p w:rsidR="001E0BE2" w:rsidRPr="00937782" w:rsidRDefault="00BF71C8" w:rsidP="003D28C5">
      <w:pPr>
        <w:pStyle w:val="ab"/>
        <w:numPr>
          <w:ilvl w:val="1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з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міцнити бюджет розвитку місцевих бюджетів стабільними джерелами надходжень шляхом спрямування до нього коштів:</w:t>
      </w:r>
    </w:p>
    <w:p w:rsidR="001E0BE2" w:rsidRPr="00937782" w:rsidRDefault="00BF71C8" w:rsidP="003D28C5">
      <w:pPr>
        <w:pStyle w:val="ab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1.4.1 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рентної плати за користування надрами для видобування корисних копалин загальнодержавного значення, передбачивши при цьому збільшення відсотку зарахування з 5% до 50% (додатковий ресурс понад 700,0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);</w:t>
      </w:r>
    </w:p>
    <w:p w:rsidR="001E0BE2" w:rsidRPr="00937782" w:rsidRDefault="001E0BE2" w:rsidP="003D28C5">
      <w:pPr>
        <w:pStyle w:val="ab"/>
        <w:numPr>
          <w:ilvl w:val="2"/>
          <w:numId w:val="5"/>
        </w:numPr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10% податку на прибуток підприємств приватної власності (додаткові надходження близько 180,0 </w:t>
      </w:r>
      <w:proofErr w:type="spellStart"/>
      <w:r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Pr="00937782">
        <w:rPr>
          <w:rFonts w:ascii="Times New Roman" w:hAnsi="Times New Roman" w:cs="Times New Roman"/>
          <w:i w:val="0"/>
          <w:sz w:val="28"/>
          <w:szCs w:val="28"/>
        </w:rPr>
        <w:t>)</w:t>
      </w:r>
      <w:r w:rsidR="00E92849" w:rsidRPr="0093778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1E0BE2" w:rsidRPr="00937782" w:rsidRDefault="00E92849" w:rsidP="00BF71C8">
      <w:pPr>
        <w:pStyle w:val="ab"/>
        <w:numPr>
          <w:ilvl w:val="1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з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меншити на 195,7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обсяг реверсної дотації, що перераховується до державного бюджету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,</w:t>
      </w:r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з 326,2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до 130,5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1E0BE2" w:rsidRPr="00937782">
        <w:rPr>
          <w:rFonts w:ascii="Times New Roman" w:hAnsi="Times New Roman" w:cs="Times New Roman"/>
          <w:i w:val="0"/>
          <w:sz w:val="28"/>
          <w:szCs w:val="28"/>
        </w:rPr>
        <w:t xml:space="preserve"> шляхом зменшення відсотку вилучення цієї дотації з 50% до 20%;</w:t>
      </w:r>
    </w:p>
    <w:p w:rsidR="00E832A1" w:rsidRPr="00937782" w:rsidRDefault="00E92849" w:rsidP="00BF71C8">
      <w:pPr>
        <w:pStyle w:val="ab"/>
        <w:numPr>
          <w:ilvl w:val="1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у</w:t>
      </w:r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>становити м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.</w:t>
      </w:r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 xml:space="preserve"> Кривому Рогу розмір освітньої субвенції на 2020 рік в обсязі </w:t>
      </w:r>
      <w:r w:rsidR="002B1CA8" w:rsidRPr="00937782">
        <w:rPr>
          <w:rFonts w:ascii="Times New Roman" w:hAnsi="Times New Roman" w:cs="Times New Roman"/>
          <w:i w:val="0"/>
          <w:sz w:val="28"/>
          <w:szCs w:val="28"/>
        </w:rPr>
        <w:t xml:space="preserve">1 049,1 </w:t>
      </w:r>
      <w:proofErr w:type="spellStart"/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>, що дозволить у повному о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б’ємі</w:t>
      </w:r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 xml:space="preserve"> забезпечити видатки на оплату праці педагогічних працівників закладів загальної середньої освіти з урахуванням передбачених законодавст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>в</w:t>
      </w:r>
      <w:r w:rsidR="00E832A1" w:rsidRPr="00937782">
        <w:rPr>
          <w:rFonts w:ascii="Times New Roman" w:hAnsi="Times New Roman" w:cs="Times New Roman"/>
          <w:i w:val="0"/>
          <w:sz w:val="28"/>
          <w:szCs w:val="28"/>
        </w:rPr>
        <w:t>ом надбавок і доплат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 xml:space="preserve">, а також компенсацію з державного бюджету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в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 xml:space="preserve"> розмірі 15,0 </w:t>
      </w:r>
      <w:proofErr w:type="spellStart"/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 xml:space="preserve"> на підвищення заробітної плати тренерам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>-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 xml:space="preserve">викладачам дитячо-юнацьких спортивних шкіл відповідно до 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 xml:space="preserve">Постанови Кабінету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М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 xml:space="preserve">іністрів України 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 xml:space="preserve">від 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>14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серпня 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>2019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року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lastRenderedPageBreak/>
        <w:t>№</w:t>
      </w:r>
      <w:r w:rsidR="00C03B9F" w:rsidRPr="00937782">
        <w:rPr>
          <w:rFonts w:ascii="Times New Roman" w:hAnsi="Times New Roman" w:cs="Times New Roman"/>
          <w:i w:val="0"/>
          <w:sz w:val="28"/>
          <w:szCs w:val="28"/>
        </w:rPr>
        <w:t>755 «Деякі питання оплати праці працівників дитячо-юнацьких спортивних шкіл»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;</w:t>
      </w:r>
      <w:r w:rsidR="003A195F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D0642" w:rsidRPr="00937782" w:rsidRDefault="00E92849" w:rsidP="00BF71C8">
      <w:pPr>
        <w:pStyle w:val="ab"/>
        <w:numPr>
          <w:ilvl w:val="1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з</w:t>
      </w:r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 xml:space="preserve">більшити обсяг медичної субвенції з </w:t>
      </w:r>
      <w:r w:rsidR="002B1CA8" w:rsidRPr="00937782">
        <w:rPr>
          <w:rFonts w:ascii="Times New Roman" w:hAnsi="Times New Roman" w:cs="Times New Roman"/>
          <w:i w:val="0"/>
          <w:sz w:val="28"/>
          <w:szCs w:val="28"/>
        </w:rPr>
        <w:t xml:space="preserve">124,5 </w:t>
      </w:r>
      <w:proofErr w:type="spellStart"/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2B1CA8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 xml:space="preserve"> до </w:t>
      </w:r>
      <w:r w:rsidR="00083078" w:rsidRPr="00937782"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2B1CA8" w:rsidRPr="00937782">
        <w:rPr>
          <w:rFonts w:ascii="Times New Roman" w:hAnsi="Times New Roman" w:cs="Times New Roman"/>
          <w:i w:val="0"/>
          <w:sz w:val="28"/>
          <w:szCs w:val="28"/>
        </w:rPr>
        <w:t xml:space="preserve">181,6 </w:t>
      </w:r>
      <w:proofErr w:type="spellStart"/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>млн</w:t>
      </w:r>
      <w:proofErr w:type="spellEnd"/>
      <w:r w:rsidR="002B1CA8" w:rsidRPr="009377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>грн</w:t>
      </w:r>
      <w:proofErr w:type="spellEnd"/>
      <w:r w:rsidR="00BD0642" w:rsidRPr="00937782">
        <w:rPr>
          <w:rFonts w:ascii="Times New Roman" w:hAnsi="Times New Roman" w:cs="Times New Roman"/>
          <w:i w:val="0"/>
          <w:sz w:val="28"/>
          <w:szCs w:val="28"/>
        </w:rPr>
        <w:t xml:space="preserve">, що дозволить 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>зберегти</w:t>
      </w:r>
      <w:r w:rsidR="00D04997" w:rsidRPr="00937782">
        <w:rPr>
          <w:rFonts w:ascii="Times New Roman" w:hAnsi="Times New Roman" w:cs="Times New Roman"/>
          <w:i w:val="0"/>
          <w:sz w:val="28"/>
          <w:szCs w:val="28"/>
        </w:rPr>
        <w:t xml:space="preserve"> надання медичних послуг населенню </w:t>
      </w:r>
      <w:r w:rsidR="00F22887" w:rsidRPr="00937782">
        <w:rPr>
          <w:rFonts w:ascii="Times New Roman" w:hAnsi="Times New Roman" w:cs="Times New Roman"/>
          <w:i w:val="0"/>
          <w:sz w:val="28"/>
          <w:szCs w:val="28"/>
        </w:rPr>
        <w:t>закладами вторинної медичної допомоги;</w:t>
      </w:r>
    </w:p>
    <w:p w:rsidR="00941378" w:rsidRPr="00937782" w:rsidRDefault="00E92849" w:rsidP="00BF71C8">
      <w:pPr>
        <w:pStyle w:val="ab"/>
        <w:numPr>
          <w:ilvl w:val="1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п</w:t>
      </w:r>
      <w:r w:rsidR="00941378" w:rsidRPr="00937782">
        <w:rPr>
          <w:rFonts w:ascii="Times New Roman" w:hAnsi="Times New Roman" w:cs="Times New Roman"/>
          <w:i w:val="0"/>
          <w:sz w:val="28"/>
          <w:szCs w:val="28"/>
        </w:rPr>
        <w:t xml:space="preserve">ередбачити місцевим бюджетам цільову субвенцію на погашення </w:t>
      </w:r>
      <w:r w:rsidR="00941378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різниці між фактичною вартістю теплової енергії, </w:t>
      </w:r>
      <w:r w:rsidR="00941378" w:rsidRPr="0093778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послуг з централізованого опалення, постачання гарячої води, централізованого водопостачання та водовідведення, постачання холодної води та водовідведення (з використанням </w:t>
      </w:r>
      <w:proofErr w:type="spellStart"/>
      <w:r w:rsidR="00941378" w:rsidRPr="0093778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внутрішньобудинкових</w:t>
      </w:r>
      <w:proofErr w:type="spellEnd"/>
      <w:r w:rsidR="00941378" w:rsidRPr="00937782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систем), що вироблялися, транспортувалися та постачалися населенню, бюджетним установам і організаціям та/або іншим підприємствам теплопостачання, централізованого питного водопостачання та водовідведення, які надають такі послуги, та тарифами, що затверджувалися та/або погоджувалися органами державної влади чи місцевого самоврядування</w:t>
      </w:r>
      <w:r w:rsidR="00941378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яка виникла до 01 січня 2016, </w:t>
      </w: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="00941378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тому числі для м. Кривого Рогу </w:t>
      </w: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–</w:t>
      </w:r>
      <w:r w:rsidR="00941378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115,5 </w:t>
      </w:r>
      <w:proofErr w:type="spellStart"/>
      <w:r w:rsidR="00941378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млн</w:t>
      </w:r>
      <w:proofErr w:type="spellEnd"/>
      <w:r w:rsidR="00C03B9F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грн</w:t>
      </w:r>
      <w:proofErr w:type="spellEnd"/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9A49DE" w:rsidRPr="00937782" w:rsidRDefault="00E92849" w:rsidP="00BF71C8">
      <w:pPr>
        <w:pStyle w:val="ab"/>
        <w:numPr>
          <w:ilvl w:val="1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ередбачити в державному бюджеті субвенцію на відшкодування пільг, гарантованих державою, зокрема пільг на безкоштовний проїзд окремих категорій громадян, </w:t>
      </w: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тому числі для м</w:t>
      </w: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Кривого Рогу – 116</w:t>
      </w: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,0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млн</w:t>
      </w:r>
      <w:proofErr w:type="spellEnd"/>
      <w:r w:rsidR="00C03B9F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грн</w:t>
      </w:r>
      <w:proofErr w:type="spellEnd"/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4E0FB9" w:rsidRPr="00937782" w:rsidRDefault="00E92849" w:rsidP="00BF71C8">
      <w:pPr>
        <w:pStyle w:val="ab"/>
        <w:numPr>
          <w:ilvl w:val="1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ередбачити на 2020 рік місцевим бюджетам додаткову дотацію на здійснення переданих з державного бюджету видатків з утримання закладів освіти та охорони здоров’я, у тому числі м</w:t>
      </w: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Кривому Рогу </w:t>
      </w:r>
      <w:r w:rsidR="00090E4A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="009A49DE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обсязі не менше</w:t>
      </w:r>
      <w:r w:rsidR="004E0FB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295ADF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740</w:t>
      </w:r>
      <w:r w:rsidR="004E0FB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,0 </w:t>
      </w:r>
      <w:proofErr w:type="spellStart"/>
      <w:r w:rsidR="004E0FB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млн</w:t>
      </w:r>
      <w:proofErr w:type="spellEnd"/>
      <w:r w:rsidR="00C03B9F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166496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грн.</w:t>
      </w:r>
    </w:p>
    <w:p w:rsidR="004E0FB9" w:rsidRPr="00937782" w:rsidRDefault="003E4AFB" w:rsidP="003E4AFB">
      <w:pPr>
        <w:pStyle w:val="ab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</w:t>
      </w:r>
      <w:r w:rsidR="00E9284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Стосовно</w:t>
      </w:r>
      <w:r w:rsidR="004E0FB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виконання бюджету 2019 року</w:t>
      </w:r>
      <w:r w:rsidR="00E9284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1B662D" w:rsidRPr="00937782" w:rsidRDefault="00E92849" w:rsidP="003E4AFB">
      <w:pPr>
        <w:pStyle w:val="ab"/>
        <w:numPr>
          <w:ilvl w:val="1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з</w:t>
      </w:r>
      <w:r w:rsidR="004E0FB9" w:rsidRPr="0093778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абезпечити своєчасне перерахування місцевим бюджетам  коштів субвенції на здійснення заході</w:t>
      </w:r>
      <w:r w:rsidR="004E0FB9" w:rsidRPr="00937782">
        <w:rPr>
          <w:rFonts w:ascii="Times New Roman" w:hAnsi="Times New Roman" w:cs="Times New Roman"/>
          <w:i w:val="0"/>
          <w:sz w:val="28"/>
          <w:szCs w:val="28"/>
        </w:rPr>
        <w:t xml:space="preserve">в щодо соціально-економічного розвитку </w:t>
      </w:r>
      <w:r w:rsidR="005B162F" w:rsidRPr="00937782">
        <w:rPr>
          <w:rFonts w:ascii="Times New Roman" w:hAnsi="Times New Roman" w:cs="Times New Roman"/>
          <w:i w:val="0"/>
          <w:sz w:val="28"/>
          <w:szCs w:val="28"/>
        </w:rPr>
        <w:t>окремих територій</w:t>
      </w:r>
      <w:r w:rsidR="006639FB" w:rsidRPr="00937782">
        <w:rPr>
          <w:rFonts w:ascii="Times New Roman" w:hAnsi="Times New Roman" w:cs="Times New Roman"/>
          <w:i w:val="0"/>
          <w:sz w:val="28"/>
          <w:szCs w:val="28"/>
        </w:rPr>
        <w:t>, передбаченої в Державному бюджеті на 2019 рік</w:t>
      </w:r>
      <w:r w:rsidR="001B662D" w:rsidRPr="0093778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A49DE" w:rsidRPr="00937782" w:rsidRDefault="000C4889" w:rsidP="00E92849">
      <w:pPr>
        <w:pStyle w:val="ab"/>
        <w:numPr>
          <w:ilvl w:val="1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7782">
        <w:rPr>
          <w:rFonts w:ascii="Times New Roman" w:hAnsi="Times New Roman" w:cs="Times New Roman"/>
          <w:i w:val="0"/>
          <w:sz w:val="28"/>
          <w:szCs w:val="28"/>
        </w:rPr>
        <w:t>н</w:t>
      </w:r>
      <w:r w:rsidR="00DF0DAD" w:rsidRPr="00937782">
        <w:rPr>
          <w:rFonts w:ascii="Times New Roman" w:hAnsi="Times New Roman" w:cs="Times New Roman"/>
          <w:i w:val="0"/>
          <w:sz w:val="28"/>
          <w:szCs w:val="28"/>
        </w:rPr>
        <w:t>адати відповідні доручення Державній казначейській службі</w:t>
      </w:r>
      <w:r w:rsidRPr="00937782">
        <w:rPr>
          <w:rFonts w:ascii="Times New Roman" w:hAnsi="Times New Roman" w:cs="Times New Roman"/>
          <w:i w:val="0"/>
          <w:sz w:val="28"/>
          <w:szCs w:val="28"/>
        </w:rPr>
        <w:t xml:space="preserve"> України</w:t>
      </w:r>
      <w:r w:rsidR="00DF0DAD" w:rsidRPr="00937782">
        <w:rPr>
          <w:rFonts w:ascii="Times New Roman" w:hAnsi="Times New Roman" w:cs="Times New Roman"/>
          <w:i w:val="0"/>
          <w:sz w:val="28"/>
          <w:szCs w:val="28"/>
        </w:rPr>
        <w:t xml:space="preserve"> щодо своєчасного проведення платежів за виконані роботи на об’єктах, що фінансуються за рахунок коштів субвенції на здійснення заходів щодо соціально-економічного розвитку окремих територій 2019 року</w:t>
      </w:r>
      <w:r w:rsidR="00090E4A" w:rsidRPr="00937782">
        <w:rPr>
          <w:rFonts w:ascii="Times New Roman" w:hAnsi="Times New Roman" w:cs="Times New Roman"/>
          <w:i w:val="0"/>
          <w:sz w:val="28"/>
          <w:szCs w:val="28"/>
        </w:rPr>
        <w:t>,</w:t>
      </w:r>
      <w:r w:rsidR="00DF0DAD" w:rsidRPr="00937782">
        <w:rPr>
          <w:rFonts w:ascii="Times New Roman" w:hAnsi="Times New Roman" w:cs="Times New Roman"/>
          <w:i w:val="0"/>
          <w:sz w:val="28"/>
          <w:szCs w:val="28"/>
        </w:rPr>
        <w:t xml:space="preserve"> та перехідних залишків минулих років. </w:t>
      </w:r>
    </w:p>
    <w:p w:rsidR="00577230" w:rsidRPr="00937782" w:rsidRDefault="00577230" w:rsidP="00C03B9F">
      <w:pPr>
        <w:pStyle w:val="ab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3695B" w:rsidRPr="00937782" w:rsidRDefault="0093695B" w:rsidP="00F707BC">
      <w:pPr>
        <w:spacing w:before="120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bookmarkEnd w:id="0"/>
    <w:p w:rsidR="00A84A0F" w:rsidRPr="00937782" w:rsidRDefault="00A84A0F" w:rsidP="00F707BC">
      <w:pPr>
        <w:spacing w:before="120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A84A0F" w:rsidRPr="00937782" w:rsidSect="004C4C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1D" w:rsidRDefault="00D8211D" w:rsidP="004C4CB9">
      <w:pPr>
        <w:spacing w:after="0" w:line="240" w:lineRule="auto"/>
      </w:pPr>
      <w:r>
        <w:separator/>
      </w:r>
    </w:p>
  </w:endnote>
  <w:endnote w:type="continuationSeparator" w:id="0">
    <w:p w:rsidR="00D8211D" w:rsidRDefault="00D8211D" w:rsidP="004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1D" w:rsidRDefault="00D8211D" w:rsidP="004C4CB9">
      <w:pPr>
        <w:spacing w:after="0" w:line="240" w:lineRule="auto"/>
      </w:pPr>
      <w:r>
        <w:separator/>
      </w:r>
    </w:p>
  </w:footnote>
  <w:footnote w:type="continuationSeparator" w:id="0">
    <w:p w:rsidR="00D8211D" w:rsidRDefault="00D8211D" w:rsidP="004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032367"/>
      <w:docPartObj>
        <w:docPartGallery w:val="Page Numbers (Top of Page)"/>
        <w:docPartUnique/>
      </w:docPartObj>
    </w:sdtPr>
    <w:sdtEndPr/>
    <w:sdtContent>
      <w:p w:rsidR="004C4CB9" w:rsidRDefault="00C64089">
        <w:pPr>
          <w:pStyle w:val="af4"/>
          <w:jc w:val="center"/>
        </w:pPr>
        <w:r>
          <w:fldChar w:fldCharType="begin"/>
        </w:r>
        <w:r w:rsidR="004C4CB9">
          <w:instrText>PAGE   \* MERGEFORMAT</w:instrText>
        </w:r>
        <w:r>
          <w:fldChar w:fldCharType="separate"/>
        </w:r>
        <w:r w:rsidR="00937782" w:rsidRPr="00937782">
          <w:rPr>
            <w:noProof/>
            <w:lang w:val="ru-RU"/>
          </w:rPr>
          <w:t>2</w:t>
        </w:r>
        <w:r>
          <w:fldChar w:fldCharType="end"/>
        </w:r>
      </w:p>
    </w:sdtContent>
  </w:sdt>
  <w:p w:rsidR="004C4CB9" w:rsidRDefault="004C4CB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5961"/>
    <w:multiLevelType w:val="multilevel"/>
    <w:tmpl w:val="CA6897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41B27923"/>
    <w:multiLevelType w:val="hybridMultilevel"/>
    <w:tmpl w:val="63507986"/>
    <w:lvl w:ilvl="0" w:tplc="5192E804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4A4A4826"/>
    <w:multiLevelType w:val="multilevel"/>
    <w:tmpl w:val="39781B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F547CF5"/>
    <w:multiLevelType w:val="multilevel"/>
    <w:tmpl w:val="45181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0647A02"/>
    <w:multiLevelType w:val="hybridMultilevel"/>
    <w:tmpl w:val="F44492CA"/>
    <w:lvl w:ilvl="0" w:tplc="542CA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8137F"/>
    <w:multiLevelType w:val="multilevel"/>
    <w:tmpl w:val="4536A6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92C"/>
    <w:rsid w:val="000241B5"/>
    <w:rsid w:val="00083078"/>
    <w:rsid w:val="00090E4A"/>
    <w:rsid w:val="000C4889"/>
    <w:rsid w:val="001226EB"/>
    <w:rsid w:val="00166496"/>
    <w:rsid w:val="001B662D"/>
    <w:rsid w:val="001E0BE2"/>
    <w:rsid w:val="00234071"/>
    <w:rsid w:val="00295ADF"/>
    <w:rsid w:val="002B1CA8"/>
    <w:rsid w:val="00353D94"/>
    <w:rsid w:val="003975D9"/>
    <w:rsid w:val="003A195F"/>
    <w:rsid w:val="003D28C5"/>
    <w:rsid w:val="003E4AFB"/>
    <w:rsid w:val="004574C6"/>
    <w:rsid w:val="004C4CB9"/>
    <w:rsid w:val="004E0FB9"/>
    <w:rsid w:val="00577230"/>
    <w:rsid w:val="0057794F"/>
    <w:rsid w:val="005B162F"/>
    <w:rsid w:val="005D192C"/>
    <w:rsid w:val="006639FB"/>
    <w:rsid w:val="00773FC3"/>
    <w:rsid w:val="0093695B"/>
    <w:rsid w:val="00937782"/>
    <w:rsid w:val="00941378"/>
    <w:rsid w:val="009A49DE"/>
    <w:rsid w:val="00A17B80"/>
    <w:rsid w:val="00A84A0F"/>
    <w:rsid w:val="00A942D5"/>
    <w:rsid w:val="00AF2CD0"/>
    <w:rsid w:val="00B40AFD"/>
    <w:rsid w:val="00BD0642"/>
    <w:rsid w:val="00BF71C8"/>
    <w:rsid w:val="00C03B9F"/>
    <w:rsid w:val="00C64089"/>
    <w:rsid w:val="00C82095"/>
    <w:rsid w:val="00CC6458"/>
    <w:rsid w:val="00CD0548"/>
    <w:rsid w:val="00D04997"/>
    <w:rsid w:val="00D8211D"/>
    <w:rsid w:val="00D9433A"/>
    <w:rsid w:val="00DF0DAD"/>
    <w:rsid w:val="00E45612"/>
    <w:rsid w:val="00E832A1"/>
    <w:rsid w:val="00E92849"/>
    <w:rsid w:val="00F22887"/>
    <w:rsid w:val="00F350B4"/>
    <w:rsid w:val="00F707BC"/>
    <w:rsid w:val="00F974E6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74C6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C6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C6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C6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C6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C6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C6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C6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4C6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74C6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74C6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4C6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74C6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4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574C6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74C6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574C6"/>
    <w:rPr>
      <w:b/>
      <w:bCs/>
      <w:spacing w:val="0"/>
    </w:rPr>
  </w:style>
  <w:style w:type="character" w:styleId="a9">
    <w:name w:val="Emphasis"/>
    <w:uiPriority w:val="20"/>
    <w:qFormat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574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7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4C6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74C6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74C6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74C6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574C6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574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574C6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574C6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574C6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74C6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4CB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C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CB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4A0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USER58</dc:creator>
  <cp:keywords/>
  <dc:description/>
  <cp:lastModifiedBy>org301</cp:lastModifiedBy>
  <cp:revision>39</cp:revision>
  <cp:lastPrinted>2019-11-11T14:04:00Z</cp:lastPrinted>
  <dcterms:created xsi:type="dcterms:W3CDTF">2019-11-07T18:40:00Z</dcterms:created>
  <dcterms:modified xsi:type="dcterms:W3CDTF">2019-11-14T07:32:00Z</dcterms:modified>
</cp:coreProperties>
</file>