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2D" w:rsidRPr="001A3F4F" w:rsidRDefault="009E795E" w:rsidP="00F6452D">
      <w:pPr>
        <w:ind w:firstLine="510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A3F4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F6452D" w:rsidRPr="001A3F4F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F6452D" w:rsidRPr="001A3F4F" w:rsidRDefault="00F6452D" w:rsidP="003649B3">
      <w:pPr>
        <w:spacing w:after="0"/>
        <w:ind w:firstLine="510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A3F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Рішення виконкому міської ради</w:t>
      </w:r>
    </w:p>
    <w:p w:rsidR="009E795E" w:rsidRPr="001A3F4F" w:rsidRDefault="003649B3" w:rsidP="001A3F4F">
      <w:pPr>
        <w:ind w:firstLine="510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A3F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17.07.2019 №340</w:t>
      </w:r>
    </w:p>
    <w:p w:rsidR="00AA5807" w:rsidRPr="001A3F4F" w:rsidRDefault="00F6452D" w:rsidP="00AA33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A3F4F"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</w:t>
      </w:r>
      <w:r w:rsidR="00061CE6" w:rsidRPr="001A3F4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CB7B11" w:rsidRPr="001A3F4F" w:rsidRDefault="00F6452D" w:rsidP="00F51F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A3F4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 w:rsidR="00CB7B11" w:rsidRPr="001A3F4F">
        <w:rPr>
          <w:rFonts w:ascii="Times New Roman" w:hAnsi="Times New Roman" w:cs="Times New Roman"/>
          <w:b/>
          <w:i/>
          <w:sz w:val="28"/>
          <w:szCs w:val="28"/>
          <w:lang w:val="uk-UA"/>
        </w:rPr>
        <w:t>повторн</w:t>
      </w:r>
      <w:r w:rsidRPr="001A3F4F">
        <w:rPr>
          <w:rFonts w:ascii="Times New Roman" w:hAnsi="Times New Roman" w:cs="Times New Roman"/>
          <w:b/>
          <w:i/>
          <w:sz w:val="28"/>
          <w:szCs w:val="28"/>
          <w:lang w:val="uk-UA"/>
        </w:rPr>
        <w:t>е</w:t>
      </w:r>
      <w:r w:rsidR="00CB7B11" w:rsidRPr="001A3F4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відстеження результативності регуляторного акта – рішення виконкому міської ради від </w:t>
      </w:r>
      <w:r w:rsidR="00061CE6" w:rsidRPr="001A3F4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22.05.2018 №251 «Про внесення </w:t>
      </w:r>
      <w:r w:rsidR="005B034E" w:rsidRPr="001A3F4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змін </w:t>
      </w:r>
      <w:r w:rsidR="00061CE6" w:rsidRPr="001A3F4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 рішення виконкому міської ради від </w:t>
      </w:r>
      <w:r w:rsidR="00CB7B11" w:rsidRPr="001A3F4F">
        <w:rPr>
          <w:rFonts w:ascii="Times New Roman" w:hAnsi="Times New Roman" w:cs="Times New Roman"/>
          <w:b/>
          <w:i/>
          <w:sz w:val="28"/>
          <w:szCs w:val="28"/>
          <w:lang w:val="uk-UA"/>
        </w:rPr>
        <w:t>23.05.2017 №253 «Про Порядок використання коштів міського бюджету для надання часткової компенсації відсоткових ставок за кредитами, що надаються на реалізацію проектів суб’єктів малого й середнього підприємництва»</w:t>
      </w:r>
    </w:p>
    <w:p w:rsidR="00CF6158" w:rsidRPr="001A3F4F" w:rsidRDefault="00CF6158" w:rsidP="00F15B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C73C1" w:rsidRPr="001A3F4F" w:rsidRDefault="00CC73C1" w:rsidP="00FC70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A3F4F">
        <w:rPr>
          <w:rFonts w:ascii="Times New Roman" w:hAnsi="Times New Roman" w:cs="Times New Roman"/>
          <w:b/>
          <w:i/>
          <w:sz w:val="28"/>
          <w:szCs w:val="28"/>
          <w:lang w:val="uk-UA"/>
        </w:rPr>
        <w:t>1. Назва регуляторного акта, результативність якого відстежується:</w:t>
      </w:r>
    </w:p>
    <w:p w:rsidR="00CB7B11" w:rsidRPr="001A3F4F" w:rsidRDefault="00CB7B11" w:rsidP="00FC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виконкому міської ради від </w:t>
      </w:r>
      <w:r w:rsidR="00061CE6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22.05.2018 №251 «Про внесення змін до рішення виконкому міської ради від </w:t>
      </w:r>
      <w:r w:rsidRPr="001A3F4F">
        <w:rPr>
          <w:rFonts w:ascii="Times New Roman" w:hAnsi="Times New Roman" w:cs="Times New Roman"/>
          <w:sz w:val="28"/>
          <w:szCs w:val="28"/>
          <w:lang w:val="uk-UA"/>
        </w:rPr>
        <w:t>23.05.2017 №253 «Про Порядок використання коштів міського бюджету для надання часткової компенсації відсоткових ставок за кредитами, що надаються на реалізацію проектів суб’єктів малого й середнього підприємництва».</w:t>
      </w:r>
    </w:p>
    <w:p w:rsidR="009573A5" w:rsidRPr="001A3F4F" w:rsidRDefault="009573A5" w:rsidP="00FC707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C73C1" w:rsidRPr="001A3F4F" w:rsidRDefault="00CC73C1" w:rsidP="00FC7071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A3F4F">
        <w:rPr>
          <w:rFonts w:ascii="Times New Roman" w:hAnsi="Times New Roman"/>
          <w:b/>
          <w:i/>
          <w:sz w:val="28"/>
          <w:szCs w:val="28"/>
          <w:lang w:val="uk-UA"/>
        </w:rPr>
        <w:t>2. Назва виконавця заходів з відстеження:</w:t>
      </w:r>
      <w:r w:rsidRPr="001A3F4F">
        <w:rPr>
          <w:rFonts w:ascii="Times New Roman" w:hAnsi="Times New Roman"/>
          <w:sz w:val="28"/>
          <w:szCs w:val="28"/>
          <w:lang w:val="uk-UA"/>
        </w:rPr>
        <w:t xml:space="preserve"> управління розвитку підприємництва, економіки виконкому Криворізької міської ради.</w:t>
      </w:r>
    </w:p>
    <w:p w:rsidR="009573A5" w:rsidRPr="001A3F4F" w:rsidRDefault="009573A5" w:rsidP="00FC7071">
      <w:pPr>
        <w:pStyle w:val="a9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15B7D" w:rsidRPr="001A3F4F" w:rsidRDefault="00CC73C1" w:rsidP="00FC7071">
      <w:pPr>
        <w:spacing w:after="0" w:line="240" w:lineRule="auto"/>
        <w:ind w:firstLine="709"/>
        <w:jc w:val="both"/>
        <w:rPr>
          <w:sz w:val="4"/>
          <w:szCs w:val="4"/>
          <w:lang w:val="uk-UA"/>
        </w:rPr>
      </w:pPr>
      <w:r w:rsidRPr="001A3F4F">
        <w:rPr>
          <w:rFonts w:ascii="Times New Roman" w:hAnsi="Times New Roman" w:cs="Times New Roman"/>
          <w:b/>
          <w:i/>
          <w:sz w:val="28"/>
          <w:szCs w:val="28"/>
          <w:lang w:val="uk-UA"/>
        </w:rPr>
        <w:t>3. Цілі прийняття регуляторного акта:</w:t>
      </w:r>
      <w:r w:rsidR="00061CE6" w:rsidRPr="001A3F4F">
        <w:rPr>
          <w:rFonts w:ascii="Times New Roman" w:hAnsi="Times New Roman" w:cs="Times New Roman"/>
          <w:spacing w:val="7"/>
          <w:sz w:val="28"/>
          <w:szCs w:val="28"/>
          <w:lang w:val="uk-UA"/>
        </w:rPr>
        <w:t xml:space="preserve"> </w:t>
      </w:r>
      <w:r w:rsidR="00F15B7D" w:rsidRPr="001A3F4F">
        <w:rPr>
          <w:rFonts w:ascii="Times New Roman" w:hAnsi="Times New Roman" w:cs="Times New Roman"/>
          <w:spacing w:val="7"/>
          <w:sz w:val="28"/>
          <w:szCs w:val="28"/>
          <w:lang w:val="uk-UA"/>
        </w:rPr>
        <w:t xml:space="preserve">удосконалення Порядку </w:t>
      </w:r>
      <w:r w:rsidR="00F15B7D" w:rsidRPr="001A3F4F">
        <w:rPr>
          <w:rFonts w:ascii="Times New Roman" w:hAnsi="Times New Roman" w:cs="Times New Roman"/>
          <w:sz w:val="28"/>
          <w:szCs w:val="28"/>
          <w:lang w:val="uk-UA"/>
        </w:rPr>
        <w:t>використання коштів міського бюджету для надання часткової компенсації відсоткових ставок за кредитами, що надаються на реалізацію проектів суб’єктів малого й середнього підприємництва (надалі – Порядок) з метою забезпечення фінансового стимулювання суб’єктів до створення нових робочих місць</w:t>
      </w:r>
    </w:p>
    <w:p w:rsidR="007404BE" w:rsidRPr="001A3F4F" w:rsidRDefault="007404BE" w:rsidP="007404BE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1A3F4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Суб’єкти господарювання </w:t>
      </w:r>
      <w:r w:rsidR="00F6452D" w:rsidRPr="001A3F4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A3F4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учасники конкурсу мають переваги при</w:t>
      </w:r>
      <w:r w:rsidRPr="001A3F4F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1A3F4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створенні нових робочих місць:</w:t>
      </w:r>
    </w:p>
    <w:p w:rsidR="007404BE" w:rsidRPr="001A3F4F" w:rsidRDefault="007404BE" w:rsidP="007404B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F4F">
        <w:rPr>
          <w:rFonts w:ascii="Times New Roman" w:hAnsi="Times New Roman" w:cs="Times New Roman"/>
          <w:sz w:val="28"/>
          <w:szCs w:val="28"/>
          <w:lang w:val="uk-UA"/>
        </w:rPr>
        <w:t>- у пріоритетних напрямах діяльності (відповідно до Стратегічного плану розвитку міста Кривого Рогу на період до 2025 року такими є</w:t>
      </w:r>
      <w:r w:rsidR="00F532B4" w:rsidRPr="001A3F4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3F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виробництво будівельних матеріалів, розвиток високотехнологічного машинобудування, </w:t>
      </w:r>
      <w:r w:rsidR="00F6452D" w:rsidRPr="001A3F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proofErr w:type="spellStart"/>
      <w:r w:rsidRPr="001A3F4F">
        <w:rPr>
          <w:rFonts w:ascii="Times New Roman" w:hAnsi="Times New Roman" w:cs="Times New Roman"/>
          <w:color w:val="000000"/>
          <w:sz w:val="28"/>
          <w:szCs w:val="28"/>
          <w:lang w:val="uk-UA"/>
        </w:rPr>
        <w:t>ІТ-сфери</w:t>
      </w:r>
      <w:proofErr w:type="spellEnd"/>
      <w:r w:rsidRPr="001A3F4F">
        <w:rPr>
          <w:rFonts w:ascii="Times New Roman" w:hAnsi="Times New Roman" w:cs="Times New Roman"/>
          <w:color w:val="000000"/>
          <w:sz w:val="28"/>
          <w:szCs w:val="28"/>
          <w:lang w:val="uk-UA"/>
        </w:rPr>
        <w:t>, транспорту й логістики);</w:t>
      </w:r>
    </w:p>
    <w:p w:rsidR="007404BE" w:rsidRPr="001A3F4F" w:rsidRDefault="007404BE" w:rsidP="007404BE">
      <w:pPr>
        <w:spacing w:after="0" w:line="228" w:lineRule="auto"/>
        <w:ind w:firstLine="45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F4F">
        <w:rPr>
          <w:rFonts w:ascii="Times New Roman" w:hAnsi="Times New Roman" w:cs="Times New Roman"/>
          <w:sz w:val="28"/>
          <w:szCs w:val="28"/>
          <w:lang w:val="uk-UA"/>
        </w:rPr>
        <w:t>- для спеціалістів, які не більше трьох років тому здобули освіту у вищих навчальних закладах  І-ІV рівнів акредитації;</w:t>
      </w:r>
    </w:p>
    <w:p w:rsidR="007404BE" w:rsidRPr="001A3F4F" w:rsidRDefault="007404BE" w:rsidP="007404BE">
      <w:pPr>
        <w:spacing w:after="0" w:line="228" w:lineRule="auto"/>
        <w:ind w:left="45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F4F">
        <w:rPr>
          <w:rFonts w:ascii="Times New Roman" w:hAnsi="Times New Roman" w:cs="Times New Roman"/>
          <w:sz w:val="28"/>
          <w:szCs w:val="28"/>
          <w:lang w:val="uk-UA"/>
        </w:rPr>
        <w:t>- для громадян на перше робоче місце;</w:t>
      </w:r>
    </w:p>
    <w:p w:rsidR="007404BE" w:rsidRPr="001A3F4F" w:rsidRDefault="007404BE" w:rsidP="007404BE">
      <w:pPr>
        <w:spacing w:after="0" w:line="228" w:lineRule="auto"/>
        <w:ind w:firstLine="45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F4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- для осіб з числа учасників антитерористичної операції на сході України та </w:t>
      </w:r>
      <w:r w:rsidRPr="001A3F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операції об’єднаних сил у Донецькій і Луганській областях;</w:t>
      </w:r>
    </w:p>
    <w:p w:rsidR="007404BE" w:rsidRPr="001A3F4F" w:rsidRDefault="007404BE" w:rsidP="007404BE">
      <w:pPr>
        <w:spacing w:after="0" w:line="228" w:lineRule="auto"/>
        <w:ind w:left="45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F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- для громадян з числа </w:t>
      </w:r>
      <w:r w:rsidRPr="001A3F4F">
        <w:rPr>
          <w:rFonts w:ascii="Times New Roman" w:hAnsi="Times New Roman" w:cs="Times New Roman"/>
          <w:sz w:val="28"/>
          <w:szCs w:val="28"/>
          <w:lang w:val="uk-UA"/>
        </w:rPr>
        <w:t>внутрішньо переміщених осіб.</w:t>
      </w:r>
    </w:p>
    <w:p w:rsidR="00061CE6" w:rsidRPr="001A3F4F" w:rsidRDefault="007404BE" w:rsidP="00FC707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1A3F4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1CE6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Порядок визначає механізм використання коштів, у тому числі передбачених у міському бюджеті на </w:t>
      </w:r>
      <w:r w:rsidR="00F15B7D" w:rsidRPr="001A3F4F">
        <w:rPr>
          <w:rFonts w:ascii="Times New Roman" w:hAnsi="Times New Roman" w:cs="Times New Roman"/>
          <w:sz w:val="28"/>
          <w:szCs w:val="28"/>
          <w:lang w:val="uk-UA"/>
        </w:rPr>
        <w:t>відповідний бюджетний період</w:t>
      </w:r>
      <w:r w:rsidR="00061CE6" w:rsidRPr="001A3F4F">
        <w:rPr>
          <w:rFonts w:ascii="Times New Roman" w:hAnsi="Times New Roman" w:cs="Times New Roman"/>
          <w:sz w:val="28"/>
          <w:szCs w:val="28"/>
          <w:lang w:val="uk-UA"/>
        </w:rPr>
        <w:t>, на виконання заходів Програми сприяння розвитку малого та середнього підприємництва в м. Кривому Розі на 2017 – 2020 роки (затверджено рішенням міської ради від 21.12.2016 №1173, зі змінами),</w:t>
      </w:r>
      <w:r w:rsidR="0085333A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1CE6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що спрямовуються на</w:t>
      </w:r>
      <w:r w:rsidR="00061CE6" w:rsidRPr="001A3F4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часткову компенсацію відсоткових ставок за кредитами, які надаються на реалізацію </w:t>
      </w:r>
      <w:r w:rsidR="00061CE6" w:rsidRPr="001A3F4F">
        <w:rPr>
          <w:rFonts w:ascii="Times New Roman" w:hAnsi="Times New Roman" w:cs="Times New Roman"/>
          <w:bCs/>
          <w:iCs/>
          <w:sz w:val="28"/>
          <w:szCs w:val="28"/>
          <w:lang w:val="uk-UA"/>
        </w:rPr>
        <w:lastRenderedPageBreak/>
        <w:t>проектів суб’єктів малого й середнього підприємництва для створення  нових робочих місць (надалі – часткова компенсація).</w:t>
      </w:r>
    </w:p>
    <w:p w:rsidR="009D1022" w:rsidRPr="001A3F4F" w:rsidRDefault="009D1022" w:rsidP="00FC707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 w:eastAsia="uk-UA"/>
        </w:rPr>
      </w:pPr>
    </w:p>
    <w:p w:rsidR="00CC73C1" w:rsidRPr="001A3F4F" w:rsidRDefault="00CC73C1" w:rsidP="00FC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F4F">
        <w:rPr>
          <w:bCs/>
          <w:iCs/>
          <w:sz w:val="28"/>
          <w:szCs w:val="28"/>
          <w:lang w:val="uk-UA"/>
        </w:rPr>
        <w:tab/>
        <w:t xml:space="preserve"> </w:t>
      </w:r>
      <w:r w:rsidRPr="001A3F4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4. Строк виконання заходів з відстеження: </w:t>
      </w:r>
      <w:r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CB7B11" w:rsidRPr="001A3F4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61CE6" w:rsidRPr="001A3F4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A3F4F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CB7B11" w:rsidRPr="001A3F4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A3F4F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061CE6" w:rsidRPr="001A3F4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CB7B11" w:rsidRPr="001A3F4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61CE6" w:rsidRPr="001A3F4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A3F4F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CB7B11" w:rsidRPr="001A3F4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A3F4F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061CE6" w:rsidRPr="001A3F4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включно.</w:t>
      </w:r>
    </w:p>
    <w:p w:rsidR="003667E8" w:rsidRPr="001A3F4F" w:rsidRDefault="003667E8" w:rsidP="00FC707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C73C1" w:rsidRPr="001A3F4F" w:rsidRDefault="00CC73C1" w:rsidP="00FC707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F4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5. Тип відстеження: </w:t>
      </w:r>
      <w:r w:rsidR="00CB7B11" w:rsidRPr="001A3F4F">
        <w:rPr>
          <w:rFonts w:ascii="Times New Roman" w:hAnsi="Times New Roman" w:cs="Times New Roman"/>
          <w:sz w:val="28"/>
          <w:szCs w:val="28"/>
          <w:lang w:val="uk-UA"/>
        </w:rPr>
        <w:t>повторне</w:t>
      </w:r>
      <w:r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667E8" w:rsidRPr="001A3F4F" w:rsidRDefault="003667E8" w:rsidP="00FC707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667E8" w:rsidRPr="001A3F4F" w:rsidRDefault="00CC73C1" w:rsidP="00FC70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F4F">
        <w:rPr>
          <w:rFonts w:ascii="Times New Roman" w:hAnsi="Times New Roman" w:cs="Times New Roman"/>
          <w:b/>
          <w:i/>
          <w:sz w:val="28"/>
          <w:szCs w:val="28"/>
          <w:lang w:val="uk-UA"/>
        </w:rPr>
        <w:t>6. Методи одержання результатів</w:t>
      </w:r>
      <w:r w:rsidR="009573A5" w:rsidRPr="001A3F4F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5C7364" w:rsidRPr="001A3F4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27C6C" w:rsidRPr="001A3F4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667E8" w:rsidRPr="001A3F4F">
        <w:rPr>
          <w:rFonts w:ascii="Times New Roman" w:hAnsi="Times New Roman" w:cs="Times New Roman"/>
          <w:sz w:val="28"/>
          <w:szCs w:val="28"/>
          <w:lang w:val="uk-UA"/>
        </w:rPr>
        <w:t>ідстеження результативності регуляторного акта полягає в аналізі статистичних показників за такі періоди</w:t>
      </w:r>
      <w:r w:rsidR="00F51F2A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відстеження</w:t>
      </w:r>
      <w:r w:rsidR="003667E8" w:rsidRPr="001A3F4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A0E0A" w:rsidRPr="001A3F4F" w:rsidRDefault="005B034E" w:rsidP="005B034E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A0E0A" w:rsidRPr="001A3F4F">
        <w:rPr>
          <w:rFonts w:ascii="Times New Roman" w:hAnsi="Times New Roman" w:cs="Times New Roman"/>
          <w:sz w:val="28"/>
          <w:szCs w:val="28"/>
          <w:lang w:val="uk-UA"/>
        </w:rPr>
        <w:t>повторний з 25.11.2018 до 24.05.2019;</w:t>
      </w:r>
    </w:p>
    <w:p w:rsidR="003667E8" w:rsidRPr="001A3F4F" w:rsidRDefault="005B034E" w:rsidP="005B034E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667E8" w:rsidRPr="001A3F4F">
        <w:rPr>
          <w:rFonts w:ascii="Times New Roman" w:hAnsi="Times New Roman" w:cs="Times New Roman"/>
          <w:sz w:val="28"/>
          <w:szCs w:val="28"/>
          <w:lang w:val="uk-UA"/>
        </w:rPr>
        <w:t>базовий з 2</w:t>
      </w:r>
      <w:r w:rsidR="00061CE6" w:rsidRPr="001A3F4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667E8" w:rsidRPr="001A3F4F">
        <w:rPr>
          <w:rFonts w:ascii="Times New Roman" w:hAnsi="Times New Roman" w:cs="Times New Roman"/>
          <w:sz w:val="28"/>
          <w:szCs w:val="28"/>
          <w:lang w:val="uk-UA"/>
        </w:rPr>
        <w:t>.05.201</w:t>
      </w:r>
      <w:r w:rsidR="00061CE6" w:rsidRPr="001A3F4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667E8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до 2</w:t>
      </w:r>
      <w:r w:rsidR="00061CE6" w:rsidRPr="001A3F4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667E8" w:rsidRPr="001A3F4F">
        <w:rPr>
          <w:rFonts w:ascii="Times New Roman" w:hAnsi="Times New Roman" w:cs="Times New Roman"/>
          <w:sz w:val="28"/>
          <w:szCs w:val="28"/>
          <w:lang w:val="uk-UA"/>
        </w:rPr>
        <w:t>.11.201</w:t>
      </w:r>
      <w:r w:rsidR="00061CE6" w:rsidRPr="001A3F4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667E8" w:rsidRPr="001A3F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73A5" w:rsidRPr="001A3F4F" w:rsidRDefault="009573A5" w:rsidP="00FC7071">
      <w:pPr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  <w:sz w:val="16"/>
          <w:szCs w:val="16"/>
          <w:lang w:val="uk-UA"/>
        </w:rPr>
      </w:pPr>
    </w:p>
    <w:p w:rsidR="00976E49" w:rsidRPr="001A3F4F" w:rsidRDefault="003667E8" w:rsidP="00FC70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F4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7. Дані та припущення, на основі яких відстежувалася </w:t>
      </w:r>
      <w:proofErr w:type="spellStart"/>
      <w:r w:rsidRPr="001A3F4F">
        <w:rPr>
          <w:rFonts w:ascii="Times New Roman" w:hAnsi="Times New Roman" w:cs="Times New Roman"/>
          <w:b/>
          <w:i/>
          <w:sz w:val="28"/>
          <w:szCs w:val="28"/>
          <w:lang w:val="uk-UA"/>
        </w:rPr>
        <w:t>результа-тивність</w:t>
      </w:r>
      <w:proofErr w:type="spellEnd"/>
      <w:r w:rsidRPr="001A3F4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регуляторного акта, а також спосіб одержання даних</w:t>
      </w:r>
      <w:r w:rsidR="00440E5A" w:rsidRPr="001A3F4F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5C7364" w:rsidRPr="001A3F4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27C6C" w:rsidRPr="001A3F4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76E49" w:rsidRPr="001A3F4F">
        <w:rPr>
          <w:rFonts w:ascii="Times New Roman" w:hAnsi="Times New Roman" w:cs="Times New Roman"/>
          <w:sz w:val="28"/>
          <w:szCs w:val="28"/>
          <w:lang w:val="uk-UA"/>
        </w:rPr>
        <w:t>ідстеження результативності рішення виконкому міської ради від 22.05.2018 №251 «Про внесення змін до рішення виконкому міської ради від 23.05.2017 №253 «Про Порядок використання коштів міського бюджету для надання часткової компенсації відсоткових ставок за кредитами, що надаються на реалізацію проектів суб’єктів малого й середнього підприємництва» проводиться на підставі аналізу даних Криворізьких управлінь Головного управління ДФС у Дніпропетровській області, первинних бухгалтерських документів, у тому числі відповідального виконавця бюджетних коштів (управління розвитку підприємництва виконкому Криворізької міської ради).</w:t>
      </w:r>
    </w:p>
    <w:p w:rsidR="00976E49" w:rsidRPr="001A3F4F" w:rsidRDefault="00976E49" w:rsidP="00FC707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1A3F4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Показниками відстеження результативності регуляторного акта – рішення виконкому міської ради є: </w:t>
      </w:r>
    </w:p>
    <w:p w:rsidR="00FA0E0A" w:rsidRPr="001A3F4F" w:rsidRDefault="00976E49" w:rsidP="00FC7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A0E0A" w:rsidRPr="001A3F4F">
        <w:rPr>
          <w:rFonts w:ascii="Times New Roman" w:hAnsi="Times New Roman" w:cs="Times New Roman"/>
          <w:sz w:val="28"/>
          <w:szCs w:val="28"/>
          <w:lang w:val="uk-UA"/>
        </w:rPr>
        <w:t>розмір надходжень до бюджету від сплати суб’єктами господарювання податків і зборів;</w:t>
      </w:r>
    </w:p>
    <w:p w:rsidR="00976E49" w:rsidRPr="001A3F4F" w:rsidRDefault="00FA0E0A" w:rsidP="00FC7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76E49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чисельність суб’єктів господарювання малого й середнього </w:t>
      </w:r>
      <w:proofErr w:type="spellStart"/>
      <w:r w:rsidR="00976E49" w:rsidRPr="001A3F4F">
        <w:rPr>
          <w:rFonts w:ascii="Times New Roman" w:hAnsi="Times New Roman" w:cs="Times New Roman"/>
          <w:sz w:val="28"/>
          <w:szCs w:val="28"/>
          <w:lang w:val="uk-UA"/>
        </w:rPr>
        <w:t>підприєм-ництва</w:t>
      </w:r>
      <w:proofErr w:type="spellEnd"/>
      <w:r w:rsidR="00976E49" w:rsidRPr="001A3F4F">
        <w:rPr>
          <w:rFonts w:ascii="Times New Roman" w:hAnsi="Times New Roman" w:cs="Times New Roman"/>
          <w:sz w:val="28"/>
          <w:szCs w:val="28"/>
          <w:lang w:val="uk-UA"/>
        </w:rPr>
        <w:t>, яким коштом міського бюджету здійснено часткову компенсацію;</w:t>
      </w:r>
    </w:p>
    <w:p w:rsidR="00DE16F5" w:rsidRPr="001A3F4F" w:rsidRDefault="00DE16F5" w:rsidP="00FC7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F4F">
        <w:rPr>
          <w:rFonts w:ascii="Times New Roman" w:hAnsi="Times New Roman" w:cs="Times New Roman"/>
          <w:sz w:val="28"/>
          <w:szCs w:val="28"/>
          <w:lang w:val="uk-UA"/>
        </w:rPr>
        <w:t>- кількість створених робочих місць;</w:t>
      </w:r>
    </w:p>
    <w:p w:rsidR="00976E49" w:rsidRPr="001A3F4F" w:rsidRDefault="00976E49" w:rsidP="00FC7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A0E0A" w:rsidRPr="001A3F4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1A3F4F">
        <w:rPr>
          <w:rFonts w:ascii="Times New Roman" w:hAnsi="Times New Roman"/>
          <w:sz w:val="28"/>
          <w:szCs w:val="28"/>
          <w:lang w:val="uk-UA"/>
        </w:rPr>
        <w:t>озмір коштів і часу, що ви</w:t>
      </w:r>
      <w:r w:rsidR="00DE16F5" w:rsidRPr="001A3F4F">
        <w:rPr>
          <w:rFonts w:ascii="Times New Roman" w:hAnsi="Times New Roman"/>
          <w:sz w:val="28"/>
          <w:szCs w:val="28"/>
          <w:lang w:val="uk-UA"/>
        </w:rPr>
        <w:t xml:space="preserve">трачаються </w:t>
      </w:r>
      <w:r w:rsidRPr="001A3F4F">
        <w:rPr>
          <w:rFonts w:ascii="Times New Roman" w:hAnsi="Times New Roman"/>
          <w:sz w:val="28"/>
          <w:szCs w:val="28"/>
          <w:lang w:val="uk-UA"/>
        </w:rPr>
        <w:t>суб’єктом господарювання, пов’язаних з виконанням вимог регуляторного акта;</w:t>
      </w:r>
    </w:p>
    <w:p w:rsidR="00976E49" w:rsidRPr="001A3F4F" w:rsidRDefault="00976E49" w:rsidP="00FC7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-  рівень поінформованості суб’єктів господарювання, пов’язаних з </w:t>
      </w:r>
      <w:proofErr w:type="spellStart"/>
      <w:r w:rsidRPr="001A3F4F">
        <w:rPr>
          <w:rFonts w:ascii="Times New Roman" w:hAnsi="Times New Roman" w:cs="Times New Roman"/>
          <w:sz w:val="28"/>
          <w:szCs w:val="28"/>
          <w:lang w:val="uk-UA"/>
        </w:rPr>
        <w:t>регу-люванням</w:t>
      </w:r>
      <w:proofErr w:type="spellEnd"/>
      <w:r w:rsidRPr="001A3F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73A5" w:rsidRPr="001A3F4F" w:rsidRDefault="003667E8" w:rsidP="00FC707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  <w:lang w:val="uk-UA"/>
        </w:rPr>
      </w:pPr>
      <w:r w:rsidRPr="001A3F4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B4300" w:rsidRPr="001A3F4F" w:rsidRDefault="003667E8" w:rsidP="008B430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F4F">
        <w:rPr>
          <w:lang w:val="uk-UA"/>
        </w:rPr>
        <w:tab/>
      </w:r>
      <w:r w:rsidRPr="001A3F4F">
        <w:rPr>
          <w:rFonts w:ascii="Times New Roman" w:hAnsi="Times New Roman"/>
          <w:b/>
          <w:i/>
          <w:sz w:val="28"/>
          <w:szCs w:val="28"/>
          <w:lang w:val="uk-UA"/>
        </w:rPr>
        <w:t>8. Кількісні та якісні значення показників результативності регуляторного акта</w:t>
      </w:r>
      <w:r w:rsidR="00440E5A" w:rsidRPr="001A3F4F">
        <w:rPr>
          <w:rFonts w:ascii="Times New Roman" w:hAnsi="Times New Roman"/>
          <w:b/>
          <w:i/>
          <w:sz w:val="28"/>
          <w:szCs w:val="28"/>
          <w:lang w:val="uk-UA"/>
        </w:rPr>
        <w:t>:</w:t>
      </w:r>
      <w:r w:rsidR="00727C6C" w:rsidRPr="001A3F4F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8B4300" w:rsidRPr="001A3F4F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8B4300" w:rsidRPr="001A3F4F">
        <w:rPr>
          <w:rFonts w:ascii="Times New Roman" w:hAnsi="Times New Roman"/>
          <w:sz w:val="28"/>
          <w:szCs w:val="28"/>
          <w:lang w:val="uk-UA"/>
        </w:rPr>
        <w:t xml:space="preserve">удосконалений </w:t>
      </w:r>
      <w:r w:rsidR="008B4300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Порядок </w:t>
      </w:r>
      <w:r w:rsidR="00F6452D" w:rsidRPr="001A3F4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B4300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ведено в дію на території міста Кривого Рогу з </w:t>
      </w:r>
      <w:r w:rsidR="001E2F19" w:rsidRPr="001A3F4F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F6452D" w:rsidRPr="001A3F4F">
        <w:rPr>
          <w:rFonts w:ascii="Times New Roman" w:hAnsi="Times New Roman" w:cs="Times New Roman"/>
          <w:sz w:val="28"/>
          <w:szCs w:val="28"/>
          <w:lang w:val="uk-UA"/>
        </w:rPr>
        <w:t>.05.</w:t>
      </w:r>
      <w:r w:rsidR="008B4300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2018. </w:t>
      </w:r>
    </w:p>
    <w:p w:rsidR="003667E8" w:rsidRPr="001A3F4F" w:rsidRDefault="008B4300" w:rsidP="00FA0E0A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 w:rsidRPr="001A3F4F">
        <w:rPr>
          <w:rFonts w:ascii="Times New Roman" w:hAnsi="Times New Roman"/>
          <w:sz w:val="28"/>
          <w:szCs w:val="28"/>
          <w:lang w:val="uk-UA"/>
        </w:rPr>
        <w:tab/>
        <w:t>П</w:t>
      </w:r>
      <w:r w:rsidR="003667E8" w:rsidRPr="001A3F4F">
        <w:rPr>
          <w:rFonts w:ascii="Times New Roman" w:hAnsi="Times New Roman"/>
          <w:sz w:val="28"/>
          <w:szCs w:val="28"/>
          <w:lang w:val="uk-UA"/>
        </w:rPr>
        <w:t>оказники результативної дії регуляторного акта.</w:t>
      </w:r>
    </w:p>
    <w:p w:rsidR="009573A5" w:rsidRPr="001A3F4F" w:rsidRDefault="009573A5" w:rsidP="00FC70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E0A" w:rsidRPr="001A3F4F" w:rsidRDefault="003667E8" w:rsidP="00FA0E0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A3F4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FA0E0A" w:rsidRPr="001A3F4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Розмір надходжень до бюджету від сплати суб’єктами </w:t>
      </w:r>
      <w:proofErr w:type="spellStart"/>
      <w:r w:rsidR="00FA0E0A" w:rsidRPr="001A3F4F">
        <w:rPr>
          <w:rFonts w:ascii="Times New Roman" w:hAnsi="Times New Roman" w:cs="Times New Roman"/>
          <w:b/>
          <w:i/>
          <w:sz w:val="28"/>
          <w:szCs w:val="28"/>
          <w:lang w:val="uk-UA"/>
        </w:rPr>
        <w:t>госпо</w:t>
      </w:r>
      <w:r w:rsidR="00C4683E" w:rsidRPr="001A3F4F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="00FA0E0A" w:rsidRPr="001A3F4F">
        <w:rPr>
          <w:rFonts w:ascii="Times New Roman" w:hAnsi="Times New Roman" w:cs="Times New Roman"/>
          <w:b/>
          <w:i/>
          <w:sz w:val="28"/>
          <w:szCs w:val="28"/>
          <w:lang w:val="uk-UA"/>
        </w:rPr>
        <w:t>дарювання</w:t>
      </w:r>
      <w:proofErr w:type="spellEnd"/>
      <w:r w:rsidR="00FA0E0A" w:rsidRPr="001A3F4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податків і зборів, тис. грн.</w:t>
      </w:r>
      <w:r w:rsidR="001553C7" w:rsidRPr="001A3F4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553C7" w:rsidRPr="001A3F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(за даними Криворізьких </w:t>
      </w:r>
      <w:r w:rsidR="00C4683E" w:rsidRPr="001A3F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</w:t>
      </w:r>
      <w:r w:rsidR="001553C7" w:rsidRPr="001A3F4F">
        <w:rPr>
          <w:rFonts w:ascii="Times New Roman" w:hAnsi="Times New Roman" w:cs="Times New Roman"/>
          <w:i/>
          <w:sz w:val="28"/>
          <w:szCs w:val="28"/>
          <w:lang w:val="uk-UA"/>
        </w:rPr>
        <w:t>управлінь Головного управління ДФС у Дніпропетровській області</w:t>
      </w:r>
      <w:r w:rsidR="00F6452D" w:rsidRPr="001A3F4F">
        <w:rPr>
          <w:rFonts w:ascii="Times New Roman" w:hAnsi="Times New Roman" w:cs="Times New Roman"/>
          <w:i/>
          <w:sz w:val="28"/>
          <w:szCs w:val="28"/>
          <w:lang w:val="uk-UA"/>
        </w:rPr>
        <w:t>, листи</w:t>
      </w:r>
      <w:r w:rsidR="001553C7" w:rsidRPr="001A3F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 06.12.2018 №6372/10/04-83-13/01, 12.12.2018 №9655/10/04-36-56-07, 22.05.2019 №60280/04-36-57-80-50, 24.05.2019 №6148/9/04-36-56-50)</w:t>
      </w:r>
      <w:r w:rsidR="00C4683E" w:rsidRPr="001A3F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553C7" w:rsidRPr="001A3F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FC3405" w:rsidRPr="001A3F4F" w:rsidRDefault="00FA0E0A" w:rsidP="00FA0E0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1A3F4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C7944" w:rsidRPr="001A3F4F" w:rsidRDefault="00FC3405" w:rsidP="00EA57BB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F4F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0D7860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У повторному періоді </w:t>
      </w:r>
      <w:r w:rsidR="001553C7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переможцями </w:t>
      </w:r>
      <w:r w:rsidR="000657D8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конкурсу </w:t>
      </w:r>
      <w:r w:rsidR="001553C7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сплачено </w:t>
      </w:r>
      <w:r w:rsidR="001665BB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податків до бюджету </w:t>
      </w:r>
      <w:r w:rsidR="00EF2C87" w:rsidRPr="001A3F4F">
        <w:rPr>
          <w:rFonts w:ascii="Times New Roman" w:hAnsi="Times New Roman" w:cs="Times New Roman"/>
          <w:sz w:val="28"/>
          <w:szCs w:val="28"/>
          <w:lang w:val="uk-UA"/>
        </w:rPr>
        <w:t>852,6</w:t>
      </w:r>
      <w:r w:rsidR="001553C7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тис. грн., у тому числі до міського бюджету </w:t>
      </w:r>
      <w:r w:rsidR="001665BB" w:rsidRPr="001A3F4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553C7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65BB" w:rsidRPr="001A3F4F">
        <w:rPr>
          <w:rFonts w:ascii="Times New Roman" w:hAnsi="Times New Roman" w:cs="Times New Roman"/>
          <w:sz w:val="28"/>
          <w:szCs w:val="28"/>
          <w:lang w:val="uk-UA"/>
        </w:rPr>
        <w:t>279,0</w:t>
      </w:r>
      <w:r w:rsidR="001553C7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тис. грн.: єдиного податку – </w:t>
      </w:r>
      <w:r w:rsidR="00EF2C87" w:rsidRPr="001A3F4F">
        <w:rPr>
          <w:rFonts w:ascii="Times New Roman" w:hAnsi="Times New Roman" w:cs="Times New Roman"/>
          <w:sz w:val="28"/>
          <w:szCs w:val="28"/>
          <w:lang w:val="uk-UA"/>
        </w:rPr>
        <w:t>94,7</w:t>
      </w:r>
      <w:r w:rsidR="001553C7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тис. грн., податку на доходи фізичних осіб – </w:t>
      </w:r>
      <w:r w:rsidR="00F6452D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1553C7" w:rsidRPr="001A3F4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F2C87" w:rsidRPr="001A3F4F">
        <w:rPr>
          <w:rFonts w:ascii="Times New Roman" w:hAnsi="Times New Roman" w:cs="Times New Roman"/>
          <w:sz w:val="28"/>
          <w:szCs w:val="28"/>
          <w:lang w:val="uk-UA"/>
        </w:rPr>
        <w:t>37,9</w:t>
      </w:r>
      <w:r w:rsidR="001553C7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тис. грн. </w:t>
      </w:r>
    </w:p>
    <w:p w:rsidR="00EA23A4" w:rsidRPr="001A3F4F" w:rsidRDefault="009C7944" w:rsidP="00EA57BB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F4F">
        <w:rPr>
          <w:rFonts w:ascii="Times New Roman" w:hAnsi="Times New Roman" w:cs="Times New Roman"/>
          <w:sz w:val="28"/>
          <w:szCs w:val="28"/>
          <w:lang w:val="uk-UA"/>
        </w:rPr>
        <w:tab/>
        <w:t>У базов</w:t>
      </w:r>
      <w:r w:rsidR="00EE4F2F" w:rsidRPr="001A3F4F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у періоді </w:t>
      </w:r>
      <w:r w:rsidR="00FA0E0A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переможцями конкурсу </w:t>
      </w:r>
      <w:proofErr w:type="spellStart"/>
      <w:r w:rsidR="00166447" w:rsidRPr="001A3F4F">
        <w:rPr>
          <w:rFonts w:ascii="Times New Roman" w:hAnsi="Times New Roman" w:cs="Times New Roman"/>
          <w:sz w:val="28"/>
          <w:szCs w:val="28"/>
          <w:lang w:val="uk-UA"/>
        </w:rPr>
        <w:t>розрахунково</w:t>
      </w:r>
      <w:proofErr w:type="spellEnd"/>
      <w:r w:rsidR="00166447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0E0A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сплачено податків і зборів до бюджету на загальну суму </w:t>
      </w:r>
      <w:r w:rsidR="000D7860" w:rsidRPr="001A3F4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6452D" w:rsidRPr="001A3F4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D7860" w:rsidRPr="001A3F4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665BB" w:rsidRPr="001A3F4F">
        <w:rPr>
          <w:rFonts w:ascii="Times New Roman" w:hAnsi="Times New Roman" w:cs="Times New Roman"/>
          <w:sz w:val="28"/>
          <w:szCs w:val="28"/>
          <w:lang w:val="uk-UA"/>
        </w:rPr>
        <w:t>48,7</w:t>
      </w:r>
      <w:r w:rsidR="00FA0E0A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тис. грн., у тому числі до міського бюджету </w:t>
      </w:r>
      <w:r w:rsidR="000657D8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– 271,4 тис. грн.: </w:t>
      </w:r>
      <w:r w:rsidR="00FA0E0A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єдиного податку – </w:t>
      </w:r>
      <w:r w:rsidR="00A97DEA" w:rsidRPr="001A3F4F">
        <w:rPr>
          <w:rFonts w:ascii="Times New Roman" w:hAnsi="Times New Roman" w:cs="Times New Roman"/>
          <w:sz w:val="28"/>
          <w:szCs w:val="28"/>
          <w:lang w:val="uk-UA"/>
        </w:rPr>
        <w:t>115</w:t>
      </w:r>
      <w:r w:rsidR="001665BB" w:rsidRPr="001A3F4F">
        <w:rPr>
          <w:rFonts w:ascii="Times New Roman" w:hAnsi="Times New Roman" w:cs="Times New Roman"/>
          <w:sz w:val="28"/>
          <w:szCs w:val="28"/>
          <w:lang w:val="uk-UA"/>
        </w:rPr>
        <w:t>,2</w:t>
      </w:r>
      <w:r w:rsidR="00FA0E0A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тис. грн., податку на доходи фізичних осіб – </w:t>
      </w:r>
      <w:r w:rsidR="001E1AB6" w:rsidRPr="001A3F4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D7860" w:rsidRPr="001A3F4F">
        <w:rPr>
          <w:rFonts w:ascii="Times New Roman" w:hAnsi="Times New Roman" w:cs="Times New Roman"/>
          <w:sz w:val="28"/>
          <w:szCs w:val="28"/>
          <w:lang w:val="uk-UA"/>
        </w:rPr>
        <w:t>56,</w:t>
      </w:r>
      <w:r w:rsidR="001665BB" w:rsidRPr="001A3F4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A0E0A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тис. грн. </w:t>
      </w:r>
      <w:r w:rsidR="00EA23A4" w:rsidRPr="001A3F4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24E4D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азначений показник </w:t>
      </w:r>
      <w:r w:rsidR="00244002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обраховано </w:t>
      </w:r>
      <w:r w:rsidR="00324E4D" w:rsidRPr="001A3F4F">
        <w:rPr>
          <w:rFonts w:ascii="Times New Roman" w:hAnsi="Times New Roman" w:cs="Times New Roman"/>
          <w:sz w:val="28"/>
          <w:szCs w:val="28"/>
          <w:lang w:val="uk-UA"/>
        </w:rPr>
        <w:t>виходячи із середньомісячних надходжень до бюджету</w:t>
      </w:r>
      <w:r w:rsidR="00EA23A4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– 208,12 тис. грн., у тому числі до міського бюджету 19,2 тис. грн.</w:t>
      </w:r>
      <w:r w:rsidR="00FF7065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52D" w:rsidRPr="001A3F4F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EA23A4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26,0 тис. грн. </w:t>
      </w:r>
      <w:r w:rsidR="007454D5" w:rsidRPr="001A3F4F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="00EA23A4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(загальн</w:t>
      </w:r>
      <w:r w:rsidR="00F6452D" w:rsidRPr="001A3F4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A23A4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сум</w:t>
      </w:r>
      <w:r w:rsidR="00F6452D" w:rsidRPr="001A3F4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A23A4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надходжень </w:t>
      </w:r>
      <w:r w:rsidR="00267B99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станом на 01.12.2018 </w:t>
      </w:r>
      <w:r w:rsidR="00EA23A4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52D" w:rsidRPr="001A3F4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A23A4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67B99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2 289,3 тис. грн. поділено </w:t>
      </w:r>
      <w:r w:rsidR="008758FB" w:rsidRPr="001A3F4F">
        <w:rPr>
          <w:rFonts w:ascii="Times New Roman" w:hAnsi="Times New Roman" w:cs="Times New Roman"/>
          <w:sz w:val="28"/>
          <w:szCs w:val="28"/>
          <w:lang w:val="uk-UA"/>
        </w:rPr>
        <w:t>на 11 місяців та помнож</w:t>
      </w:r>
      <w:r w:rsidR="00267B99" w:rsidRPr="001A3F4F">
        <w:rPr>
          <w:rFonts w:ascii="Times New Roman" w:hAnsi="Times New Roman" w:cs="Times New Roman"/>
          <w:sz w:val="28"/>
          <w:szCs w:val="28"/>
          <w:lang w:val="uk-UA"/>
        </w:rPr>
        <w:t>ено</w:t>
      </w:r>
      <w:r w:rsidR="008758FB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на 6 місяців базового періоду</w:t>
      </w:r>
      <w:r w:rsidR="00EA23A4" w:rsidRPr="001A3F4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44002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758FB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A0E0A" w:rsidRPr="001A3F4F" w:rsidRDefault="006E0ECF" w:rsidP="00EA57BB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F4F">
        <w:rPr>
          <w:rFonts w:ascii="Times New Roman" w:hAnsi="Times New Roman" w:cs="Times New Roman"/>
          <w:sz w:val="28"/>
          <w:szCs w:val="28"/>
          <w:lang w:val="uk-UA"/>
        </w:rPr>
        <w:tab/>
        <w:t>У</w:t>
      </w:r>
      <w:r w:rsidR="001665BB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зазначеному періоді 4 суб’єкт</w:t>
      </w:r>
      <w:r w:rsidR="00F6452D" w:rsidRPr="001A3F4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665BB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господарювання – переможці конкурсу використовували працю найманих працівників від 10 до 14 осіб</w:t>
      </w:r>
      <w:r w:rsidR="00244002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, але </w:t>
      </w:r>
      <w:r w:rsidR="00F6452D" w:rsidRPr="001A3F4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61E61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повторному період</w:t>
      </w:r>
      <w:r w:rsidR="00F6452D" w:rsidRPr="001A3F4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61E61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 через не</w:t>
      </w:r>
      <w:r w:rsidR="006E5B70" w:rsidRPr="001A3F4F">
        <w:rPr>
          <w:rFonts w:ascii="Times New Roman" w:hAnsi="Times New Roman" w:cs="Times New Roman"/>
          <w:sz w:val="28"/>
          <w:szCs w:val="28"/>
          <w:lang w:val="uk-UA"/>
        </w:rPr>
        <w:t>дотримання</w:t>
      </w:r>
      <w:r w:rsidR="00B61E61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умов угоди в частині створення нових робочих місць та збереження чисельності найманих працівників протягом 6 місяців з дати укладання угод</w:t>
      </w:r>
      <w:r w:rsidR="006E5B70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їх було </w:t>
      </w:r>
      <w:r w:rsidR="00E706BD" w:rsidRPr="001A3F4F">
        <w:rPr>
          <w:rFonts w:ascii="Times New Roman" w:hAnsi="Times New Roman" w:cs="Times New Roman"/>
          <w:sz w:val="28"/>
          <w:szCs w:val="28"/>
          <w:lang w:val="uk-UA"/>
        </w:rPr>
        <w:t>виключено зі складу</w:t>
      </w:r>
      <w:r w:rsidR="006E5B70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переможців конкурсу</w:t>
      </w:r>
      <w:r w:rsidR="00B61E61" w:rsidRPr="001A3F4F">
        <w:rPr>
          <w:rFonts w:ascii="Times New Roman" w:hAnsi="Times New Roman" w:cs="Times New Roman"/>
          <w:sz w:val="28"/>
          <w:szCs w:val="28"/>
          <w:lang w:val="uk-UA"/>
        </w:rPr>
        <w:t>. Крім того, вони є платниками єдиного податку ІІІ групи або перебувають на загальній системі оподаткування, сплачують податки до бюджету від прибутку</w:t>
      </w:r>
      <w:r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6E5B70" w:rsidRPr="001A3F4F">
        <w:rPr>
          <w:rFonts w:ascii="Times New Roman" w:hAnsi="Times New Roman" w:cs="Times New Roman"/>
          <w:sz w:val="28"/>
          <w:szCs w:val="28"/>
          <w:lang w:val="uk-UA"/>
        </w:rPr>
        <w:t>позначилос</w:t>
      </w:r>
      <w:r w:rsidR="00F6452D" w:rsidRPr="001A3F4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6E5B70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на розмір</w:t>
      </w:r>
      <w:r w:rsidR="006E5B70" w:rsidRPr="001A3F4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надходжень до бюджету</w:t>
      </w:r>
      <w:r w:rsidR="006E5B70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повторному періоді. </w:t>
      </w:r>
      <w:r w:rsidR="00B61E61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3462" w:rsidRPr="001A3F4F" w:rsidRDefault="00B61E61" w:rsidP="00EA57BB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1A3F4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E5B70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973462" w:rsidRPr="001A3F4F">
        <w:rPr>
          <w:rFonts w:ascii="Times New Roman" w:hAnsi="Times New Roman" w:cs="Times New Roman"/>
          <w:sz w:val="28"/>
          <w:szCs w:val="28"/>
          <w:lang w:val="uk-UA"/>
        </w:rPr>
        <w:t>цільового використання бюджетних коштів передбачено збереження чисельності працівників, зазначених у попередньому звітному періоді, на дату уклад</w:t>
      </w:r>
      <w:r w:rsidR="00F6452D" w:rsidRPr="001A3F4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973462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ння договору з банківською установою, подачі заяви  та документів на конкурс. </w:t>
      </w:r>
    </w:p>
    <w:p w:rsidR="000D7860" w:rsidRPr="001A3F4F" w:rsidRDefault="000D7860" w:rsidP="00EA57BB">
      <w:pPr>
        <w:spacing w:after="0" w:line="235" w:lineRule="auto"/>
        <w:jc w:val="both"/>
        <w:rPr>
          <w:rFonts w:ascii="Times New Roman" w:hAnsi="Times New Roman" w:cs="Times New Roman"/>
          <w:bCs/>
          <w:i/>
          <w:sz w:val="16"/>
          <w:szCs w:val="16"/>
          <w:lang w:val="uk-UA" w:eastAsia="uk-UA"/>
        </w:rPr>
      </w:pPr>
    </w:p>
    <w:p w:rsidR="00FC3405" w:rsidRPr="001A3F4F" w:rsidRDefault="005D3045" w:rsidP="00EA57BB">
      <w:pPr>
        <w:spacing w:after="0" w:line="235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A3F4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667E8" w:rsidRPr="001A3F4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Чисельність суб’єктів господарювання малого й середнього </w:t>
      </w:r>
      <w:proofErr w:type="spellStart"/>
      <w:r w:rsidR="003667E8" w:rsidRPr="001A3F4F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</w:t>
      </w:r>
      <w:r w:rsidR="005B034E" w:rsidRPr="001A3F4F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="003667E8" w:rsidRPr="001A3F4F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приємництва</w:t>
      </w:r>
      <w:proofErr w:type="spellEnd"/>
      <w:r w:rsidR="003667E8" w:rsidRPr="001A3F4F">
        <w:rPr>
          <w:rFonts w:ascii="Times New Roman" w:hAnsi="Times New Roman" w:cs="Times New Roman"/>
          <w:b/>
          <w:i/>
          <w:sz w:val="28"/>
          <w:szCs w:val="28"/>
          <w:lang w:val="uk-UA"/>
        </w:rPr>
        <w:t>, яким кошт</w:t>
      </w:r>
      <w:r w:rsidR="0061668A" w:rsidRPr="001A3F4F">
        <w:rPr>
          <w:rFonts w:ascii="Times New Roman" w:hAnsi="Times New Roman" w:cs="Times New Roman"/>
          <w:b/>
          <w:i/>
          <w:sz w:val="28"/>
          <w:szCs w:val="28"/>
          <w:lang w:val="uk-UA"/>
        </w:rPr>
        <w:t>ом</w:t>
      </w:r>
      <w:r w:rsidR="003667E8" w:rsidRPr="001A3F4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міського бюджету здійснено часткову компенсацію</w:t>
      </w:r>
      <w:r w:rsidR="00DE16F5" w:rsidRPr="001A3F4F">
        <w:rPr>
          <w:rFonts w:ascii="Times New Roman" w:hAnsi="Times New Roman" w:cs="Times New Roman"/>
          <w:b/>
          <w:i/>
          <w:sz w:val="28"/>
          <w:szCs w:val="28"/>
          <w:lang w:val="uk-UA"/>
        </w:rPr>
        <w:t>, осіб</w:t>
      </w:r>
    </w:p>
    <w:p w:rsidR="00034742" w:rsidRPr="001A3F4F" w:rsidRDefault="00CD1823" w:rsidP="00EA57BB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F4F">
        <w:rPr>
          <w:rFonts w:ascii="Times New Roman" w:hAnsi="Times New Roman" w:cs="Times New Roman"/>
          <w:sz w:val="28"/>
          <w:szCs w:val="28"/>
          <w:lang w:val="uk-UA"/>
        </w:rPr>
        <w:t>При запровадженні Порядку з травня 2018 року пр</w:t>
      </w:r>
      <w:r w:rsidR="00A90041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оведено </w:t>
      </w:r>
      <w:r w:rsidR="00DA606A" w:rsidRPr="001A3F4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D5EED" w:rsidRPr="001A3F4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0041" w:rsidRPr="001A3F4F">
        <w:rPr>
          <w:rFonts w:ascii="Times New Roman" w:hAnsi="Times New Roman" w:cs="Times New Roman"/>
          <w:sz w:val="28"/>
          <w:szCs w:val="28"/>
          <w:lang w:val="uk-UA"/>
        </w:rPr>
        <w:t>засідань комісії</w:t>
      </w:r>
      <w:r w:rsidR="00F6452D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0041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з відбору </w:t>
      </w:r>
      <w:r w:rsidR="00F6452D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A90041" w:rsidRPr="001A3F4F">
        <w:rPr>
          <w:rFonts w:ascii="Times New Roman" w:hAnsi="Times New Roman" w:cs="Times New Roman"/>
          <w:sz w:val="28"/>
          <w:szCs w:val="28"/>
          <w:lang w:val="uk-UA"/>
        </w:rPr>
        <w:t>роектів зі  створення нових робочих місць</w:t>
      </w:r>
      <w:r w:rsidR="00A97974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90041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повторний період – 8, </w:t>
      </w:r>
      <w:r w:rsidR="00A97974" w:rsidRPr="001A3F4F">
        <w:rPr>
          <w:rFonts w:ascii="Times New Roman" w:hAnsi="Times New Roman" w:cs="Times New Roman"/>
          <w:sz w:val="28"/>
          <w:szCs w:val="28"/>
          <w:lang w:val="uk-UA"/>
        </w:rPr>
        <w:t>базовий – 9)</w:t>
      </w:r>
      <w:r w:rsidR="00190E2F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D029F" w:rsidRPr="001A3F4F">
        <w:rPr>
          <w:rFonts w:ascii="Times New Roman" w:hAnsi="Times New Roman" w:cs="Times New Roman"/>
          <w:sz w:val="28"/>
          <w:szCs w:val="28"/>
          <w:lang w:val="uk-UA"/>
        </w:rPr>
        <w:t>Циклічність п</w:t>
      </w:r>
      <w:r w:rsidR="00034742" w:rsidRPr="001A3F4F">
        <w:rPr>
          <w:rFonts w:ascii="Times New Roman" w:hAnsi="Times New Roman" w:cs="Times New Roman"/>
          <w:sz w:val="28"/>
          <w:szCs w:val="28"/>
          <w:lang w:val="uk-UA"/>
        </w:rPr>
        <w:t>рийом</w:t>
      </w:r>
      <w:r w:rsidR="003D029F" w:rsidRPr="001A3F4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34742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заяв разом з документами на конкурс </w:t>
      </w:r>
      <w:r w:rsidR="00E75FF3" w:rsidRPr="001A3F4F">
        <w:rPr>
          <w:rFonts w:ascii="Times New Roman" w:hAnsi="Times New Roman" w:cs="Times New Roman"/>
          <w:sz w:val="28"/>
          <w:szCs w:val="28"/>
          <w:lang w:val="uk-UA"/>
        </w:rPr>
        <w:t>відповідно до Порядку</w:t>
      </w:r>
      <w:r w:rsidR="00190E2F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4742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відбувається </w:t>
      </w:r>
      <w:r w:rsidR="003D029F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кожні </w:t>
      </w:r>
      <w:r w:rsidR="00034742" w:rsidRPr="001A3F4F">
        <w:rPr>
          <w:rFonts w:ascii="Times New Roman" w:hAnsi="Times New Roman" w:cs="Times New Roman"/>
          <w:sz w:val="28"/>
          <w:szCs w:val="28"/>
          <w:lang w:val="uk-UA"/>
        </w:rPr>
        <w:t>10 робочих днів</w:t>
      </w:r>
      <w:r w:rsidR="00F6452D" w:rsidRPr="001A3F4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34742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почина</w:t>
      </w:r>
      <w:r w:rsidR="003D029F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ючи </w:t>
      </w:r>
      <w:r w:rsidR="00034742" w:rsidRPr="001A3F4F">
        <w:rPr>
          <w:rFonts w:ascii="Times New Roman" w:hAnsi="Times New Roman" w:cs="Times New Roman"/>
          <w:sz w:val="28"/>
          <w:szCs w:val="28"/>
          <w:lang w:val="uk-UA"/>
        </w:rPr>
        <w:t>з робочого дня після опублікування оголошення</w:t>
      </w:r>
      <w:r w:rsidR="006C21EB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та опрацювання</w:t>
      </w:r>
      <w:r w:rsidR="00F6452D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</w:t>
      </w:r>
      <w:r w:rsidR="006E5B70" w:rsidRPr="001A3F4F">
        <w:rPr>
          <w:rFonts w:ascii="Times New Roman" w:hAnsi="Times New Roman" w:cs="Times New Roman"/>
          <w:sz w:val="28"/>
          <w:szCs w:val="28"/>
          <w:lang w:val="uk-UA"/>
        </w:rPr>
        <w:t>. Т</w:t>
      </w:r>
      <w:r w:rsidR="00D75173" w:rsidRPr="001A3F4F">
        <w:rPr>
          <w:rFonts w:ascii="Times New Roman" w:hAnsi="Times New Roman" w:cs="Times New Roman"/>
          <w:sz w:val="28"/>
          <w:szCs w:val="28"/>
          <w:lang w:val="uk-UA"/>
        </w:rPr>
        <w:t>обто</w:t>
      </w:r>
      <w:r w:rsidR="006E5B70" w:rsidRPr="001A3F4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75173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21EB" w:rsidRPr="001A3F4F">
        <w:rPr>
          <w:rFonts w:ascii="Times New Roman" w:hAnsi="Times New Roman" w:cs="Times New Roman"/>
          <w:sz w:val="28"/>
          <w:szCs w:val="28"/>
          <w:lang w:val="uk-UA"/>
        </w:rPr>
        <w:t>засідан</w:t>
      </w:r>
      <w:r w:rsidR="00F6452D" w:rsidRPr="001A3F4F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6C21EB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="00F6452D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відбувалися із запланова</w:t>
      </w:r>
      <w:r w:rsidR="00DD3417" w:rsidRPr="001A3F4F"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="00F6452D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="00DD3417" w:rsidRPr="001A3F4F">
        <w:rPr>
          <w:rFonts w:ascii="Times New Roman" w:hAnsi="Times New Roman" w:cs="Times New Roman"/>
          <w:sz w:val="28"/>
          <w:szCs w:val="28"/>
          <w:lang w:val="uk-UA"/>
        </w:rPr>
        <w:t>періодичністю</w:t>
      </w:r>
      <w:r w:rsidR="006C21EB" w:rsidRPr="001A3F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90E2F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808D7" w:rsidRPr="001A3F4F" w:rsidRDefault="00CD1823" w:rsidP="00EA57BB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F4F">
        <w:rPr>
          <w:rFonts w:ascii="Times New Roman" w:hAnsi="Times New Roman" w:cs="Times New Roman"/>
          <w:sz w:val="28"/>
          <w:szCs w:val="28"/>
          <w:lang w:val="uk-UA"/>
        </w:rPr>
        <w:t>Визнано 25 переможців конкурсу</w:t>
      </w:r>
      <w:r w:rsidR="00CA74C2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577ED" w:rsidRPr="001A3F4F">
        <w:rPr>
          <w:rFonts w:ascii="Times New Roman" w:hAnsi="Times New Roman" w:cs="Times New Roman"/>
          <w:sz w:val="28"/>
          <w:szCs w:val="28"/>
          <w:lang w:val="uk-UA"/>
        </w:rPr>
        <w:t>у межах показників</w:t>
      </w:r>
      <w:r w:rsidR="003D618B" w:rsidRPr="001A3F4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577ED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618B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визначених </w:t>
      </w:r>
      <w:r w:rsidR="007577ED" w:rsidRPr="001A3F4F">
        <w:rPr>
          <w:rFonts w:ascii="Times New Roman" w:hAnsi="Times New Roman" w:cs="Times New Roman"/>
          <w:sz w:val="28"/>
          <w:szCs w:val="28"/>
          <w:lang w:val="uk-UA"/>
        </w:rPr>
        <w:t>Порядк</w:t>
      </w:r>
      <w:r w:rsidR="003D618B" w:rsidRPr="001A3F4F">
        <w:rPr>
          <w:rFonts w:ascii="Times New Roman" w:hAnsi="Times New Roman" w:cs="Times New Roman"/>
          <w:sz w:val="28"/>
          <w:szCs w:val="28"/>
          <w:lang w:val="uk-UA"/>
        </w:rPr>
        <w:t>ом:</w:t>
      </w:r>
      <w:r w:rsidR="007577ED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3F4F">
        <w:rPr>
          <w:rFonts w:ascii="Times New Roman" w:hAnsi="Times New Roman"/>
          <w:sz w:val="28"/>
          <w:szCs w:val="28"/>
          <w:lang w:val="uk-UA"/>
        </w:rPr>
        <w:t xml:space="preserve">від 7 </w:t>
      </w:r>
      <w:r w:rsidR="00123605" w:rsidRPr="001A3F4F">
        <w:rPr>
          <w:rFonts w:ascii="Times New Roman" w:hAnsi="Times New Roman"/>
          <w:sz w:val="28"/>
          <w:szCs w:val="28"/>
          <w:lang w:val="uk-UA"/>
        </w:rPr>
        <w:t xml:space="preserve">переможців </w:t>
      </w:r>
      <w:r w:rsidR="007577ED" w:rsidRPr="001A3F4F">
        <w:rPr>
          <w:rFonts w:ascii="Times New Roman" w:hAnsi="Times New Roman"/>
          <w:sz w:val="28"/>
          <w:szCs w:val="28"/>
          <w:lang w:val="uk-UA"/>
        </w:rPr>
        <w:t xml:space="preserve">при створенні не менше 3 робочих місць </w:t>
      </w:r>
      <w:r w:rsidRPr="001A3F4F">
        <w:rPr>
          <w:rFonts w:ascii="Times New Roman" w:hAnsi="Times New Roman"/>
          <w:sz w:val="28"/>
          <w:szCs w:val="28"/>
          <w:lang w:val="uk-UA"/>
        </w:rPr>
        <w:t>до 78</w:t>
      </w:r>
      <w:r w:rsidR="007577ED" w:rsidRPr="001A3F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3605" w:rsidRPr="001A3F4F">
        <w:rPr>
          <w:rFonts w:ascii="Times New Roman" w:hAnsi="Times New Roman"/>
          <w:sz w:val="28"/>
          <w:szCs w:val="28"/>
          <w:lang w:val="uk-UA"/>
        </w:rPr>
        <w:t xml:space="preserve">переможців </w:t>
      </w:r>
      <w:r w:rsidR="007577ED" w:rsidRPr="001A3F4F">
        <w:rPr>
          <w:rFonts w:ascii="Times New Roman" w:hAnsi="Times New Roman"/>
          <w:sz w:val="28"/>
          <w:szCs w:val="28"/>
          <w:lang w:val="uk-UA"/>
        </w:rPr>
        <w:t>при створенні не менше 1 робочого місця</w:t>
      </w:r>
      <w:r w:rsidRPr="001A3F4F">
        <w:rPr>
          <w:rFonts w:ascii="Times New Roman" w:hAnsi="Times New Roman"/>
          <w:sz w:val="28"/>
          <w:szCs w:val="28"/>
          <w:lang w:val="uk-UA"/>
        </w:rPr>
        <w:t>)</w:t>
      </w:r>
      <w:r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75173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За різними договорами з банківськими установами </w:t>
      </w:r>
      <w:r w:rsidR="00973462" w:rsidRPr="001A3F4F">
        <w:rPr>
          <w:rFonts w:ascii="Times New Roman" w:hAnsi="Times New Roman" w:cs="Times New Roman"/>
          <w:sz w:val="28"/>
          <w:szCs w:val="28"/>
          <w:lang w:val="uk-UA"/>
        </w:rPr>
        <w:t>2 суб’єкт</w:t>
      </w:r>
      <w:r w:rsidR="00DD3417" w:rsidRPr="001A3F4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73462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господарювання д</w:t>
      </w:r>
      <w:r w:rsidR="00A808D7" w:rsidRPr="001A3F4F">
        <w:rPr>
          <w:rFonts w:ascii="Times New Roman" w:hAnsi="Times New Roman" w:cs="Times New Roman"/>
          <w:sz w:val="28"/>
          <w:szCs w:val="28"/>
          <w:lang w:val="uk-UA"/>
        </w:rPr>
        <w:t>вічі брали участь у конкурсі</w:t>
      </w:r>
      <w:r w:rsidR="00CA74C2" w:rsidRPr="001A3F4F">
        <w:rPr>
          <w:rFonts w:ascii="Times New Roman" w:hAnsi="Times New Roman" w:cs="Times New Roman"/>
          <w:sz w:val="28"/>
          <w:szCs w:val="28"/>
          <w:lang w:val="uk-UA"/>
        </w:rPr>
        <w:t>, з них по 1 як у повторному</w:t>
      </w:r>
      <w:r w:rsidR="00DD3417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, так і в </w:t>
      </w:r>
      <w:r w:rsidR="00CA74C2" w:rsidRPr="001A3F4F">
        <w:rPr>
          <w:rFonts w:ascii="Times New Roman" w:hAnsi="Times New Roman" w:cs="Times New Roman"/>
          <w:sz w:val="28"/>
          <w:szCs w:val="28"/>
          <w:lang w:val="uk-UA"/>
        </w:rPr>
        <w:t>базовому періодах.</w:t>
      </w:r>
    </w:p>
    <w:p w:rsidR="00295921" w:rsidRPr="001A3F4F" w:rsidRDefault="00295921" w:rsidP="00EA57BB">
      <w:pPr>
        <w:spacing w:after="0" w:line="235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З переможцями конкурсу </w:t>
      </w:r>
      <w:r w:rsidRPr="001A3F4F">
        <w:rPr>
          <w:rFonts w:ascii="Times New Roman" w:hAnsi="Times New Roman"/>
          <w:bCs/>
          <w:iCs/>
          <w:sz w:val="28"/>
          <w:szCs w:val="28"/>
          <w:lang w:val="uk-UA"/>
        </w:rPr>
        <w:t xml:space="preserve">укладено угоди про надання часткової компенсації відсоткових ставок за кредитом (надалі </w:t>
      </w:r>
      <w:r w:rsidRPr="001A3F4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A3F4F">
        <w:rPr>
          <w:rFonts w:ascii="Times New Roman" w:hAnsi="Times New Roman"/>
          <w:bCs/>
          <w:iCs/>
          <w:sz w:val="28"/>
          <w:szCs w:val="28"/>
          <w:lang w:val="uk-UA"/>
        </w:rPr>
        <w:t xml:space="preserve"> угоди), згідно з якими суб’єкти господарювання </w:t>
      </w:r>
      <w:r w:rsidR="00DD3417" w:rsidRPr="001A3F4F">
        <w:rPr>
          <w:rFonts w:ascii="Times New Roman" w:hAnsi="Times New Roman"/>
          <w:bCs/>
          <w:iCs/>
          <w:sz w:val="28"/>
          <w:szCs w:val="28"/>
          <w:lang w:val="uk-UA"/>
        </w:rPr>
        <w:t>в</w:t>
      </w:r>
      <w:r w:rsidRPr="001A3F4F">
        <w:rPr>
          <w:rFonts w:ascii="Times New Roman" w:hAnsi="Times New Roman"/>
          <w:bCs/>
          <w:iCs/>
          <w:sz w:val="28"/>
          <w:szCs w:val="28"/>
          <w:lang w:val="uk-UA"/>
        </w:rPr>
        <w:t xml:space="preserve"> термін</w:t>
      </w:r>
      <w:r w:rsidR="001D5FE4" w:rsidRPr="001A3F4F">
        <w:rPr>
          <w:rFonts w:ascii="Times New Roman" w:hAnsi="Times New Roman"/>
          <w:bCs/>
          <w:iCs/>
          <w:sz w:val="28"/>
          <w:szCs w:val="28"/>
          <w:lang w:val="uk-UA"/>
        </w:rPr>
        <w:t>,</w:t>
      </w:r>
      <w:r w:rsidRPr="001A3F4F">
        <w:rPr>
          <w:rFonts w:ascii="Times New Roman" w:hAnsi="Times New Roman"/>
          <w:bCs/>
          <w:iCs/>
          <w:sz w:val="28"/>
          <w:szCs w:val="28"/>
          <w:lang w:val="uk-UA"/>
        </w:rPr>
        <w:t xml:space="preserve"> визначений угодою</w:t>
      </w:r>
      <w:r w:rsidR="001D5FE4" w:rsidRPr="001A3F4F">
        <w:rPr>
          <w:rFonts w:ascii="Times New Roman" w:hAnsi="Times New Roman"/>
          <w:bCs/>
          <w:iCs/>
          <w:sz w:val="28"/>
          <w:szCs w:val="28"/>
          <w:lang w:val="uk-UA"/>
        </w:rPr>
        <w:t>,</w:t>
      </w:r>
      <w:r w:rsidRPr="001A3F4F">
        <w:rPr>
          <w:rFonts w:ascii="Times New Roman" w:hAnsi="Times New Roman"/>
          <w:bCs/>
          <w:iCs/>
          <w:sz w:val="28"/>
          <w:szCs w:val="28"/>
          <w:lang w:val="uk-UA"/>
        </w:rPr>
        <w:t xml:space="preserve"> створюють нові робочі місця та працевлаштовують на них найманих працівників.</w:t>
      </w:r>
    </w:p>
    <w:p w:rsidR="00295921" w:rsidRPr="001A3F4F" w:rsidRDefault="00295921" w:rsidP="0029592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1A3F4F">
        <w:rPr>
          <w:rFonts w:ascii="Times New Roman" w:hAnsi="Times New Roman"/>
          <w:bCs/>
          <w:iCs/>
          <w:sz w:val="28"/>
          <w:szCs w:val="28"/>
          <w:lang w:val="uk-UA"/>
        </w:rPr>
        <w:t xml:space="preserve">Однак, 10 переможців конкурсу, які мали намір створити 12 нових робочих місць у сферах дизайну, </w:t>
      </w:r>
      <w:r w:rsidRPr="001A3F4F">
        <w:rPr>
          <w:rFonts w:ascii="Times New Roman" w:hAnsi="Times New Roman" w:cs="Times New Roman"/>
          <w:sz w:val="28"/>
          <w:szCs w:val="28"/>
          <w:lang w:val="uk-UA"/>
        </w:rPr>
        <w:t>проектування та будівельно-монтажних робіт,</w:t>
      </w:r>
      <w:r w:rsidRPr="001A3F4F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1A3F4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надання послуг </w:t>
      </w:r>
      <w:r w:rsidR="001D5FE4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мобільного харчування </w:t>
      </w:r>
      <w:r w:rsidRPr="001A3F4F">
        <w:rPr>
          <w:rFonts w:ascii="Times New Roman" w:hAnsi="Times New Roman"/>
          <w:bCs/>
          <w:iCs/>
          <w:sz w:val="28"/>
          <w:szCs w:val="28"/>
          <w:lang w:val="uk-UA"/>
        </w:rPr>
        <w:t xml:space="preserve">тощо, не </w:t>
      </w:r>
      <w:r w:rsidR="00973462" w:rsidRPr="001A3F4F">
        <w:rPr>
          <w:rFonts w:ascii="Times New Roman" w:hAnsi="Times New Roman"/>
          <w:bCs/>
          <w:iCs/>
          <w:sz w:val="28"/>
          <w:szCs w:val="28"/>
          <w:lang w:val="uk-UA"/>
        </w:rPr>
        <w:t>дотримались</w:t>
      </w:r>
      <w:r w:rsidRPr="001A3F4F">
        <w:rPr>
          <w:rFonts w:ascii="Times New Roman" w:hAnsi="Times New Roman"/>
          <w:bCs/>
          <w:iCs/>
          <w:sz w:val="28"/>
          <w:szCs w:val="28"/>
          <w:lang w:val="uk-UA"/>
        </w:rPr>
        <w:t xml:space="preserve"> умов угод щодо </w:t>
      </w:r>
      <w:r w:rsidR="00EA57BB" w:rsidRPr="001A3F4F">
        <w:rPr>
          <w:rFonts w:ascii="Times New Roman" w:hAnsi="Times New Roman" w:cs="Times New Roman"/>
          <w:sz w:val="28"/>
          <w:szCs w:val="28"/>
          <w:lang w:val="uk-UA"/>
        </w:rPr>
        <w:t>створення</w:t>
      </w:r>
      <w:r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нових робочих місць/допустили зменшення чисельності найманих працівників/припинили підприємницьку діяльність (базовий період – 3, повторний – 7, з них 5, які були визнані переможцями </w:t>
      </w:r>
      <w:r w:rsidR="00DD3417" w:rsidRPr="001A3F4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базовому періоді). На підставі письмових заяв їх</w:t>
      </w:r>
      <w:r w:rsidRPr="001A3F4F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E706BD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виключено зі складу </w:t>
      </w:r>
      <w:r w:rsidRPr="001A3F4F">
        <w:rPr>
          <w:rFonts w:ascii="Times New Roman" w:hAnsi="Times New Roman"/>
          <w:bCs/>
          <w:iCs/>
          <w:sz w:val="28"/>
          <w:szCs w:val="28"/>
          <w:lang w:val="uk-UA"/>
        </w:rPr>
        <w:t>переможців конкурсу та розірвано угоди без виплати часткової компенсації.</w:t>
      </w:r>
    </w:p>
    <w:p w:rsidR="00295921" w:rsidRPr="001A3F4F" w:rsidRDefault="00DD3417" w:rsidP="002959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F4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95921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переможців конкурсу через 6 місяців з моменту створення нових робочих місць отримали часткову компенсацію на загальну суму 114,8 тис. грн. (</w:t>
      </w:r>
      <w:r w:rsidR="00295921" w:rsidRPr="001A3F4F">
        <w:rPr>
          <w:rFonts w:ascii="Times New Roman" w:hAnsi="Times New Roman"/>
          <w:bCs/>
          <w:iCs/>
          <w:sz w:val="28"/>
          <w:szCs w:val="28"/>
          <w:lang w:val="uk-UA"/>
        </w:rPr>
        <w:t xml:space="preserve">повторний </w:t>
      </w:r>
      <w:r w:rsidRPr="001A3F4F">
        <w:rPr>
          <w:rFonts w:ascii="Times New Roman" w:hAnsi="Times New Roman"/>
          <w:bCs/>
          <w:iCs/>
          <w:sz w:val="28"/>
          <w:szCs w:val="28"/>
          <w:lang w:val="uk-UA"/>
        </w:rPr>
        <w:t xml:space="preserve"> період  </w:t>
      </w:r>
      <w:r w:rsidR="00295921" w:rsidRPr="001A3F4F">
        <w:rPr>
          <w:rFonts w:ascii="Times New Roman" w:hAnsi="Times New Roman"/>
          <w:bCs/>
          <w:iCs/>
          <w:sz w:val="28"/>
          <w:szCs w:val="28"/>
          <w:lang w:val="uk-UA"/>
        </w:rPr>
        <w:t xml:space="preserve">– </w:t>
      </w:r>
      <w:r w:rsidRPr="001A3F4F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295921" w:rsidRPr="001A3F4F">
        <w:rPr>
          <w:rFonts w:ascii="Times New Roman" w:hAnsi="Times New Roman"/>
          <w:bCs/>
          <w:iCs/>
          <w:sz w:val="28"/>
          <w:szCs w:val="28"/>
          <w:lang w:val="uk-UA"/>
        </w:rPr>
        <w:t>108,5 тис. грн</w:t>
      </w:r>
      <w:r w:rsidR="009D48F5" w:rsidRPr="001A3F4F">
        <w:rPr>
          <w:rFonts w:ascii="Times New Roman" w:hAnsi="Times New Roman"/>
          <w:bCs/>
          <w:iCs/>
          <w:sz w:val="28"/>
          <w:szCs w:val="28"/>
          <w:lang w:val="uk-UA"/>
        </w:rPr>
        <w:t xml:space="preserve">., базовий </w:t>
      </w:r>
      <w:r w:rsidRPr="001A3F4F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9D48F5" w:rsidRPr="001A3F4F">
        <w:rPr>
          <w:rFonts w:ascii="Times New Roman" w:hAnsi="Times New Roman"/>
          <w:bCs/>
          <w:iCs/>
          <w:sz w:val="28"/>
          <w:szCs w:val="28"/>
          <w:lang w:val="uk-UA"/>
        </w:rPr>
        <w:t xml:space="preserve">– </w:t>
      </w:r>
      <w:r w:rsidRPr="001A3F4F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9D48F5" w:rsidRPr="001A3F4F">
        <w:rPr>
          <w:rFonts w:ascii="Times New Roman" w:hAnsi="Times New Roman"/>
          <w:bCs/>
          <w:iCs/>
          <w:sz w:val="28"/>
          <w:szCs w:val="28"/>
          <w:lang w:val="uk-UA"/>
        </w:rPr>
        <w:t>6,3 тис. грн.</w:t>
      </w:r>
      <w:r w:rsidR="00295921" w:rsidRPr="001A3F4F">
        <w:rPr>
          <w:rFonts w:ascii="Times New Roman" w:hAnsi="Times New Roman"/>
          <w:bCs/>
          <w:iCs/>
          <w:sz w:val="28"/>
          <w:szCs w:val="28"/>
          <w:lang w:val="uk-UA"/>
        </w:rPr>
        <w:t>)</w:t>
      </w:r>
      <w:r w:rsidR="006A18FB" w:rsidRPr="001A3F4F">
        <w:rPr>
          <w:rFonts w:ascii="Times New Roman" w:hAnsi="Times New Roman"/>
          <w:bCs/>
          <w:iCs/>
          <w:sz w:val="28"/>
          <w:szCs w:val="28"/>
          <w:lang w:val="uk-UA"/>
        </w:rPr>
        <w:t>,</w:t>
      </w:r>
      <w:r w:rsidR="004D0833" w:rsidRPr="001A3F4F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6A18FB" w:rsidRPr="001A3F4F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="00295921" w:rsidRPr="001A3F4F">
        <w:rPr>
          <w:rFonts w:ascii="Times New Roman" w:hAnsi="Times New Roman" w:cs="Times New Roman"/>
          <w:sz w:val="28"/>
          <w:szCs w:val="28"/>
          <w:lang w:val="uk-UA"/>
        </w:rPr>
        <w:t>разово</w:t>
      </w:r>
      <w:proofErr w:type="spellEnd"/>
      <w:r w:rsidR="00295921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0833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5921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1A3F4F">
        <w:rPr>
          <w:rFonts w:ascii="Times New Roman" w:hAnsi="Times New Roman" w:cs="Times New Roman"/>
          <w:sz w:val="28"/>
          <w:szCs w:val="28"/>
          <w:lang w:val="uk-UA"/>
        </w:rPr>
        <w:t>4,5 </w:t>
      </w:r>
      <w:r w:rsidR="00295921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тис. грн. до </w:t>
      </w:r>
      <w:r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26,3 </w:t>
      </w:r>
      <w:r w:rsidR="00295921" w:rsidRPr="001A3F4F">
        <w:rPr>
          <w:rFonts w:ascii="Times New Roman" w:hAnsi="Times New Roman" w:cs="Times New Roman"/>
          <w:sz w:val="28"/>
          <w:szCs w:val="28"/>
          <w:lang w:val="uk-UA"/>
        </w:rPr>
        <w:t>тис. грн. в залежності від кількості створених нових робочих місць та суми отриманого кредиту</w:t>
      </w:r>
      <w:r w:rsidR="006A18FB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(від 50,0</w:t>
      </w:r>
      <w:r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8FB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тис. грн. до 500,0 тис. </w:t>
      </w:r>
      <w:proofErr w:type="spellStart"/>
      <w:r w:rsidR="006A18FB" w:rsidRPr="001A3F4F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6A18FB" w:rsidRPr="001A3F4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A23A4" w:rsidRPr="001A3F4F" w:rsidRDefault="006A18FB" w:rsidP="00364878">
      <w:pPr>
        <w:spacing w:after="0" w:line="240" w:lineRule="auto"/>
        <w:ind w:firstLine="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F4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5921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До участі </w:t>
      </w:r>
      <w:r w:rsidR="00DD3417" w:rsidRPr="001A3F4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95921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конкурсі</w:t>
      </w:r>
      <w:r w:rsidR="00DD3417" w:rsidRPr="001A3F4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95921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також</w:t>
      </w:r>
      <w:r w:rsidR="00DD3417" w:rsidRPr="001A3F4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95921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виявили бажання долучити</w:t>
      </w:r>
      <w:r w:rsidR="004D0833" w:rsidRPr="001A3F4F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="00295921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ще </w:t>
      </w:r>
      <w:r w:rsidR="00123605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12 </w:t>
      </w:r>
      <w:r w:rsidR="00CD1823" w:rsidRPr="001A3F4F">
        <w:rPr>
          <w:rFonts w:ascii="Times New Roman" w:hAnsi="Times New Roman" w:cs="Times New Roman"/>
          <w:sz w:val="28"/>
          <w:szCs w:val="28"/>
          <w:lang w:val="uk-UA"/>
        </w:rPr>
        <w:t>суб’єкт</w:t>
      </w:r>
      <w:r w:rsidR="00295921" w:rsidRPr="001A3F4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CD1823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господарювання</w:t>
      </w:r>
      <w:r w:rsidR="00295921" w:rsidRPr="001A3F4F">
        <w:rPr>
          <w:rFonts w:ascii="Times New Roman" w:hAnsi="Times New Roman" w:cs="Times New Roman"/>
          <w:sz w:val="28"/>
          <w:szCs w:val="28"/>
          <w:lang w:val="uk-UA"/>
        </w:rPr>
        <w:t>. Але</w:t>
      </w:r>
      <w:r w:rsidR="003D618B" w:rsidRPr="001A3F4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95921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при розгляді </w:t>
      </w:r>
      <w:r w:rsidR="00CD1823" w:rsidRPr="001A3F4F">
        <w:rPr>
          <w:rFonts w:ascii="Times New Roman" w:hAnsi="Times New Roman" w:cs="Times New Roman"/>
          <w:sz w:val="28"/>
          <w:szCs w:val="28"/>
          <w:lang w:val="uk-UA"/>
        </w:rPr>
        <w:t>документів на конкурс з’ясовано</w:t>
      </w:r>
      <w:r w:rsidR="00EA23A4" w:rsidRPr="001A3F4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A23A4" w:rsidRPr="001A3F4F" w:rsidRDefault="00DD3417" w:rsidP="00364878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1A3F4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23A4" w:rsidRPr="001A3F4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64878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 w:rsidR="00CD1823" w:rsidRPr="001A3F4F">
        <w:rPr>
          <w:rFonts w:ascii="Times New Roman" w:hAnsi="Times New Roman"/>
          <w:sz w:val="28"/>
          <w:szCs w:val="28"/>
          <w:lang w:val="uk-UA"/>
        </w:rPr>
        <w:t xml:space="preserve">ерез </w:t>
      </w:r>
      <w:r w:rsidR="00CD1823" w:rsidRPr="001A3F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труднощі </w:t>
      </w:r>
      <w:r w:rsidRPr="001A3F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</w:t>
      </w:r>
      <w:r w:rsidR="00CD1823" w:rsidRPr="001A3F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FC7071" w:rsidRPr="001A3F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підбор</w:t>
      </w:r>
      <w:r w:rsidRPr="001A3F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</w:t>
      </w:r>
      <w:r w:rsidR="00FC7071" w:rsidRPr="001A3F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CD1823" w:rsidRPr="001A3F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фахових спеціалістів за відповідним кваліфікаційним рівнем ініціюва</w:t>
      </w:r>
      <w:r w:rsidR="00364878" w:rsidRPr="001A3F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ння</w:t>
      </w:r>
      <w:r w:rsidR="00CD1823" w:rsidRPr="001A3F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питання створення нових робочих місць буд</w:t>
      </w:r>
      <w:r w:rsidR="00364878" w:rsidRPr="001A3F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е</w:t>
      </w:r>
      <w:r w:rsidR="00CD1823" w:rsidRPr="001A3F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розглядати</w:t>
      </w:r>
      <w:r w:rsidR="00364878" w:rsidRPr="001A3F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ся</w:t>
      </w:r>
      <w:r w:rsidR="00CD1823" w:rsidRPr="001A3F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364878" w:rsidRPr="001A3F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ними </w:t>
      </w:r>
      <w:r w:rsidRPr="001A3F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</w:t>
      </w:r>
      <w:r w:rsidR="00CD1823" w:rsidRPr="001A3F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разі наявності кадрів</w:t>
      </w:r>
      <w:r w:rsidR="00EA23A4" w:rsidRPr="001A3F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;</w:t>
      </w:r>
    </w:p>
    <w:p w:rsidR="00EA23A4" w:rsidRPr="001A3F4F" w:rsidRDefault="00DD3417" w:rsidP="00364878">
      <w:pPr>
        <w:spacing w:after="0" w:line="240" w:lineRule="auto"/>
        <w:ind w:firstLine="33"/>
        <w:jc w:val="both"/>
        <w:rPr>
          <w:rFonts w:ascii="Times New Roman" w:hAnsi="Times New Roman"/>
          <w:sz w:val="28"/>
          <w:szCs w:val="28"/>
          <w:lang w:val="uk-UA"/>
        </w:rPr>
      </w:pPr>
      <w:r w:rsidRPr="001A3F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ab/>
      </w:r>
      <w:r w:rsidR="00EA23A4" w:rsidRPr="001A3F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-</w:t>
      </w:r>
      <w:r w:rsidR="00364878" w:rsidRPr="001A3F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1A3F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що </w:t>
      </w:r>
      <w:r w:rsidR="00364878" w:rsidRPr="001A3F4F">
        <w:rPr>
          <w:rFonts w:ascii="Times New Roman" w:hAnsi="Times New Roman" w:cs="Times New Roman"/>
          <w:sz w:val="28"/>
          <w:szCs w:val="28"/>
          <w:lang w:val="uk-UA"/>
        </w:rPr>
        <w:t>підпадають під дію ст.13 Закону України «</w:t>
      </w:r>
      <w:r w:rsidR="00364878" w:rsidRPr="001A3F4F">
        <w:rPr>
          <w:rFonts w:ascii="Times New Roman" w:hAnsi="Times New Roman"/>
          <w:sz w:val="28"/>
          <w:szCs w:val="28"/>
          <w:lang w:val="uk-UA"/>
        </w:rPr>
        <w:t>Про розвиток та державну підтримку малого і середн</w:t>
      </w:r>
      <w:r w:rsidR="00EA57BB" w:rsidRPr="001A3F4F">
        <w:rPr>
          <w:rFonts w:ascii="Times New Roman" w:hAnsi="Times New Roman"/>
          <w:sz w:val="28"/>
          <w:szCs w:val="28"/>
          <w:lang w:val="uk-UA"/>
        </w:rPr>
        <w:t xml:space="preserve">ього підприємництва в Україні» </w:t>
      </w:r>
      <w:r w:rsidRPr="001A3F4F">
        <w:rPr>
          <w:rFonts w:ascii="Times New Roman" w:hAnsi="Times New Roman"/>
          <w:sz w:val="28"/>
          <w:szCs w:val="28"/>
          <w:lang w:val="uk-UA"/>
        </w:rPr>
        <w:t xml:space="preserve">через </w:t>
      </w:r>
      <w:r w:rsidR="00364878" w:rsidRPr="001A3F4F">
        <w:rPr>
          <w:rFonts w:ascii="Times New Roman" w:hAnsi="Times New Roman"/>
          <w:sz w:val="28"/>
          <w:szCs w:val="28"/>
          <w:lang w:val="uk-UA"/>
        </w:rPr>
        <w:t>здійсн</w:t>
      </w:r>
      <w:r w:rsidRPr="001A3F4F">
        <w:rPr>
          <w:rFonts w:ascii="Times New Roman" w:hAnsi="Times New Roman"/>
          <w:sz w:val="28"/>
          <w:szCs w:val="28"/>
          <w:lang w:val="uk-UA"/>
        </w:rPr>
        <w:t>ення</w:t>
      </w:r>
      <w:r w:rsidR="00364878" w:rsidRPr="001A3F4F">
        <w:rPr>
          <w:rFonts w:ascii="Times New Roman" w:hAnsi="Times New Roman"/>
          <w:sz w:val="28"/>
          <w:szCs w:val="28"/>
          <w:lang w:val="uk-UA"/>
        </w:rPr>
        <w:t xml:space="preserve"> реалізаці</w:t>
      </w:r>
      <w:r w:rsidR="00EA57BB" w:rsidRPr="001A3F4F">
        <w:rPr>
          <w:rFonts w:ascii="Times New Roman" w:hAnsi="Times New Roman"/>
          <w:sz w:val="28"/>
          <w:szCs w:val="28"/>
          <w:lang w:val="uk-UA"/>
        </w:rPr>
        <w:t>ї</w:t>
      </w:r>
      <w:r w:rsidR="00364878" w:rsidRPr="001A3F4F">
        <w:rPr>
          <w:rFonts w:ascii="Times New Roman" w:hAnsi="Times New Roman"/>
          <w:sz w:val="28"/>
          <w:szCs w:val="28"/>
          <w:lang w:val="uk-UA"/>
        </w:rPr>
        <w:t xml:space="preserve"> алкогольних напоїв, тютюнових виробів</w:t>
      </w:r>
      <w:r w:rsidR="00EA57BB" w:rsidRPr="001A3F4F">
        <w:rPr>
          <w:rFonts w:ascii="Times New Roman" w:hAnsi="Times New Roman"/>
          <w:sz w:val="28"/>
          <w:szCs w:val="28"/>
          <w:lang w:val="uk-UA"/>
        </w:rPr>
        <w:t>, заборгованість перед бюджетом</w:t>
      </w:r>
      <w:r w:rsidR="00364878" w:rsidRPr="001A3F4F">
        <w:rPr>
          <w:rFonts w:ascii="Times New Roman" w:hAnsi="Times New Roman"/>
          <w:sz w:val="28"/>
          <w:szCs w:val="28"/>
          <w:lang w:val="uk-UA"/>
        </w:rPr>
        <w:t xml:space="preserve"> 7 </w:t>
      </w:r>
      <w:r w:rsidRPr="001A3F4F">
        <w:rPr>
          <w:rFonts w:ascii="Times New Roman" w:hAnsi="Times New Roman"/>
          <w:sz w:val="28"/>
          <w:szCs w:val="28"/>
          <w:lang w:val="uk-UA"/>
        </w:rPr>
        <w:t>і</w:t>
      </w:r>
      <w:r w:rsidR="00364878" w:rsidRPr="001A3F4F">
        <w:rPr>
          <w:rFonts w:ascii="Times New Roman" w:hAnsi="Times New Roman"/>
          <w:sz w:val="28"/>
          <w:szCs w:val="28"/>
          <w:lang w:val="uk-UA"/>
        </w:rPr>
        <w:t xml:space="preserve"> 5 осіб відповідно.</w:t>
      </w:r>
      <w:r w:rsidR="00EA23A4" w:rsidRPr="001A3F4F">
        <w:rPr>
          <w:rFonts w:ascii="Times New Roman" w:hAnsi="Times New Roman"/>
          <w:sz w:val="28"/>
          <w:szCs w:val="28"/>
          <w:lang w:val="uk-UA"/>
        </w:rPr>
        <w:t xml:space="preserve"> Тому, </w:t>
      </w:r>
      <w:r w:rsidRPr="001A3F4F">
        <w:rPr>
          <w:rFonts w:ascii="Times New Roman" w:hAnsi="Times New Roman"/>
          <w:sz w:val="28"/>
          <w:szCs w:val="28"/>
          <w:lang w:val="uk-UA"/>
        </w:rPr>
        <w:t xml:space="preserve">вони </w:t>
      </w:r>
      <w:r w:rsidR="00EA23A4" w:rsidRPr="001A3F4F">
        <w:rPr>
          <w:rFonts w:ascii="Times New Roman" w:hAnsi="Times New Roman"/>
          <w:sz w:val="28"/>
          <w:szCs w:val="28"/>
          <w:lang w:val="uk-UA"/>
        </w:rPr>
        <w:t xml:space="preserve">не </w:t>
      </w:r>
      <w:r w:rsidRPr="001A3F4F">
        <w:rPr>
          <w:rFonts w:ascii="Times New Roman" w:hAnsi="Times New Roman"/>
          <w:sz w:val="28"/>
          <w:szCs w:val="28"/>
          <w:lang w:val="uk-UA"/>
        </w:rPr>
        <w:t xml:space="preserve">відповідають </w:t>
      </w:r>
      <w:r w:rsidR="00EA23A4" w:rsidRPr="001A3F4F">
        <w:rPr>
          <w:rFonts w:ascii="Times New Roman" w:hAnsi="Times New Roman"/>
          <w:sz w:val="28"/>
          <w:szCs w:val="28"/>
          <w:lang w:val="uk-UA"/>
        </w:rPr>
        <w:t>вимог</w:t>
      </w:r>
      <w:r w:rsidRPr="001A3F4F">
        <w:rPr>
          <w:rFonts w:ascii="Times New Roman" w:hAnsi="Times New Roman"/>
          <w:sz w:val="28"/>
          <w:szCs w:val="28"/>
          <w:lang w:val="uk-UA"/>
        </w:rPr>
        <w:t>ам</w:t>
      </w:r>
      <w:r w:rsidR="00EA57BB" w:rsidRPr="001A3F4F">
        <w:rPr>
          <w:rFonts w:ascii="Times New Roman" w:hAnsi="Times New Roman"/>
          <w:sz w:val="28"/>
          <w:szCs w:val="28"/>
          <w:lang w:val="uk-UA"/>
        </w:rPr>
        <w:t>,</w:t>
      </w:r>
      <w:r w:rsidR="00EA23A4" w:rsidRPr="001A3F4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3F4F">
        <w:rPr>
          <w:rFonts w:ascii="Times New Roman" w:hAnsi="Times New Roman"/>
          <w:sz w:val="28"/>
          <w:szCs w:val="28"/>
          <w:lang w:val="uk-UA"/>
        </w:rPr>
        <w:t>передбачени</w:t>
      </w:r>
      <w:r w:rsidR="003D618B" w:rsidRPr="001A3F4F">
        <w:rPr>
          <w:rFonts w:ascii="Times New Roman" w:hAnsi="Times New Roman"/>
          <w:sz w:val="28"/>
          <w:szCs w:val="28"/>
          <w:lang w:val="uk-UA"/>
        </w:rPr>
        <w:t>м</w:t>
      </w:r>
      <w:r w:rsidRPr="001A3F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23A4" w:rsidRPr="001A3F4F">
        <w:rPr>
          <w:rFonts w:ascii="Times New Roman" w:hAnsi="Times New Roman"/>
          <w:sz w:val="28"/>
          <w:szCs w:val="28"/>
          <w:lang w:val="uk-UA"/>
        </w:rPr>
        <w:t>Порядк</w:t>
      </w:r>
      <w:r w:rsidRPr="001A3F4F">
        <w:rPr>
          <w:rFonts w:ascii="Times New Roman" w:hAnsi="Times New Roman"/>
          <w:sz w:val="28"/>
          <w:szCs w:val="28"/>
          <w:lang w:val="uk-UA"/>
        </w:rPr>
        <w:t>ом</w:t>
      </w:r>
      <w:r w:rsidR="00EA23A4" w:rsidRPr="001A3F4F">
        <w:rPr>
          <w:rFonts w:ascii="Times New Roman" w:hAnsi="Times New Roman"/>
          <w:sz w:val="28"/>
          <w:szCs w:val="28"/>
          <w:lang w:val="uk-UA"/>
        </w:rPr>
        <w:t>.</w:t>
      </w:r>
    </w:p>
    <w:p w:rsidR="00CD1823" w:rsidRPr="001A3F4F" w:rsidRDefault="00364878" w:rsidP="00364878">
      <w:pPr>
        <w:spacing w:after="0" w:line="240" w:lineRule="auto"/>
        <w:ind w:firstLine="33"/>
        <w:jc w:val="both"/>
        <w:rPr>
          <w:sz w:val="28"/>
          <w:szCs w:val="28"/>
          <w:lang w:val="uk-UA"/>
        </w:rPr>
      </w:pPr>
      <w:r w:rsidRPr="001A3F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ab/>
        <w:t>З</w:t>
      </w:r>
      <w:r w:rsidRPr="001A3F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Криворізьким </w:t>
      </w:r>
      <w:proofErr w:type="spellStart"/>
      <w:r w:rsidRPr="001A3F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міськрайонним</w:t>
      </w:r>
      <w:proofErr w:type="spellEnd"/>
      <w:r w:rsidRPr="001A3F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центром зайнятості</w:t>
      </w:r>
      <w:r w:rsidRPr="001A3F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здійснюється </w:t>
      </w:r>
      <w:r w:rsidRPr="001A3F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обмін інформацією</w:t>
      </w:r>
      <w:r w:rsidRPr="001A3F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з метою</w:t>
      </w:r>
      <w:r w:rsidR="00123605" w:rsidRPr="001A3F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надання </w:t>
      </w:r>
      <w:r w:rsidR="00295921" w:rsidRPr="001A3F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суб’єктам господарювання </w:t>
      </w:r>
      <w:r w:rsidR="00295921" w:rsidRPr="001A3F4F">
        <w:rPr>
          <w:rFonts w:ascii="Times New Roman" w:hAnsi="Times New Roman" w:cs="Times New Roman"/>
          <w:sz w:val="28"/>
          <w:szCs w:val="28"/>
          <w:lang w:val="uk-UA"/>
        </w:rPr>
        <w:t>(роботодавцям)</w:t>
      </w:r>
      <w:r w:rsidR="006A18FB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5921" w:rsidRPr="001A3F4F">
        <w:rPr>
          <w:rFonts w:ascii="Times New Roman" w:hAnsi="Times New Roman" w:cs="Times New Roman"/>
          <w:sz w:val="28"/>
          <w:szCs w:val="28"/>
          <w:lang w:val="uk-UA"/>
        </w:rPr>
        <w:t>послуги з добору працівників за відповідним кваліфікаційним рівнем</w:t>
      </w:r>
      <w:r w:rsidRPr="001A3F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3462" w:rsidRPr="001A3F4F" w:rsidRDefault="00CD1823" w:rsidP="00F47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1A3F4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C3405" w:rsidRPr="001A3F4F" w:rsidRDefault="003667E8" w:rsidP="00EA57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A3F4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DE16F5" w:rsidRPr="001A3F4F">
        <w:rPr>
          <w:rFonts w:ascii="Times New Roman" w:hAnsi="Times New Roman" w:cs="Times New Roman"/>
          <w:b/>
          <w:i/>
          <w:sz w:val="28"/>
          <w:szCs w:val="28"/>
          <w:lang w:val="uk-UA"/>
        </w:rPr>
        <w:t>Кількість створених робочих місць, один.</w:t>
      </w:r>
    </w:p>
    <w:p w:rsidR="003A1398" w:rsidRPr="001A3F4F" w:rsidRDefault="00DD3417" w:rsidP="00DE16F5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1A3F4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Відповідно до </w:t>
      </w:r>
      <w:r w:rsidR="007548D1" w:rsidRPr="001A3F4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Порядку</w:t>
      </w:r>
      <w:r w:rsidR="0043292D" w:rsidRPr="001A3F4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переможцями конкурсу </w:t>
      </w:r>
      <w:r w:rsidR="00DE16F5" w:rsidRPr="001A3F4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створено 1</w:t>
      </w:r>
      <w:r w:rsidR="00D812BF" w:rsidRPr="001A3F4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8</w:t>
      </w:r>
      <w:r w:rsidR="00DE16F5" w:rsidRPr="001A3F4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нових робочих місць</w:t>
      </w:r>
      <w:r w:rsidR="003A1398" w:rsidRPr="001A3F4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, у тому числі </w:t>
      </w:r>
      <w:r w:rsidRPr="001A3F4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в</w:t>
      </w:r>
      <w:r w:rsidR="001E0966" w:rsidRPr="001A3F4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</w:t>
      </w:r>
      <w:r w:rsidR="003A1398" w:rsidRPr="001A3F4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повторному</w:t>
      </w:r>
      <w:r w:rsidRPr="001A3F4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періоді – 7, </w:t>
      </w:r>
      <w:r w:rsidR="003A1398" w:rsidRPr="001A3F4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базовому </w:t>
      </w:r>
      <w:r w:rsidRPr="001A3F4F">
        <w:rPr>
          <w:rFonts w:ascii="Times New Roman" w:hAnsi="Times New Roman"/>
          <w:bCs/>
          <w:iCs/>
          <w:sz w:val="28"/>
          <w:szCs w:val="28"/>
          <w:lang w:val="uk-UA"/>
        </w:rPr>
        <w:t>–</w:t>
      </w:r>
      <w:r w:rsidRPr="001A3F4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</w:t>
      </w:r>
      <w:r w:rsidR="003A1398" w:rsidRPr="001A3F4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11.</w:t>
      </w:r>
      <w:r w:rsidR="00DE16F5" w:rsidRPr="001A3F4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</w:t>
      </w:r>
    </w:p>
    <w:p w:rsidR="00DE16F5" w:rsidRPr="001A3F4F" w:rsidRDefault="001E0966" w:rsidP="00DE16F5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1A3F4F">
        <w:rPr>
          <w:rFonts w:ascii="Times New Roman" w:hAnsi="Times New Roman" w:cs="Times New Roman"/>
          <w:sz w:val="28"/>
          <w:szCs w:val="28"/>
          <w:lang w:val="uk-UA"/>
        </w:rPr>
        <w:t>Суб’єкти господарювання-</w:t>
      </w:r>
      <w:r w:rsidR="0043292D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переможці конкурсу </w:t>
      </w:r>
      <w:r w:rsidR="00DD3417" w:rsidRPr="001A3F4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92DB0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повторному періоді створювали </w:t>
      </w:r>
      <w:r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в основному </w:t>
      </w:r>
      <w:r w:rsidR="0043292D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792DB0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1 новому </w:t>
      </w:r>
      <w:r w:rsidR="0043292D" w:rsidRPr="001A3F4F">
        <w:rPr>
          <w:rFonts w:ascii="Times New Roman" w:hAnsi="Times New Roman" w:cs="Times New Roman"/>
          <w:sz w:val="28"/>
          <w:szCs w:val="28"/>
          <w:lang w:val="uk-UA"/>
        </w:rPr>
        <w:t>робочому місцю</w:t>
      </w:r>
      <w:r w:rsidR="00792DB0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r w:rsidR="00DD3417" w:rsidRPr="001A3F4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92DB0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базовому відповідно до </w:t>
      </w:r>
      <w:r w:rsidR="00646691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вимог </w:t>
      </w:r>
      <w:r w:rsidR="00792DB0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Порядку </w:t>
      </w:r>
      <w:r w:rsidR="0043292D" w:rsidRPr="001A3F4F">
        <w:rPr>
          <w:rFonts w:ascii="Times New Roman" w:hAnsi="Times New Roman" w:cs="Times New Roman"/>
          <w:sz w:val="28"/>
          <w:szCs w:val="28"/>
          <w:lang w:val="uk-UA"/>
        </w:rPr>
        <w:t>3 суб’єкта господарювання</w:t>
      </w:r>
      <w:r w:rsidR="00166447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292D" w:rsidRPr="001A3F4F">
        <w:rPr>
          <w:rFonts w:ascii="Times New Roman" w:hAnsi="Times New Roman" w:cs="Times New Roman"/>
          <w:sz w:val="28"/>
          <w:szCs w:val="28"/>
          <w:lang w:val="uk-UA"/>
        </w:rPr>
        <w:t>створили по 2 нових робочих місця</w:t>
      </w:r>
      <w:r w:rsidR="00792DB0" w:rsidRPr="001A3F4F">
        <w:rPr>
          <w:rFonts w:ascii="Times New Roman" w:hAnsi="Times New Roman" w:cs="Times New Roman"/>
          <w:sz w:val="28"/>
          <w:szCs w:val="28"/>
          <w:lang w:val="uk-UA"/>
        </w:rPr>
        <w:t>, що вплинуло на загальну кількість створених нових робочих місць</w:t>
      </w:r>
      <w:r w:rsidR="0043292D" w:rsidRPr="001A3F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6447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2DB0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1657D" w:rsidRPr="001A3F4F" w:rsidRDefault="00DE16F5" w:rsidP="00DE16F5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Учасники конкурсу </w:t>
      </w:r>
      <w:r w:rsidR="0043292D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створили нові робочі місця </w:t>
      </w:r>
      <w:r w:rsidR="0043292D" w:rsidRPr="001A3F4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у сфер</w:t>
      </w:r>
      <w:r w:rsidR="00DD3417" w:rsidRPr="001A3F4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ах</w:t>
      </w:r>
      <w:r w:rsidR="0043292D" w:rsidRPr="001A3F4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в</w:t>
      </w:r>
      <w:r w:rsidR="0043292D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иробництва виробів з бетону, гіпсу, будівельних виробів із пластмас, </w:t>
      </w:r>
      <w:r w:rsidR="0043292D" w:rsidRPr="001A3F4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р</w:t>
      </w:r>
      <w:r w:rsidR="0043292D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емонту </w:t>
      </w:r>
      <w:r w:rsidR="00DD3417" w:rsidRPr="001A3F4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43292D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технічного обслуговування електричного устаткування,</w:t>
      </w:r>
      <w:r w:rsidR="0043292D" w:rsidRPr="001A3F4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торгівлі</w:t>
      </w:r>
      <w:r w:rsidR="0021657D" w:rsidRPr="001A3F4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. </w:t>
      </w:r>
    </w:p>
    <w:p w:rsidR="003A1398" w:rsidRPr="001A3F4F" w:rsidRDefault="003A1398" w:rsidP="00FC70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FC3405" w:rsidRPr="001A3F4F" w:rsidRDefault="003667E8" w:rsidP="00E706BD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1A3F4F">
        <w:rPr>
          <w:rFonts w:ascii="Times New Roman" w:hAnsi="Times New Roman" w:cs="Times New Roman"/>
          <w:b/>
          <w:i/>
          <w:sz w:val="28"/>
          <w:szCs w:val="28"/>
          <w:lang w:val="uk-UA"/>
        </w:rPr>
        <w:t>Р</w:t>
      </w:r>
      <w:r w:rsidRPr="001A3F4F">
        <w:rPr>
          <w:rFonts w:ascii="Times New Roman" w:hAnsi="Times New Roman"/>
          <w:b/>
          <w:i/>
          <w:sz w:val="28"/>
          <w:szCs w:val="28"/>
          <w:lang w:val="uk-UA"/>
        </w:rPr>
        <w:t>озмір коштів і часу, що ви</w:t>
      </w:r>
      <w:r w:rsidR="00976E49" w:rsidRPr="001A3F4F">
        <w:rPr>
          <w:rFonts w:ascii="Times New Roman" w:hAnsi="Times New Roman"/>
          <w:b/>
          <w:i/>
          <w:sz w:val="28"/>
          <w:szCs w:val="28"/>
          <w:lang w:val="uk-UA"/>
        </w:rPr>
        <w:t>користову</w:t>
      </w:r>
      <w:r w:rsidR="00F15B7D" w:rsidRPr="001A3F4F">
        <w:rPr>
          <w:rFonts w:ascii="Times New Roman" w:hAnsi="Times New Roman"/>
          <w:b/>
          <w:i/>
          <w:sz w:val="28"/>
          <w:szCs w:val="28"/>
          <w:lang w:val="uk-UA"/>
        </w:rPr>
        <w:t xml:space="preserve">ється </w:t>
      </w:r>
      <w:r w:rsidRPr="001A3F4F">
        <w:rPr>
          <w:rFonts w:ascii="Times New Roman" w:hAnsi="Times New Roman"/>
          <w:b/>
          <w:i/>
          <w:sz w:val="28"/>
          <w:szCs w:val="28"/>
          <w:lang w:val="uk-UA"/>
        </w:rPr>
        <w:t xml:space="preserve">суб’єктом </w:t>
      </w:r>
      <w:proofErr w:type="spellStart"/>
      <w:r w:rsidRPr="001A3F4F">
        <w:rPr>
          <w:rFonts w:ascii="Times New Roman" w:hAnsi="Times New Roman"/>
          <w:b/>
          <w:i/>
          <w:sz w:val="28"/>
          <w:szCs w:val="28"/>
          <w:lang w:val="uk-UA"/>
        </w:rPr>
        <w:t>господарю</w:t>
      </w:r>
      <w:r w:rsidR="00E706BD" w:rsidRPr="001A3F4F">
        <w:rPr>
          <w:rFonts w:ascii="Times New Roman" w:hAnsi="Times New Roman"/>
          <w:b/>
          <w:i/>
          <w:sz w:val="28"/>
          <w:szCs w:val="28"/>
          <w:lang w:val="uk-UA"/>
        </w:rPr>
        <w:t>-</w:t>
      </w:r>
      <w:r w:rsidRPr="001A3F4F">
        <w:rPr>
          <w:rFonts w:ascii="Times New Roman" w:hAnsi="Times New Roman"/>
          <w:b/>
          <w:i/>
          <w:sz w:val="28"/>
          <w:szCs w:val="28"/>
          <w:lang w:val="uk-UA"/>
        </w:rPr>
        <w:t>вання</w:t>
      </w:r>
      <w:proofErr w:type="spellEnd"/>
      <w:r w:rsidRPr="001A3F4F">
        <w:rPr>
          <w:rFonts w:ascii="Times New Roman" w:hAnsi="Times New Roman"/>
          <w:b/>
          <w:i/>
          <w:sz w:val="28"/>
          <w:szCs w:val="28"/>
          <w:lang w:val="uk-UA"/>
        </w:rPr>
        <w:t>, пов’язаними з виконанням вимог регуляторного акта, грн./</w:t>
      </w:r>
      <w:proofErr w:type="spellStart"/>
      <w:r w:rsidR="00AF58F1" w:rsidRPr="001A3F4F">
        <w:rPr>
          <w:rFonts w:ascii="Times New Roman" w:hAnsi="Times New Roman"/>
          <w:b/>
          <w:i/>
          <w:sz w:val="28"/>
          <w:szCs w:val="28"/>
          <w:lang w:val="uk-UA"/>
        </w:rPr>
        <w:t>хвил</w:t>
      </w:r>
      <w:proofErr w:type="spellEnd"/>
      <w:r w:rsidRPr="001A3F4F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4764D1" w:rsidRPr="001A3F4F" w:rsidRDefault="007E2778" w:rsidP="00E70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F4F">
        <w:rPr>
          <w:rFonts w:ascii="Times New Roman" w:hAnsi="Times New Roman"/>
          <w:sz w:val="28"/>
          <w:szCs w:val="28"/>
          <w:lang w:val="uk-UA"/>
        </w:rPr>
        <w:t xml:space="preserve">Прогнозний </w:t>
      </w:r>
      <w:r w:rsidR="00824EF3" w:rsidRPr="001A3F4F">
        <w:rPr>
          <w:rFonts w:ascii="Times New Roman" w:hAnsi="Times New Roman"/>
          <w:sz w:val="28"/>
          <w:szCs w:val="28"/>
          <w:lang w:val="uk-UA"/>
        </w:rPr>
        <w:t xml:space="preserve">розрахунок витрат суб’єктів господарювання на виконання регулювання здійснено на основі консультацій з </w:t>
      </w:r>
      <w:r w:rsidRPr="001A3F4F">
        <w:rPr>
          <w:rFonts w:ascii="Times New Roman" w:hAnsi="Times New Roman"/>
          <w:sz w:val="28"/>
          <w:szCs w:val="28"/>
          <w:lang w:val="uk-UA"/>
        </w:rPr>
        <w:t xml:space="preserve">представниками </w:t>
      </w:r>
      <w:r w:rsidR="00973462" w:rsidRPr="001A3F4F">
        <w:rPr>
          <w:rFonts w:ascii="Times New Roman" w:hAnsi="Times New Roman"/>
          <w:sz w:val="28"/>
          <w:szCs w:val="28"/>
          <w:lang w:val="uk-UA"/>
        </w:rPr>
        <w:t>о</w:t>
      </w:r>
      <w:r w:rsidRPr="001A3F4F">
        <w:rPr>
          <w:rFonts w:ascii="Times New Roman" w:hAnsi="Times New Roman"/>
          <w:sz w:val="28"/>
          <w:szCs w:val="28"/>
          <w:lang w:val="uk-UA"/>
        </w:rPr>
        <w:t xml:space="preserve">б’єктів інфраструктури підтримки підприємців, що складав 143,3 грн./35 </w:t>
      </w:r>
      <w:proofErr w:type="spellStart"/>
      <w:r w:rsidRPr="001A3F4F">
        <w:rPr>
          <w:rFonts w:ascii="Times New Roman" w:hAnsi="Times New Roman"/>
          <w:sz w:val="28"/>
          <w:szCs w:val="28"/>
          <w:lang w:val="uk-UA"/>
        </w:rPr>
        <w:t>хвил</w:t>
      </w:r>
      <w:proofErr w:type="spellEnd"/>
      <w:r w:rsidRPr="001A3F4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24EF3" w:rsidRPr="001A3F4F">
        <w:rPr>
          <w:rFonts w:ascii="Times New Roman" w:hAnsi="Times New Roman"/>
          <w:sz w:val="28"/>
          <w:szCs w:val="28"/>
          <w:lang w:val="uk-UA"/>
        </w:rPr>
        <w:t>Фактичн</w:t>
      </w:r>
      <w:r w:rsidRPr="001A3F4F">
        <w:rPr>
          <w:rFonts w:ascii="Times New Roman" w:hAnsi="Times New Roman"/>
          <w:sz w:val="28"/>
          <w:szCs w:val="28"/>
          <w:lang w:val="uk-UA"/>
        </w:rPr>
        <w:t>о розмір витрат зменшено та становить 73,3 грн.</w:t>
      </w:r>
      <w:r w:rsidR="001E0966" w:rsidRPr="001A3F4F">
        <w:rPr>
          <w:rFonts w:ascii="Times New Roman" w:hAnsi="Times New Roman"/>
          <w:sz w:val="28"/>
          <w:szCs w:val="28"/>
          <w:lang w:val="uk-UA"/>
        </w:rPr>
        <w:t xml:space="preserve">/27 </w:t>
      </w:r>
      <w:proofErr w:type="spellStart"/>
      <w:r w:rsidR="001E0966" w:rsidRPr="001A3F4F">
        <w:rPr>
          <w:rFonts w:ascii="Times New Roman" w:hAnsi="Times New Roman"/>
          <w:sz w:val="28"/>
          <w:szCs w:val="28"/>
          <w:lang w:val="uk-UA"/>
        </w:rPr>
        <w:t>хвил</w:t>
      </w:r>
      <w:proofErr w:type="spellEnd"/>
      <w:r w:rsidR="001E0966" w:rsidRPr="001A3F4F">
        <w:rPr>
          <w:rFonts w:ascii="Times New Roman" w:hAnsi="Times New Roman"/>
          <w:sz w:val="28"/>
          <w:szCs w:val="28"/>
          <w:lang w:val="uk-UA"/>
        </w:rPr>
        <w:t>.</w:t>
      </w:r>
      <w:r w:rsidR="00824EF3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, оскільки </w:t>
      </w:r>
      <w:r w:rsidR="00824EF3" w:rsidRPr="001A3F4F">
        <w:rPr>
          <w:rFonts w:ascii="Times New Roman" w:hAnsi="Times New Roman"/>
          <w:sz w:val="28"/>
          <w:szCs w:val="28"/>
          <w:lang w:val="uk-UA"/>
        </w:rPr>
        <w:t xml:space="preserve">переможці конкурсу </w:t>
      </w:r>
      <w:r w:rsidRPr="001A3F4F">
        <w:rPr>
          <w:rFonts w:ascii="Times New Roman" w:hAnsi="Times New Roman"/>
          <w:sz w:val="28"/>
          <w:szCs w:val="28"/>
          <w:lang w:val="uk-UA"/>
        </w:rPr>
        <w:t xml:space="preserve">звітність </w:t>
      </w:r>
      <w:r w:rsidR="00B5583C" w:rsidRPr="001A3F4F">
        <w:rPr>
          <w:rFonts w:ascii="Times New Roman" w:hAnsi="Times New Roman"/>
          <w:sz w:val="28"/>
          <w:szCs w:val="28"/>
          <w:lang w:val="uk-UA"/>
        </w:rPr>
        <w:t>по</w:t>
      </w:r>
      <w:r w:rsidR="000120FD" w:rsidRPr="001A3F4F">
        <w:rPr>
          <w:rFonts w:ascii="Times New Roman" w:hAnsi="Times New Roman"/>
          <w:sz w:val="28"/>
          <w:szCs w:val="28"/>
          <w:lang w:val="uk-UA"/>
        </w:rPr>
        <w:t xml:space="preserve">дають </w:t>
      </w:r>
      <w:r w:rsidR="00B5583C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виключно в електронному вигляді </w:t>
      </w:r>
      <w:r w:rsidR="000120FD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відповідальному виконавцю бюджетних коштів для проведення моніторингу за виконанням результативних показників проектів </w:t>
      </w:r>
      <w:r w:rsidR="009E351F" w:rsidRPr="001A3F4F">
        <w:rPr>
          <w:rFonts w:ascii="Times New Roman" w:hAnsi="Times New Roman" w:cs="Times New Roman"/>
          <w:sz w:val="28"/>
          <w:szCs w:val="28"/>
          <w:lang w:val="uk-UA"/>
        </w:rPr>
        <w:t>зі</w:t>
      </w:r>
      <w:r w:rsidR="000120FD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нових робочих місць. </w:t>
      </w:r>
    </w:p>
    <w:p w:rsidR="00976E49" w:rsidRPr="001A3F4F" w:rsidRDefault="003667E8" w:rsidP="005B03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A3F4F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ab/>
        <w:t>Рівень поінформованості суб’єктів господарювання, пов’язаних з регулюванням</w:t>
      </w:r>
      <w:r w:rsidR="00BB6C56" w:rsidRPr="001A3F4F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D74992" w:rsidRPr="001A3F4F" w:rsidRDefault="0090717D" w:rsidP="005B034E">
      <w:pPr>
        <w:pStyle w:val="af4"/>
        <w:spacing w:before="0"/>
        <w:ind w:firstLine="708"/>
        <w:jc w:val="both"/>
        <w:rPr>
          <w:rFonts w:ascii="Times New Roman" w:hAnsi="Times New Roman"/>
          <w:sz w:val="28"/>
          <w:szCs w:val="28"/>
        </w:rPr>
      </w:pPr>
      <w:r w:rsidRPr="001A3F4F">
        <w:rPr>
          <w:rFonts w:ascii="Times New Roman" w:hAnsi="Times New Roman"/>
          <w:sz w:val="28"/>
          <w:szCs w:val="28"/>
        </w:rPr>
        <w:t>Рівень поінформованості є досить високим</w:t>
      </w:r>
      <w:r w:rsidR="00D74992" w:rsidRPr="001A3F4F">
        <w:rPr>
          <w:rFonts w:ascii="Times New Roman" w:hAnsi="Times New Roman"/>
          <w:sz w:val="28"/>
          <w:szCs w:val="28"/>
        </w:rPr>
        <w:t>:</w:t>
      </w:r>
    </w:p>
    <w:p w:rsidR="005956FD" w:rsidRPr="001A3F4F" w:rsidRDefault="005956FD" w:rsidP="005B034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1A3F4F">
        <w:rPr>
          <w:rFonts w:ascii="Times New Roman" w:hAnsi="Times New Roman"/>
          <w:sz w:val="28"/>
          <w:szCs w:val="28"/>
          <w:lang w:val="uk-UA"/>
        </w:rPr>
        <w:tab/>
      </w:r>
      <w:r w:rsidR="00D74992" w:rsidRPr="001A3F4F">
        <w:rPr>
          <w:rFonts w:ascii="Times New Roman" w:hAnsi="Times New Roman"/>
          <w:sz w:val="28"/>
          <w:szCs w:val="28"/>
          <w:lang w:val="uk-UA"/>
        </w:rPr>
        <w:t>-</w:t>
      </w:r>
      <w:r w:rsidR="00C3008D" w:rsidRPr="001A3F4F">
        <w:rPr>
          <w:rFonts w:ascii="Times New Roman" w:hAnsi="Times New Roman"/>
          <w:sz w:val="28"/>
          <w:szCs w:val="28"/>
          <w:lang w:val="uk-UA"/>
        </w:rPr>
        <w:t xml:space="preserve"> офіційними </w:t>
      </w:r>
      <w:proofErr w:type="spellStart"/>
      <w:r w:rsidR="00C3008D" w:rsidRPr="001A3F4F">
        <w:rPr>
          <w:rFonts w:ascii="Times New Roman" w:hAnsi="Times New Roman"/>
          <w:sz w:val="28"/>
          <w:szCs w:val="28"/>
          <w:lang w:val="uk-UA"/>
        </w:rPr>
        <w:t>веб-сторінками</w:t>
      </w:r>
      <w:proofErr w:type="spellEnd"/>
      <w:r w:rsidR="00C3008D" w:rsidRPr="001A3F4F">
        <w:rPr>
          <w:rFonts w:ascii="Times New Roman" w:hAnsi="Times New Roman"/>
          <w:sz w:val="28"/>
          <w:szCs w:val="28"/>
          <w:lang w:val="uk-UA"/>
        </w:rPr>
        <w:t xml:space="preserve"> Криворізької міської ради та її виконавчого комітету, виконкомів районних у місті рад з початку 2019 року скористалися понад 3</w:t>
      </w:r>
      <w:r w:rsidR="00A5337A" w:rsidRPr="001A3F4F">
        <w:rPr>
          <w:rFonts w:ascii="Times New Roman" w:hAnsi="Times New Roman"/>
          <w:sz w:val="28"/>
          <w:szCs w:val="28"/>
          <w:lang w:val="uk-UA"/>
        </w:rPr>
        <w:t>9</w:t>
      </w:r>
      <w:r w:rsidR="00C3008D" w:rsidRPr="001A3F4F">
        <w:rPr>
          <w:rFonts w:ascii="Times New Roman" w:hAnsi="Times New Roman"/>
          <w:sz w:val="28"/>
          <w:szCs w:val="28"/>
          <w:lang w:val="uk-UA"/>
        </w:rPr>
        <w:t>5 тис. відвідувачів</w:t>
      </w:r>
      <w:r w:rsidR="005347A6" w:rsidRPr="001A3F4F">
        <w:rPr>
          <w:rFonts w:ascii="Times New Roman" w:hAnsi="Times New Roman"/>
          <w:sz w:val="28"/>
          <w:szCs w:val="28"/>
          <w:lang w:val="uk-UA"/>
        </w:rPr>
        <w:t>, у тому числі й розділом, що стосується регуляторної діяльності</w:t>
      </w:r>
      <w:r w:rsidR="009E351F" w:rsidRPr="001A3F4F">
        <w:rPr>
          <w:rFonts w:ascii="Times New Roman" w:hAnsi="Times New Roman"/>
          <w:sz w:val="28"/>
          <w:szCs w:val="28"/>
          <w:lang w:val="uk-UA"/>
        </w:rPr>
        <w:t>,</w:t>
      </w:r>
      <w:r w:rsidR="005347A6" w:rsidRPr="001A3F4F">
        <w:rPr>
          <w:rFonts w:ascii="Times New Roman" w:hAnsi="Times New Roman"/>
          <w:sz w:val="28"/>
          <w:szCs w:val="28"/>
          <w:lang w:val="uk-UA"/>
        </w:rPr>
        <w:t xml:space="preserve"> на якому розміщено регуляторний акт</w:t>
      </w:r>
      <w:r w:rsidR="00C3008D" w:rsidRPr="001A3F4F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A3F4F">
        <w:rPr>
          <w:rFonts w:ascii="Times New Roman" w:hAnsi="Times New Roman"/>
          <w:sz w:val="28"/>
          <w:szCs w:val="28"/>
          <w:lang w:val="uk-UA"/>
        </w:rPr>
        <w:t>Крім того, ч</w:t>
      </w:r>
      <w:r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ерез QR-код, тематичний </w:t>
      </w:r>
      <w:r w:rsidRPr="001A3F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модуль «Віртуальний бізнес-інкубатор» </w:t>
      </w:r>
      <w:r w:rsidR="00E706BD" w:rsidRPr="001A3F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офіційного </w:t>
      </w:r>
      <w:proofErr w:type="spellStart"/>
      <w:r w:rsidR="00E706BD" w:rsidRPr="001A3F4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веб-</w:t>
      </w:r>
      <w:r w:rsidRPr="001A3F4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порталу</w:t>
      </w:r>
      <w:proofErr w:type="spellEnd"/>
      <w:r w:rsidR="00E706BD" w:rsidRPr="001A3F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міста Кривого Рогу</w:t>
      </w:r>
      <w:r w:rsidRPr="001A3F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«Криворізький ресурсний центр» (блок «Навчальний майданчик» розділ «Надання  часткової компенсації відсоткових ставок за кредитами, що надаються на реалізацію проектів суб’єктів малого й середнього підприємництва») є </w:t>
      </w:r>
      <w:r w:rsidR="0060386C" w:rsidRPr="001A3F4F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також</w:t>
      </w:r>
      <w:r w:rsidR="0060386C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можливість ознайомитися з основними положеннями Порядку, </w:t>
      </w:r>
      <w:r w:rsidR="005773E3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роздрукувати </w:t>
      </w:r>
      <w:r w:rsidRPr="001A3F4F">
        <w:rPr>
          <w:rFonts w:ascii="Times New Roman" w:hAnsi="Times New Roman" w:cs="Times New Roman"/>
          <w:sz w:val="28"/>
          <w:szCs w:val="28"/>
          <w:lang w:val="uk-UA"/>
        </w:rPr>
        <w:t>форми заяви на участь у конкурсі та проект</w:t>
      </w:r>
      <w:r w:rsidR="009E351F" w:rsidRPr="001A3F4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зі створення нових робочих місць</w:t>
      </w:r>
      <w:r w:rsidRPr="001A3F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AF58F1" w:rsidRPr="001A3F4F" w:rsidRDefault="005956FD" w:rsidP="005B034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A3F4F">
        <w:rPr>
          <w:rFonts w:ascii="Times New Roman" w:hAnsi="Times New Roman"/>
          <w:sz w:val="28"/>
          <w:szCs w:val="28"/>
          <w:lang w:val="uk-UA"/>
        </w:rPr>
        <w:tab/>
      </w:r>
      <w:r w:rsidR="00AF58F1" w:rsidRPr="001A3F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Інформацію про </w:t>
      </w:r>
      <w:r w:rsidR="002C044A" w:rsidRPr="001A3F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основні засади </w:t>
      </w:r>
      <w:r w:rsidR="00AF58F1" w:rsidRPr="001A3F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фінансов</w:t>
      </w:r>
      <w:r w:rsidR="002C044A" w:rsidRPr="001A3F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r w:rsidR="00AF58F1" w:rsidRPr="001A3F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підтримк</w:t>
      </w:r>
      <w:r w:rsidR="002C044A" w:rsidRPr="001A3F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AF58F1" w:rsidRPr="001A3F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при запровадженні Порядку</w:t>
      </w:r>
      <w:r w:rsidR="002C044A" w:rsidRPr="001A3F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грудні 2018 року </w:t>
      </w:r>
      <w:r w:rsidR="00AF58F1" w:rsidRPr="001A3F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заслухано на засіданні постійної комісії міської ради з питань регуляторної політики та підприємництва, на якому депутатами </w:t>
      </w:r>
      <w:r w:rsidR="009E351F" w:rsidRPr="001A3F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зазначено</w:t>
      </w:r>
      <w:r w:rsidR="00AF58F1" w:rsidRPr="001A3F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AF58F1" w:rsidRPr="001A3F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шо</w:t>
      </w:r>
      <w:proofErr w:type="spellEnd"/>
      <w:r w:rsidR="00AF58F1" w:rsidRPr="001A3F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виконкому міської ради від 23.05.2017 №253, зі змінами, є актуальним. </w:t>
      </w:r>
    </w:p>
    <w:p w:rsidR="00AF58F1" w:rsidRPr="001A3F4F" w:rsidRDefault="007548D1" w:rsidP="005B034E">
      <w:pPr>
        <w:spacing w:after="0" w:line="240" w:lineRule="auto"/>
        <w:ind w:firstLine="35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A3F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AF58F1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AC4A5E" w:rsidRPr="001A3F4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популяризації </w:t>
      </w:r>
      <w:r w:rsidR="00AF58F1" w:rsidRPr="001A3F4F">
        <w:rPr>
          <w:rFonts w:ascii="Times New Roman" w:hAnsi="Times New Roman" w:cs="Times New Roman"/>
          <w:iCs/>
          <w:sz w:val="28"/>
          <w:szCs w:val="28"/>
          <w:lang w:val="uk-UA"/>
        </w:rPr>
        <w:t>Порядку:</w:t>
      </w:r>
    </w:p>
    <w:p w:rsidR="00CC457F" w:rsidRPr="001A3F4F" w:rsidRDefault="00CC457F" w:rsidP="005B034E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A3F4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5347A6" w:rsidRPr="001A3F4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до </w:t>
      </w:r>
      <w:r w:rsidRPr="001A3F4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суб’єктів господарювання </w:t>
      </w:r>
      <w:r w:rsidR="009E351F" w:rsidRPr="001A3F4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доведено інформацію </w:t>
      </w:r>
      <w:r w:rsidRPr="001A3F4F">
        <w:rPr>
          <w:rFonts w:ascii="Times New Roman" w:hAnsi="Times New Roman" w:cs="Times New Roman"/>
          <w:iCs/>
          <w:sz w:val="28"/>
          <w:szCs w:val="28"/>
          <w:lang w:val="uk-UA"/>
        </w:rPr>
        <w:t>про основні</w:t>
      </w:r>
      <w:r w:rsidR="00417099" w:rsidRPr="001A3F4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його засади під час проведення </w:t>
      </w:r>
      <w:r w:rsidR="00D3081D" w:rsidRPr="001A3F4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зустрічей </w:t>
      </w:r>
      <w:r w:rsidR="009E351F" w:rsidRPr="001A3F4F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D3081D" w:rsidRPr="001A3F4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районах, семінар</w:t>
      </w:r>
      <w:r w:rsidR="00470A0C" w:rsidRPr="001A3F4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ів </w:t>
      </w:r>
      <w:r w:rsidR="009E351F" w:rsidRPr="001A3F4F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470A0C" w:rsidRPr="001A3F4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Саксаганському та Металургійному районах</w:t>
      </w:r>
      <w:r w:rsidR="0060386C" w:rsidRPr="001A3F4F">
        <w:rPr>
          <w:rFonts w:ascii="Times New Roman" w:hAnsi="Times New Roman" w:cs="Times New Roman"/>
          <w:iCs/>
          <w:sz w:val="28"/>
          <w:szCs w:val="28"/>
          <w:lang w:val="uk-UA"/>
        </w:rPr>
        <w:t>, на засіданнях міськ</w:t>
      </w:r>
      <w:r w:rsidR="007548D1" w:rsidRPr="001A3F4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ої координаційної ради з питань розвитку підприємництва, міських </w:t>
      </w:r>
      <w:r w:rsidR="0060386C" w:rsidRPr="001A3F4F">
        <w:rPr>
          <w:rFonts w:ascii="Times New Roman" w:hAnsi="Times New Roman" w:cs="Times New Roman"/>
          <w:iCs/>
          <w:sz w:val="28"/>
          <w:szCs w:val="28"/>
          <w:lang w:val="uk-UA"/>
        </w:rPr>
        <w:t>галузевих рад підприємців за відповідним напрямом</w:t>
      </w:r>
      <w:r w:rsidR="00470A0C" w:rsidRPr="001A3F4F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  <w:r w:rsidR="00D3081D" w:rsidRPr="001A3F4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</w:p>
    <w:p w:rsidR="00AF58F1" w:rsidRPr="001A3F4F" w:rsidRDefault="00AF58F1" w:rsidP="005B034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1A3F4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- безкоштовно розповсюджено </w:t>
      </w:r>
      <w:r w:rsidRPr="001A3F4F">
        <w:rPr>
          <w:rFonts w:ascii="Times New Roman" w:hAnsi="Times New Roman" w:cs="Times New Roman"/>
          <w:sz w:val="28"/>
          <w:szCs w:val="28"/>
          <w:lang w:val="uk-UA"/>
        </w:rPr>
        <w:t>серед суб’єктів господарювання брошури «Крок назустріч бізнесу», видання яких передбачено заходами Програми сприяння розвитку малого та середнього підприємництва в м. Кривому Розі на 2017 – 2020 роки, затвердженої рішенням міської ради від 21.12.2016 №1173, зі змінами;</w:t>
      </w:r>
    </w:p>
    <w:p w:rsidR="00AF58F1" w:rsidRPr="001A3F4F" w:rsidRDefault="00AF58F1" w:rsidP="005B034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1A3F4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- </w:t>
      </w:r>
      <w:r w:rsidR="009E351F" w:rsidRPr="001A3F4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розмі</w:t>
      </w:r>
      <w:r w:rsidR="003D618B" w:rsidRPr="001A3F4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щ</w:t>
      </w:r>
      <w:r w:rsidR="009E351F" w:rsidRPr="001A3F4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увалися в</w:t>
      </w:r>
      <w:r w:rsidR="00D74992" w:rsidRPr="001A3F4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3D618B" w:rsidRPr="001A3F4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Саксаганському, </w:t>
      </w:r>
      <w:proofErr w:type="spellStart"/>
      <w:r w:rsidR="003D618B" w:rsidRPr="001A3F4F">
        <w:rPr>
          <w:rFonts w:ascii="Times New Roman" w:hAnsi="Times New Roman" w:cs="Times New Roman"/>
          <w:sz w:val="28"/>
          <w:szCs w:val="28"/>
          <w:lang w:val="uk-UA" w:eastAsia="uk-UA"/>
        </w:rPr>
        <w:t>Довгинцівському</w:t>
      </w:r>
      <w:proofErr w:type="spellEnd"/>
      <w:r w:rsidR="003D618B" w:rsidRPr="001A3F4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</w:t>
      </w:r>
      <w:r w:rsidR="00D74992" w:rsidRPr="001A3F4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Центрально-Міському </w:t>
      </w:r>
      <w:r w:rsidR="00D74992" w:rsidRPr="001A3F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районах рекламно-інформаційн</w:t>
      </w:r>
      <w:r w:rsidR="003D618B" w:rsidRPr="001A3F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D74992" w:rsidRPr="001A3F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конструкці</w:t>
      </w:r>
      <w:r w:rsidR="009E351F" w:rsidRPr="001A3F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</w:t>
      </w:r>
      <w:r w:rsidR="00D74992" w:rsidRPr="001A3F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«Крок назустріч бізнесу»</w:t>
      </w:r>
      <w:r w:rsidR="00D74992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618B" w:rsidRPr="001A3F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метою</w:t>
      </w:r>
      <w:r w:rsidR="00D74992" w:rsidRPr="001A3F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донесення до </w:t>
      </w:r>
      <w:r w:rsidR="005347A6" w:rsidRPr="001A3F4F">
        <w:rPr>
          <w:rFonts w:ascii="Times New Roman" w:hAnsi="Times New Roman" w:cs="Times New Roman"/>
          <w:sz w:val="28"/>
          <w:szCs w:val="28"/>
          <w:lang w:val="uk-UA"/>
        </w:rPr>
        <w:t>населення</w:t>
      </w:r>
      <w:r w:rsidR="005347A6" w:rsidRPr="001A3F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74992" w:rsidRPr="001A3F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суб’єктів господарювання </w:t>
      </w:r>
      <w:r w:rsidR="009E351F" w:rsidRPr="001A3F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інформації </w:t>
      </w:r>
      <w:r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про переваги працевлаштування </w:t>
      </w:r>
      <w:r w:rsidR="00D74992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людей </w:t>
      </w:r>
      <w:r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на створені робочі місця при залученні кредитних коштів. </w:t>
      </w:r>
    </w:p>
    <w:p w:rsidR="00AF58F1" w:rsidRPr="001A3F4F" w:rsidRDefault="00AF58F1" w:rsidP="005B034E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  <w:lang w:val="uk-UA"/>
        </w:rPr>
      </w:pPr>
      <w:r w:rsidRPr="001A3F4F">
        <w:rPr>
          <w:rFonts w:ascii="Times New Roman" w:hAnsi="Times New Roman" w:cs="Times New Roman"/>
          <w:sz w:val="28"/>
          <w:szCs w:val="28"/>
          <w:lang w:val="uk-UA"/>
        </w:rPr>
        <w:t>З травня 2018 року проінформовано учасників регуляторного процесу</w:t>
      </w:r>
      <w:r w:rsidRPr="001A3F4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через</w:t>
      </w:r>
      <w:r w:rsidRPr="001A3F4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F30DC" w:rsidRPr="001A3F4F" w:rsidRDefault="00BF039F" w:rsidP="005B034E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  <w:lang w:val="uk-UA"/>
        </w:rPr>
      </w:pPr>
      <w:r w:rsidRPr="001A3F4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F58F1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оприлюднення</w:t>
      </w:r>
      <w:r w:rsidR="00E61057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06BD" w:rsidRPr="001A3F4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61057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спосіб</w:t>
      </w:r>
      <w:r w:rsidR="00E706BD" w:rsidRPr="001A3F4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61057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визначений чинним законодавством, рішень виконкому міської ради </w:t>
      </w:r>
      <w:r w:rsidR="00AF58F1" w:rsidRPr="001A3F4F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8F30DC" w:rsidRPr="001A3F4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F30DC" w:rsidRPr="001A3F4F" w:rsidRDefault="00E706BD" w:rsidP="005B034E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  <w:lang w:val="uk-UA"/>
        </w:rPr>
      </w:pPr>
      <w:r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="00AF58F1" w:rsidRPr="001A3F4F">
        <w:rPr>
          <w:rFonts w:ascii="Times New Roman" w:hAnsi="Times New Roman" w:cs="Times New Roman"/>
          <w:sz w:val="28"/>
          <w:szCs w:val="28"/>
          <w:lang w:val="uk-UA"/>
        </w:rPr>
        <w:t>22.05.2018 №251</w:t>
      </w:r>
      <w:r w:rsidR="008F30DC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«Про внесення змін до рішення виконкому міської ради від 23.05.2017 №253 «Про Порядок використання коштів міського бюджету для надання часткової компенсації відсоткових ставок за кредитами, що надаються на реалізацію проектів суб’єктів малого й середнього підприємництва»; </w:t>
      </w:r>
    </w:p>
    <w:p w:rsidR="00BF039F" w:rsidRPr="001A3F4F" w:rsidRDefault="00BF039F" w:rsidP="005B034E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F4F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E706BD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Pr="001A3F4F">
        <w:rPr>
          <w:rFonts w:ascii="Times New Roman" w:hAnsi="Times New Roman" w:cs="Times New Roman"/>
          <w:sz w:val="28"/>
          <w:szCs w:val="28"/>
          <w:lang w:val="uk-UA"/>
        </w:rPr>
        <w:t>09.01.2019 №38 «Про затвердження звіту про базове відстеження результативності дії регуляторного акта – рішення виконкому міської ради від 22.05.2018 №251 «Про внесення змін до рішення виконкому міської ради від 23.05.2017 №253 «Про Порядок використання коштів міського бюджету для надання часткової компенсації відсоткових ставок за кредитами, що надаються на реалізацію проектів суб’єктів малого й середнього підприємництва»;</w:t>
      </w:r>
    </w:p>
    <w:p w:rsidR="00AF58F1" w:rsidRPr="001A3F4F" w:rsidRDefault="00AF58F1" w:rsidP="005B034E">
      <w:pPr>
        <w:spacing w:after="0" w:line="235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A3F4F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="004832BF" w:rsidRPr="001A3F4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6611F" w:rsidRPr="001A3F4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1A3F4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оголошен</w:t>
      </w:r>
      <w:r w:rsidR="004832BF" w:rsidRPr="001A3F4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ь</w:t>
      </w:r>
      <w:r w:rsidRPr="001A3F4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 про  Порядок, проведення конкурсу, </w:t>
      </w:r>
      <w:r w:rsidR="00A6611F" w:rsidRPr="001A3F4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42</w:t>
      </w:r>
      <w:r w:rsidRPr="001A3F4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повідомлен</w:t>
      </w:r>
      <w:r w:rsidR="00A6611F" w:rsidRPr="001A3F4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ня</w:t>
      </w:r>
      <w:r w:rsidRPr="001A3F4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та  </w:t>
      </w:r>
      <w:r w:rsidR="00A6611F" w:rsidRPr="001A3F4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10</w:t>
      </w:r>
      <w:r w:rsidRPr="001A3F4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="004F2F2E" w:rsidRPr="001A3F4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статей</w:t>
      </w:r>
      <w:r w:rsidRPr="001A3F4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про результати конкурсу, опубліковані в Криворізькій міській газеті «Червоний гірник», розміщені на офіційному веб-сайті Криворізької міської ради та її виконавчого комітету, </w:t>
      </w:r>
      <w:r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офіційному </w:t>
      </w:r>
      <w:proofErr w:type="spellStart"/>
      <w:r w:rsidR="00E706BD" w:rsidRPr="001A3F4F">
        <w:rPr>
          <w:rFonts w:ascii="Times New Roman" w:hAnsi="Times New Roman" w:cs="Times New Roman"/>
          <w:sz w:val="28"/>
          <w:szCs w:val="28"/>
          <w:lang w:val="uk-UA"/>
        </w:rPr>
        <w:t>веб-</w:t>
      </w:r>
      <w:r w:rsidRPr="001A3F4F">
        <w:rPr>
          <w:rFonts w:ascii="Times New Roman" w:hAnsi="Times New Roman" w:cs="Times New Roman"/>
          <w:sz w:val="28"/>
          <w:szCs w:val="28"/>
          <w:lang w:val="uk-UA"/>
        </w:rPr>
        <w:t>порталі</w:t>
      </w:r>
      <w:proofErr w:type="spellEnd"/>
      <w:r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міста Кривого Рогу «Криворізький ресурсний центр»</w:t>
      </w:r>
      <w:r w:rsidRPr="001A3F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1677E" w:rsidRPr="001A3F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тематичному </w:t>
      </w:r>
      <w:r w:rsidRPr="001A3F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модулі «Віртуальний бізнес-інкубатор», мобільному інформаційному стенді «Рупор для підприємців», телегазеті </w:t>
      </w:r>
      <w:r w:rsidRPr="001A3F4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комунального підприємства «Телерадіокомпанія «</w:t>
      </w:r>
      <w:proofErr w:type="spellStart"/>
      <w:r w:rsidRPr="001A3F4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Рудана</w:t>
      </w:r>
      <w:proofErr w:type="spellEnd"/>
      <w:r w:rsidRPr="001A3F4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» Криворізької міської ради</w:t>
      </w:r>
      <w:r w:rsidRPr="001A3F4F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E3621D" w:rsidRPr="001A3F4F" w:rsidRDefault="00AF58F1" w:rsidP="005B034E">
      <w:pPr>
        <w:spacing w:after="0" w:line="235" w:lineRule="auto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1A3F4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ab/>
        <w:t xml:space="preserve">- </w:t>
      </w:r>
      <w:r w:rsidR="004F2F2E" w:rsidRPr="001A3F4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6</w:t>
      </w:r>
      <w:r w:rsidRPr="001A3F4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виступ</w:t>
      </w:r>
      <w:r w:rsidR="004F2F2E" w:rsidRPr="001A3F4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ів</w:t>
      </w:r>
      <w:r w:rsidRPr="001A3F4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представників </w:t>
      </w:r>
      <w:r w:rsidR="003A1398" w:rsidRPr="001A3F4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відповідального виконавця бюджетних коштів</w:t>
      </w:r>
      <w:r w:rsidR="003D618B" w:rsidRPr="001A3F4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,</w:t>
      </w:r>
      <w:r w:rsidR="003A1398" w:rsidRPr="001A3F4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членів комісії </w:t>
      </w:r>
      <w:r w:rsidR="00A42A0A" w:rsidRPr="001A3F4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з відбору проектів з</w:t>
      </w:r>
      <w:r w:rsidR="003D618B" w:rsidRPr="001A3F4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і створення нових робочих місць та</w:t>
      </w:r>
      <w:r w:rsidR="00A42A0A" w:rsidRPr="001A3F4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="003A1398" w:rsidRPr="001A3F4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переможців конкурсу у </w:t>
      </w:r>
      <w:proofErr w:type="spellStart"/>
      <w:r w:rsidR="00333E6E" w:rsidRPr="001A3F4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відеосюжет</w:t>
      </w:r>
      <w:r w:rsidR="003A1398" w:rsidRPr="001A3F4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ах</w:t>
      </w:r>
      <w:proofErr w:type="spellEnd"/>
      <w:r w:rsidR="00333E6E" w:rsidRPr="001A3F4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="003D618B" w:rsidRPr="001A3F4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у</w:t>
      </w:r>
      <w:r w:rsidRPr="001A3F4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програмі «Цей день» на комунальному підприємстві «Телерадіокомпанія «</w:t>
      </w:r>
      <w:proofErr w:type="spellStart"/>
      <w:r w:rsidRPr="001A3F4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Рудана</w:t>
      </w:r>
      <w:proofErr w:type="spellEnd"/>
      <w:r w:rsidRPr="001A3F4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» Криворізької міської ради</w:t>
      </w:r>
      <w:r w:rsidR="004832BF" w:rsidRPr="001A3F4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.</w:t>
      </w:r>
    </w:p>
    <w:p w:rsidR="007548D1" w:rsidRPr="001A3F4F" w:rsidRDefault="007548D1" w:rsidP="005B034E">
      <w:pPr>
        <w:spacing w:after="0" w:line="235" w:lineRule="auto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</w:p>
    <w:p w:rsidR="000C2F9E" w:rsidRPr="001A3F4F" w:rsidRDefault="00E3621D" w:rsidP="005B034E">
      <w:pPr>
        <w:spacing w:after="0" w:line="235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A3F4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ab/>
      </w:r>
      <w:r w:rsidR="003667E8" w:rsidRPr="001A3F4F">
        <w:rPr>
          <w:rFonts w:ascii="Times New Roman" w:hAnsi="Times New Roman"/>
          <w:b/>
          <w:sz w:val="28"/>
          <w:szCs w:val="28"/>
          <w:lang w:val="uk-UA" w:eastAsia="ru-RU"/>
        </w:rPr>
        <w:t>9.</w:t>
      </w:r>
      <w:r w:rsidR="003667E8" w:rsidRPr="001A3F4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667E8" w:rsidRPr="001A3F4F">
        <w:rPr>
          <w:rFonts w:ascii="Times New Roman" w:hAnsi="Times New Roman"/>
          <w:b/>
          <w:i/>
          <w:sz w:val="28"/>
          <w:szCs w:val="28"/>
          <w:lang w:val="uk-UA"/>
        </w:rPr>
        <w:t>Оцінка результатів реалізації регуляторного акта та ступеня досягнення вищезазначених цілей</w:t>
      </w:r>
      <w:r w:rsidR="00BB6C56" w:rsidRPr="001A3F4F">
        <w:rPr>
          <w:rFonts w:ascii="Times New Roman" w:hAnsi="Times New Roman"/>
          <w:b/>
          <w:i/>
          <w:sz w:val="28"/>
          <w:szCs w:val="28"/>
          <w:lang w:val="uk-UA"/>
        </w:rPr>
        <w:t>:</w:t>
      </w:r>
      <w:r w:rsidR="00F827E7" w:rsidRPr="001A3F4F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0C2F9E" w:rsidRPr="001A3F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дія рішення спрямована </w:t>
      </w:r>
      <w:r w:rsidR="00F827E7" w:rsidRPr="001A3F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</w:t>
      </w:r>
      <w:r w:rsidR="00F827E7" w:rsidRPr="001A3F4F">
        <w:rPr>
          <w:rFonts w:ascii="Times New Roman" w:hAnsi="Times New Roman" w:cs="Times New Roman"/>
          <w:sz w:val="28"/>
          <w:szCs w:val="28"/>
          <w:lang w:val="uk-UA"/>
        </w:rPr>
        <w:t>стимулювання</w:t>
      </w:r>
      <w:r w:rsidR="00F827E7" w:rsidRPr="001A3F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суб’єктів господарювання до </w:t>
      </w:r>
      <w:r w:rsidR="00F827E7" w:rsidRPr="001A3F4F">
        <w:rPr>
          <w:rFonts w:ascii="Times New Roman" w:hAnsi="Times New Roman" w:cs="Times New Roman"/>
          <w:sz w:val="28"/>
          <w:szCs w:val="28"/>
          <w:lang w:val="uk-UA"/>
        </w:rPr>
        <w:t>створення нових робочих місць,</w:t>
      </w:r>
      <w:r w:rsidR="000C2F9E" w:rsidRPr="001A3F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надання </w:t>
      </w:r>
      <w:r w:rsidR="00F827E7" w:rsidRPr="001A3F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їм </w:t>
      </w:r>
      <w:r w:rsidR="000C2F9E" w:rsidRPr="001A3F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фінансової підтримки </w:t>
      </w:r>
      <w:r w:rsidR="00F827E7" w:rsidRPr="001A3F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шляхом часткової компенсації відсоткових ставок за кредитом </w:t>
      </w:r>
      <w:r w:rsidR="000C2F9E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0C2F9E" w:rsidRPr="001A3F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сприяння </w:t>
      </w:r>
      <w:proofErr w:type="spellStart"/>
      <w:r w:rsidR="000C2F9E" w:rsidRPr="001A3F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самозайнятості</w:t>
      </w:r>
      <w:proofErr w:type="spellEnd"/>
      <w:r w:rsidR="000C2F9E" w:rsidRPr="001A3F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населення при здійсненні підприємницької діяльності. </w:t>
      </w:r>
    </w:p>
    <w:p w:rsidR="00676A50" w:rsidRPr="001A3F4F" w:rsidRDefault="000C2F9E" w:rsidP="005B034E">
      <w:pPr>
        <w:spacing w:after="0" w:line="235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1A3F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="00676A50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Попередній аналіз </w:t>
      </w:r>
      <w:r w:rsidR="00537248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повторного </w:t>
      </w:r>
      <w:r w:rsidR="000E2D11" w:rsidRPr="001A3F4F">
        <w:rPr>
          <w:rFonts w:ascii="Times New Roman" w:hAnsi="Times New Roman" w:cs="Times New Roman"/>
          <w:sz w:val="28"/>
          <w:szCs w:val="28"/>
          <w:lang w:val="uk-UA"/>
        </w:rPr>
        <w:t>відстеження результативності регуляторного акта</w:t>
      </w:r>
      <w:r w:rsidR="00537248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034E" w:rsidRPr="001A3F4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37248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виконкому міської ради від 22.05.2018 №251 «Про внесення змін до рішення виконкому міської ради від 23.05.2017 №253 «Про Порядок використання коштів міського бюджету для надання часткової компенсації відсоткових ставок за </w:t>
      </w:r>
      <w:bookmarkStart w:id="0" w:name="_GoBack"/>
      <w:bookmarkEnd w:id="0"/>
      <w:r w:rsidR="00537248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кредитами, що надаються на реалізацію проектів суб’єктів малого й середнього підприємництва» </w:t>
      </w:r>
      <w:r w:rsidR="00676A50" w:rsidRPr="001A3F4F">
        <w:rPr>
          <w:rFonts w:ascii="Times New Roman" w:hAnsi="Times New Roman" w:cs="Times New Roman"/>
          <w:sz w:val="28"/>
          <w:szCs w:val="28"/>
          <w:lang w:val="uk-UA"/>
        </w:rPr>
        <w:t>підтверджує досягнення цілей, визначених при його ухваленні</w:t>
      </w:r>
      <w:r w:rsidR="00E207FA" w:rsidRPr="001A3F4F">
        <w:rPr>
          <w:rFonts w:ascii="Times New Roman" w:hAnsi="Times New Roman" w:cs="Times New Roman"/>
          <w:sz w:val="28"/>
          <w:szCs w:val="28"/>
          <w:lang w:val="uk-UA"/>
        </w:rPr>
        <w:t>: м</w:t>
      </w:r>
      <w:r w:rsidR="00E207FA" w:rsidRPr="001A3F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алий </w:t>
      </w:r>
      <w:r w:rsidR="005B034E" w:rsidRPr="001A3F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E207FA" w:rsidRPr="001A3F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середній бізнес відчува</w:t>
      </w:r>
      <w:r w:rsidR="005B034E" w:rsidRPr="001A3F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ють підтримку влади, водночас</w:t>
      </w:r>
      <w:r w:rsidR="00E207FA" w:rsidRPr="001A3F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люди отримують роботу та певну соціальну захищеність, що підтверджується створенням нових робочих місць, сплачення</w:t>
      </w:r>
      <w:r w:rsidR="009A6FEA" w:rsidRPr="001A3F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="00E207FA" w:rsidRPr="001A3F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податків</w:t>
      </w:r>
      <w:r w:rsidR="005B034E" w:rsidRPr="001A3F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73462" w:rsidRPr="001A3F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 </w:t>
      </w:r>
      <w:r w:rsidR="00E207FA" w:rsidRPr="001A3F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бюджету.</w:t>
      </w:r>
    </w:p>
    <w:p w:rsidR="00676A50" w:rsidRPr="001A3F4F" w:rsidRDefault="00676A50" w:rsidP="005B034E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F4F">
        <w:rPr>
          <w:rFonts w:ascii="Times New Roman" w:hAnsi="Times New Roman" w:cs="Times New Roman"/>
          <w:sz w:val="28"/>
          <w:szCs w:val="28"/>
          <w:lang w:val="uk-UA"/>
        </w:rPr>
        <w:tab/>
        <w:t>Дія регуляторного акта ще не призвела до очікуваних результатів</w:t>
      </w:r>
      <w:r w:rsidR="00590278" w:rsidRPr="001A3F4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але наближається до запланованих.</w:t>
      </w:r>
      <w:r w:rsidR="001B607C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C2F9E" w:rsidRPr="001A3F4F" w:rsidRDefault="009A6FEA" w:rsidP="005B034E">
      <w:pPr>
        <w:spacing w:after="0" w:line="235" w:lineRule="auto"/>
        <w:jc w:val="both"/>
        <w:textAlignment w:val="baseline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1A3F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E207FA" w:rsidRPr="001A3F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метою забезпечення державних гарантій у сфері праці, підвищення рівня соціальної захищеності найманих працівників, відповідальності роботодавців за використання їх праці, запобігання прояв</w:t>
      </w:r>
      <w:r w:rsidR="005B034E" w:rsidRPr="001A3F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ам</w:t>
      </w:r>
      <w:r w:rsidR="00E207FA" w:rsidRPr="001A3F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«тіньової» зайнятості, повноти сплати внесків до Пенсійного фонду України, фондів соціального страхування та податків до місцевого бюджету</w:t>
      </w:r>
      <w:r w:rsidRPr="001A3F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C2747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 </w:t>
      </w:r>
      <w:r w:rsidR="000E2D11" w:rsidRPr="001A3F4F">
        <w:rPr>
          <w:rFonts w:ascii="Times New Roman" w:hAnsi="Times New Roman" w:cs="Times New Roman"/>
          <w:sz w:val="28"/>
          <w:szCs w:val="28"/>
          <w:lang w:val="uk-UA"/>
        </w:rPr>
        <w:t xml:space="preserve">регуляторний акт </w:t>
      </w:r>
      <w:r w:rsidR="000C2F9E" w:rsidRPr="001A3F4F">
        <w:rPr>
          <w:rFonts w:ascii="Times New Roman" w:hAnsi="Times New Roman" w:cs="Times New Roman"/>
          <w:sz w:val="28"/>
          <w:szCs w:val="28"/>
          <w:lang w:val="uk-UA"/>
        </w:rPr>
        <w:t>не потребує змін</w:t>
      </w:r>
      <w:r w:rsidR="005B034E" w:rsidRPr="001A3F4F">
        <w:rPr>
          <w:rFonts w:ascii="Times New Roman" w:hAnsi="Times New Roman" w:cs="Times New Roman"/>
          <w:sz w:val="28"/>
          <w:szCs w:val="28"/>
          <w:lang w:val="uk-UA"/>
        </w:rPr>
        <w:t>, оскільки залишається актуальним</w:t>
      </w:r>
      <w:r w:rsidR="000C2F9E" w:rsidRPr="001A3F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795E" w:rsidRPr="001A3F4F" w:rsidRDefault="009E795E" w:rsidP="00647B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</w:p>
    <w:p w:rsidR="005B034E" w:rsidRPr="001A3F4F" w:rsidRDefault="005B034E" w:rsidP="00647B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4"/>
          <w:szCs w:val="14"/>
          <w:shd w:val="clear" w:color="auto" w:fill="FFFFFF"/>
          <w:lang w:val="uk-UA"/>
        </w:rPr>
      </w:pPr>
    </w:p>
    <w:p w:rsidR="009E795E" w:rsidRPr="001A3F4F" w:rsidRDefault="009E795E" w:rsidP="00647B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1A3F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Керуюча справами виконкому</w:t>
      </w:r>
      <w:r w:rsidRPr="001A3F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ab/>
      </w:r>
      <w:r w:rsidRPr="001A3F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ab/>
      </w:r>
      <w:r w:rsidRPr="001A3F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ab/>
      </w:r>
      <w:r w:rsidRPr="001A3F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ab/>
      </w:r>
      <w:r w:rsidRPr="001A3F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ab/>
        <w:t>Т.Мала</w:t>
      </w:r>
    </w:p>
    <w:sectPr w:rsidR="009E795E" w:rsidRPr="001A3F4F" w:rsidSect="00CC73C1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0A0" w:rsidRDefault="00ED70A0" w:rsidP="00EA6FC2">
      <w:pPr>
        <w:spacing w:after="0" w:line="240" w:lineRule="auto"/>
      </w:pPr>
      <w:r>
        <w:separator/>
      </w:r>
    </w:p>
  </w:endnote>
  <w:endnote w:type="continuationSeparator" w:id="0">
    <w:p w:rsidR="00ED70A0" w:rsidRDefault="00ED70A0" w:rsidP="00EA6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0A0" w:rsidRDefault="00ED70A0" w:rsidP="00EA6FC2">
      <w:pPr>
        <w:spacing w:after="0" w:line="240" w:lineRule="auto"/>
      </w:pPr>
      <w:r>
        <w:separator/>
      </w:r>
    </w:p>
  </w:footnote>
  <w:footnote w:type="continuationSeparator" w:id="0">
    <w:p w:rsidR="00ED70A0" w:rsidRDefault="00ED70A0" w:rsidP="00EA6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812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A6FC2" w:rsidRPr="00D314B1" w:rsidRDefault="00EA6FC2" w:rsidP="00D314B1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314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314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314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A3F4F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D314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78_"/>
      </v:shape>
    </w:pict>
  </w:numPicBullet>
  <w:abstractNum w:abstractNumId="0">
    <w:nsid w:val="01682755"/>
    <w:multiLevelType w:val="hybridMultilevel"/>
    <w:tmpl w:val="65D8AEBE"/>
    <w:lvl w:ilvl="0" w:tplc="54A6E60E">
      <w:start w:val="1"/>
      <w:numFmt w:val="bullet"/>
      <w:lvlText w:val=""/>
      <w:lvlPicBulletId w:val="0"/>
      <w:lvlJc w:val="left"/>
      <w:pPr>
        <w:ind w:left="532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1" w:hanging="360"/>
      </w:pPr>
      <w:rPr>
        <w:rFonts w:ascii="Wingdings" w:hAnsi="Wingdings" w:hint="default"/>
      </w:rPr>
    </w:lvl>
  </w:abstractNum>
  <w:abstractNum w:abstractNumId="1">
    <w:nsid w:val="092F0BE3"/>
    <w:multiLevelType w:val="hybridMultilevel"/>
    <w:tmpl w:val="F09637D0"/>
    <w:lvl w:ilvl="0" w:tplc="12CEB284">
      <w:start w:val="15"/>
      <w:numFmt w:val="bullet"/>
      <w:lvlText w:val="-"/>
      <w:lvlJc w:val="left"/>
      <w:pPr>
        <w:ind w:left="376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BFE3926"/>
    <w:multiLevelType w:val="hybridMultilevel"/>
    <w:tmpl w:val="14AA2546"/>
    <w:lvl w:ilvl="0" w:tplc="B8E00FF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D0ED4"/>
    <w:multiLevelType w:val="hybridMultilevel"/>
    <w:tmpl w:val="91EA2CCE"/>
    <w:lvl w:ilvl="0" w:tplc="A718E54E">
      <w:start w:val="2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4481659"/>
    <w:multiLevelType w:val="hybridMultilevel"/>
    <w:tmpl w:val="E972453C"/>
    <w:lvl w:ilvl="0" w:tplc="EA0EE3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367234B"/>
    <w:multiLevelType w:val="hybridMultilevel"/>
    <w:tmpl w:val="3E025FE0"/>
    <w:lvl w:ilvl="0" w:tplc="65F02022">
      <w:start w:val="6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AF052A5"/>
    <w:multiLevelType w:val="hybridMultilevel"/>
    <w:tmpl w:val="4C2245EA"/>
    <w:lvl w:ilvl="0" w:tplc="C31A4046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BA32454"/>
    <w:multiLevelType w:val="hybridMultilevel"/>
    <w:tmpl w:val="A9942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EF04B8"/>
    <w:multiLevelType w:val="hybridMultilevel"/>
    <w:tmpl w:val="78C82168"/>
    <w:lvl w:ilvl="0" w:tplc="E69A298E">
      <w:start w:val="98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4EDF7E25"/>
    <w:multiLevelType w:val="hybridMultilevel"/>
    <w:tmpl w:val="FD28A22A"/>
    <w:lvl w:ilvl="0" w:tplc="7746472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5AB5BF1"/>
    <w:multiLevelType w:val="hybridMultilevel"/>
    <w:tmpl w:val="2BDE47F2"/>
    <w:lvl w:ilvl="0" w:tplc="843A0B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1971EAC"/>
    <w:multiLevelType w:val="hybridMultilevel"/>
    <w:tmpl w:val="C7689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0"/>
  </w:num>
  <w:num w:numId="5">
    <w:abstractNumId w:val="11"/>
  </w:num>
  <w:num w:numId="6">
    <w:abstractNumId w:val="1"/>
  </w:num>
  <w:num w:numId="7">
    <w:abstractNumId w:val="5"/>
  </w:num>
  <w:num w:numId="8">
    <w:abstractNumId w:val="3"/>
  </w:num>
  <w:num w:numId="9">
    <w:abstractNumId w:val="6"/>
  </w:num>
  <w:num w:numId="10">
    <w:abstractNumId w:val="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72"/>
    <w:rsid w:val="00004B97"/>
    <w:rsid w:val="000120FD"/>
    <w:rsid w:val="00015E9F"/>
    <w:rsid w:val="00020071"/>
    <w:rsid w:val="00034742"/>
    <w:rsid w:val="00035944"/>
    <w:rsid w:val="00037567"/>
    <w:rsid w:val="00052244"/>
    <w:rsid w:val="00054BD6"/>
    <w:rsid w:val="00061CE6"/>
    <w:rsid w:val="000657D8"/>
    <w:rsid w:val="000743A1"/>
    <w:rsid w:val="00095225"/>
    <w:rsid w:val="000A197B"/>
    <w:rsid w:val="000B2C55"/>
    <w:rsid w:val="000B5A3E"/>
    <w:rsid w:val="000C2F9E"/>
    <w:rsid w:val="000C3ABA"/>
    <w:rsid w:val="000C7AD3"/>
    <w:rsid w:val="000D7860"/>
    <w:rsid w:val="000E2D11"/>
    <w:rsid w:val="000E4CE4"/>
    <w:rsid w:val="000E4FD9"/>
    <w:rsid w:val="000E591A"/>
    <w:rsid w:val="000F09C7"/>
    <w:rsid w:val="00102031"/>
    <w:rsid w:val="00106551"/>
    <w:rsid w:val="00111C4F"/>
    <w:rsid w:val="00121CA5"/>
    <w:rsid w:val="00123605"/>
    <w:rsid w:val="00141D93"/>
    <w:rsid w:val="001443D1"/>
    <w:rsid w:val="0014634B"/>
    <w:rsid w:val="00146FAC"/>
    <w:rsid w:val="00147100"/>
    <w:rsid w:val="00150455"/>
    <w:rsid w:val="00154E10"/>
    <w:rsid w:val="001553C7"/>
    <w:rsid w:val="001620D0"/>
    <w:rsid w:val="00166447"/>
    <w:rsid w:val="001665BB"/>
    <w:rsid w:val="00170DAB"/>
    <w:rsid w:val="00173F9E"/>
    <w:rsid w:val="00183B3A"/>
    <w:rsid w:val="001900C0"/>
    <w:rsid w:val="001906CE"/>
    <w:rsid w:val="00190963"/>
    <w:rsid w:val="00190E2F"/>
    <w:rsid w:val="00192A87"/>
    <w:rsid w:val="001A039B"/>
    <w:rsid w:val="001A3F4F"/>
    <w:rsid w:val="001B3656"/>
    <w:rsid w:val="001B607C"/>
    <w:rsid w:val="001C4239"/>
    <w:rsid w:val="001D5FE4"/>
    <w:rsid w:val="001E0966"/>
    <w:rsid w:val="001E1AB6"/>
    <w:rsid w:val="001E2F19"/>
    <w:rsid w:val="001E395D"/>
    <w:rsid w:val="001F0088"/>
    <w:rsid w:val="001F0EB1"/>
    <w:rsid w:val="001F3D1D"/>
    <w:rsid w:val="001F4E47"/>
    <w:rsid w:val="001F608D"/>
    <w:rsid w:val="00205308"/>
    <w:rsid w:val="00207B0B"/>
    <w:rsid w:val="00211C47"/>
    <w:rsid w:val="0021481A"/>
    <w:rsid w:val="00215FD7"/>
    <w:rsid w:val="0021657D"/>
    <w:rsid w:val="00233F91"/>
    <w:rsid w:val="00235872"/>
    <w:rsid w:val="00236DC4"/>
    <w:rsid w:val="002418AB"/>
    <w:rsid w:val="00244002"/>
    <w:rsid w:val="00244827"/>
    <w:rsid w:val="00250DA4"/>
    <w:rsid w:val="00253891"/>
    <w:rsid w:val="00255112"/>
    <w:rsid w:val="00265B85"/>
    <w:rsid w:val="00266960"/>
    <w:rsid w:val="00267B99"/>
    <w:rsid w:val="00273B85"/>
    <w:rsid w:val="0027604B"/>
    <w:rsid w:val="00292F66"/>
    <w:rsid w:val="00295921"/>
    <w:rsid w:val="002A0AB5"/>
    <w:rsid w:val="002A18C2"/>
    <w:rsid w:val="002A687F"/>
    <w:rsid w:val="002C044A"/>
    <w:rsid w:val="002C424C"/>
    <w:rsid w:val="002C5BA5"/>
    <w:rsid w:val="002C750C"/>
    <w:rsid w:val="002E102B"/>
    <w:rsid w:val="002E794B"/>
    <w:rsid w:val="002F31CB"/>
    <w:rsid w:val="002F32EB"/>
    <w:rsid w:val="00316BA7"/>
    <w:rsid w:val="00324E4D"/>
    <w:rsid w:val="00325295"/>
    <w:rsid w:val="00332FF2"/>
    <w:rsid w:val="00333E6E"/>
    <w:rsid w:val="00334CDE"/>
    <w:rsid w:val="00336916"/>
    <w:rsid w:val="003469E8"/>
    <w:rsid w:val="00347903"/>
    <w:rsid w:val="0035534A"/>
    <w:rsid w:val="003646C9"/>
    <w:rsid w:val="00364878"/>
    <w:rsid w:val="003649B3"/>
    <w:rsid w:val="00365FB8"/>
    <w:rsid w:val="003667E8"/>
    <w:rsid w:val="00366A73"/>
    <w:rsid w:val="00374C3A"/>
    <w:rsid w:val="003A1398"/>
    <w:rsid w:val="003B24BD"/>
    <w:rsid w:val="003B3CE0"/>
    <w:rsid w:val="003B6CE3"/>
    <w:rsid w:val="003C5792"/>
    <w:rsid w:val="003D029F"/>
    <w:rsid w:val="003D0E4A"/>
    <w:rsid w:val="003D618B"/>
    <w:rsid w:val="003D7E1B"/>
    <w:rsid w:val="003E1846"/>
    <w:rsid w:val="003E1904"/>
    <w:rsid w:val="003F1CB6"/>
    <w:rsid w:val="003F73FB"/>
    <w:rsid w:val="00402FA1"/>
    <w:rsid w:val="00406F89"/>
    <w:rsid w:val="0041083D"/>
    <w:rsid w:val="00410B63"/>
    <w:rsid w:val="0041564A"/>
    <w:rsid w:val="00417099"/>
    <w:rsid w:val="0042017D"/>
    <w:rsid w:val="0042372D"/>
    <w:rsid w:val="0042472A"/>
    <w:rsid w:val="0043292D"/>
    <w:rsid w:val="00432C4B"/>
    <w:rsid w:val="00436FEF"/>
    <w:rsid w:val="00440E5A"/>
    <w:rsid w:val="0044416F"/>
    <w:rsid w:val="0044431C"/>
    <w:rsid w:val="00464DD8"/>
    <w:rsid w:val="00470A0C"/>
    <w:rsid w:val="004726DE"/>
    <w:rsid w:val="00475A59"/>
    <w:rsid w:val="004764D1"/>
    <w:rsid w:val="004832BF"/>
    <w:rsid w:val="00484D62"/>
    <w:rsid w:val="004851E0"/>
    <w:rsid w:val="0049034E"/>
    <w:rsid w:val="00496AF5"/>
    <w:rsid w:val="004A12B1"/>
    <w:rsid w:val="004A2381"/>
    <w:rsid w:val="004B149A"/>
    <w:rsid w:val="004B2E36"/>
    <w:rsid w:val="004B318E"/>
    <w:rsid w:val="004B3AF3"/>
    <w:rsid w:val="004C1ED7"/>
    <w:rsid w:val="004C4167"/>
    <w:rsid w:val="004C47ED"/>
    <w:rsid w:val="004C5D90"/>
    <w:rsid w:val="004C7B2B"/>
    <w:rsid w:val="004D0833"/>
    <w:rsid w:val="004D23D1"/>
    <w:rsid w:val="004E7394"/>
    <w:rsid w:val="004E7D54"/>
    <w:rsid w:val="004F2F2E"/>
    <w:rsid w:val="0052341B"/>
    <w:rsid w:val="00523707"/>
    <w:rsid w:val="00525450"/>
    <w:rsid w:val="00530D2D"/>
    <w:rsid w:val="0053183D"/>
    <w:rsid w:val="00533B20"/>
    <w:rsid w:val="005347A6"/>
    <w:rsid w:val="00537248"/>
    <w:rsid w:val="00552BF2"/>
    <w:rsid w:val="00553FBD"/>
    <w:rsid w:val="00555211"/>
    <w:rsid w:val="005719B0"/>
    <w:rsid w:val="00573311"/>
    <w:rsid w:val="005773E3"/>
    <w:rsid w:val="005808E8"/>
    <w:rsid w:val="00581830"/>
    <w:rsid w:val="00590278"/>
    <w:rsid w:val="00590875"/>
    <w:rsid w:val="00594483"/>
    <w:rsid w:val="005956FD"/>
    <w:rsid w:val="00596AE0"/>
    <w:rsid w:val="005A5B5F"/>
    <w:rsid w:val="005B034E"/>
    <w:rsid w:val="005C3053"/>
    <w:rsid w:val="005C42B7"/>
    <w:rsid w:val="005C6089"/>
    <w:rsid w:val="005C7364"/>
    <w:rsid w:val="005D3045"/>
    <w:rsid w:val="005E2089"/>
    <w:rsid w:val="005E2CC2"/>
    <w:rsid w:val="005E4B1F"/>
    <w:rsid w:val="005F221F"/>
    <w:rsid w:val="005F545B"/>
    <w:rsid w:val="0060295B"/>
    <w:rsid w:val="0060386C"/>
    <w:rsid w:val="006060F9"/>
    <w:rsid w:val="006079CF"/>
    <w:rsid w:val="00613034"/>
    <w:rsid w:val="00613070"/>
    <w:rsid w:val="0061668A"/>
    <w:rsid w:val="00620B2F"/>
    <w:rsid w:val="00622EEC"/>
    <w:rsid w:val="00625D7E"/>
    <w:rsid w:val="00640A3B"/>
    <w:rsid w:val="006421BD"/>
    <w:rsid w:val="00645F2F"/>
    <w:rsid w:val="00646691"/>
    <w:rsid w:val="00646E13"/>
    <w:rsid w:val="00646E7F"/>
    <w:rsid w:val="00647B33"/>
    <w:rsid w:val="00654FCC"/>
    <w:rsid w:val="00656C3C"/>
    <w:rsid w:val="00664C2C"/>
    <w:rsid w:val="00672920"/>
    <w:rsid w:val="0067583A"/>
    <w:rsid w:val="00676A50"/>
    <w:rsid w:val="006802E1"/>
    <w:rsid w:val="0069652F"/>
    <w:rsid w:val="00697028"/>
    <w:rsid w:val="006A18FB"/>
    <w:rsid w:val="006A1C15"/>
    <w:rsid w:val="006A3488"/>
    <w:rsid w:val="006B5529"/>
    <w:rsid w:val="006C21EB"/>
    <w:rsid w:val="006C59A7"/>
    <w:rsid w:val="006D41B6"/>
    <w:rsid w:val="006D7F19"/>
    <w:rsid w:val="006E0ECF"/>
    <w:rsid w:val="006E2AD6"/>
    <w:rsid w:val="006E5B70"/>
    <w:rsid w:val="006E6E99"/>
    <w:rsid w:val="006F774B"/>
    <w:rsid w:val="0070016B"/>
    <w:rsid w:val="007041CC"/>
    <w:rsid w:val="007137A8"/>
    <w:rsid w:val="00723BC8"/>
    <w:rsid w:val="00727C6C"/>
    <w:rsid w:val="007404BE"/>
    <w:rsid w:val="007454D5"/>
    <w:rsid w:val="00750D50"/>
    <w:rsid w:val="007548D1"/>
    <w:rsid w:val="007577ED"/>
    <w:rsid w:val="00770FCE"/>
    <w:rsid w:val="00780F11"/>
    <w:rsid w:val="00792DB0"/>
    <w:rsid w:val="0079435D"/>
    <w:rsid w:val="007C1A37"/>
    <w:rsid w:val="007C2747"/>
    <w:rsid w:val="007C32E0"/>
    <w:rsid w:val="007C471F"/>
    <w:rsid w:val="007E2778"/>
    <w:rsid w:val="007E3134"/>
    <w:rsid w:val="007E341F"/>
    <w:rsid w:val="007F6880"/>
    <w:rsid w:val="008032B3"/>
    <w:rsid w:val="00803B33"/>
    <w:rsid w:val="00805649"/>
    <w:rsid w:val="00805AD8"/>
    <w:rsid w:val="0081677E"/>
    <w:rsid w:val="00824EF3"/>
    <w:rsid w:val="0082604D"/>
    <w:rsid w:val="008411D3"/>
    <w:rsid w:val="00841771"/>
    <w:rsid w:val="0084334F"/>
    <w:rsid w:val="00843A8F"/>
    <w:rsid w:val="00847BE5"/>
    <w:rsid w:val="0085333A"/>
    <w:rsid w:val="00854759"/>
    <w:rsid w:val="008547C5"/>
    <w:rsid w:val="0085693E"/>
    <w:rsid w:val="00864850"/>
    <w:rsid w:val="00865E30"/>
    <w:rsid w:val="00872C94"/>
    <w:rsid w:val="008758FB"/>
    <w:rsid w:val="00880A56"/>
    <w:rsid w:val="008817F3"/>
    <w:rsid w:val="008818FA"/>
    <w:rsid w:val="0088290A"/>
    <w:rsid w:val="00883972"/>
    <w:rsid w:val="00884692"/>
    <w:rsid w:val="00892C95"/>
    <w:rsid w:val="00893016"/>
    <w:rsid w:val="008A75AA"/>
    <w:rsid w:val="008B3C4B"/>
    <w:rsid w:val="008B4300"/>
    <w:rsid w:val="008C644C"/>
    <w:rsid w:val="008D78AE"/>
    <w:rsid w:val="008F1A5A"/>
    <w:rsid w:val="008F30DC"/>
    <w:rsid w:val="008F755C"/>
    <w:rsid w:val="00900174"/>
    <w:rsid w:val="0090717D"/>
    <w:rsid w:val="00907EF6"/>
    <w:rsid w:val="009209BE"/>
    <w:rsid w:val="00922DC2"/>
    <w:rsid w:val="009300B0"/>
    <w:rsid w:val="00932AC8"/>
    <w:rsid w:val="009352D7"/>
    <w:rsid w:val="009360F1"/>
    <w:rsid w:val="009405B8"/>
    <w:rsid w:val="00954DC1"/>
    <w:rsid w:val="009573A5"/>
    <w:rsid w:val="00960D3D"/>
    <w:rsid w:val="009670A5"/>
    <w:rsid w:val="00970A01"/>
    <w:rsid w:val="00973462"/>
    <w:rsid w:val="00976E49"/>
    <w:rsid w:val="00982169"/>
    <w:rsid w:val="0099683A"/>
    <w:rsid w:val="009A6FEA"/>
    <w:rsid w:val="009B31E0"/>
    <w:rsid w:val="009B5BA3"/>
    <w:rsid w:val="009C0874"/>
    <w:rsid w:val="009C3B5C"/>
    <w:rsid w:val="009C7944"/>
    <w:rsid w:val="009D1022"/>
    <w:rsid w:val="009D48F5"/>
    <w:rsid w:val="009E1B09"/>
    <w:rsid w:val="009E351F"/>
    <w:rsid w:val="009E795E"/>
    <w:rsid w:val="009E7D46"/>
    <w:rsid w:val="009F016F"/>
    <w:rsid w:val="009F4BAD"/>
    <w:rsid w:val="009F6973"/>
    <w:rsid w:val="00A10040"/>
    <w:rsid w:val="00A14D9A"/>
    <w:rsid w:val="00A20B54"/>
    <w:rsid w:val="00A31201"/>
    <w:rsid w:val="00A42874"/>
    <w:rsid w:val="00A42A0A"/>
    <w:rsid w:val="00A5337A"/>
    <w:rsid w:val="00A54B49"/>
    <w:rsid w:val="00A62297"/>
    <w:rsid w:val="00A64A03"/>
    <w:rsid w:val="00A6611F"/>
    <w:rsid w:val="00A71C7E"/>
    <w:rsid w:val="00A72C99"/>
    <w:rsid w:val="00A73298"/>
    <w:rsid w:val="00A73ED0"/>
    <w:rsid w:val="00A808D7"/>
    <w:rsid w:val="00A81B4D"/>
    <w:rsid w:val="00A84475"/>
    <w:rsid w:val="00A90041"/>
    <w:rsid w:val="00A97974"/>
    <w:rsid w:val="00A97DEA"/>
    <w:rsid w:val="00AA33F3"/>
    <w:rsid w:val="00AA5807"/>
    <w:rsid w:val="00AA7619"/>
    <w:rsid w:val="00AC4A5E"/>
    <w:rsid w:val="00AD1FEE"/>
    <w:rsid w:val="00AE3AF1"/>
    <w:rsid w:val="00AF100C"/>
    <w:rsid w:val="00AF2C5C"/>
    <w:rsid w:val="00AF58F1"/>
    <w:rsid w:val="00B055DB"/>
    <w:rsid w:val="00B06A56"/>
    <w:rsid w:val="00B16B90"/>
    <w:rsid w:val="00B2260A"/>
    <w:rsid w:val="00B256EA"/>
    <w:rsid w:val="00B2638F"/>
    <w:rsid w:val="00B2744A"/>
    <w:rsid w:val="00B31FAB"/>
    <w:rsid w:val="00B55088"/>
    <w:rsid w:val="00B5567F"/>
    <w:rsid w:val="00B5583C"/>
    <w:rsid w:val="00B61E61"/>
    <w:rsid w:val="00B647FD"/>
    <w:rsid w:val="00B65BD0"/>
    <w:rsid w:val="00B77842"/>
    <w:rsid w:val="00B87786"/>
    <w:rsid w:val="00B9419D"/>
    <w:rsid w:val="00BA1AC9"/>
    <w:rsid w:val="00BA7547"/>
    <w:rsid w:val="00BB261E"/>
    <w:rsid w:val="00BB46BB"/>
    <w:rsid w:val="00BB6C56"/>
    <w:rsid w:val="00BB6D64"/>
    <w:rsid w:val="00BB6DF7"/>
    <w:rsid w:val="00BC163E"/>
    <w:rsid w:val="00BC36C6"/>
    <w:rsid w:val="00BD0E2F"/>
    <w:rsid w:val="00BD2A16"/>
    <w:rsid w:val="00BF039F"/>
    <w:rsid w:val="00BF46D5"/>
    <w:rsid w:val="00BF7902"/>
    <w:rsid w:val="00C06D72"/>
    <w:rsid w:val="00C11A1C"/>
    <w:rsid w:val="00C13590"/>
    <w:rsid w:val="00C1630A"/>
    <w:rsid w:val="00C20611"/>
    <w:rsid w:val="00C26ED7"/>
    <w:rsid w:val="00C3008D"/>
    <w:rsid w:val="00C3459A"/>
    <w:rsid w:val="00C367C5"/>
    <w:rsid w:val="00C4683E"/>
    <w:rsid w:val="00C57F79"/>
    <w:rsid w:val="00C60052"/>
    <w:rsid w:val="00C72628"/>
    <w:rsid w:val="00C7344B"/>
    <w:rsid w:val="00C77404"/>
    <w:rsid w:val="00C8336F"/>
    <w:rsid w:val="00C878D9"/>
    <w:rsid w:val="00C87BA0"/>
    <w:rsid w:val="00C917C6"/>
    <w:rsid w:val="00C919E2"/>
    <w:rsid w:val="00C94678"/>
    <w:rsid w:val="00C969BE"/>
    <w:rsid w:val="00CA1C18"/>
    <w:rsid w:val="00CA286A"/>
    <w:rsid w:val="00CA6C9C"/>
    <w:rsid w:val="00CA711A"/>
    <w:rsid w:val="00CA74C2"/>
    <w:rsid w:val="00CB1409"/>
    <w:rsid w:val="00CB32FD"/>
    <w:rsid w:val="00CB7B11"/>
    <w:rsid w:val="00CC1758"/>
    <w:rsid w:val="00CC3D0B"/>
    <w:rsid w:val="00CC457F"/>
    <w:rsid w:val="00CC549A"/>
    <w:rsid w:val="00CC73C1"/>
    <w:rsid w:val="00CD16DC"/>
    <w:rsid w:val="00CD1823"/>
    <w:rsid w:val="00CD4EA6"/>
    <w:rsid w:val="00CD5EED"/>
    <w:rsid w:val="00CE068C"/>
    <w:rsid w:val="00CE1396"/>
    <w:rsid w:val="00CF02A8"/>
    <w:rsid w:val="00CF39EF"/>
    <w:rsid w:val="00CF4473"/>
    <w:rsid w:val="00CF6158"/>
    <w:rsid w:val="00D3081D"/>
    <w:rsid w:val="00D30BCE"/>
    <w:rsid w:val="00D314B1"/>
    <w:rsid w:val="00D40D5B"/>
    <w:rsid w:val="00D47C3E"/>
    <w:rsid w:val="00D5300E"/>
    <w:rsid w:val="00D543FE"/>
    <w:rsid w:val="00D545FC"/>
    <w:rsid w:val="00D61BB0"/>
    <w:rsid w:val="00D725EB"/>
    <w:rsid w:val="00D74992"/>
    <w:rsid w:val="00D75173"/>
    <w:rsid w:val="00D812BF"/>
    <w:rsid w:val="00D8588C"/>
    <w:rsid w:val="00D92CBD"/>
    <w:rsid w:val="00DA606A"/>
    <w:rsid w:val="00DB0B96"/>
    <w:rsid w:val="00DB166D"/>
    <w:rsid w:val="00DB7010"/>
    <w:rsid w:val="00DC0ECA"/>
    <w:rsid w:val="00DC4AF0"/>
    <w:rsid w:val="00DD01A8"/>
    <w:rsid w:val="00DD3417"/>
    <w:rsid w:val="00DE16F5"/>
    <w:rsid w:val="00DF1FD9"/>
    <w:rsid w:val="00DF2529"/>
    <w:rsid w:val="00DF3F2B"/>
    <w:rsid w:val="00DF6D05"/>
    <w:rsid w:val="00E05222"/>
    <w:rsid w:val="00E165D1"/>
    <w:rsid w:val="00E207FA"/>
    <w:rsid w:val="00E254FC"/>
    <w:rsid w:val="00E2709B"/>
    <w:rsid w:val="00E34FB3"/>
    <w:rsid w:val="00E3621D"/>
    <w:rsid w:val="00E3679D"/>
    <w:rsid w:val="00E45916"/>
    <w:rsid w:val="00E47DBB"/>
    <w:rsid w:val="00E519FF"/>
    <w:rsid w:val="00E52805"/>
    <w:rsid w:val="00E53A41"/>
    <w:rsid w:val="00E56BCA"/>
    <w:rsid w:val="00E57820"/>
    <w:rsid w:val="00E6070F"/>
    <w:rsid w:val="00E60A1D"/>
    <w:rsid w:val="00E61057"/>
    <w:rsid w:val="00E62D6F"/>
    <w:rsid w:val="00E706BD"/>
    <w:rsid w:val="00E74172"/>
    <w:rsid w:val="00E75FF3"/>
    <w:rsid w:val="00E76105"/>
    <w:rsid w:val="00E84588"/>
    <w:rsid w:val="00E90270"/>
    <w:rsid w:val="00E92912"/>
    <w:rsid w:val="00E94BB3"/>
    <w:rsid w:val="00E95ECD"/>
    <w:rsid w:val="00E97C88"/>
    <w:rsid w:val="00EA1542"/>
    <w:rsid w:val="00EA23A4"/>
    <w:rsid w:val="00EA4865"/>
    <w:rsid w:val="00EA57BB"/>
    <w:rsid w:val="00EA6FC2"/>
    <w:rsid w:val="00EB20F8"/>
    <w:rsid w:val="00EB2998"/>
    <w:rsid w:val="00EC2906"/>
    <w:rsid w:val="00ED41BD"/>
    <w:rsid w:val="00ED70A0"/>
    <w:rsid w:val="00ED7DA0"/>
    <w:rsid w:val="00EE4F2F"/>
    <w:rsid w:val="00EF1E47"/>
    <w:rsid w:val="00EF2C87"/>
    <w:rsid w:val="00EF4F86"/>
    <w:rsid w:val="00EF6132"/>
    <w:rsid w:val="00EF62C7"/>
    <w:rsid w:val="00EF6412"/>
    <w:rsid w:val="00F105D5"/>
    <w:rsid w:val="00F10E07"/>
    <w:rsid w:val="00F1399A"/>
    <w:rsid w:val="00F15B7D"/>
    <w:rsid w:val="00F25482"/>
    <w:rsid w:val="00F26867"/>
    <w:rsid w:val="00F305EF"/>
    <w:rsid w:val="00F34D74"/>
    <w:rsid w:val="00F36E19"/>
    <w:rsid w:val="00F47C5D"/>
    <w:rsid w:val="00F50EEC"/>
    <w:rsid w:val="00F51F2A"/>
    <w:rsid w:val="00F532B4"/>
    <w:rsid w:val="00F6452D"/>
    <w:rsid w:val="00F66058"/>
    <w:rsid w:val="00F71A58"/>
    <w:rsid w:val="00F7408B"/>
    <w:rsid w:val="00F827E7"/>
    <w:rsid w:val="00F85DA6"/>
    <w:rsid w:val="00F90D39"/>
    <w:rsid w:val="00F91F4F"/>
    <w:rsid w:val="00FA0E0A"/>
    <w:rsid w:val="00FA71A4"/>
    <w:rsid w:val="00FB3DD7"/>
    <w:rsid w:val="00FC3405"/>
    <w:rsid w:val="00FC44E2"/>
    <w:rsid w:val="00FC7071"/>
    <w:rsid w:val="00FD131A"/>
    <w:rsid w:val="00FD1656"/>
    <w:rsid w:val="00FE1973"/>
    <w:rsid w:val="00FE2DB7"/>
    <w:rsid w:val="00FF348A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70A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0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807"/>
    <w:pPr>
      <w:ind w:left="720"/>
      <w:contextualSpacing/>
    </w:pPr>
  </w:style>
  <w:style w:type="table" w:styleId="a4">
    <w:name w:val="Table Grid"/>
    <w:basedOn w:val="a1"/>
    <w:uiPriority w:val="59"/>
    <w:rsid w:val="00580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DB0B96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aliases w:val="Обычный (Web)"/>
    <w:basedOn w:val="a"/>
    <w:link w:val="a6"/>
    <w:uiPriority w:val="99"/>
    <w:unhideWhenUsed/>
    <w:qFormat/>
    <w:rsid w:val="0072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Обычный (Web) Знак"/>
    <w:link w:val="a5"/>
    <w:locked/>
    <w:rsid w:val="00723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1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ED7"/>
    <w:rPr>
      <w:rFonts w:ascii="Tahoma" w:hAnsi="Tahoma" w:cs="Tahoma"/>
      <w:sz w:val="16"/>
      <w:szCs w:val="16"/>
    </w:rPr>
  </w:style>
  <w:style w:type="paragraph" w:styleId="a9">
    <w:name w:val="No Spacing"/>
    <w:link w:val="aa"/>
    <w:qFormat/>
    <w:rsid w:val="0027604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EA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A6FC2"/>
  </w:style>
  <w:style w:type="paragraph" w:styleId="ad">
    <w:name w:val="footer"/>
    <w:basedOn w:val="a"/>
    <w:link w:val="ae"/>
    <w:uiPriority w:val="99"/>
    <w:unhideWhenUsed/>
    <w:rsid w:val="00EA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A6FC2"/>
  </w:style>
  <w:style w:type="character" w:customStyle="1" w:styleId="10">
    <w:name w:val="Заголовок 1 Знак"/>
    <w:basedOn w:val="a0"/>
    <w:link w:val="1"/>
    <w:rsid w:val="00970A0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f">
    <w:name w:val="Strong"/>
    <w:uiPriority w:val="22"/>
    <w:qFormat/>
    <w:rsid w:val="001443D1"/>
    <w:rPr>
      <w:b/>
      <w:bCs/>
    </w:rPr>
  </w:style>
  <w:style w:type="paragraph" w:styleId="af0">
    <w:name w:val="Body Text Indent"/>
    <w:basedOn w:val="a"/>
    <w:link w:val="af1"/>
    <w:rsid w:val="009C0874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val="en-US" w:eastAsia="ru-RU"/>
    </w:rPr>
  </w:style>
  <w:style w:type="character" w:customStyle="1" w:styleId="af1">
    <w:name w:val="Основной текст с отступом Знак"/>
    <w:basedOn w:val="a0"/>
    <w:link w:val="af0"/>
    <w:rsid w:val="009C0874"/>
    <w:rPr>
      <w:rFonts w:ascii="Times New Roman" w:eastAsia="Calibri" w:hAnsi="Times New Roman" w:cs="Times New Roman"/>
      <w:sz w:val="28"/>
      <w:szCs w:val="20"/>
      <w:lang w:val="en-US" w:eastAsia="ru-RU"/>
    </w:rPr>
  </w:style>
  <w:style w:type="character" w:customStyle="1" w:styleId="aa">
    <w:name w:val="Без интервала Знак"/>
    <w:link w:val="a9"/>
    <w:locked/>
    <w:rsid w:val="003E1846"/>
    <w:rPr>
      <w:rFonts w:ascii="Calibri" w:eastAsia="Calibri" w:hAnsi="Calibri" w:cs="Times New Roman"/>
    </w:rPr>
  </w:style>
  <w:style w:type="paragraph" w:styleId="af2">
    <w:name w:val="Body Text"/>
    <w:basedOn w:val="a"/>
    <w:link w:val="af3"/>
    <w:uiPriority w:val="99"/>
    <w:semiHidden/>
    <w:unhideWhenUsed/>
    <w:rsid w:val="00581830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581830"/>
  </w:style>
  <w:style w:type="paragraph" w:customStyle="1" w:styleId="Standard">
    <w:name w:val="Standard"/>
    <w:rsid w:val="00CD1823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21">
    <w:name w:val="Body Text 2"/>
    <w:basedOn w:val="a"/>
    <w:link w:val="22"/>
    <w:uiPriority w:val="99"/>
    <w:semiHidden/>
    <w:unhideWhenUsed/>
    <w:rsid w:val="00CB32F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B32FD"/>
  </w:style>
  <w:style w:type="character" w:customStyle="1" w:styleId="20">
    <w:name w:val="Заголовок 2 Знак"/>
    <w:basedOn w:val="a0"/>
    <w:link w:val="2"/>
    <w:uiPriority w:val="9"/>
    <w:semiHidden/>
    <w:rsid w:val="006060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1"/>
    <w:basedOn w:val="a"/>
    <w:rsid w:val="0060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Нормальний текст"/>
    <w:basedOn w:val="a"/>
    <w:uiPriority w:val="99"/>
    <w:rsid w:val="00C3008D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70A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0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807"/>
    <w:pPr>
      <w:ind w:left="720"/>
      <w:contextualSpacing/>
    </w:pPr>
  </w:style>
  <w:style w:type="table" w:styleId="a4">
    <w:name w:val="Table Grid"/>
    <w:basedOn w:val="a1"/>
    <w:uiPriority w:val="59"/>
    <w:rsid w:val="00580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DB0B96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aliases w:val="Обычный (Web)"/>
    <w:basedOn w:val="a"/>
    <w:link w:val="a6"/>
    <w:uiPriority w:val="99"/>
    <w:unhideWhenUsed/>
    <w:qFormat/>
    <w:rsid w:val="0072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Обычный (Web) Знак"/>
    <w:link w:val="a5"/>
    <w:locked/>
    <w:rsid w:val="00723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1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ED7"/>
    <w:rPr>
      <w:rFonts w:ascii="Tahoma" w:hAnsi="Tahoma" w:cs="Tahoma"/>
      <w:sz w:val="16"/>
      <w:szCs w:val="16"/>
    </w:rPr>
  </w:style>
  <w:style w:type="paragraph" w:styleId="a9">
    <w:name w:val="No Spacing"/>
    <w:link w:val="aa"/>
    <w:qFormat/>
    <w:rsid w:val="0027604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EA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A6FC2"/>
  </w:style>
  <w:style w:type="paragraph" w:styleId="ad">
    <w:name w:val="footer"/>
    <w:basedOn w:val="a"/>
    <w:link w:val="ae"/>
    <w:uiPriority w:val="99"/>
    <w:unhideWhenUsed/>
    <w:rsid w:val="00EA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A6FC2"/>
  </w:style>
  <w:style w:type="character" w:customStyle="1" w:styleId="10">
    <w:name w:val="Заголовок 1 Знак"/>
    <w:basedOn w:val="a0"/>
    <w:link w:val="1"/>
    <w:rsid w:val="00970A0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f">
    <w:name w:val="Strong"/>
    <w:uiPriority w:val="22"/>
    <w:qFormat/>
    <w:rsid w:val="001443D1"/>
    <w:rPr>
      <w:b/>
      <w:bCs/>
    </w:rPr>
  </w:style>
  <w:style w:type="paragraph" w:styleId="af0">
    <w:name w:val="Body Text Indent"/>
    <w:basedOn w:val="a"/>
    <w:link w:val="af1"/>
    <w:rsid w:val="009C0874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val="en-US" w:eastAsia="ru-RU"/>
    </w:rPr>
  </w:style>
  <w:style w:type="character" w:customStyle="1" w:styleId="af1">
    <w:name w:val="Основной текст с отступом Знак"/>
    <w:basedOn w:val="a0"/>
    <w:link w:val="af0"/>
    <w:rsid w:val="009C0874"/>
    <w:rPr>
      <w:rFonts w:ascii="Times New Roman" w:eastAsia="Calibri" w:hAnsi="Times New Roman" w:cs="Times New Roman"/>
      <w:sz w:val="28"/>
      <w:szCs w:val="20"/>
      <w:lang w:val="en-US" w:eastAsia="ru-RU"/>
    </w:rPr>
  </w:style>
  <w:style w:type="character" w:customStyle="1" w:styleId="aa">
    <w:name w:val="Без интервала Знак"/>
    <w:link w:val="a9"/>
    <w:locked/>
    <w:rsid w:val="003E1846"/>
    <w:rPr>
      <w:rFonts w:ascii="Calibri" w:eastAsia="Calibri" w:hAnsi="Calibri" w:cs="Times New Roman"/>
    </w:rPr>
  </w:style>
  <w:style w:type="paragraph" w:styleId="af2">
    <w:name w:val="Body Text"/>
    <w:basedOn w:val="a"/>
    <w:link w:val="af3"/>
    <w:uiPriority w:val="99"/>
    <w:semiHidden/>
    <w:unhideWhenUsed/>
    <w:rsid w:val="00581830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581830"/>
  </w:style>
  <w:style w:type="paragraph" w:customStyle="1" w:styleId="Standard">
    <w:name w:val="Standard"/>
    <w:rsid w:val="00CD1823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21">
    <w:name w:val="Body Text 2"/>
    <w:basedOn w:val="a"/>
    <w:link w:val="22"/>
    <w:uiPriority w:val="99"/>
    <w:semiHidden/>
    <w:unhideWhenUsed/>
    <w:rsid w:val="00CB32F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B32FD"/>
  </w:style>
  <w:style w:type="character" w:customStyle="1" w:styleId="20">
    <w:name w:val="Заголовок 2 Знак"/>
    <w:basedOn w:val="a0"/>
    <w:link w:val="2"/>
    <w:uiPriority w:val="9"/>
    <w:semiHidden/>
    <w:rsid w:val="006060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1"/>
    <w:basedOn w:val="a"/>
    <w:rsid w:val="0060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Нормальний текст"/>
    <w:basedOn w:val="a"/>
    <w:uiPriority w:val="99"/>
    <w:rsid w:val="00C3008D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BA8E0-0BC1-4F5E-A3B8-BD4904CA1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trade512a</dc:creator>
  <cp:lastModifiedBy>org301</cp:lastModifiedBy>
  <cp:revision>11</cp:revision>
  <cp:lastPrinted>2019-06-27T06:38:00Z</cp:lastPrinted>
  <dcterms:created xsi:type="dcterms:W3CDTF">2019-06-26T12:32:00Z</dcterms:created>
  <dcterms:modified xsi:type="dcterms:W3CDTF">2019-07-19T06:40:00Z</dcterms:modified>
</cp:coreProperties>
</file>