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01" w:rsidRPr="00CD1F01" w:rsidRDefault="00CD1F01" w:rsidP="00CD1F01">
      <w:pPr>
        <w:tabs>
          <w:tab w:val="left" w:pos="5387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Pr="00CD1F01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CD1F01" w:rsidRPr="00CD1F01" w:rsidRDefault="00CD1F01" w:rsidP="00CD1F01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D1F01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 xml:space="preserve">                                                                                          </w:t>
      </w:r>
      <w:r w:rsidRPr="00CD1F01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74E76" w:rsidRPr="006C42B4" w:rsidRDefault="006C42B4" w:rsidP="006C42B4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42B4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5B50F6" w:rsidRDefault="005B50F6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4E76" w:rsidRDefault="00D74E76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2561" w:rsidRDefault="00D12561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50F6" w:rsidRDefault="005B50F6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4C6D87" w:rsidRDefault="002645D5" w:rsidP="00DE7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4C6D87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4C6D87" w:rsidRDefault="00222EF6" w:rsidP="00DE7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D87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Default="00E17004" w:rsidP="00DE7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7344C9"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Криворізький міський клінічний пологовий будинок</w:t>
      </w:r>
      <w:r w:rsid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 </w:t>
      </w:r>
      <w:r w:rsidR="007344C9"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№1</w:t>
      </w:r>
      <w:r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4C6D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2EF6" w:rsidRPr="004C6D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</w:t>
      </w:r>
      <w:r w:rsidR="007344C9"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Криворізький міський клінічний пологовий будинок №1</w:t>
      </w:r>
      <w:r w:rsidRPr="004C6D87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</w:t>
      </w:r>
      <w:r w:rsidR="00246F03" w:rsidRPr="004C6D87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DE7629" w:rsidRPr="004C6D87" w:rsidRDefault="00DE7629" w:rsidP="00DE7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Default="002645D5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</w:t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0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27EE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E7629" w:rsidRDefault="00DE7629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4FA2" w:rsidRDefault="000A45DD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</w:t>
      </w:r>
      <w:r w:rsidR="007344C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Криворізький міський клінічний пологовий будинок №1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</w:t>
      </w:r>
      <w:r w:rsidR="006B6104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E97892"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скликання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.02.201</w:t>
      </w:r>
      <w:r w:rsidR="006B61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підприємства комунальних закладів «Криворізька міська лікарня» №№</w:t>
      </w:r>
      <w:r w:rsidR="006B61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3, 5, 9, 10, 11, 14, 16, «Криворізька міська дитяча лікарня» №№</w:t>
      </w:r>
      <w:r w:rsidR="006B610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1, 2, 4, «Криворізька міська поліклініка №5», «Криворізький міський клінічний пологовий будинок №1», «Криворізька інфекційна лікарня №1» Криворізької міської ради</w:t>
      </w:r>
      <w:r w:rsidRPr="00E9789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49376F" w:rsidRPr="00E97892" w:rsidRDefault="0049376F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FA2" w:rsidRPr="000A45DD" w:rsidRDefault="00E74FA2" w:rsidP="004937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327EE9" w:rsidRDefault="007344C9" w:rsidP="00930194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4C9">
        <w:rPr>
          <w:rFonts w:ascii="Times New Roman" w:hAnsi="Times New Roman" w:cs="Times New Roman"/>
          <w:sz w:val="28"/>
          <w:szCs w:val="28"/>
          <w:lang w:val="uk-UA"/>
        </w:rPr>
        <w:t>Васильєва</w:t>
      </w:r>
      <w:r w:rsidR="00E97892"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4C6D87" w:rsidRPr="007344C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6D87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головний лікар комунального закладу «Криворізький</w:t>
      </w:r>
      <w:r w:rsidR="009301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Лариса Анатоліївна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міський клінічний пологовий будинок №1</w:t>
      </w:r>
      <w:r w:rsidR="00327EE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 w:rsidR="009301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="000638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</w:t>
      </w:r>
      <w:r w:rsidR="000638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327EE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Криворізької міської ради</w:t>
      </w:r>
      <w:r w:rsidR="00327EE9"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42B4" w:rsidRDefault="006C42B4" w:rsidP="00493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FA2" w:rsidRPr="00636758" w:rsidRDefault="00E74FA2" w:rsidP="0049376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7344C9" w:rsidRDefault="007344C9" w:rsidP="00DE7629">
      <w:pPr>
        <w:tabs>
          <w:tab w:val="left" w:pos="2552"/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Павленко</w:t>
      </w:r>
      <w:r w:rsidR="00327EE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4C6D87" w:rsidRPr="007344C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C6D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6D87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провідний економіст комунального закладу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Олена Станіславівна</w:t>
      </w:r>
      <w:r w:rsidR="00D74E7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«Криворізький міський клінічний пологовий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  <w:t xml:space="preserve">                               </w:t>
      </w:r>
      <w:r w:rsidR="00D74E7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будинок</w:t>
      </w:r>
      <w:r w:rsidR="004C6D8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№1» Криворізької міської ради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76F" w:rsidRDefault="0049376F" w:rsidP="00DE7629">
      <w:pPr>
        <w:tabs>
          <w:tab w:val="left" w:pos="2552"/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45D5" w:rsidRDefault="00D12561" w:rsidP="0049376F">
      <w:pPr>
        <w:spacing w:after="0" w:line="360" w:lineRule="auto"/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</w:t>
      </w:r>
      <w:r w:rsidR="00B04CA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74E76" w:rsidRDefault="00D74E76" w:rsidP="00DE7629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старший інспектор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кадрів 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Pr="00D74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Ольга Олександрівна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«Криворізький </w:t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міський клінічний пологовий</w:t>
      </w:r>
      <w:r w:rsidR="004F1B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  <w:t xml:space="preserve">                                     </w:t>
      </w:r>
      <w:r w:rsidR="004F1B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будинок</w:t>
      </w:r>
      <w:r w:rsidR="004F1B8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№1» Криворізької міської ради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D87" w:rsidRDefault="004C6D87" w:rsidP="00DE7629">
      <w:pPr>
        <w:spacing w:after="0"/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B8F" w:rsidRDefault="004F1B8F" w:rsidP="00DE7629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4C9">
        <w:rPr>
          <w:rFonts w:ascii="Times New Roman" w:hAnsi="Times New Roman" w:cs="Times New Roman"/>
          <w:sz w:val="28"/>
          <w:szCs w:val="28"/>
          <w:lang w:val="uk-UA"/>
        </w:rPr>
        <w:t>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вченко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 головного бухгалтера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</w:t>
      </w:r>
      <w:r w:rsidRPr="00D74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Наталія Іванівна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«Криворізький </w:t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міський клінічний пологовий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br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будинок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№1» Криворізької міської ради</w:t>
      </w:r>
      <w:r w:rsidRPr="00734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B8F" w:rsidRDefault="004F1B8F" w:rsidP="00DE7629">
      <w:pPr>
        <w:spacing w:after="0"/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00D7" w:rsidRPr="00E678E9" w:rsidRDefault="00E678E9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</w:t>
      </w:r>
      <w:r w:rsidR="004F1B8F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акт про те, що всі зобов’язання, права та обов’язки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4F1B8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7344C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Криворізький міський клінічний пологовий будинок №1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E4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0D401F" w:rsidRPr="007344C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</w:t>
      </w:r>
      <w:r w:rsidR="007344C9" w:rsidRPr="007344C9">
        <w:rPr>
          <w:rFonts w:ascii="Times New Roman" w:hAnsi="Times New Roman" w:cs="Times New Roman"/>
          <w:sz w:val="28"/>
          <w:szCs w:val="28"/>
          <w:lang w:val="uk-UA"/>
        </w:rPr>
        <w:t>Криворізький міський клінічний пологовий будинок №1</w:t>
      </w:r>
      <w:r w:rsidR="000D401F" w:rsidRPr="007344C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A00D7" w:rsidRPr="00E678E9" w:rsidRDefault="008A00D7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4EDC" w:rsidRDefault="00564EDC" w:rsidP="00DE7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04"/>
        <w:gridCol w:w="1843"/>
        <w:gridCol w:w="1842"/>
      </w:tblGrid>
      <w:tr w:rsidR="008A00D7" w:rsidRPr="00246F03" w:rsidTr="001A2E4E">
        <w:tc>
          <w:tcPr>
            <w:tcW w:w="6204" w:type="dxa"/>
            <w:vAlign w:val="center"/>
          </w:tcPr>
          <w:p w:rsidR="008A00D7" w:rsidRDefault="008A00D7" w:rsidP="00DE7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  <w:p w:rsidR="00B44637" w:rsidRPr="00246F03" w:rsidRDefault="00B44637" w:rsidP="00DE7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A00D7" w:rsidRPr="00246F03" w:rsidRDefault="008A00D7" w:rsidP="00DE7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42" w:type="dxa"/>
            <w:vAlign w:val="center"/>
          </w:tcPr>
          <w:p w:rsidR="008A00D7" w:rsidRPr="00246F03" w:rsidRDefault="008A00D7" w:rsidP="00DE7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8A00D7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1013 Будівлі споруди та передавальні прист</w:t>
            </w:r>
            <w:r w:rsidR="00403D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319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324,00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D15FB6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 Машини та обладнання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831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389,16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D15FB6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1015 Транспортні засоби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234,00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D15FB6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 Інструменти, прилади, інве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673,00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430AD5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1017 Тварини та багаторічні насадження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036,76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430AD5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1112 Бібліотечні фонди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143,00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430AD5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 Малоцінні необоротні матеріальні активи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</w:t>
            </w:r>
            <w:r w:rsidR="004F1B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716,25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</w:t>
            </w:r>
            <w:r w:rsidR="00430AD5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речі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одяг та взуття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770,52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625" w:rsidRPr="00246F03" w:rsidTr="001A2E4E">
        <w:tc>
          <w:tcPr>
            <w:tcW w:w="6204" w:type="dxa"/>
            <w:vAlign w:val="center"/>
          </w:tcPr>
          <w:p w:rsidR="00596625" w:rsidRPr="00246F03" w:rsidRDefault="00596625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843" w:type="dxa"/>
          </w:tcPr>
          <w:p w:rsidR="00596625" w:rsidRPr="00246F03" w:rsidRDefault="0059662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596625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825,02</w:t>
            </w: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843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461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788,05</w:t>
            </w: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843" w:type="dxa"/>
          </w:tcPr>
          <w:p w:rsidR="008A00D7" w:rsidRPr="00246F03" w:rsidRDefault="003220EA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889,88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843" w:type="dxa"/>
          </w:tcPr>
          <w:p w:rsidR="008A00D7" w:rsidRPr="00246F03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C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074,97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7BAE" w:rsidRPr="00246F03" w:rsidTr="001A2E4E">
        <w:tc>
          <w:tcPr>
            <w:tcW w:w="6204" w:type="dxa"/>
            <w:vAlign w:val="center"/>
          </w:tcPr>
          <w:p w:rsidR="00E07BAE" w:rsidRPr="00246F03" w:rsidRDefault="00207ADC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1512ц Медикаменти та перев’язувальні матеріали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централізоване постачання</w:t>
            </w:r>
          </w:p>
        </w:tc>
        <w:tc>
          <w:tcPr>
            <w:tcW w:w="1843" w:type="dxa"/>
          </w:tcPr>
          <w:p w:rsidR="00E07BAE" w:rsidRPr="00246F03" w:rsidRDefault="00C35B5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677,17</w:t>
            </w:r>
          </w:p>
        </w:tc>
        <w:tc>
          <w:tcPr>
            <w:tcW w:w="1842" w:type="dxa"/>
          </w:tcPr>
          <w:p w:rsidR="00E07BAE" w:rsidRPr="00246F03" w:rsidRDefault="00E07BAE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604" w:rsidRPr="00246F03" w:rsidTr="001A2E4E">
        <w:tc>
          <w:tcPr>
            <w:tcW w:w="6204" w:type="dxa"/>
            <w:vAlign w:val="center"/>
          </w:tcPr>
          <w:p w:rsidR="006C1604" w:rsidRPr="00246F03" w:rsidRDefault="006C1604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1513</w:t>
            </w:r>
            <w:r w:rsidR="000D4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843" w:type="dxa"/>
          </w:tcPr>
          <w:p w:rsidR="006C1604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F1B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250,36</w:t>
            </w:r>
          </w:p>
        </w:tc>
        <w:tc>
          <w:tcPr>
            <w:tcW w:w="1842" w:type="dxa"/>
          </w:tcPr>
          <w:p w:rsidR="006C1604" w:rsidRPr="00246F03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1513/1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Будівельні матеріали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спецф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онд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плата за послуги</w:t>
            </w:r>
          </w:p>
        </w:tc>
        <w:tc>
          <w:tcPr>
            <w:tcW w:w="1843" w:type="dxa"/>
          </w:tcPr>
          <w:p w:rsidR="008A00D7" w:rsidRPr="00246F03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208,17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207ADC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1514</w:t>
            </w:r>
            <w:r w:rsidR="006C16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Пально-мастильні матеріали</w:t>
            </w:r>
          </w:p>
        </w:tc>
        <w:tc>
          <w:tcPr>
            <w:tcW w:w="1843" w:type="dxa"/>
          </w:tcPr>
          <w:p w:rsidR="008A00D7" w:rsidRPr="00246F03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167,18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1A2E4E">
        <w:tc>
          <w:tcPr>
            <w:tcW w:w="6204" w:type="dxa"/>
            <w:vAlign w:val="center"/>
          </w:tcPr>
          <w:p w:rsidR="00207ADC" w:rsidRPr="00246F03" w:rsidRDefault="00AC798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 Запасні частини</w:t>
            </w:r>
            <w:r w:rsid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місцевий бюджет</w:t>
            </w:r>
          </w:p>
        </w:tc>
        <w:tc>
          <w:tcPr>
            <w:tcW w:w="1843" w:type="dxa"/>
          </w:tcPr>
          <w:p w:rsidR="00207ADC" w:rsidRPr="00246F03" w:rsidRDefault="006C160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118,91</w:t>
            </w:r>
          </w:p>
        </w:tc>
        <w:tc>
          <w:tcPr>
            <w:tcW w:w="1842" w:type="dxa"/>
          </w:tcPr>
          <w:p w:rsidR="00207ADC" w:rsidRPr="00246F03" w:rsidRDefault="00207ADC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1A2E4E">
        <w:tc>
          <w:tcPr>
            <w:tcW w:w="6204" w:type="dxa"/>
            <w:vAlign w:val="center"/>
          </w:tcPr>
          <w:p w:rsidR="00207ADC" w:rsidRPr="00246F03" w:rsidRDefault="00AC798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</w:t>
            </w:r>
            <w:r w:rsid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Запасні частини </w:t>
            </w:r>
          </w:p>
        </w:tc>
        <w:tc>
          <w:tcPr>
            <w:tcW w:w="1843" w:type="dxa"/>
          </w:tcPr>
          <w:p w:rsidR="00207ADC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  <w:tc>
          <w:tcPr>
            <w:tcW w:w="1842" w:type="dxa"/>
          </w:tcPr>
          <w:p w:rsidR="00207ADC" w:rsidRPr="00246F03" w:rsidRDefault="00207ADC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1A2E4E">
        <w:tc>
          <w:tcPr>
            <w:tcW w:w="6204" w:type="dxa"/>
            <w:vAlign w:val="center"/>
          </w:tcPr>
          <w:p w:rsidR="00207ADC" w:rsidRPr="00246F03" w:rsidRDefault="00AC798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місцевий бюджет</w:t>
            </w:r>
          </w:p>
        </w:tc>
        <w:tc>
          <w:tcPr>
            <w:tcW w:w="1843" w:type="dxa"/>
          </w:tcPr>
          <w:p w:rsidR="00207ADC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149,06</w:t>
            </w:r>
          </w:p>
        </w:tc>
        <w:tc>
          <w:tcPr>
            <w:tcW w:w="1842" w:type="dxa"/>
          </w:tcPr>
          <w:p w:rsidR="00207ADC" w:rsidRPr="00246F03" w:rsidRDefault="00207ADC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7ADC" w:rsidRPr="00246F03" w:rsidTr="001A2E4E">
        <w:tc>
          <w:tcPr>
            <w:tcW w:w="6204" w:type="dxa"/>
            <w:vAlign w:val="center"/>
          </w:tcPr>
          <w:p w:rsidR="00207ADC" w:rsidRPr="00246F03" w:rsidRDefault="00AC7983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1812/1 Малоцінні та швидкозношувані предмети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спец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онд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плата за послуги</w:t>
            </w:r>
          </w:p>
        </w:tc>
        <w:tc>
          <w:tcPr>
            <w:tcW w:w="1843" w:type="dxa"/>
          </w:tcPr>
          <w:p w:rsidR="00207ADC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165,00</w:t>
            </w:r>
          </w:p>
        </w:tc>
        <w:tc>
          <w:tcPr>
            <w:tcW w:w="1842" w:type="dxa"/>
          </w:tcPr>
          <w:p w:rsidR="00207ADC" w:rsidRPr="00246F03" w:rsidRDefault="00207ADC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1A2E4E">
        <w:tc>
          <w:tcPr>
            <w:tcW w:w="6204" w:type="dxa"/>
            <w:vAlign w:val="center"/>
          </w:tcPr>
          <w:p w:rsidR="00AC7983" w:rsidRPr="00246F03" w:rsidRDefault="000D1AAA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1812/</w:t>
            </w:r>
            <w:r w:rsid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Малоцінні та швидкозношувані предмети</w:t>
            </w:r>
          </w:p>
        </w:tc>
        <w:tc>
          <w:tcPr>
            <w:tcW w:w="1843" w:type="dxa"/>
          </w:tcPr>
          <w:p w:rsidR="00AC7983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656,15</w:t>
            </w:r>
          </w:p>
        </w:tc>
        <w:tc>
          <w:tcPr>
            <w:tcW w:w="1842" w:type="dxa"/>
          </w:tcPr>
          <w:p w:rsidR="00AC7983" w:rsidRPr="00246F03" w:rsidRDefault="00AC798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1569" w:rsidRPr="00246F03" w:rsidTr="001A2E4E">
        <w:tc>
          <w:tcPr>
            <w:tcW w:w="6204" w:type="dxa"/>
            <w:vAlign w:val="center"/>
          </w:tcPr>
          <w:p w:rsidR="00841569" w:rsidRPr="00246F03" w:rsidRDefault="00841569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5/4 Активи для розподілу, передачі, продажу</w:t>
            </w:r>
          </w:p>
        </w:tc>
        <w:tc>
          <w:tcPr>
            <w:tcW w:w="1843" w:type="dxa"/>
          </w:tcPr>
          <w:p w:rsidR="00841569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912,08</w:t>
            </w:r>
          </w:p>
        </w:tc>
        <w:tc>
          <w:tcPr>
            <w:tcW w:w="1842" w:type="dxa"/>
          </w:tcPr>
          <w:p w:rsidR="00841569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1569" w:rsidRPr="00246F03" w:rsidTr="001A2E4E">
        <w:tc>
          <w:tcPr>
            <w:tcW w:w="6204" w:type="dxa"/>
            <w:vAlign w:val="center"/>
          </w:tcPr>
          <w:p w:rsidR="00841569" w:rsidRPr="00246F03" w:rsidRDefault="00841569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415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 Інші не фінансові активи</w:t>
            </w:r>
          </w:p>
        </w:tc>
        <w:tc>
          <w:tcPr>
            <w:tcW w:w="1843" w:type="dxa"/>
          </w:tcPr>
          <w:p w:rsidR="00841569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19,20</w:t>
            </w:r>
          </w:p>
        </w:tc>
        <w:tc>
          <w:tcPr>
            <w:tcW w:w="1842" w:type="dxa"/>
          </w:tcPr>
          <w:p w:rsidR="00841569" w:rsidRPr="00246F03" w:rsidRDefault="0084156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1A2E4E">
        <w:tc>
          <w:tcPr>
            <w:tcW w:w="6204" w:type="dxa"/>
            <w:vAlign w:val="center"/>
          </w:tcPr>
          <w:p w:rsidR="00AC7983" w:rsidRPr="00246F03" w:rsidRDefault="00681512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2114 Дебіторська заборгованість за розрахунками із соці</w:t>
            </w:r>
            <w:r w:rsidR="00F61A14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 страхування</w:t>
            </w:r>
          </w:p>
        </w:tc>
        <w:tc>
          <w:tcPr>
            <w:tcW w:w="1843" w:type="dxa"/>
          </w:tcPr>
          <w:p w:rsidR="00AC7983" w:rsidRPr="00246F03" w:rsidRDefault="00D02B2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503,98</w:t>
            </w:r>
          </w:p>
        </w:tc>
        <w:tc>
          <w:tcPr>
            <w:tcW w:w="1842" w:type="dxa"/>
          </w:tcPr>
          <w:p w:rsidR="00AC7983" w:rsidRPr="00246F03" w:rsidRDefault="00AC798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403D82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2313/0 Реєстраційні рахунки. Медична субвенція.</w:t>
            </w:r>
          </w:p>
        </w:tc>
        <w:tc>
          <w:tcPr>
            <w:tcW w:w="1843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403D82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2313/1 Реєстраційні рахунки. Місцевий бюджет</w:t>
            </w:r>
          </w:p>
        </w:tc>
        <w:tc>
          <w:tcPr>
            <w:tcW w:w="1843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525,60</w:t>
            </w:r>
          </w:p>
        </w:tc>
        <w:tc>
          <w:tcPr>
            <w:tcW w:w="1842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403D82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2313/2 Реєстраційні рахунки Коштів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отриманих як плата за послуги.</w:t>
            </w:r>
          </w:p>
        </w:tc>
        <w:tc>
          <w:tcPr>
            <w:tcW w:w="1843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318,76</w:t>
            </w:r>
          </w:p>
        </w:tc>
        <w:tc>
          <w:tcPr>
            <w:tcW w:w="1842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403D82" w:rsidP="00DE7629">
            <w:pPr>
              <w:spacing w:line="276" w:lineRule="auto"/>
              <w:ind w:left="1418" w:hanging="1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2313/3 Реєстраційні рахунки Коштів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отриманих безоплатно</w:t>
            </w:r>
          </w:p>
        </w:tc>
        <w:tc>
          <w:tcPr>
            <w:tcW w:w="1843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938,20</w:t>
            </w:r>
          </w:p>
        </w:tc>
        <w:tc>
          <w:tcPr>
            <w:tcW w:w="1842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5E5" w:rsidRPr="00246F03" w:rsidTr="001A2E4E">
        <w:trPr>
          <w:trHeight w:val="729"/>
        </w:trPr>
        <w:tc>
          <w:tcPr>
            <w:tcW w:w="6204" w:type="dxa"/>
            <w:vAlign w:val="center"/>
          </w:tcPr>
          <w:p w:rsidR="009375E5" w:rsidRPr="00246F03" w:rsidRDefault="00B201B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5111 Внесений капітал розпорядникам бюджетних коштів</w:t>
            </w:r>
          </w:p>
        </w:tc>
        <w:tc>
          <w:tcPr>
            <w:tcW w:w="1843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838,64</w:t>
            </w: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1D782F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B201B3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601B7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Фінансові результати виконання кошторису звітного періоду</w:t>
            </w:r>
          </w:p>
        </w:tc>
        <w:tc>
          <w:tcPr>
            <w:tcW w:w="1843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200,47</w:t>
            </w:r>
          </w:p>
        </w:tc>
      </w:tr>
      <w:tr w:rsidR="009375E5" w:rsidRPr="00246F03" w:rsidTr="001A2E4E">
        <w:tc>
          <w:tcPr>
            <w:tcW w:w="6204" w:type="dxa"/>
            <w:vAlign w:val="center"/>
          </w:tcPr>
          <w:p w:rsidR="009375E5" w:rsidRPr="00246F03" w:rsidRDefault="00B201B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</w:t>
            </w:r>
            <w:r w:rsidR="00993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Накопичені фінансові результати викон</w:t>
            </w:r>
            <w:r w:rsidR="00C1619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кошторису</w:t>
            </w:r>
          </w:p>
        </w:tc>
        <w:tc>
          <w:tcPr>
            <w:tcW w:w="1843" w:type="dxa"/>
          </w:tcPr>
          <w:p w:rsidR="009375E5" w:rsidRPr="00246F03" w:rsidRDefault="0099394F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017,05</w:t>
            </w:r>
          </w:p>
        </w:tc>
        <w:tc>
          <w:tcPr>
            <w:tcW w:w="1842" w:type="dxa"/>
          </w:tcPr>
          <w:p w:rsidR="009375E5" w:rsidRPr="00246F03" w:rsidRDefault="009375E5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983" w:rsidRPr="00246F03" w:rsidTr="001A2E4E">
        <w:tc>
          <w:tcPr>
            <w:tcW w:w="6204" w:type="dxa"/>
            <w:vAlign w:val="center"/>
          </w:tcPr>
          <w:p w:rsidR="00AC7983" w:rsidRPr="00246F03" w:rsidRDefault="00B201B3" w:rsidP="00DE7629">
            <w:pPr>
              <w:spacing w:line="276" w:lineRule="auto"/>
              <w:ind w:left="1701" w:hanging="17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D4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8D42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6311л/л Розрахунки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бюджетом за податками та зборами</w:t>
            </w:r>
          </w:p>
        </w:tc>
        <w:tc>
          <w:tcPr>
            <w:tcW w:w="1843" w:type="dxa"/>
          </w:tcPr>
          <w:p w:rsidR="00AC7983" w:rsidRPr="00246F03" w:rsidRDefault="00AC798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C7983" w:rsidRPr="00246F03" w:rsidRDefault="00D02B2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753,26</w:t>
            </w:r>
          </w:p>
        </w:tc>
      </w:tr>
      <w:tr w:rsidR="00B201B3" w:rsidRPr="00246F03" w:rsidTr="001A2E4E">
        <w:tc>
          <w:tcPr>
            <w:tcW w:w="6204" w:type="dxa"/>
            <w:vAlign w:val="center"/>
          </w:tcPr>
          <w:p w:rsidR="00B201B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6511л/л Розрахунки із заробітної плати</w:t>
            </w:r>
          </w:p>
          <w:p w:rsidR="0049376F" w:rsidRDefault="0049376F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376F" w:rsidRPr="00246F03" w:rsidRDefault="0049376F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201B3" w:rsidRPr="00246F03" w:rsidRDefault="00B201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201B3" w:rsidRPr="00246F03" w:rsidRDefault="00D02B2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750,72</w:t>
            </w: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6611 </w:t>
            </w:r>
            <w:r w:rsidR="00A73682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Зобов’язання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</w:t>
            </w:r>
            <w:r w:rsidR="0049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57EB9" w:rsidRPr="00246F03" w:rsidRDefault="001C78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696,37</w:t>
            </w: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49376F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843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57EB9" w:rsidRPr="00246F03" w:rsidRDefault="001C78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066,02</w:t>
            </w: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7111 Доходи від реалізації продукції (робіт, послуг)</w:t>
            </w:r>
          </w:p>
        </w:tc>
        <w:tc>
          <w:tcPr>
            <w:tcW w:w="1843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57EB9" w:rsidRPr="00246F03" w:rsidRDefault="001C78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315,89</w:t>
            </w: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7511 Доходи за необмінними операціями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благодійні внески</w:t>
            </w:r>
          </w:p>
        </w:tc>
        <w:tc>
          <w:tcPr>
            <w:tcW w:w="1843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57EB9" w:rsidRPr="00246F03" w:rsidRDefault="001C78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605,60</w:t>
            </w: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843" w:type="dxa"/>
          </w:tcPr>
          <w:p w:rsidR="00B57EB9" w:rsidRPr="00246F03" w:rsidRDefault="001C78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988,58</w:t>
            </w:r>
          </w:p>
        </w:tc>
        <w:tc>
          <w:tcPr>
            <w:tcW w:w="1842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8012 Витрати на соціальні заходи</w:t>
            </w:r>
          </w:p>
        </w:tc>
        <w:tc>
          <w:tcPr>
            <w:tcW w:w="1843" w:type="dxa"/>
          </w:tcPr>
          <w:p w:rsidR="00B57EB9" w:rsidRPr="00246F03" w:rsidRDefault="000D43E1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258,58</w:t>
            </w:r>
          </w:p>
        </w:tc>
        <w:tc>
          <w:tcPr>
            <w:tcW w:w="1842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B57EB9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 Матеріальні витрати</w:t>
            </w:r>
          </w:p>
        </w:tc>
        <w:tc>
          <w:tcPr>
            <w:tcW w:w="1843" w:type="dxa"/>
          </w:tcPr>
          <w:p w:rsidR="00B57EB9" w:rsidRPr="00246F03" w:rsidRDefault="000D43E1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935,35</w:t>
            </w:r>
          </w:p>
        </w:tc>
        <w:tc>
          <w:tcPr>
            <w:tcW w:w="1842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677B" w:rsidRPr="00246F03" w:rsidTr="001A2E4E">
        <w:tc>
          <w:tcPr>
            <w:tcW w:w="6204" w:type="dxa"/>
            <w:vAlign w:val="center"/>
          </w:tcPr>
          <w:p w:rsidR="00DA677B" w:rsidRPr="00246F03" w:rsidRDefault="00DA677B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843" w:type="dxa"/>
          </w:tcPr>
          <w:p w:rsidR="00DA677B" w:rsidRDefault="00DA677B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820,71</w:t>
            </w:r>
          </w:p>
        </w:tc>
        <w:tc>
          <w:tcPr>
            <w:tcW w:w="1842" w:type="dxa"/>
          </w:tcPr>
          <w:p w:rsidR="00DA677B" w:rsidRPr="00246F03" w:rsidRDefault="00DA677B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1A2E4E">
        <w:tc>
          <w:tcPr>
            <w:tcW w:w="6204" w:type="dxa"/>
            <w:vAlign w:val="center"/>
          </w:tcPr>
          <w:p w:rsidR="00D15DFD" w:rsidRPr="00246F03" w:rsidRDefault="000A30B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8111 Витрати на оплату праці</w:t>
            </w:r>
          </w:p>
        </w:tc>
        <w:tc>
          <w:tcPr>
            <w:tcW w:w="1843" w:type="dxa"/>
          </w:tcPr>
          <w:p w:rsidR="00D15DFD" w:rsidRPr="00246F03" w:rsidRDefault="000A30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748,20</w:t>
            </w:r>
          </w:p>
        </w:tc>
        <w:tc>
          <w:tcPr>
            <w:tcW w:w="1842" w:type="dxa"/>
          </w:tcPr>
          <w:p w:rsidR="00D15DFD" w:rsidRPr="00246F03" w:rsidRDefault="00D15DF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DFD" w:rsidRPr="00246F03" w:rsidTr="001A2E4E">
        <w:tc>
          <w:tcPr>
            <w:tcW w:w="6204" w:type="dxa"/>
            <w:vAlign w:val="center"/>
          </w:tcPr>
          <w:p w:rsidR="00D15DFD" w:rsidRPr="00246F03" w:rsidRDefault="000A30B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8112 Витрати на соціальні заходи.</w:t>
            </w:r>
          </w:p>
        </w:tc>
        <w:tc>
          <w:tcPr>
            <w:tcW w:w="1843" w:type="dxa"/>
          </w:tcPr>
          <w:p w:rsidR="00D15DFD" w:rsidRPr="00246F03" w:rsidRDefault="000A30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384,60</w:t>
            </w:r>
          </w:p>
        </w:tc>
        <w:tc>
          <w:tcPr>
            <w:tcW w:w="1842" w:type="dxa"/>
          </w:tcPr>
          <w:p w:rsidR="00D15DFD" w:rsidRPr="00246F03" w:rsidRDefault="00D15DF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7589" w:rsidRPr="00246F03" w:rsidTr="001A2E4E">
        <w:tc>
          <w:tcPr>
            <w:tcW w:w="6204" w:type="dxa"/>
            <w:vAlign w:val="center"/>
          </w:tcPr>
          <w:p w:rsidR="00497589" w:rsidRPr="00246F03" w:rsidRDefault="000A30B3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8113 Матеріальні витрати – спец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фонд</w:t>
            </w:r>
            <w:r w:rsidRPr="000A3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плата за послуги</w:t>
            </w:r>
          </w:p>
        </w:tc>
        <w:tc>
          <w:tcPr>
            <w:tcW w:w="1843" w:type="dxa"/>
          </w:tcPr>
          <w:p w:rsidR="00497589" w:rsidRPr="00246F03" w:rsidRDefault="000A30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092,41</w:t>
            </w:r>
          </w:p>
        </w:tc>
        <w:tc>
          <w:tcPr>
            <w:tcW w:w="1842" w:type="dxa"/>
          </w:tcPr>
          <w:p w:rsidR="00497589" w:rsidRPr="00246F03" w:rsidRDefault="0049758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9" w:rsidRPr="00246F03" w:rsidTr="001A2E4E">
        <w:tc>
          <w:tcPr>
            <w:tcW w:w="6204" w:type="dxa"/>
            <w:vAlign w:val="center"/>
          </w:tcPr>
          <w:p w:rsidR="00B57EB9" w:rsidRPr="00246F03" w:rsidRDefault="00D15DFD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8411 Інші витрати за обмінними операціями</w:t>
            </w:r>
            <w:r w:rsidR="00DA6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відрядження</w:t>
            </w:r>
          </w:p>
        </w:tc>
        <w:tc>
          <w:tcPr>
            <w:tcW w:w="1843" w:type="dxa"/>
          </w:tcPr>
          <w:p w:rsidR="00B57EB9" w:rsidRPr="00246F03" w:rsidRDefault="000A30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620,00</w:t>
            </w:r>
          </w:p>
        </w:tc>
        <w:tc>
          <w:tcPr>
            <w:tcW w:w="1842" w:type="dxa"/>
          </w:tcPr>
          <w:p w:rsidR="00B57EB9" w:rsidRPr="00246F03" w:rsidRDefault="00B57EB9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  <w:vAlign w:val="center"/>
          </w:tcPr>
          <w:p w:rsidR="008A00D7" w:rsidRPr="00246F03" w:rsidRDefault="00D15DFD" w:rsidP="00DE7629">
            <w:pPr>
              <w:spacing w:line="276" w:lineRule="auto"/>
              <w:ind w:left="1276" w:hanging="1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8511 Витрати за необмінними операціями</w:t>
            </w:r>
            <w:r w:rsid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безоплатно</w:t>
            </w:r>
          </w:p>
        </w:tc>
        <w:tc>
          <w:tcPr>
            <w:tcW w:w="1843" w:type="dxa"/>
          </w:tcPr>
          <w:p w:rsidR="008A00D7" w:rsidRPr="00246F03" w:rsidRDefault="000A30B3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603,20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</w:tcPr>
          <w:p w:rsidR="008A00D7" w:rsidRPr="00246F03" w:rsidRDefault="00D15FB6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843" w:type="dxa"/>
          </w:tcPr>
          <w:p w:rsidR="008A00D7" w:rsidRPr="00246F03" w:rsidRDefault="00D02B2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840,04</w:t>
            </w:r>
          </w:p>
        </w:tc>
        <w:tc>
          <w:tcPr>
            <w:tcW w:w="1842" w:type="dxa"/>
          </w:tcPr>
          <w:p w:rsidR="008A00D7" w:rsidRPr="00246F03" w:rsidRDefault="00D02B2D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840,04</w:t>
            </w:r>
          </w:p>
        </w:tc>
      </w:tr>
      <w:tr w:rsidR="008A00D7" w:rsidRPr="00246F03" w:rsidTr="001A2E4E">
        <w:tc>
          <w:tcPr>
            <w:tcW w:w="6204" w:type="dxa"/>
          </w:tcPr>
          <w:p w:rsidR="008A00D7" w:rsidRPr="00246F03" w:rsidRDefault="00D15FB6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843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</w:tcPr>
          <w:p w:rsidR="008A00D7" w:rsidRPr="00246F03" w:rsidRDefault="00880FA7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</w:t>
            </w:r>
          </w:p>
        </w:tc>
        <w:tc>
          <w:tcPr>
            <w:tcW w:w="1843" w:type="dxa"/>
          </w:tcPr>
          <w:p w:rsidR="008A00D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160,60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FA7" w:rsidRPr="00246F03" w:rsidTr="001A2E4E">
        <w:tc>
          <w:tcPr>
            <w:tcW w:w="6204" w:type="dxa"/>
          </w:tcPr>
          <w:p w:rsidR="00880FA7" w:rsidRDefault="00880FA7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</w:t>
            </w:r>
          </w:p>
        </w:tc>
        <w:tc>
          <w:tcPr>
            <w:tcW w:w="1843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583,00</w:t>
            </w:r>
          </w:p>
        </w:tc>
        <w:tc>
          <w:tcPr>
            <w:tcW w:w="1842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FA7" w:rsidRPr="00246F03" w:rsidTr="001A2E4E">
        <w:tc>
          <w:tcPr>
            <w:tcW w:w="6204" w:type="dxa"/>
          </w:tcPr>
          <w:p w:rsidR="00880FA7" w:rsidRDefault="00880FA7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041</w:t>
            </w:r>
          </w:p>
        </w:tc>
        <w:tc>
          <w:tcPr>
            <w:tcW w:w="1843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459,70</w:t>
            </w:r>
          </w:p>
        </w:tc>
        <w:tc>
          <w:tcPr>
            <w:tcW w:w="1842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FA7" w:rsidRPr="00246F03" w:rsidTr="001A2E4E">
        <w:tc>
          <w:tcPr>
            <w:tcW w:w="6204" w:type="dxa"/>
          </w:tcPr>
          <w:p w:rsidR="00880FA7" w:rsidRDefault="00880FA7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073</w:t>
            </w:r>
          </w:p>
        </w:tc>
        <w:tc>
          <w:tcPr>
            <w:tcW w:w="1843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287,00</w:t>
            </w:r>
          </w:p>
        </w:tc>
        <w:tc>
          <w:tcPr>
            <w:tcW w:w="1842" w:type="dxa"/>
          </w:tcPr>
          <w:p w:rsidR="00880FA7" w:rsidRPr="00246F03" w:rsidRDefault="00880FA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00D7" w:rsidRPr="00246F03" w:rsidTr="001A2E4E">
        <w:tc>
          <w:tcPr>
            <w:tcW w:w="6204" w:type="dxa"/>
          </w:tcPr>
          <w:p w:rsidR="008A00D7" w:rsidRPr="00246F03" w:rsidRDefault="00D15FB6" w:rsidP="00DE7629">
            <w:pPr>
              <w:spacing w:line="276" w:lineRule="auto"/>
              <w:ind w:left="1276" w:hanging="127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843" w:type="dxa"/>
          </w:tcPr>
          <w:p w:rsidR="008A00D7" w:rsidRPr="007769E0" w:rsidRDefault="007769E0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6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7769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490,30</w:t>
            </w:r>
          </w:p>
        </w:tc>
        <w:tc>
          <w:tcPr>
            <w:tcW w:w="1842" w:type="dxa"/>
          </w:tcPr>
          <w:p w:rsidR="008A00D7" w:rsidRPr="00246F03" w:rsidRDefault="008A00D7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00D7" w:rsidRDefault="008A00D7" w:rsidP="00DE7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B88" w:rsidRPr="00E32B88" w:rsidRDefault="00E32B88" w:rsidP="00E3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Залишки коштів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32B88" w:rsidRPr="00E32B88" w:rsidRDefault="00E32B88" w:rsidP="00E32B8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по рахунку 35413053044954(місцевий бюджет) в сумі – 856 850,60 грн.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32B88" w:rsidRPr="00E32B88" w:rsidRDefault="00E32B88" w:rsidP="00E3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2B88" w:rsidRPr="00E32B88" w:rsidRDefault="00E32B88" w:rsidP="00E32B8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по рахунку 35410053144954 (субвенція державного бюджету) в сумі – 0,00 грн.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32B88" w:rsidRPr="00E32B88" w:rsidRDefault="00E32B88" w:rsidP="00E3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2B88" w:rsidRPr="00E32B88" w:rsidRDefault="00E32B88" w:rsidP="00E32B8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по рахунку 35428253044954 (плата за послуги бюджетних установ) в сумі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988,76 грн.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32B88" w:rsidRPr="00E32B88" w:rsidRDefault="00E32B88" w:rsidP="00E3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2B88" w:rsidRPr="00E32B88" w:rsidRDefault="00E32B88" w:rsidP="00E32B8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по рахунку 35425353044954 (інші кошти спеціального фонду) в сумі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338,20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2B88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:rsidR="0049376F" w:rsidRPr="00E32B88" w:rsidRDefault="0049376F" w:rsidP="004937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A4F3C" w:rsidRDefault="00EA4F3C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перенесено на рахунки правонаступнику комунальн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D470D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7344C9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Криворізький міський клінічний пологовий будинок №1</w:t>
      </w:r>
      <w:r w:rsidR="000D401F" w:rsidRPr="007344C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EA4F3C" w:rsidRDefault="00EA4F3C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1F46C0" w:rsidRDefault="00EA4F3C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1F46C0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8F4F2A"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682" w:rsidRPr="005C58C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C58C7" w:rsidRPr="005C58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3682" w:rsidRPr="005C58C7">
        <w:rPr>
          <w:rFonts w:ascii="Times New Roman" w:hAnsi="Times New Roman" w:cs="Times New Roman"/>
          <w:sz w:val="28"/>
          <w:szCs w:val="28"/>
          <w:lang w:val="uk-UA"/>
        </w:rPr>
        <w:t>503,98</w:t>
      </w:r>
      <w:r w:rsidR="00D20034" w:rsidRPr="005C5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561" w:rsidRPr="005C58C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61561" w:rsidRPr="001F46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561" w:rsidRDefault="00361561" w:rsidP="00DE76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="00D02B2D" w:rsidRPr="001F46C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2B2D" w:rsidRPr="001F46C0">
        <w:rPr>
          <w:rFonts w:ascii="Times New Roman" w:hAnsi="Times New Roman" w:cs="Times New Roman"/>
          <w:sz w:val="28"/>
          <w:szCs w:val="28"/>
          <w:lang w:val="uk-UA"/>
        </w:rPr>
        <w:t>503,98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F2A" w:rsidRPr="001F46C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C58C7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5C58C7" w:rsidRPr="001F46C0" w:rsidRDefault="005C58C7" w:rsidP="00DE76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58C7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Pr="001F46C0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29 503,98 </w:t>
      </w:r>
      <w:r w:rsidRPr="001F46C0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561" w:rsidRPr="000D401F" w:rsidRDefault="00361561" w:rsidP="00DE7629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34BB0" w:rsidRPr="000D401F" w:rsidRDefault="00134BB0" w:rsidP="00DE762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на кінець звітного періоду в частині майбутніх витрат склала 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16E61">
        <w:rPr>
          <w:rFonts w:ascii="Times New Roman" w:hAnsi="Times New Roman" w:cs="Times New Roman"/>
          <w:sz w:val="28"/>
          <w:szCs w:val="28"/>
          <w:lang w:val="uk-UA"/>
        </w:rPr>
        <w:t>рн.</w:t>
      </w:r>
    </w:p>
    <w:p w:rsidR="00134BB0" w:rsidRDefault="00134BB0" w:rsidP="00DE762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по спеціальному фонду на </w:t>
      </w:r>
      <w:r w:rsidR="00A8328B" w:rsidRPr="00C16E61">
        <w:rPr>
          <w:rFonts w:ascii="Times New Roman" w:hAnsi="Times New Roman" w:cs="Times New Roman"/>
          <w:sz w:val="28"/>
          <w:szCs w:val="28"/>
          <w:lang w:val="uk-UA"/>
        </w:rPr>
        <w:t>кінець з</w:t>
      </w:r>
      <w:r w:rsidR="00126E1C" w:rsidRPr="00C16E61">
        <w:rPr>
          <w:rFonts w:ascii="Times New Roman" w:hAnsi="Times New Roman" w:cs="Times New Roman"/>
          <w:sz w:val="28"/>
          <w:szCs w:val="28"/>
          <w:lang w:val="uk-UA"/>
        </w:rPr>
        <w:t>вітного періоду складає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E61" w:rsidRP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CC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36937" w:rsidRDefault="00036937" w:rsidP="00DE762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937" w:rsidRDefault="00036937" w:rsidP="00DE762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61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на кінець звітного періоду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C16E61" w:rsidRP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8F2E86" w:rsidRPr="00C16E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 по іншим виплатам населенню (відшкодування для</w:t>
      </w:r>
      <w:r w:rsidR="008F2E86"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 пільгової категорії населення) </w:t>
      </w:r>
      <w:r w:rsidR="001A2E4E" w:rsidRPr="00C16E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A2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E86" w:rsidRPr="00C16E61">
        <w:rPr>
          <w:rFonts w:ascii="Times New Roman" w:hAnsi="Times New Roman" w:cs="Times New Roman"/>
          <w:sz w:val="28"/>
          <w:szCs w:val="28"/>
          <w:lang w:val="uk-UA"/>
        </w:rPr>
        <w:t>грн., відшкодування понесених витрат по фактичному обсягу наданих послуг для учасників другої світової війни –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E86" w:rsidRPr="00C16E6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36937" w:rsidRDefault="00036937" w:rsidP="00DE7629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A3B" w:rsidRPr="00C16E61" w:rsidRDefault="00956343" w:rsidP="00DE7629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E61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ська заборгованість у сумі </w:t>
      </w:r>
      <w:r w:rsidR="00C16E61">
        <w:rPr>
          <w:rFonts w:ascii="Times New Roman" w:hAnsi="Times New Roman" w:cs="Times New Roman"/>
          <w:sz w:val="28"/>
          <w:szCs w:val="28"/>
          <w:lang w:val="uk-UA"/>
        </w:rPr>
        <w:t>0,00</w:t>
      </w:r>
      <w:r w:rsidR="00894451"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3D"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лікарняні)</w:t>
      </w:r>
      <w:r w:rsidR="00D200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53D" w:rsidRPr="00C16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4F3C" w:rsidRDefault="00EA4F3C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Default="00956343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листи непрацездатності по працівникам 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0D401F" w:rsidRPr="00C74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C74595" w:rsidRPr="00C74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Криворізький міський клінічний пологовий будинок №1</w:t>
      </w:r>
      <w:r w:rsidR="000D401F" w:rsidRPr="00C74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на момент передачі</w:t>
      </w:r>
      <w:r w:rsidRPr="00956343">
        <w:rPr>
          <w:rFonts w:ascii="Times New Roman" w:hAnsi="Times New Roman" w:cs="Times New Roman"/>
          <w:sz w:val="28"/>
          <w:szCs w:val="28"/>
        </w:rPr>
        <w:t>:</w:t>
      </w:r>
    </w:p>
    <w:p w:rsidR="00D20034" w:rsidRPr="00D20034" w:rsidRDefault="00D20034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353"/>
        <w:gridCol w:w="6915"/>
      </w:tblGrid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С.Д.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510126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19.03.2019 з 19.03.2019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19.03.2019;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148730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1.03.2019 по 18.03.2019;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Зверковська</w:t>
            </w:r>
            <w:proofErr w:type="spellEnd"/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 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796513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19.03.2019</w:t>
            </w:r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19.03.2019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05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18.04.2019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Я.О.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148922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01.03.2019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3.2019;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341305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</w:t>
            </w:r>
            <w:r w:rsidRPr="00A73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18.03.2019 по 27.03.2019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Лимаренко Т.І.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 № 818517 від 05.04.2019 з 05.04.2019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10.04.2019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510310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 з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13.04.2019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Н.М.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АДС №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641112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1.04.2019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  <w:r w:rsidR="005C5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Кіш Н.А.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675347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 з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9376F" w:rsidTr="005C58C7">
        <w:tc>
          <w:tcPr>
            <w:tcW w:w="426" w:type="dxa"/>
          </w:tcPr>
          <w:p w:rsidR="0049376F" w:rsidRDefault="0049376F" w:rsidP="00DE762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49376F" w:rsidRDefault="0049376F" w:rsidP="00DE76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2" w:type="dxa"/>
          </w:tcPr>
          <w:p w:rsidR="0049376F" w:rsidRPr="00336097" w:rsidRDefault="0049376F" w:rsidP="00DE76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376" w:type="dxa"/>
          </w:tcPr>
          <w:p w:rsidR="00590862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Дунай І.І.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818523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08.04.2019 з 08.04.2019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3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Сердечна Л.Г.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148861</w:t>
            </w: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.04.2019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.2019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10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Сердечна Л.Г.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623225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.04.2019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.2019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D20034" w:rsidTr="005C58C7">
        <w:tc>
          <w:tcPr>
            <w:tcW w:w="426" w:type="dxa"/>
          </w:tcPr>
          <w:p w:rsidR="00D20034" w:rsidRDefault="00D20034" w:rsidP="00DE76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376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Л.А.</w:t>
            </w:r>
          </w:p>
        </w:tc>
        <w:tc>
          <w:tcPr>
            <w:tcW w:w="7052" w:type="dxa"/>
          </w:tcPr>
          <w:p w:rsidR="00D20034" w:rsidRDefault="00D20034" w:rsidP="00DE7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АДС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742132 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.03.2019 по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CB4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.04.2019</w:t>
            </w:r>
            <w:r w:rsidR="0059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742FA" w:rsidRDefault="00F742FA" w:rsidP="00DE76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2FA" w:rsidRDefault="00F742FA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A5">
        <w:rPr>
          <w:rFonts w:ascii="Times New Roman" w:hAnsi="Times New Roman" w:cs="Times New Roman"/>
          <w:sz w:val="28"/>
          <w:szCs w:val="28"/>
          <w:lang w:val="uk-UA"/>
        </w:rPr>
        <w:t>Разом з тим передаються угоди, які продовжують діяти впродовж 201</w:t>
      </w:r>
      <w:r w:rsidR="004166AD" w:rsidRPr="00B04C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6127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CA5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B04CA5">
        <w:rPr>
          <w:rFonts w:ascii="Times New Roman" w:hAnsi="Times New Roman" w:cs="Times New Roman"/>
          <w:sz w:val="28"/>
          <w:szCs w:val="28"/>
        </w:rPr>
        <w:t>:</w:t>
      </w:r>
    </w:p>
    <w:p w:rsidR="00BB69F1" w:rsidRDefault="00BB69F1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863"/>
        <w:gridCol w:w="1519"/>
        <w:gridCol w:w="1559"/>
        <w:gridCol w:w="1417"/>
        <w:gridCol w:w="2025"/>
      </w:tblGrid>
      <w:tr w:rsidR="00BE525D" w:rsidRPr="000B0635" w:rsidTr="00361272">
        <w:trPr>
          <w:trHeight w:val="284"/>
        </w:trPr>
        <w:tc>
          <w:tcPr>
            <w:tcW w:w="506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3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519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59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7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025" w:type="dxa"/>
            <w:vAlign w:val="center"/>
          </w:tcPr>
          <w:p w:rsidR="00BE525D" w:rsidRPr="000B0635" w:rsidRDefault="00BE525D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5F3061" w:rsidRPr="000B0635" w:rsidTr="00361272">
        <w:trPr>
          <w:trHeight w:val="284"/>
        </w:trPr>
        <w:tc>
          <w:tcPr>
            <w:tcW w:w="506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3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Лисечко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151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№470</w:t>
            </w:r>
          </w:p>
        </w:tc>
        <w:tc>
          <w:tcPr>
            <w:tcW w:w="155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20.03.2019</w:t>
            </w:r>
          </w:p>
        </w:tc>
        <w:tc>
          <w:tcPr>
            <w:tcW w:w="1417" w:type="dxa"/>
          </w:tcPr>
          <w:p w:rsidR="005F3061" w:rsidRPr="000B0635" w:rsidRDefault="005F3061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1099,50</w:t>
            </w:r>
          </w:p>
        </w:tc>
        <w:tc>
          <w:tcPr>
            <w:tcW w:w="2025" w:type="dxa"/>
            <w:vMerge w:val="restart"/>
          </w:tcPr>
          <w:p w:rsidR="005F3061" w:rsidRPr="000B0635" w:rsidRDefault="005F3061" w:rsidP="00917D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Придбання господарських товарів (викрутки, провід, лампи)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електрокотуш</w:t>
            </w:r>
            <w:bookmarkStart w:id="0" w:name="_GoBack"/>
            <w:bookmarkEnd w:id="0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</w:t>
            </w:r>
            <w:proofErr w:type="spellEnd"/>
          </w:p>
        </w:tc>
      </w:tr>
      <w:tr w:rsidR="005F3061" w:rsidRPr="000B0635" w:rsidTr="00361272">
        <w:trPr>
          <w:trHeight w:val="284"/>
        </w:trPr>
        <w:tc>
          <w:tcPr>
            <w:tcW w:w="506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3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Богославський</w:t>
            </w:r>
            <w:proofErr w:type="spellEnd"/>
          </w:p>
        </w:tc>
        <w:tc>
          <w:tcPr>
            <w:tcW w:w="151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№2/4/19</w:t>
            </w:r>
          </w:p>
        </w:tc>
        <w:tc>
          <w:tcPr>
            <w:tcW w:w="155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02.05.2019</w:t>
            </w:r>
          </w:p>
        </w:tc>
        <w:tc>
          <w:tcPr>
            <w:tcW w:w="1417" w:type="dxa"/>
          </w:tcPr>
          <w:p w:rsidR="005F3061" w:rsidRPr="000B0635" w:rsidRDefault="005F3061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025" w:type="dxa"/>
            <w:vMerge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D4226" w:rsidRPr="000B0635" w:rsidTr="00361272">
        <w:trPr>
          <w:trHeight w:val="284"/>
        </w:trPr>
        <w:tc>
          <w:tcPr>
            <w:tcW w:w="506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3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«Дніпропетровський обласний лабораторний центр Міністерства охорони здоров’я України»</w:t>
            </w:r>
          </w:p>
        </w:tc>
        <w:tc>
          <w:tcPr>
            <w:tcW w:w="151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№314</w:t>
            </w:r>
          </w:p>
        </w:tc>
        <w:tc>
          <w:tcPr>
            <w:tcW w:w="155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417" w:type="dxa"/>
          </w:tcPr>
          <w:p w:rsidR="008D4226" w:rsidRPr="000B0635" w:rsidRDefault="008D4226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1498,46</w:t>
            </w:r>
          </w:p>
        </w:tc>
        <w:tc>
          <w:tcPr>
            <w:tcW w:w="2025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Дератизація в будинках та спорудах; дезінсекція в приміщеннях</w:t>
            </w:r>
          </w:p>
        </w:tc>
      </w:tr>
      <w:tr w:rsidR="008D4226" w:rsidRPr="000B0635" w:rsidTr="00361272">
        <w:trPr>
          <w:trHeight w:val="284"/>
        </w:trPr>
        <w:tc>
          <w:tcPr>
            <w:tcW w:w="506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3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№231</w:t>
            </w:r>
          </w:p>
        </w:tc>
        <w:tc>
          <w:tcPr>
            <w:tcW w:w="155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7" w:type="dxa"/>
          </w:tcPr>
          <w:p w:rsidR="008D4226" w:rsidRPr="000B0635" w:rsidRDefault="008D4226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253014,00</w:t>
            </w:r>
          </w:p>
        </w:tc>
        <w:tc>
          <w:tcPr>
            <w:tcW w:w="2025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постачання холодної води та водовідведення</w:t>
            </w:r>
          </w:p>
        </w:tc>
      </w:tr>
      <w:tr w:rsidR="008D4226" w:rsidRPr="000B0635" w:rsidTr="00361272">
        <w:trPr>
          <w:trHeight w:val="284"/>
        </w:trPr>
        <w:tc>
          <w:tcPr>
            <w:tcW w:w="506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3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«Дніпропетровський обласний лабораторний центр Міністерства охорони здоров’я України»</w:t>
            </w:r>
          </w:p>
        </w:tc>
        <w:tc>
          <w:tcPr>
            <w:tcW w:w="151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№549</w:t>
            </w:r>
          </w:p>
        </w:tc>
        <w:tc>
          <w:tcPr>
            <w:tcW w:w="155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7" w:type="dxa"/>
          </w:tcPr>
          <w:p w:rsidR="008D4226" w:rsidRPr="000B0635" w:rsidRDefault="008D4226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5588,14</w:t>
            </w:r>
          </w:p>
        </w:tc>
        <w:tc>
          <w:tcPr>
            <w:tcW w:w="2025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у сфері охорони здоров’я </w:t>
            </w:r>
          </w:p>
        </w:tc>
      </w:tr>
      <w:tr w:rsidR="008D4226" w:rsidRPr="000B0635" w:rsidTr="00361272">
        <w:trPr>
          <w:trHeight w:val="284"/>
        </w:trPr>
        <w:tc>
          <w:tcPr>
            <w:tcW w:w="506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3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 «Дніпропетровський обласний лабораторний центр Міністерства охорони здоров’я України»</w:t>
            </w:r>
          </w:p>
        </w:tc>
        <w:tc>
          <w:tcPr>
            <w:tcW w:w="151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№445</w:t>
            </w:r>
          </w:p>
        </w:tc>
        <w:tc>
          <w:tcPr>
            <w:tcW w:w="155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8D4226" w:rsidRPr="000B0635" w:rsidRDefault="008D4226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553,39</w:t>
            </w:r>
          </w:p>
        </w:tc>
        <w:tc>
          <w:tcPr>
            <w:tcW w:w="2025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бактеріологічних досліджень</w:t>
            </w:r>
          </w:p>
        </w:tc>
      </w:tr>
      <w:tr w:rsidR="008D4226" w:rsidRPr="000B0635" w:rsidTr="00361272">
        <w:trPr>
          <w:trHeight w:val="284"/>
        </w:trPr>
        <w:tc>
          <w:tcPr>
            <w:tcW w:w="506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3" w:type="dxa"/>
          </w:tcPr>
          <w:p w:rsidR="008D4226" w:rsidRPr="000B0635" w:rsidRDefault="008D4226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Коваленко І.Є.</w:t>
            </w:r>
          </w:p>
        </w:tc>
        <w:tc>
          <w:tcPr>
            <w:tcW w:w="151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</w:t>
            </w:r>
          </w:p>
        </w:tc>
        <w:tc>
          <w:tcPr>
            <w:tcW w:w="1559" w:type="dxa"/>
          </w:tcPr>
          <w:p w:rsidR="008D4226" w:rsidRPr="000B0635" w:rsidRDefault="008D4226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7" w:type="dxa"/>
          </w:tcPr>
          <w:p w:rsidR="008D4226" w:rsidRPr="000B0635" w:rsidRDefault="008D4226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2940,00</w:t>
            </w:r>
          </w:p>
        </w:tc>
        <w:tc>
          <w:tcPr>
            <w:tcW w:w="2025" w:type="dxa"/>
          </w:tcPr>
          <w:p w:rsidR="00361272" w:rsidRPr="000B0635" w:rsidRDefault="008D4226" w:rsidP="003612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паперу</w:t>
            </w:r>
          </w:p>
        </w:tc>
      </w:tr>
      <w:tr w:rsidR="005F3061" w:rsidRPr="000B0635" w:rsidTr="00361272">
        <w:trPr>
          <w:trHeight w:val="284"/>
        </w:trPr>
        <w:tc>
          <w:tcPr>
            <w:tcW w:w="506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863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»»</w:t>
            </w:r>
          </w:p>
        </w:tc>
        <w:tc>
          <w:tcPr>
            <w:tcW w:w="151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№КВК44-ПВ</w:t>
            </w:r>
          </w:p>
        </w:tc>
        <w:tc>
          <w:tcPr>
            <w:tcW w:w="155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7" w:type="dxa"/>
          </w:tcPr>
          <w:p w:rsidR="005F3061" w:rsidRPr="000B0635" w:rsidRDefault="005F3061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582,00</w:t>
            </w:r>
          </w:p>
        </w:tc>
        <w:tc>
          <w:tcPr>
            <w:tcW w:w="2025" w:type="dxa"/>
            <w:vMerge w:val="restart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Проектна документація</w:t>
            </w:r>
          </w:p>
        </w:tc>
      </w:tr>
      <w:tr w:rsidR="005F3061" w:rsidRPr="000B0635" w:rsidTr="00361272">
        <w:trPr>
          <w:trHeight w:val="284"/>
        </w:trPr>
        <w:tc>
          <w:tcPr>
            <w:tcW w:w="506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63" w:type="dxa"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№КВК38-ПВ</w:t>
            </w:r>
          </w:p>
        </w:tc>
        <w:tc>
          <w:tcPr>
            <w:tcW w:w="1559" w:type="dxa"/>
          </w:tcPr>
          <w:p w:rsidR="005F3061" w:rsidRPr="000B0635" w:rsidRDefault="005F3061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7" w:type="dxa"/>
          </w:tcPr>
          <w:p w:rsidR="005F3061" w:rsidRPr="000B0635" w:rsidRDefault="005F3061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582,00</w:t>
            </w:r>
          </w:p>
        </w:tc>
        <w:tc>
          <w:tcPr>
            <w:tcW w:w="2025" w:type="dxa"/>
            <w:vMerge/>
          </w:tcPr>
          <w:p w:rsidR="005F3061" w:rsidRPr="000B0635" w:rsidRDefault="005F3061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№КВК39-ПВ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Верніченко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№36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1100,00</w:t>
            </w:r>
          </w:p>
        </w:tc>
        <w:tc>
          <w:tcPr>
            <w:tcW w:w="2025" w:type="dxa"/>
            <w:vMerge w:val="restart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 заправки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картріджів</w:t>
            </w:r>
            <w:proofErr w:type="spellEnd"/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Верніченко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№61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12229,0</w:t>
            </w:r>
          </w:p>
        </w:tc>
        <w:tc>
          <w:tcPr>
            <w:tcW w:w="2025" w:type="dxa"/>
            <w:vMerge w:val="restart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 значення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862,80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7671,04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-Б»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297,89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 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3635,00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1452,00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157553,00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Кріогенсервіс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№35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47760,00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БаДМ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№34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29631,30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9870,00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№41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№42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3730,20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№43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6125,00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80184,56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3655,20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№46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16935,00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№47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1151,50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1485,00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4213,50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№51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№52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7400,00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№55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№57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3301,48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2855,00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Електроград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№04/2019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</w:t>
            </w:r>
          </w:p>
        </w:tc>
        <w:tc>
          <w:tcPr>
            <w:tcW w:w="2025" w:type="dxa"/>
          </w:tcPr>
          <w:p w:rsidR="00361272" w:rsidRPr="000B0635" w:rsidRDefault="0052585F" w:rsidP="001F614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Придбання електронного реле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КПТМ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-тепломережа»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№532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4322529,00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Пара, гаряча вода та пов’язана продукція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«НВК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Криворіжелектромонтаж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№56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5422,80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 налагодження системи АВР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КП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Кривбасводоканал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№62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315,00</w:t>
            </w:r>
          </w:p>
        </w:tc>
        <w:tc>
          <w:tcPr>
            <w:tcW w:w="2025" w:type="dxa"/>
          </w:tcPr>
          <w:p w:rsidR="0052585F" w:rsidRPr="000B0635" w:rsidRDefault="0052585F" w:rsidP="00917D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Опломбування,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розпломбування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лічильника води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863" w:type="dxa"/>
          </w:tcPr>
          <w:p w:rsidR="0052585F" w:rsidRPr="000B0635" w:rsidRDefault="0052585F" w:rsidP="00361272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КМВ Управління поліції охорони в Дніпропетровськ</w:t>
            </w:r>
            <w:r w:rsidR="00361272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ій</w:t>
            </w: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обл</w:t>
            </w:r>
            <w:r w:rsidR="00361272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асті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№Кр02534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16080,25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Охоронні послуги (кімната збереження наркотичних засобів)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«БМДЦ «СЄВЄР»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№22/2019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4950,00</w:t>
            </w:r>
          </w:p>
        </w:tc>
        <w:tc>
          <w:tcPr>
            <w:tcW w:w="2025" w:type="dxa"/>
            <w:vMerge w:val="restart"/>
          </w:tcPr>
          <w:p w:rsidR="0052585F" w:rsidRPr="000B0635" w:rsidRDefault="0052585F" w:rsidP="00917D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Бак.дослідження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(внутрішньовідомчий контроль)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«БМДЦ «СЄВЄР»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№23/2019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з ОВ «Дніпровські енергетичні послуги»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№229075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689203,74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Електрична енергія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АТ «ДТЕК ДНІПРОВСЬКІ ЕЛЕКТРОМЕРЕЖІ»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02/19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25000,00</w:t>
            </w:r>
          </w:p>
        </w:tc>
        <w:tc>
          <w:tcPr>
            <w:tcW w:w="2025" w:type="dxa"/>
          </w:tcPr>
          <w:p w:rsidR="00E32B88" w:rsidRPr="000B0635" w:rsidRDefault="0052585F" w:rsidP="00E32B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з розподілу</w:t>
            </w:r>
            <w:r w:rsidR="00361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(передачі) електричної енергії(укладеної за заявою-приєднання)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Медінфосервіс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025" w:type="dxa"/>
            <w:vMerge w:val="restart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Супровід програмного забезпечення («Кадри», «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Медстат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»)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Медінфосервіс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№37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1200,00</w:t>
            </w:r>
          </w:p>
        </w:tc>
        <w:tc>
          <w:tcPr>
            <w:tcW w:w="2025" w:type="dxa"/>
            <w:vMerge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</w:t>
            </w:r>
            <w:r w:rsidR="0046764B"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СТАТСЕРВІС»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1317,50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Супровід програмного забезпечення 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Центр сертифікації ключів «Україна»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№20232055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92,00</w:t>
            </w:r>
          </w:p>
        </w:tc>
        <w:tc>
          <w:tcPr>
            <w:tcW w:w="2025" w:type="dxa"/>
            <w:vMerge w:val="restart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Отримання ключів електронного підпису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Центр сертифікації ключів «Україна»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№20232055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584,00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Кигим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Ю.В.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1895,00</w:t>
            </w:r>
          </w:p>
        </w:tc>
        <w:tc>
          <w:tcPr>
            <w:tcW w:w="2025" w:type="dxa"/>
            <w:vMerge w:val="restart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надання послуг з технічного обслуговування та ремонту медичного обладнання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ТОВ»Точні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системи 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Ltd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№ИЛ-22/19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Кигим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Ю.В.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№60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Кигим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Ю.В.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№63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2337,50</w:t>
            </w:r>
          </w:p>
        </w:tc>
        <w:tc>
          <w:tcPr>
            <w:tcW w:w="2025" w:type="dxa"/>
            <w:vMerge w:val="restart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Продукти харчування 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2058,00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894,00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1961,50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№15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1474,00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672,50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ПраТ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«Криворіжхліб»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ПраТ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 xml:space="preserve"> «Криворіжхліб»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№23х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41184,00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Г.М.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№24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12462,00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№25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43425,00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№26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№27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6898,00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№28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6052,50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№30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8760,00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№31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24100,00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ФОП Мусієнко Г.М</w:t>
            </w:r>
          </w:p>
        </w:tc>
        <w:tc>
          <w:tcPr>
            <w:tcW w:w="151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№33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1598,00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ПАТ «Криворізький міськмолокозавод №1»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№38</w:t>
            </w:r>
          </w:p>
        </w:tc>
        <w:tc>
          <w:tcPr>
            <w:tcW w:w="1559" w:type="dxa"/>
          </w:tcPr>
          <w:p w:rsidR="003F791E" w:rsidRPr="000B0635" w:rsidRDefault="00564EDC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18.02.2019</w:t>
            </w:r>
          </w:p>
        </w:tc>
        <w:tc>
          <w:tcPr>
            <w:tcW w:w="1417" w:type="dxa"/>
          </w:tcPr>
          <w:p w:rsidR="003F791E" w:rsidRPr="000B0635" w:rsidRDefault="00564EDC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4728,00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№1639/8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30177,58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Вивіз сміття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Екоспецтранс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№332/8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1152,00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Оренда контейнеру для сміття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ПрАТ «ВО «СТАЛЬКАНАТ-СІЛУР»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67136,40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Обслуговування ліфтів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</w:t>
            </w:r>
            <w:proofErr w:type="spellStart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Лівайн</w:t>
            </w:r>
            <w:proofErr w:type="spellEnd"/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-Торг»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№СК 22/17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53000,00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пального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ПП «Центр екологічної безпеки»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№71-2019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2025" w:type="dxa"/>
          </w:tcPr>
          <w:p w:rsidR="0052585F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 утилізації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біовідходів</w:t>
            </w:r>
            <w:proofErr w:type="spellEnd"/>
          </w:p>
          <w:p w:rsidR="001F6148" w:rsidRPr="000B0635" w:rsidRDefault="001F6148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ПАТ «Укртелеком»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№40-01790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12000,00</w:t>
            </w:r>
          </w:p>
        </w:tc>
        <w:tc>
          <w:tcPr>
            <w:tcW w:w="2025" w:type="dxa"/>
          </w:tcPr>
          <w:p w:rsidR="00E32B88" w:rsidRPr="000B0635" w:rsidRDefault="0052585F" w:rsidP="003612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Послуги зв’язку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№02/19К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16014,00</w:t>
            </w:r>
          </w:p>
        </w:tc>
        <w:tc>
          <w:tcPr>
            <w:tcW w:w="2025" w:type="dxa"/>
            <w:vMerge w:val="restart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Закупівля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деззасобів</w:t>
            </w:r>
            <w:proofErr w:type="spellEnd"/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№18/19К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174993,00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ТОВ «МЦРЕР- Україна»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№СП007631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7966,00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передплата</w:t>
            </w:r>
          </w:p>
        </w:tc>
      </w:tr>
      <w:tr w:rsidR="0052585F" w:rsidRPr="000B0635" w:rsidTr="00361272">
        <w:trPr>
          <w:trHeight w:val="284"/>
        </w:trPr>
        <w:tc>
          <w:tcPr>
            <w:tcW w:w="506" w:type="dxa"/>
          </w:tcPr>
          <w:p w:rsidR="0052585F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863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151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№53</w:t>
            </w:r>
          </w:p>
        </w:tc>
        <w:tc>
          <w:tcPr>
            <w:tcW w:w="1559" w:type="dxa"/>
          </w:tcPr>
          <w:p w:rsidR="0052585F" w:rsidRPr="000B0635" w:rsidRDefault="0052585F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21.02.2019</w:t>
            </w:r>
          </w:p>
        </w:tc>
        <w:tc>
          <w:tcPr>
            <w:tcW w:w="1417" w:type="dxa"/>
          </w:tcPr>
          <w:p w:rsidR="0052585F" w:rsidRPr="000B0635" w:rsidRDefault="0052585F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3900,00</w:t>
            </w:r>
          </w:p>
        </w:tc>
        <w:tc>
          <w:tcPr>
            <w:tcW w:w="2025" w:type="dxa"/>
          </w:tcPr>
          <w:p w:rsidR="0052585F" w:rsidRPr="000B0635" w:rsidRDefault="0052585F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медичного обладнання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ДП «КЕТЦД»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№0279Д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4712,40</w:t>
            </w:r>
          </w:p>
        </w:tc>
        <w:tc>
          <w:tcPr>
            <w:tcW w:w="2025" w:type="dxa"/>
            <w:vMerge w:val="restart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Експертиза ліфтів</w:t>
            </w: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ДП «КЕТЦД»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№0280Д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4712,40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ДП «КЕТЦД»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№0281Д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4712,40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F791E" w:rsidRPr="000B0635" w:rsidTr="00361272">
        <w:trPr>
          <w:trHeight w:val="284"/>
        </w:trPr>
        <w:tc>
          <w:tcPr>
            <w:tcW w:w="506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863" w:type="dxa"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</w:pPr>
            <w:r w:rsidRPr="000B0635">
              <w:rPr>
                <w:rFonts w:ascii="Times New Roman" w:hAnsi="Times New Roman" w:cs="Times New Roman"/>
                <w:color w:val="2E344D"/>
                <w:sz w:val="28"/>
                <w:szCs w:val="28"/>
                <w:shd w:val="clear" w:color="auto" w:fill="FFFFFF"/>
                <w:lang w:val="uk-UA"/>
              </w:rPr>
              <w:t>ДП «КЕТЦД»</w:t>
            </w:r>
          </w:p>
        </w:tc>
        <w:tc>
          <w:tcPr>
            <w:tcW w:w="151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№0283Д</w:t>
            </w:r>
          </w:p>
        </w:tc>
        <w:tc>
          <w:tcPr>
            <w:tcW w:w="1559" w:type="dxa"/>
          </w:tcPr>
          <w:p w:rsidR="003F791E" w:rsidRPr="000B0635" w:rsidRDefault="003F791E" w:rsidP="004937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3F791E" w:rsidRPr="000B0635" w:rsidRDefault="003F791E" w:rsidP="0049376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4712,40</w:t>
            </w:r>
          </w:p>
        </w:tc>
        <w:tc>
          <w:tcPr>
            <w:tcW w:w="2025" w:type="dxa"/>
            <w:vMerge/>
          </w:tcPr>
          <w:p w:rsidR="003F791E" w:rsidRPr="000B0635" w:rsidRDefault="003F791E" w:rsidP="004937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51DEC" w:rsidRPr="000B0635" w:rsidRDefault="00251DEC" w:rsidP="00DE762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954D5B" w:rsidRDefault="00563B68" w:rsidP="00DE7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uk-UA"/>
        </w:rPr>
      </w:pPr>
      <w:r w:rsidRPr="00954D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Pr="00954D5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52534" w:rsidRPr="00052534" w:rsidRDefault="00052534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uk-UA"/>
        </w:rPr>
      </w:pPr>
    </w:p>
    <w:p w:rsidR="00563B68" w:rsidRPr="00052534" w:rsidRDefault="00F2045C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534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F2045C" w:rsidRPr="00954D5B" w:rsidRDefault="00F2045C" w:rsidP="00DE76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</w:t>
      </w:r>
      <w:proofErr w:type="spellStart"/>
      <w:r w:rsidRPr="00954D5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954D5B">
        <w:rPr>
          <w:rFonts w:ascii="Times New Roman" w:hAnsi="Times New Roman" w:cs="Times New Roman"/>
          <w:sz w:val="28"/>
          <w:szCs w:val="28"/>
          <w:lang w:val="uk-UA"/>
        </w:rPr>
        <w:t>: Дніпропетро</w:t>
      </w:r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вська область, м. Кривий Ріг, </w:t>
      </w:r>
      <w:proofErr w:type="spellStart"/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>. Визволення,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агальною площею </w:t>
      </w:r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>10005,40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4D5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54D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2534" w:rsidRPr="00954D5B">
        <w:rPr>
          <w:rFonts w:ascii="Times New Roman" w:hAnsi="Times New Roman" w:cs="Times New Roman"/>
          <w:sz w:val="28"/>
          <w:szCs w:val="28"/>
          <w:lang w:val="uk-UA"/>
        </w:rPr>
        <w:t>Сері</w:t>
      </w:r>
      <w:r w:rsidR="00B04CA5" w:rsidRPr="00954D5B">
        <w:rPr>
          <w:rFonts w:ascii="Times New Roman" w:hAnsi="Times New Roman" w:cs="Times New Roman"/>
          <w:sz w:val="28"/>
          <w:szCs w:val="28"/>
          <w:lang w:val="uk-UA"/>
        </w:rPr>
        <w:t>я САЕ №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04CA5" w:rsidRPr="00954D5B">
        <w:rPr>
          <w:rFonts w:ascii="Times New Roman" w:hAnsi="Times New Roman" w:cs="Times New Roman"/>
          <w:sz w:val="28"/>
          <w:szCs w:val="28"/>
          <w:lang w:val="uk-UA"/>
        </w:rPr>
        <w:t>863065 від 18.12.2012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2534" w:rsidRPr="00954D5B" w:rsidRDefault="00052534" w:rsidP="00DE762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право власності на нерухоме майно за </w:t>
      </w:r>
      <w:proofErr w:type="spellStart"/>
      <w:r w:rsidRPr="00954D5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54D5B">
        <w:rPr>
          <w:rFonts w:ascii="Times New Roman" w:hAnsi="Times New Roman" w:cs="Times New Roman"/>
          <w:sz w:val="28"/>
          <w:szCs w:val="28"/>
          <w:lang w:val="uk-UA"/>
        </w:rPr>
        <w:t>: Дніпропетровська область</w:t>
      </w:r>
      <w:r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, м. Кривий Ріг, </w:t>
      </w:r>
      <w:proofErr w:type="spellStart"/>
      <w:r w:rsidRPr="00954D5B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Pr="00954D5B">
        <w:rPr>
          <w:rFonts w:ascii="Times New Roman" w:hAnsi="Times New Roman" w:cs="Times New Roman"/>
          <w:sz w:val="28"/>
          <w:szCs w:val="28"/>
          <w:lang w:val="uk-UA"/>
        </w:rPr>
        <w:t>. Визволення,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D5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51DEC" w:rsidRPr="00954D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4D5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57,0 </w:t>
      </w:r>
      <w:proofErr w:type="spellStart"/>
      <w:r w:rsidRPr="00954D5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54D5B">
        <w:rPr>
          <w:rFonts w:ascii="Times New Roman" w:hAnsi="Times New Roman" w:cs="Times New Roman"/>
          <w:sz w:val="28"/>
          <w:szCs w:val="28"/>
          <w:lang w:val="uk-UA"/>
        </w:rPr>
        <w:t>. Серія САЕ №</w:t>
      </w:r>
      <w:r w:rsidR="00954D5B">
        <w:rPr>
          <w:rFonts w:ascii="Times New Roman" w:hAnsi="Times New Roman" w:cs="Times New Roman"/>
          <w:sz w:val="28"/>
          <w:szCs w:val="28"/>
        </w:rPr>
        <w:t> </w:t>
      </w:r>
      <w:r w:rsidRPr="00954D5B">
        <w:rPr>
          <w:rFonts w:ascii="Times New Roman" w:hAnsi="Times New Roman" w:cs="Times New Roman"/>
          <w:sz w:val="28"/>
          <w:szCs w:val="28"/>
          <w:lang w:val="uk-UA"/>
        </w:rPr>
        <w:t>863059 від 18.12.2012</w:t>
      </w:r>
      <w:r w:rsidR="00954D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102" w:rsidRDefault="00736102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DCA" w:rsidRPr="009E1226" w:rsidRDefault="00A34DCA" w:rsidP="00DE7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uk-UA"/>
        </w:rPr>
      </w:pPr>
      <w:r w:rsidRPr="00C83E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C83E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</w:t>
      </w:r>
    </w:p>
    <w:p w:rsidR="00212C14" w:rsidRPr="004166AD" w:rsidRDefault="00212C14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A34DCA" w:rsidRDefault="00954D5B" w:rsidP="00DE762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4DCA" w:rsidRPr="00D24B4A">
        <w:rPr>
          <w:rFonts w:ascii="Times New Roman" w:hAnsi="Times New Roman" w:cs="Times New Roman"/>
          <w:sz w:val="28"/>
          <w:szCs w:val="28"/>
          <w:lang w:val="uk-UA"/>
        </w:rPr>
        <w:t>итяг з Державного реєстру речових прав на нерухоме майно про реєстрацію права власності на земельну ділянку за</w:t>
      </w:r>
      <w:r w:rsidR="001B3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3D9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B3D98">
        <w:rPr>
          <w:rFonts w:ascii="Times New Roman" w:hAnsi="Times New Roman" w:cs="Times New Roman"/>
          <w:sz w:val="28"/>
          <w:szCs w:val="28"/>
          <w:lang w:val="uk-UA"/>
        </w:rPr>
        <w:t>: Дніпропетровська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="00A34DC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, м. Кривий Ріг, </w:t>
      </w:r>
      <w:proofErr w:type="spellStart"/>
      <w:r w:rsidR="00584C56" w:rsidRPr="00D24B4A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584C56" w:rsidRPr="00D24B4A">
        <w:rPr>
          <w:rFonts w:ascii="Times New Roman" w:hAnsi="Times New Roman" w:cs="Times New Roman"/>
          <w:sz w:val="28"/>
          <w:szCs w:val="28"/>
          <w:lang w:val="uk-UA"/>
        </w:rPr>
        <w:t>. Визволення</w:t>
      </w:r>
      <w:r w:rsidR="001B3D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98">
        <w:rPr>
          <w:rFonts w:ascii="Times New Roman" w:hAnsi="Times New Roman" w:cs="Times New Roman"/>
          <w:sz w:val="28"/>
          <w:szCs w:val="28"/>
          <w:lang w:val="uk-UA"/>
        </w:rPr>
        <w:t>11а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3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A1B" w:rsidRPr="00D24B4A">
        <w:rPr>
          <w:rFonts w:ascii="Times New Roman" w:hAnsi="Times New Roman" w:cs="Times New Roman"/>
          <w:sz w:val="28"/>
          <w:szCs w:val="28"/>
          <w:lang w:val="uk-UA"/>
        </w:rPr>
        <w:t>загальною площею 0,0218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4DCA" w:rsidRPr="00D24B4A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7107BD" w:rsidRPr="00D24B4A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об’єкта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80A1B" w:rsidRPr="00D24B4A">
        <w:rPr>
          <w:rFonts w:ascii="Times New Roman" w:hAnsi="Times New Roman" w:cs="Times New Roman"/>
          <w:sz w:val="28"/>
          <w:szCs w:val="28"/>
          <w:lang w:val="uk-UA"/>
        </w:rPr>
        <w:t>030710800025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107BD" w:rsidRPr="00D24B4A">
        <w:rPr>
          <w:rFonts w:ascii="Times New Roman" w:hAnsi="Times New Roman" w:cs="Times New Roman"/>
          <w:sz w:val="28"/>
          <w:szCs w:val="28"/>
          <w:lang w:val="uk-UA"/>
        </w:rPr>
        <w:t>, кадастровий номер</w:t>
      </w:r>
      <w:r w:rsidR="00A80A1B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 1211000000:08:301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80A1B" w:rsidRPr="00D24B4A">
        <w:rPr>
          <w:rFonts w:ascii="Times New Roman" w:hAnsi="Times New Roman" w:cs="Times New Roman"/>
          <w:sz w:val="28"/>
          <w:szCs w:val="28"/>
          <w:lang w:val="uk-UA"/>
        </w:rPr>
        <w:t>0016</w:t>
      </w:r>
      <w:r w:rsidR="007107BD" w:rsidRPr="00D24B4A">
        <w:rPr>
          <w:rFonts w:ascii="Times New Roman" w:hAnsi="Times New Roman" w:cs="Times New Roman"/>
          <w:sz w:val="28"/>
          <w:szCs w:val="28"/>
          <w:lang w:val="uk-UA"/>
        </w:rPr>
        <w:t>:, дата державної реєстрації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- 29.10.2007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954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акт – с</w:t>
      </w:r>
      <w:r w:rsidR="007107BD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ерія 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ЯЯ</w:t>
      </w:r>
      <w:r w:rsidR="007107BD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049158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8B9" w:rsidRPr="00C34D7F" w:rsidRDefault="00954D5B" w:rsidP="00C34D7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итяг з Державного реєстру речових прав на нерухоме майно про реєстрацію права власності на земельну ділянку за</w:t>
      </w:r>
      <w:r w:rsidR="00D2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4B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24B4A">
        <w:rPr>
          <w:rFonts w:ascii="Times New Roman" w:hAnsi="Times New Roman" w:cs="Times New Roman"/>
          <w:sz w:val="28"/>
          <w:szCs w:val="28"/>
          <w:lang w:val="uk-UA"/>
        </w:rPr>
        <w:t>: Дніпропетровська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, м. Кривий Ріг, </w:t>
      </w:r>
      <w:proofErr w:type="spellStart"/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. Визволення,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11 загальною площею </w:t>
      </w:r>
      <w:r w:rsidR="00D24B4A">
        <w:rPr>
          <w:rFonts w:ascii="Times New Roman" w:hAnsi="Times New Roman" w:cs="Times New Roman"/>
          <w:sz w:val="28"/>
          <w:szCs w:val="28"/>
          <w:lang w:val="uk-UA"/>
        </w:rPr>
        <w:t>1,6587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га, реєстраційний номер об’єкта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83E99">
        <w:rPr>
          <w:rFonts w:ascii="Times New Roman" w:hAnsi="Times New Roman" w:cs="Times New Roman"/>
          <w:sz w:val="28"/>
          <w:szCs w:val="28"/>
          <w:lang w:val="uk-UA"/>
        </w:rPr>
        <w:t>636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:, кадастровий номер 1211000000:08:301:001</w:t>
      </w:r>
      <w:r w:rsidR="00C83E9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:, дата державної реєстрації земельної ділянки </w:t>
      </w:r>
      <w:r w:rsidR="00C83E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E99">
        <w:rPr>
          <w:rFonts w:ascii="Times New Roman" w:hAnsi="Times New Roman" w:cs="Times New Roman"/>
          <w:sz w:val="28"/>
          <w:szCs w:val="28"/>
          <w:lang w:val="uk-UA"/>
        </w:rPr>
        <w:t>24.01.2005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954">
        <w:rPr>
          <w:rFonts w:ascii="Times New Roman" w:hAnsi="Times New Roman" w:cs="Times New Roman"/>
          <w:sz w:val="28"/>
          <w:szCs w:val="28"/>
          <w:lang w:val="uk-UA"/>
        </w:rPr>
        <w:t>Державний акт - с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 xml:space="preserve">ерія ЯЯ </w:t>
      </w:r>
      <w:r w:rsidR="00782954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83E99">
        <w:rPr>
          <w:rFonts w:ascii="Times New Roman" w:hAnsi="Times New Roman" w:cs="Times New Roman"/>
          <w:sz w:val="28"/>
          <w:szCs w:val="28"/>
          <w:lang w:val="uk-UA"/>
        </w:rPr>
        <w:t>6883</w:t>
      </w:r>
      <w:r w:rsidR="00D24B4A" w:rsidRPr="00D24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8B9" w:rsidRDefault="000638B9" w:rsidP="00DE762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05E" w:rsidRDefault="0050205E" w:rsidP="00DE76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Кадрові</w:t>
      </w: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питання</w:t>
      </w:r>
    </w:p>
    <w:p w:rsidR="0050205E" w:rsidRPr="0050205E" w:rsidRDefault="0050205E" w:rsidP="00DE7629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50205E" w:rsidRDefault="0050205E" w:rsidP="00DE76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«Криворізький міський клінічний пологовий будинок № 1» Криворізької міської ради сформовані в окремі томи по алфавіту та роках.  </w:t>
      </w:r>
    </w:p>
    <w:p w:rsidR="0050205E" w:rsidRPr="00976D87" w:rsidRDefault="0050205E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4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39"/>
        <w:gridCol w:w="2268"/>
        <w:gridCol w:w="3118"/>
        <w:gridCol w:w="3119"/>
      </w:tblGrid>
      <w:tr w:rsidR="0050205E" w:rsidRPr="003D423E" w:rsidTr="0049376F">
        <w:trPr>
          <w:trHeight w:val="60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5079F6" w:rsidRDefault="0050205E" w:rsidP="00DE7629">
            <w:pPr>
              <w:spacing w:after="0"/>
              <w:jc w:val="center"/>
              <w:rPr>
                <w:sz w:val="28"/>
                <w:szCs w:val="28"/>
              </w:rPr>
            </w:pPr>
            <w:r w:rsidRPr="005079F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</w:p>
          <w:p w:rsidR="0050205E" w:rsidRPr="005079F6" w:rsidRDefault="0050205E" w:rsidP="00DE7629">
            <w:pPr>
              <w:spacing w:after="0"/>
              <w:jc w:val="center"/>
              <w:rPr>
                <w:sz w:val="28"/>
                <w:szCs w:val="28"/>
              </w:rPr>
            </w:pPr>
            <w:r w:rsidRPr="005079F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5079F6" w:rsidRDefault="0050205E" w:rsidP="0049376F">
            <w:pPr>
              <w:spacing w:after="0"/>
              <w:jc w:val="center"/>
              <w:rPr>
                <w:sz w:val="28"/>
                <w:szCs w:val="28"/>
              </w:rPr>
            </w:pPr>
            <w:r w:rsidRPr="005079F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5462B4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томів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205E" w:rsidRPr="005462B4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звільнених</w:t>
            </w:r>
          </w:p>
        </w:tc>
      </w:tr>
      <w:tr w:rsidR="0050205E" w:rsidRPr="003D423E" w:rsidTr="0049376F">
        <w:trPr>
          <w:trHeight w:val="23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5079F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9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205E" w:rsidRPr="003D423E" w:rsidTr="0049376F">
        <w:trPr>
          <w:trHeight w:val="32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205E" w:rsidRPr="003D423E" w:rsidTr="0049376F">
        <w:trPr>
          <w:trHeight w:val="25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205E" w:rsidRPr="003D423E" w:rsidTr="0049376F">
        <w:trPr>
          <w:trHeight w:val="31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5079F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205E" w:rsidRPr="003D423E" w:rsidTr="0049376F">
        <w:trPr>
          <w:trHeight w:val="112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0205E" w:rsidRPr="003D423E" w:rsidTr="0049376F">
        <w:trPr>
          <w:trHeight w:val="32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50205E" w:rsidRPr="003D423E" w:rsidTr="0049376F">
        <w:trPr>
          <w:trHeight w:val="26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50205E" w:rsidRPr="003D423E" w:rsidTr="0049376F">
        <w:trPr>
          <w:trHeight w:val="32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0205E" w:rsidRPr="003D423E" w:rsidTr="0049376F">
        <w:trPr>
          <w:trHeight w:val="27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0205E" w:rsidRPr="003D423E" w:rsidTr="0049376F">
        <w:trPr>
          <w:trHeight w:val="19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50205E" w:rsidRPr="003D423E" w:rsidTr="0049376F">
        <w:trPr>
          <w:trHeight w:val="26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50205E" w:rsidRPr="003D423E" w:rsidTr="0049376F">
        <w:trPr>
          <w:trHeight w:val="331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0205E" w:rsidRPr="003D423E" w:rsidTr="0049376F">
        <w:trPr>
          <w:trHeight w:val="27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0205E" w:rsidRPr="003D423E" w:rsidTr="0049376F">
        <w:trPr>
          <w:trHeight w:val="21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0205E" w:rsidRPr="003D423E" w:rsidTr="0049376F">
        <w:trPr>
          <w:trHeight w:val="27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50205E" w:rsidRPr="003D423E" w:rsidTr="0049376F">
        <w:trPr>
          <w:trHeight w:val="202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50205E" w:rsidRPr="003D423E" w:rsidTr="0049376F">
        <w:trPr>
          <w:trHeight w:val="292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50205E" w:rsidRPr="003D423E" w:rsidTr="0049376F">
        <w:trPr>
          <w:trHeight w:val="212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50205E" w:rsidRPr="003D423E" w:rsidTr="0049376F">
        <w:trPr>
          <w:trHeight w:val="28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50205E" w:rsidRPr="003D423E" w:rsidTr="0049376F">
        <w:trPr>
          <w:trHeight w:val="20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0205E" w:rsidRPr="003D423E" w:rsidTr="0049376F">
        <w:trPr>
          <w:trHeight w:val="29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50205E" w:rsidRPr="003D423E" w:rsidTr="0049376F">
        <w:trPr>
          <w:trHeight w:val="21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50205E" w:rsidRPr="003D423E" w:rsidTr="0049376F">
        <w:trPr>
          <w:trHeight w:val="29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50205E" w:rsidRPr="003D423E" w:rsidTr="0049376F">
        <w:trPr>
          <w:trHeight w:val="29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50205E" w:rsidRPr="003D423E" w:rsidTr="0049376F">
        <w:trPr>
          <w:trHeight w:val="291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50205E" w:rsidRPr="003D423E" w:rsidTr="0049376F">
        <w:trPr>
          <w:trHeight w:val="29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50205E" w:rsidRPr="003D423E" w:rsidTr="0049376F">
        <w:trPr>
          <w:trHeight w:val="28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B87266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B87266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50205E" w:rsidRPr="003D423E" w:rsidTr="0049376F">
        <w:trPr>
          <w:trHeight w:val="281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50205E" w:rsidRPr="003D423E" w:rsidTr="0049376F">
        <w:trPr>
          <w:trHeight w:val="286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:rsidR="0050205E" w:rsidRPr="003D423E" w:rsidTr="0049376F">
        <w:trPr>
          <w:trHeight w:val="29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0205E" w:rsidRPr="003D423E" w:rsidTr="0049376F">
        <w:trPr>
          <w:trHeight w:val="27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50205E" w:rsidRPr="003D423E" w:rsidTr="0049376F">
        <w:trPr>
          <w:trHeight w:val="36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50205E" w:rsidRPr="003D423E" w:rsidTr="0049376F">
        <w:trPr>
          <w:trHeight w:val="271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50205E" w:rsidRPr="003D423E" w:rsidTr="0049376F">
        <w:trPr>
          <w:trHeight w:val="33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50205E" w:rsidRPr="003D423E" w:rsidTr="0049376F">
        <w:trPr>
          <w:trHeight w:val="28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50205E" w:rsidRPr="003D423E" w:rsidTr="0049376F">
        <w:trPr>
          <w:trHeight w:val="34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50205E" w:rsidRPr="003D423E" w:rsidTr="0049376F">
        <w:trPr>
          <w:trHeight w:val="27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50205E" w:rsidRPr="003D423E" w:rsidTr="0049376F">
        <w:trPr>
          <w:trHeight w:val="33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50205E" w:rsidRPr="003D423E" w:rsidTr="0049376F">
        <w:trPr>
          <w:trHeight w:val="287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50205E" w:rsidRPr="003D423E" w:rsidTr="0049376F">
        <w:trPr>
          <w:trHeight w:val="34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50205E" w:rsidRPr="003D423E" w:rsidTr="0049376F">
        <w:trPr>
          <w:trHeight w:val="269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50205E" w:rsidRPr="003D423E" w:rsidTr="0049376F">
        <w:trPr>
          <w:trHeight w:val="34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50205E" w:rsidRPr="003D423E" w:rsidTr="0049376F">
        <w:trPr>
          <w:trHeight w:val="303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50205E" w:rsidRPr="003D423E" w:rsidTr="0049376F">
        <w:trPr>
          <w:trHeight w:val="285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Pr="00976D87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Pr="00976D87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50205E" w:rsidRPr="003D423E" w:rsidTr="0049376F">
        <w:trPr>
          <w:trHeight w:val="268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0205E" w:rsidRDefault="0050205E" w:rsidP="004937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05E" w:rsidRDefault="0050205E" w:rsidP="00DE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50205E" w:rsidRDefault="0050205E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205E" w:rsidRPr="001B40F9" w:rsidRDefault="0050205E" w:rsidP="00DE7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 xml:space="preserve">У сейфі зберігаються </w:t>
      </w:r>
      <w:r>
        <w:rPr>
          <w:rFonts w:ascii="Times New Roman" w:hAnsi="Times New Roman"/>
          <w:sz w:val="28"/>
          <w:szCs w:val="28"/>
          <w:lang w:val="uk-UA"/>
        </w:rPr>
        <w:t>296</w:t>
      </w:r>
      <w:r w:rsidRPr="00880C67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двісті дев’яносто шість</w:t>
      </w:r>
      <w:r w:rsidRPr="00880C67">
        <w:rPr>
          <w:rFonts w:ascii="Times New Roman" w:hAnsi="Times New Roman"/>
          <w:sz w:val="28"/>
          <w:szCs w:val="28"/>
          <w:lang w:val="uk-UA"/>
        </w:rPr>
        <w:t>)</w:t>
      </w:r>
      <w:r w:rsidRPr="001B40F9">
        <w:rPr>
          <w:rFonts w:ascii="Times New Roman" w:hAnsi="Times New Roman"/>
          <w:sz w:val="28"/>
          <w:szCs w:val="28"/>
          <w:lang w:val="uk-UA"/>
        </w:rPr>
        <w:t xml:space="preserve"> шт. трудових книжок працівників </w:t>
      </w:r>
      <w:r w:rsidRPr="001B40F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880C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Pr="00880C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ий</w:t>
      </w:r>
      <w:r w:rsidRPr="00880C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клінічний пологовий будинок</w:t>
      </w:r>
      <w:r w:rsidRPr="00880C6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№1»</w:t>
      </w:r>
      <w:r w:rsidRPr="00880C67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Pr="001B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205E" w:rsidRPr="001B40F9" w:rsidRDefault="0050205E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15"/>
        <w:gridCol w:w="1624"/>
        <w:gridCol w:w="2145"/>
        <w:gridCol w:w="1418"/>
        <w:gridCol w:w="1681"/>
      </w:tblGrid>
      <w:tr w:rsidR="0050205E" w:rsidRPr="001B40F9" w:rsidTr="0050205E">
        <w:trPr>
          <w:trHeight w:val="751"/>
        </w:trPr>
        <w:tc>
          <w:tcPr>
            <w:tcW w:w="636" w:type="dxa"/>
            <w:noWrap/>
            <w:vAlign w:val="center"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2115" w:type="dxa"/>
            <w:noWrap/>
            <w:vAlign w:val="center"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624" w:type="dxa"/>
            <w:noWrap/>
            <w:vAlign w:val="center"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Ім'я</w:t>
            </w:r>
          </w:p>
        </w:tc>
        <w:tc>
          <w:tcPr>
            <w:tcW w:w="2145" w:type="dxa"/>
            <w:noWrap/>
            <w:vAlign w:val="center"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3099" w:type="dxa"/>
            <w:gridSpan w:val="2"/>
            <w:noWrap/>
            <w:vAlign w:val="center"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Серія, номер</w:t>
            </w:r>
          </w:p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трудової книжки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Айзенштейн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9884494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Алімкіна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126250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Андрушой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3845743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Анкудінова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Вадимерівна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181863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Анкудінова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Вадимирівна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7259740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6218720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Антонюк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277431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Артеменко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660440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Артеменко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4443552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Бабюк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5659562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Балаєва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3683744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Барабаш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2437269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Баранченко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Баркалова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1560582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Басс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0763824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Бахмач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142764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Беззуб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848903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Белугіна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3683800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Березовська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7410059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2741026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Берест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247619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Беруненко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7149158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Блінова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Максимівна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Богомолова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Дар'я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АШ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727271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Бойко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7198690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Бокова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782584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Бондар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762871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0704950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Борейко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843211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Борозенець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780469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Бортнік</w:t>
            </w:r>
            <w:proofErr w:type="spellEnd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6785225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Братченко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Кирил</w:t>
            </w:r>
            <w:proofErr w:type="spellEnd"/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765318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Бушуєва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555093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5228185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4308690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Верещак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7417615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Веселіна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Анжела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3616923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Вітковська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7403897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Водополов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Волковська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8836633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Волошина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2710714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Гаврилова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954591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Гайдай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5960529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Гайдай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660478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Галацька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7435371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Галацький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Анатолій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5134773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Галінтовська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5693867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Гаміна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317769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Ганєв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Олег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0201508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Гатілова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Гладун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3849697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Гнілуша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Голуб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Гончаренко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5814636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Горлова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АЗ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599772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Гришкевич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625806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Гурська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0354446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Гутьєва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727307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Давидова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767522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Давидько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0673363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Демченко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828952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Демчук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178969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Дишленко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Добровольська-</w:t>
            </w: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Калімбет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617172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Дріботун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278526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Д'якова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653637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Дяченко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АБ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695635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Єгорова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654042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Єгорова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Єлєзєв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338026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Ємельянова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291478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Жалова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Журавель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141088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Заблоцька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Задумова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529554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Заєць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1668676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Заїка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737202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Захарова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7161951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Зверковська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5081013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Зеленська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5923313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Зікунов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Змієвська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7405076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Зубко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Зульфугарова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Кунел</w:t>
            </w:r>
            <w:proofErr w:type="spellEnd"/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Агабала-кизи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226878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Іващенко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6060905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Казановська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406093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Каламанич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815457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Калиняк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756002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Калита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Кам'яна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338816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Каплун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688729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Карабіло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237118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Карпець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1086847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Кіковка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815552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Кіш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2208205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Клачук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655053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Клименко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9215277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Кліопа</w:t>
            </w:r>
            <w:proofErr w:type="spellEnd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080081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Кобець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5210553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Коваленко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412559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Коваленко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480137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661445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Ковальчук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643933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Козлова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4556704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Козюра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4718801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Колмакова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Комарчук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461554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Константінова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7091357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Коржова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Тамара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0318614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Короленко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556045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Корольова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340702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Коростельова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0309286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Костіна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701828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ЖЕ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307971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6386115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Кращенко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Кримцева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438587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Кругляк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099495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Крюк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643943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Кузьменко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361272" w:rsidRPr="001B40F9" w:rsidRDefault="0050205E" w:rsidP="007D7B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8773119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Кузьміна-Прокоф'єва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5421358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Кульбіда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Курилович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812037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Курочка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501762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Кучер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0309291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Лазаренко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342022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Левковська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848874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Лимаренко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ЮИ-І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002834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Лис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2332303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Литвинчук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Лихошерст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5808843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Ліпець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3559030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Лобода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9411931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Логінова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1731459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Лось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617936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Лузан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4820656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Лук'яненко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2782538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Луц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3000506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Ляпкусова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Єлизавета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937946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3815545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2115" w:type="dxa"/>
            <w:noWrap/>
            <w:hideMark/>
          </w:tcPr>
          <w:p w:rsidR="008F1A3B" w:rsidRPr="001B40F9" w:rsidRDefault="0050205E" w:rsidP="004937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0295402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Мазалова</w:t>
            </w:r>
            <w:proofErr w:type="spellEnd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Дунай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073042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Майорова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3727495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Малая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6615987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Малих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0892923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Малюга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5756334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Маркітан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6428725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Мартинова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701133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Марцева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6499684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4900432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Матейчик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Ігоревна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881197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Матола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846352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459175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Михалкова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058486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Михлік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Мірошкіна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591658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Мірошніченко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Міхіна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376402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Моргуненко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5024944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Мороз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345790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Мосціпан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000091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Муневич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3458937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Наконечна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864780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Нартенко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181851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Невесела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9398576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Некторова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Нестеренко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698774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Нестерук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197378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Нєклєса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Нікуліна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Францівна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7841827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Новик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8407150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Образцова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365508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Орел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Осадча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1561261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Осадчук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9884419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Охінченко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030967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7405091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897384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Павліченко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7474848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Пасєчнік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Пасічна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Жанна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АТ-ІІІ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7722485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Пашкурлат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Пащенко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5849581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Педан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781119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Педоренко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5845892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Півньов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Максим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306080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Півньова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Піхтіна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156963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Платана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000229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Позднякова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273585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Полієва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812763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Поліщук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585727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Поляк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3926789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Помазан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036553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Пономар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5492280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Поросла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558857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Посувайло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848902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Приходько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043328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Приходько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6731654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Пугач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8876147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Пугачова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Анжеліка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9800063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Пухальська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5879623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Радченко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Разумов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Борис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Решотка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223260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Рожкова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971824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Романченко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Віра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АТ-ІІІ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0011174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Русанова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614152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Руснак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320681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Рябчук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691990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Рязанцева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АТ-V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4104996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Савінцева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790914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Савченко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Сазонова 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614416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Самофал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7305908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Сахарук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181875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Сахацька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757690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1932707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9753521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Семенова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529347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Сердечна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Сердюк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Сімакова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857535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Скрижевська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Лариса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3845702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Слєпцова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859970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Смагіна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585516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Смельняк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0303431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Смірнова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Снісар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300133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Сніцар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0746763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Соколан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6348485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181867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Соломахіна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070649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Сорочан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2466382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Старовірець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7403842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Стельмащук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Стороженко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4937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070308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Стригуновська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2959161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Ступак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7405100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Тарадай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6771025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Терновська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Лідія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9323283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5813864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Токаренко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772972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Толкачова</w:t>
            </w:r>
            <w:proofErr w:type="spellEnd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435889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Толмачова</w:t>
            </w:r>
            <w:proofErr w:type="spellEnd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146579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Топчій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181855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Топчій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716841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Точиленко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911466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Троценко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Антоніна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8871304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Турбуланова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Угрова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552418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Українець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7410056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Ухова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Ілонка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АТ-V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1367292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Міклошівна</w:t>
            </w:r>
            <w:proofErr w:type="spellEnd"/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0468947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6771731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Федорченко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Владислава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582664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Фесенко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220235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Філімонова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223988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Фурман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125931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Хрипун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1618778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Хрищук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Лілія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7800032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Циганкова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470320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Циганкова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367749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Цимбал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0456842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Цілина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848904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Цокур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Раїса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Черней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274628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Чернова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Любов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Чернокульська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740631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Чех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758834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Чорна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Чорноморець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АФ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285934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Чуприна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036587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Шаповал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Шаранова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б/н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3448498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0737775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300124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Шелест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Станіслав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8787308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Шишко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7401530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Шмарова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ED1D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679478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Шпунтенко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2483727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Шубіна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145301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Шульга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6095104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Щербакова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905954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Юша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Інна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БТ-ІІ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3835127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Ягодка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100367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Якименко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568128</w:t>
            </w:r>
          </w:p>
        </w:tc>
      </w:tr>
      <w:tr w:rsidR="0050205E" w:rsidRPr="001B40F9" w:rsidTr="0050205E">
        <w:trPr>
          <w:trHeight w:val="300"/>
        </w:trPr>
        <w:tc>
          <w:tcPr>
            <w:tcW w:w="636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211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Яковенко</w:t>
            </w:r>
          </w:p>
        </w:tc>
        <w:tc>
          <w:tcPr>
            <w:tcW w:w="1624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45" w:type="dxa"/>
            <w:noWrap/>
            <w:hideMark/>
          </w:tcPr>
          <w:p w:rsidR="0050205E" w:rsidRPr="001B40F9" w:rsidRDefault="0050205E" w:rsidP="00DE76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418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681" w:type="dxa"/>
            <w:noWrap/>
            <w:hideMark/>
          </w:tcPr>
          <w:p w:rsidR="0050205E" w:rsidRPr="001B40F9" w:rsidRDefault="0050205E" w:rsidP="00DE76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853434</w:t>
            </w:r>
          </w:p>
        </w:tc>
      </w:tr>
    </w:tbl>
    <w:p w:rsidR="0050205E" w:rsidRPr="001B40F9" w:rsidRDefault="0050205E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205E" w:rsidRPr="001B40F9" w:rsidRDefault="0050205E" w:rsidP="00DE7629">
      <w:pPr>
        <w:spacing w:after="0"/>
        <w:ind w:firstLine="709"/>
        <w:jc w:val="both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 xml:space="preserve">Чисті бланки трудових книжок </w:t>
      </w:r>
      <w:r>
        <w:rPr>
          <w:rFonts w:ascii="Times New Roman" w:hAnsi="Times New Roman"/>
          <w:sz w:val="28"/>
          <w:szCs w:val="28"/>
          <w:lang w:val="uk-UA"/>
        </w:rPr>
        <w:t xml:space="preserve">та вкладишів до трудової книжки </w:t>
      </w:r>
      <w:r w:rsidRPr="001B40F9">
        <w:rPr>
          <w:rFonts w:ascii="Times New Roman" w:hAnsi="Times New Roman"/>
          <w:sz w:val="28"/>
          <w:szCs w:val="28"/>
          <w:lang w:val="uk-UA"/>
        </w:rPr>
        <w:t>відсутні.</w:t>
      </w:r>
    </w:p>
    <w:p w:rsidR="0050205E" w:rsidRDefault="0050205E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7B25" w:rsidRDefault="007D7B25" w:rsidP="00DE76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205E" w:rsidRPr="001B40F9" w:rsidRDefault="0050205E" w:rsidP="00DE7629">
      <w:pPr>
        <w:spacing w:after="0"/>
        <w:jc w:val="center"/>
        <w:rPr>
          <w:b/>
          <w:i/>
          <w:lang w:val="uk-UA"/>
        </w:rPr>
      </w:pPr>
      <w:r w:rsidRPr="001B40F9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50205E" w:rsidRPr="001B40F9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0205E" w:rsidRDefault="0050205E" w:rsidP="00DE76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  <w:r>
        <w:rPr>
          <w:rFonts w:ascii="Times New Roman" w:hAnsi="Times New Roman"/>
          <w:sz w:val="28"/>
          <w:szCs w:val="28"/>
          <w:lang w:val="uk-UA"/>
        </w:rPr>
        <w:t>відділом кадрів з 1946 року по 2009</w:t>
      </w:r>
      <w:r w:rsidR="0036127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рік, зміст яких прийом, звільнення, переведення, надання відпусток різних видів.</w:t>
      </w:r>
    </w:p>
    <w:p w:rsidR="0050205E" w:rsidRPr="008F1A3B" w:rsidRDefault="0050205E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50205E" w:rsidRPr="001B40F9" w:rsidTr="0050205E"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Рік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Наказів</w:t>
            </w:r>
          </w:p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Наказів</w:t>
            </w:r>
          </w:p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Наказів</w:t>
            </w:r>
          </w:p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(шт.)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196" w:type="dxa"/>
            <w:vAlign w:val="center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Наказів</w:t>
            </w:r>
          </w:p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(шт.)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1946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1947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1948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1949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143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1959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279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269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359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447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199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</w:tr>
      <w:tr w:rsidR="0050205E" w:rsidRPr="001B40F9" w:rsidTr="008F1A3B"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B40F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334</w:t>
            </w: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</w:tcPr>
          <w:p w:rsidR="0050205E" w:rsidRPr="001B40F9" w:rsidRDefault="0050205E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0205E" w:rsidRDefault="0050205E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A3B" w:rsidRPr="0050205E" w:rsidRDefault="0050205E" w:rsidP="00DE76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Видано наказів з кадрових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A3B" w:rsidRPr="0050205E">
        <w:rPr>
          <w:rFonts w:ascii="Times New Roman" w:hAnsi="Times New Roman" w:cs="Times New Roman"/>
          <w:sz w:val="28"/>
          <w:szCs w:val="28"/>
          <w:lang w:val="uk-UA"/>
        </w:rPr>
        <w:t>у 2010 році – 123 шт.</w:t>
      </w:r>
    </w:p>
    <w:p w:rsidR="0050205E" w:rsidRPr="0050205E" w:rsidRDefault="0050205E" w:rsidP="00DE7629">
      <w:pPr>
        <w:tabs>
          <w:tab w:val="left" w:pos="4253"/>
        </w:tabs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2011 році – 108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2012 році – 102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2013 році – 120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2014 році – 149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2015 році – 109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2016 році – 122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у 2017 році – 159 шт.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 xml:space="preserve">у 2018 році - 157шт. </w:t>
      </w:r>
    </w:p>
    <w:p w:rsidR="0050205E" w:rsidRPr="0050205E" w:rsidRDefault="0050205E" w:rsidP="00DE7629">
      <w:pPr>
        <w:spacing w:after="0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50205E">
        <w:rPr>
          <w:rFonts w:ascii="Times New Roman" w:hAnsi="Times New Roman" w:cs="Times New Roman"/>
          <w:sz w:val="28"/>
          <w:szCs w:val="28"/>
          <w:lang w:val="uk-UA"/>
        </w:rPr>
        <w:t>на 10.05.2019 року – 44 шт.</w:t>
      </w:r>
    </w:p>
    <w:p w:rsidR="0050205E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F1A3B" w:rsidRPr="001B40F9" w:rsidRDefault="0050205E" w:rsidP="00DE7629">
      <w:pPr>
        <w:spacing w:after="0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Видано наказів про відпустки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8F1A3B">
        <w:rPr>
          <w:rFonts w:ascii="Times New Roman" w:hAnsi="Times New Roman"/>
          <w:sz w:val="28"/>
          <w:szCs w:val="28"/>
          <w:lang w:val="uk-UA"/>
        </w:rPr>
        <w:tab/>
      </w:r>
      <w:r w:rsidR="008F1A3B" w:rsidRPr="001B40F9">
        <w:rPr>
          <w:rFonts w:ascii="Times New Roman" w:hAnsi="Times New Roman"/>
          <w:sz w:val="28"/>
          <w:szCs w:val="28"/>
          <w:lang w:val="uk-UA"/>
        </w:rPr>
        <w:t>у 2010 році – 195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2011 році – 205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2012 році – 207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2013 році – 220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2014 році – 193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lastRenderedPageBreak/>
        <w:t>у 2015 році – 164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2016 році – 190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у 2017 році – 214 шт.</w:t>
      </w:r>
    </w:p>
    <w:p w:rsidR="0050205E" w:rsidRPr="001B40F9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 xml:space="preserve">у 2018 році – 188 шт. 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>на 10.05.2019 року – 41 шт.</w:t>
      </w:r>
    </w:p>
    <w:p w:rsidR="0050205E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0205E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Видано наказів про відрядження</w:t>
      </w:r>
      <w:r w:rsidR="008F1A3B">
        <w:rPr>
          <w:rFonts w:ascii="Times New Roman" w:hAnsi="Times New Roman"/>
          <w:sz w:val="28"/>
          <w:szCs w:val="28"/>
          <w:lang w:val="uk-UA"/>
        </w:rPr>
        <w:t>:</w:t>
      </w:r>
      <w:r w:rsidR="008F1A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у 2011 році – 22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2012 році – 78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2013 році – 57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2014 році – 49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2015 році – 28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2016 році – 26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– 25 шт.</w:t>
      </w:r>
    </w:p>
    <w:p w:rsidR="0050205E" w:rsidRDefault="0050205E" w:rsidP="00DE7629">
      <w:pPr>
        <w:spacing w:after="0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 році – 32 шт.</w:t>
      </w:r>
    </w:p>
    <w:p w:rsidR="0050205E" w:rsidRPr="001B40F9" w:rsidRDefault="0050205E" w:rsidP="00DE7629">
      <w:pPr>
        <w:spacing w:after="0"/>
        <w:ind w:left="425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10.05.2019 року – 11 шт.</w:t>
      </w:r>
    </w:p>
    <w:p w:rsidR="0050205E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B40F9"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у </w:t>
      </w:r>
      <w:r>
        <w:rPr>
          <w:rFonts w:ascii="Times New Roman" w:hAnsi="Times New Roman"/>
          <w:sz w:val="28"/>
          <w:szCs w:val="28"/>
          <w:lang w:val="uk-UA"/>
        </w:rPr>
        <w:t xml:space="preserve">старшого </w:t>
      </w:r>
      <w:r w:rsidRPr="001B40F9">
        <w:rPr>
          <w:rFonts w:ascii="Times New Roman" w:hAnsi="Times New Roman"/>
          <w:sz w:val="28"/>
          <w:szCs w:val="28"/>
          <w:lang w:val="uk-UA"/>
        </w:rPr>
        <w:t>інспектора з кадрів.</w:t>
      </w:r>
    </w:p>
    <w:p w:rsidR="0050205E" w:rsidRDefault="0050205E" w:rsidP="00DE762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3E03" w:rsidRPr="009E7CC0" w:rsidRDefault="00753E03" w:rsidP="00DE76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5B2BED" w:rsidRDefault="005B2BED" w:rsidP="00DE762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781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827"/>
        <w:gridCol w:w="1451"/>
      </w:tblGrid>
      <w:tr w:rsidR="006D76C7" w:rsidRPr="00DE116B" w:rsidTr="00302750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DE116B" w:rsidRDefault="006D76C7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DE116B" w:rsidRDefault="006D76C7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DE116B" w:rsidRDefault="006D76C7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C7" w:rsidRPr="00DE116B" w:rsidRDefault="006D76C7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папок</w:t>
            </w:r>
          </w:p>
        </w:tc>
      </w:tr>
      <w:tr w:rsidR="006D76C7" w:rsidRPr="00BD4D0B" w:rsidTr="0030275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DE116B" w:rsidRDefault="006D76C7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DE116B" w:rsidRDefault="006D76C7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DE116B" w:rsidRDefault="006D76C7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E116B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09, 2010, 2011, 2012, 2013, 2014, 2015, 2016-2018,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DE116B" w:rsidRDefault="00DE116B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BD4D0B" w:rsidTr="0030275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E04EFB" w:rsidRDefault="006D76C7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9E7CC0" w:rsidRDefault="00DE116B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2010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2011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AA1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AA1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2013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  <w:r w:rsid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302750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 w:rsidR="006B6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(4)</w:t>
            </w:r>
            <w:r w:rsidR="006B6104"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E1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9E7CC0" w:rsidRDefault="00E04EFB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04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6D76C7" w:rsidRPr="00BD4D0B" w:rsidTr="0030275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302750" w:rsidRDefault="006D76C7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302750" w:rsidRDefault="006D76C7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302750" w:rsidRDefault="00302750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 2010 (2), 2011, 2012, 2013, 2014, 2015-2016, 2016-2018,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302750" w:rsidRDefault="00302750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02750" w:rsidRPr="00BD4D0B" w:rsidTr="00302750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27895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7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27895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27895" w:rsidRDefault="00B27895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 (4), 2010 (4), 2011 (4), 2012 (4), 2013 (4), 2014 (3), 2015 (4), 2016 (4), 2017 (4), 2018 (4),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27895" w:rsidRDefault="00B27895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02750" w:rsidRPr="00BD4D0B" w:rsidTr="00302750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AB6270" w:rsidRDefault="00302750" w:rsidP="007D7B25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6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AB627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6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AB6270" w:rsidRDefault="00AB627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6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 2010 (2), 2011, 2012, 2013 (2), 2014, 2015, 2016, 2017, 2018,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AB6270" w:rsidRDefault="00AB627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62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700BA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700BA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700BA0" w:rsidRDefault="00B27895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 (4), 2010 (4), 2011 (</w:t>
            </w:r>
            <w:r w:rsidR="00700BA0"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2012 (</w:t>
            </w:r>
            <w:r w:rsidR="00700BA0"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00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2013 (4), 2014 (4), 2015 (4), 2016 (4), 2017 (4), 2018 (4),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700BA0" w:rsidRDefault="00700BA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B3951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BD4D0B" w:rsidRDefault="008B3951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8B3951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BD4D0B" w:rsidRDefault="008B3951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16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2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 місяц</w:t>
            </w:r>
            <w:r w:rsidR="00612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16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</w:t>
            </w:r>
            <w:r w:rsidR="00BB69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квартальні,</w:t>
            </w:r>
            <w:r w:rsidR="00BB69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місячні звіти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</w:t>
            </w:r>
            <w:r w:rsidR="00BB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16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39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014E27" w:rsidRDefault="00302750" w:rsidP="007D7B25">
            <w:pPr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ерсоніфікація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201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2018,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8B3951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B3951" w:rsidRDefault="008B3951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39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B3951" w:rsidRDefault="008B3951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з організаціями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B3951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951">
              <w:rPr>
                <w:rFonts w:ascii="Times New Roman" w:hAnsi="Times New Roman"/>
                <w:sz w:val="28"/>
                <w:szCs w:val="28"/>
                <w:lang w:val="uk-UA"/>
              </w:rPr>
              <w:t>2013, 2014, 2015, 2016, 2017, 2018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95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014E27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014E27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014E27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2010-201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42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84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-1976, 1977-2019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D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014E27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 №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8F1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13</w:t>
            </w:r>
            <w:r w:rsidR="008F1A3B" w:rsidRPr="008F1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F1A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8F1A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2013,</w:t>
            </w:r>
            <w:r w:rsid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2014,</w:t>
            </w:r>
            <w:r w:rsid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2015,</w:t>
            </w:r>
            <w:r w:rsid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2016,</w:t>
            </w:r>
            <w:r w:rsid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</w:t>
            </w:r>
            <w:r w:rsidR="008B3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4E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 місяці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14E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84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84C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9E7CC0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02750" w:rsidRPr="00BD4D0B" w:rsidTr="003027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50" w:rsidRPr="00BD4D0B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0" w:rsidRPr="00BD4D0B" w:rsidRDefault="00302750" w:rsidP="007D7B25">
            <w:pPr>
              <w:spacing w:before="6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2013, 2014, 2015, 2016, 2017, 2018, 2019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50" w:rsidRPr="00BD4D0B" w:rsidRDefault="00302750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B3951" w:rsidRPr="00BD4D0B" w:rsidTr="008F1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1" w:rsidRDefault="008B3951" w:rsidP="007D7B25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1" w:rsidRPr="008E1702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Тарифікація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1" w:rsidRPr="008E1702" w:rsidRDefault="008B3951" w:rsidP="007D7B25">
            <w:pPr>
              <w:spacing w:before="6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2013,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51" w:rsidRPr="008E1702" w:rsidRDefault="008B3951" w:rsidP="007D7B25">
            <w:pPr>
              <w:spacing w:before="6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7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53E03" w:rsidRDefault="00753E03" w:rsidP="00DE76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0557" w:rsidRPr="00ED1DB8" w:rsidRDefault="00ED1DB8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D1D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Неусунені недоліки</w:t>
      </w:r>
      <w:r w:rsidR="00960557" w:rsidRPr="00ED1D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згідно актів перевірок</w:t>
      </w:r>
      <w:r w:rsidRPr="00ED1DB8">
        <w:rPr>
          <w:rFonts w:ascii="Times New Roman" w:hAnsi="Times New Roman" w:cs="Times New Roman"/>
          <w:sz w:val="28"/>
          <w:szCs w:val="28"/>
          <w:lang w:val="uk-UA"/>
        </w:rPr>
        <w:t xml:space="preserve"> – немає.</w:t>
      </w:r>
    </w:p>
    <w:p w:rsidR="00960557" w:rsidRPr="00ED1DB8" w:rsidRDefault="00960557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60557" w:rsidRDefault="00960557" w:rsidP="00DE76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D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Незавершені процедури </w:t>
      </w:r>
      <w:proofErr w:type="spellStart"/>
      <w:r w:rsidRPr="00ED1D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закупівель</w:t>
      </w:r>
      <w:proofErr w:type="spellEnd"/>
      <w:r w:rsidR="00ED1DB8" w:rsidRPr="00ED1DB8">
        <w:rPr>
          <w:rFonts w:ascii="Times New Roman" w:hAnsi="Times New Roman" w:cs="Times New Roman"/>
          <w:sz w:val="28"/>
          <w:szCs w:val="28"/>
          <w:lang w:val="uk-UA"/>
        </w:rPr>
        <w:t xml:space="preserve"> – немає.</w:t>
      </w:r>
    </w:p>
    <w:p w:rsidR="00BA1594" w:rsidRPr="00960557" w:rsidRDefault="00BA1594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C5088" w:rsidRDefault="002C5088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C50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Кадрова</w:t>
      </w:r>
    </w:p>
    <w:p w:rsidR="002E2FCA" w:rsidRPr="00C34D7F" w:rsidRDefault="002E2FCA" w:rsidP="00DE7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7459"/>
        <w:gridCol w:w="426"/>
        <w:gridCol w:w="1382"/>
      </w:tblGrid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7459" w:type="dxa"/>
          </w:tcPr>
          <w:p w:rsidR="002E2FCA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Нормативно-правові акти державних органів та органів місцевого самоврядування, що стосуються роботи з кадрами</w:t>
            </w:r>
          </w:p>
        </w:tc>
        <w:tc>
          <w:tcPr>
            <w:tcW w:w="426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 папки</w:t>
            </w:r>
          </w:p>
        </w:tc>
      </w:tr>
      <w:tr w:rsidR="002C5088" w:rsidTr="002C5088">
        <w:tc>
          <w:tcPr>
            <w:tcW w:w="587" w:type="dxa"/>
          </w:tcPr>
          <w:p w:rsidR="002E2FCA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Накази з кадрових питань тривалого строку зберігання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85 папок</w:t>
            </w:r>
          </w:p>
        </w:tc>
      </w:tr>
      <w:tr w:rsidR="002C5088" w:rsidTr="002C5088">
        <w:tc>
          <w:tcPr>
            <w:tcW w:w="587" w:type="dxa"/>
          </w:tcPr>
          <w:p w:rsidR="002E2FCA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Накази з кадрових питань тимчасового строку зберігання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10 папок</w:t>
            </w:r>
          </w:p>
        </w:tc>
      </w:tr>
      <w:tr w:rsidR="002C5088" w:rsidTr="002C5088">
        <w:tc>
          <w:tcPr>
            <w:tcW w:w="587" w:type="dxa"/>
          </w:tcPr>
          <w:p w:rsidR="002E2FCA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459" w:type="dxa"/>
          </w:tcPr>
          <w:p w:rsidR="00361272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Протоколи засідань комісій зі встановлення трудового стажу для виплати надбавок за вислугу років та документи (подання, довідки, анкети) до них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 папк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и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Положення про відділ кадрів (копія), посадові інструкції працівників відділу (копії)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а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Посадові інструкції працівників закладу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19 пап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</w:t>
            </w: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к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Положення про порядок обробки та захисту персональних даних працівників  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папка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459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Річний план та звіт про роботу відділу кадрів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 папки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459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папка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459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З питань військового обліку (списки юнаків, що підлягають приписці до призовних дільниць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 папки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459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Звіт про чисельність працюючих та військовозобов’язаних, які заброньовані згідно з переліком посад і професій тощо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 папки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459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Зобов’язання про нерозголошення персональних даних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папки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459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Документи (подання, клопотання, характеристики, довідки тощо) про нагородження працівників організації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папка</w:t>
            </w:r>
          </w:p>
        </w:tc>
      </w:tr>
      <w:tr w:rsidR="002C5088" w:rsidTr="002C5088">
        <w:tc>
          <w:tcPr>
            <w:tcW w:w="587" w:type="dxa"/>
          </w:tcPr>
          <w:p w:rsidR="002C5088" w:rsidRDefault="002C5088" w:rsidP="007D7B25">
            <w:pPr>
              <w:spacing w:before="4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459" w:type="dxa"/>
          </w:tcPr>
          <w:p w:rsidR="00C90D6D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Документи до наказів із кадрових питань (заяви, подання, доповідні та пояснювальні записки, довідки, копії довідок, обхідні листки та ін.), що не увійшли до складу особових</w:t>
            </w:r>
            <w:r w:rsidR="00C34D7F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 </w:t>
            </w: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справ</w:t>
            </w:r>
          </w:p>
        </w:tc>
        <w:tc>
          <w:tcPr>
            <w:tcW w:w="426" w:type="dxa"/>
          </w:tcPr>
          <w:p w:rsidR="002C5088" w:rsidRDefault="002C5088" w:rsidP="007D7B25">
            <w:pPr>
              <w:spacing w:before="4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</w:tcPr>
          <w:p w:rsidR="002C5088" w:rsidRPr="002C5088" w:rsidRDefault="002C5088" w:rsidP="007D7B25">
            <w:pPr>
              <w:spacing w:before="4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5 папок</w:t>
            </w:r>
          </w:p>
        </w:tc>
      </w:tr>
      <w:tr w:rsidR="002C5088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Документи (графіки відпусток, заяви, листування, довідки-виклики) про використання всіх видів відпусток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 папки</w:t>
            </w:r>
          </w:p>
        </w:tc>
      </w:tr>
      <w:tr w:rsidR="002C5088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C90D6D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 т</w:t>
            </w:r>
            <w:r w:rsidR="00C90D6D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ощо</w:t>
            </w: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 папки</w:t>
            </w:r>
          </w:p>
        </w:tc>
      </w:tr>
      <w:tr w:rsidR="002C5088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Особова справа керівника організації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папка</w:t>
            </w:r>
          </w:p>
        </w:tc>
      </w:tr>
      <w:tr w:rsidR="002C5088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Особові справи службовців, професіоналів, фахівців, керівників, у т. ч. осіб, які працюють за сумісництвом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297 папок</w:t>
            </w:r>
          </w:p>
        </w:tc>
      </w:tr>
      <w:tr w:rsidR="002C5088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Особові картки працівників (у т. ч. тимчасових працівників та сумісників; типова форма № П-2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5088" w:rsidRDefault="002C5088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2C5088" w:rsidRPr="002C5088" w:rsidRDefault="002C5088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306 карток</w:t>
            </w:r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Трудові книжки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B0635" w:rsidRPr="002C5088" w:rsidRDefault="00C34D7F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296 </w:t>
            </w:r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Списки працівників, яким встановлено неповний робочий час та індивідуальний графік роботи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1 папка</w:t>
            </w:r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Списки кандидатів до резерву кадрів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2 папки</w:t>
            </w:r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реєстрації наказів із кадрових питань тривалого строку зберігання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обліку прийняття працівників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Штатно-посадова книга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обліку особових справ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Книга обліку руху трудових книжок і вкладишів до них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реєстрації наказів із кадрових питань тимчасового строку зберігання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реєстрації заяв працівників з кадрових питань (про прийняття на роботу, звільнення, переведення на іншу посаду, надання відпусток)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C90D6D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Картотека особових карток військовозобов’язаних і призовників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Журнал обліку листків непрацездатності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Описи справ відділу кадрів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035CBB" w:rsidTr="002C50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Номенклатура справ відділу кадрів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5CBB" w:rsidRDefault="00035CBB" w:rsidP="007D7B25">
            <w:pPr>
              <w:spacing w:before="60" w:after="60" w:line="276" w:lineRule="auto"/>
            </w:pPr>
            <w:r w:rsidRPr="00972D7B">
              <w:rPr>
                <w:rStyle w:val="ac"/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035CBB" w:rsidRPr="002C5088" w:rsidRDefault="00035CBB" w:rsidP="007D7B25">
            <w:pPr>
              <w:spacing w:before="60" w:after="60" w:line="276" w:lineRule="auto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</w:pPr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2C5088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</w:tbl>
    <w:p w:rsidR="00C34D7F" w:rsidRDefault="00C34D7F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7D7B25" w:rsidRDefault="007D7B25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CF6A55" w:rsidRPr="00960557" w:rsidRDefault="00CF6A55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CF6A55" w:rsidRPr="00BD4D0B" w:rsidRDefault="00CF6A55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5B2BED" w:rsidRDefault="00CF6A55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Default="00960557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Default="00CF6A55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D4D0B" w:rsidRDefault="00960557" w:rsidP="00DE7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377F3" w:rsidRDefault="00CF6A55" w:rsidP="00E32B88">
      <w:pPr>
        <w:tabs>
          <w:tab w:val="left" w:pos="2268"/>
          <w:tab w:val="left" w:pos="5103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77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Васильєва 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>Л. А. 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CF6A55" w:rsidRPr="00BD4D0B" w:rsidRDefault="00CF6A55" w:rsidP="00E32B88">
      <w:pPr>
        <w:tabs>
          <w:tab w:val="left" w:pos="2268"/>
          <w:tab w:val="left" w:pos="5103"/>
          <w:tab w:val="left" w:pos="7088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77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 xml:space="preserve">Павленко </w:t>
      </w:r>
      <w:r w:rsidR="001377F3">
        <w:rPr>
          <w:rFonts w:ascii="Times New Roman" w:hAnsi="Times New Roman" w:cs="Times New Roman"/>
          <w:sz w:val="28"/>
          <w:szCs w:val="28"/>
          <w:lang w:val="uk-UA"/>
        </w:rPr>
        <w:t>О. С. 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CF6A55" w:rsidRPr="001377F3" w:rsidRDefault="00CF6A55" w:rsidP="00E32B88">
      <w:pPr>
        <w:tabs>
          <w:tab w:val="left" w:pos="2268"/>
          <w:tab w:val="left" w:pos="5103"/>
          <w:tab w:val="left" w:pos="7088"/>
        </w:tabs>
        <w:spacing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  <w:r w:rsidR="001377F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377F3"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="00E32B88" w:rsidRPr="00E32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>О. О. 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753E03" w:rsidRDefault="001377F3" w:rsidP="00E32B88">
      <w:pPr>
        <w:tabs>
          <w:tab w:val="left" w:pos="2268"/>
          <w:tab w:val="left" w:pos="5103"/>
          <w:tab w:val="left" w:pos="7088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Шевченко</w:t>
      </w:r>
      <w:r w:rsidR="00E32B88" w:rsidRPr="00E32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>Н. І. </w:t>
      </w:r>
      <w:r w:rsidR="00E32B88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sectPr w:rsidR="00753E03" w:rsidSect="00241C5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C" w:rsidRDefault="000C408C" w:rsidP="00241C58">
      <w:pPr>
        <w:spacing w:after="0" w:line="240" w:lineRule="auto"/>
      </w:pPr>
      <w:r>
        <w:separator/>
      </w:r>
    </w:p>
  </w:endnote>
  <w:endnote w:type="continuationSeparator" w:id="0">
    <w:p w:rsidR="000C408C" w:rsidRDefault="000C408C" w:rsidP="0024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C" w:rsidRDefault="000C408C" w:rsidP="00241C58">
      <w:pPr>
        <w:spacing w:after="0" w:line="240" w:lineRule="auto"/>
      </w:pPr>
      <w:r>
        <w:separator/>
      </w:r>
    </w:p>
  </w:footnote>
  <w:footnote w:type="continuationSeparator" w:id="0">
    <w:p w:rsidR="000C408C" w:rsidRDefault="000C408C" w:rsidP="0024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54567"/>
      <w:docPartObj>
        <w:docPartGallery w:val="Page Numbers (Top of Page)"/>
        <w:docPartUnique/>
      </w:docPartObj>
    </w:sdtPr>
    <w:sdtContent>
      <w:p w:rsidR="00917DD7" w:rsidRDefault="00917D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9D">
          <w:rPr>
            <w:noProof/>
          </w:rPr>
          <w:t>26</w:t>
        </w:r>
        <w:r>
          <w:fldChar w:fldCharType="end"/>
        </w:r>
      </w:p>
    </w:sdtContent>
  </w:sdt>
  <w:p w:rsidR="00917DD7" w:rsidRDefault="00917DD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832"/>
    <w:multiLevelType w:val="hybridMultilevel"/>
    <w:tmpl w:val="46327030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6692"/>
    <w:multiLevelType w:val="hybridMultilevel"/>
    <w:tmpl w:val="1EBEB40A"/>
    <w:lvl w:ilvl="0" w:tplc="C096B8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61AB1"/>
    <w:multiLevelType w:val="hybridMultilevel"/>
    <w:tmpl w:val="6572361C"/>
    <w:lvl w:ilvl="0" w:tplc="E8FCC33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2BDD"/>
    <w:multiLevelType w:val="hybridMultilevel"/>
    <w:tmpl w:val="16D8AA6A"/>
    <w:lvl w:ilvl="0" w:tplc="34E00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14E27"/>
    <w:rsid w:val="00020604"/>
    <w:rsid w:val="000262F8"/>
    <w:rsid w:val="00035CBB"/>
    <w:rsid w:val="000361F7"/>
    <w:rsid w:val="00036937"/>
    <w:rsid w:val="00043DD4"/>
    <w:rsid w:val="00052534"/>
    <w:rsid w:val="000638B9"/>
    <w:rsid w:val="00073982"/>
    <w:rsid w:val="00085703"/>
    <w:rsid w:val="0009066E"/>
    <w:rsid w:val="000A1DEF"/>
    <w:rsid w:val="000A30B3"/>
    <w:rsid w:val="000A45DD"/>
    <w:rsid w:val="000B0635"/>
    <w:rsid w:val="000C228A"/>
    <w:rsid w:val="000C408C"/>
    <w:rsid w:val="000D00C8"/>
    <w:rsid w:val="000D1AAA"/>
    <w:rsid w:val="000D401F"/>
    <w:rsid w:val="000D43E1"/>
    <w:rsid w:val="000E7AE9"/>
    <w:rsid w:val="00106AF6"/>
    <w:rsid w:val="00126E1C"/>
    <w:rsid w:val="00134BB0"/>
    <w:rsid w:val="001377F3"/>
    <w:rsid w:val="00146B41"/>
    <w:rsid w:val="00196957"/>
    <w:rsid w:val="001A2E4E"/>
    <w:rsid w:val="001B3D98"/>
    <w:rsid w:val="001B68EF"/>
    <w:rsid w:val="001C7834"/>
    <w:rsid w:val="001D2305"/>
    <w:rsid w:val="001D782F"/>
    <w:rsid w:val="001E42B6"/>
    <w:rsid w:val="001E766D"/>
    <w:rsid w:val="001F46C0"/>
    <w:rsid w:val="001F6148"/>
    <w:rsid w:val="00205630"/>
    <w:rsid w:val="00207ADC"/>
    <w:rsid w:val="00212C14"/>
    <w:rsid w:val="00222EF6"/>
    <w:rsid w:val="00241C58"/>
    <w:rsid w:val="00246F03"/>
    <w:rsid w:val="00251DEC"/>
    <w:rsid w:val="002645D5"/>
    <w:rsid w:val="002661D3"/>
    <w:rsid w:val="00275085"/>
    <w:rsid w:val="00290848"/>
    <w:rsid w:val="00297E37"/>
    <w:rsid w:val="002A69DB"/>
    <w:rsid w:val="002C5088"/>
    <w:rsid w:val="002D640F"/>
    <w:rsid w:val="002E2FCA"/>
    <w:rsid w:val="002E3E85"/>
    <w:rsid w:val="00302750"/>
    <w:rsid w:val="003059BE"/>
    <w:rsid w:val="003130FC"/>
    <w:rsid w:val="003220EA"/>
    <w:rsid w:val="00327EE9"/>
    <w:rsid w:val="00336097"/>
    <w:rsid w:val="00361272"/>
    <w:rsid w:val="00361561"/>
    <w:rsid w:val="0039249C"/>
    <w:rsid w:val="00396403"/>
    <w:rsid w:val="003D2B4B"/>
    <w:rsid w:val="003F4452"/>
    <w:rsid w:val="003F791E"/>
    <w:rsid w:val="00403D82"/>
    <w:rsid w:val="004111AF"/>
    <w:rsid w:val="004166AD"/>
    <w:rsid w:val="00430AD5"/>
    <w:rsid w:val="00433E2D"/>
    <w:rsid w:val="004413FC"/>
    <w:rsid w:val="004601B7"/>
    <w:rsid w:val="004631EB"/>
    <w:rsid w:val="00465D6C"/>
    <w:rsid w:val="0046764B"/>
    <w:rsid w:val="00467731"/>
    <w:rsid w:val="00482EF9"/>
    <w:rsid w:val="00486A3B"/>
    <w:rsid w:val="0049376F"/>
    <w:rsid w:val="00497589"/>
    <w:rsid w:val="004C21FF"/>
    <w:rsid w:val="004C6D87"/>
    <w:rsid w:val="004D069D"/>
    <w:rsid w:val="004F1B8F"/>
    <w:rsid w:val="0050205E"/>
    <w:rsid w:val="00515976"/>
    <w:rsid w:val="0052585F"/>
    <w:rsid w:val="005408FB"/>
    <w:rsid w:val="005432D3"/>
    <w:rsid w:val="005455A1"/>
    <w:rsid w:val="00546BF3"/>
    <w:rsid w:val="00563B68"/>
    <w:rsid w:val="00564EDC"/>
    <w:rsid w:val="00572CBA"/>
    <w:rsid w:val="00584C56"/>
    <w:rsid w:val="00590862"/>
    <w:rsid w:val="00596625"/>
    <w:rsid w:val="005B0D32"/>
    <w:rsid w:val="005B2BED"/>
    <w:rsid w:val="005B50F6"/>
    <w:rsid w:val="005C58C7"/>
    <w:rsid w:val="005D2270"/>
    <w:rsid w:val="005F3061"/>
    <w:rsid w:val="00612BCA"/>
    <w:rsid w:val="00636758"/>
    <w:rsid w:val="00646A11"/>
    <w:rsid w:val="00661638"/>
    <w:rsid w:val="006710CB"/>
    <w:rsid w:val="00681512"/>
    <w:rsid w:val="00690CD9"/>
    <w:rsid w:val="006A0436"/>
    <w:rsid w:val="006A504F"/>
    <w:rsid w:val="006B6104"/>
    <w:rsid w:val="006C1604"/>
    <w:rsid w:val="006C42B4"/>
    <w:rsid w:val="006D76C7"/>
    <w:rsid w:val="006F64F9"/>
    <w:rsid w:val="006F66D4"/>
    <w:rsid w:val="00700BA0"/>
    <w:rsid w:val="007107BD"/>
    <w:rsid w:val="00712A7E"/>
    <w:rsid w:val="00715636"/>
    <w:rsid w:val="0071574A"/>
    <w:rsid w:val="007344C9"/>
    <w:rsid w:val="00736102"/>
    <w:rsid w:val="00737366"/>
    <w:rsid w:val="00747139"/>
    <w:rsid w:val="00753E03"/>
    <w:rsid w:val="00755618"/>
    <w:rsid w:val="00766DCB"/>
    <w:rsid w:val="007769E0"/>
    <w:rsid w:val="00782954"/>
    <w:rsid w:val="007B5277"/>
    <w:rsid w:val="007B6430"/>
    <w:rsid w:val="007D1CCE"/>
    <w:rsid w:val="007D3CA4"/>
    <w:rsid w:val="007D7B25"/>
    <w:rsid w:val="007E187B"/>
    <w:rsid w:val="007F3BFF"/>
    <w:rsid w:val="007F65A9"/>
    <w:rsid w:val="0082379F"/>
    <w:rsid w:val="00841569"/>
    <w:rsid w:val="0087253D"/>
    <w:rsid w:val="00880B76"/>
    <w:rsid w:val="00880FA7"/>
    <w:rsid w:val="008872A9"/>
    <w:rsid w:val="00894451"/>
    <w:rsid w:val="0089555F"/>
    <w:rsid w:val="008A00D7"/>
    <w:rsid w:val="008A5D76"/>
    <w:rsid w:val="008A670E"/>
    <w:rsid w:val="008A7494"/>
    <w:rsid w:val="008B3951"/>
    <w:rsid w:val="008D4226"/>
    <w:rsid w:val="008E2DBA"/>
    <w:rsid w:val="008F1A3B"/>
    <w:rsid w:val="008F2E86"/>
    <w:rsid w:val="008F4F2A"/>
    <w:rsid w:val="00910434"/>
    <w:rsid w:val="00917DD7"/>
    <w:rsid w:val="009205F0"/>
    <w:rsid w:val="00930194"/>
    <w:rsid w:val="00933226"/>
    <w:rsid w:val="0093499D"/>
    <w:rsid w:val="009375E5"/>
    <w:rsid w:val="00940696"/>
    <w:rsid w:val="00954D5B"/>
    <w:rsid w:val="00956343"/>
    <w:rsid w:val="00960557"/>
    <w:rsid w:val="0096360F"/>
    <w:rsid w:val="0097606F"/>
    <w:rsid w:val="009812B5"/>
    <w:rsid w:val="009902C9"/>
    <w:rsid w:val="00990D64"/>
    <w:rsid w:val="0099394F"/>
    <w:rsid w:val="009D3D0A"/>
    <w:rsid w:val="009D5F6F"/>
    <w:rsid w:val="009E1226"/>
    <w:rsid w:val="009E32B8"/>
    <w:rsid w:val="009E484C"/>
    <w:rsid w:val="009E51BB"/>
    <w:rsid w:val="009E7CC0"/>
    <w:rsid w:val="00A01F9C"/>
    <w:rsid w:val="00A22160"/>
    <w:rsid w:val="00A33516"/>
    <w:rsid w:val="00A34DCA"/>
    <w:rsid w:val="00A505CC"/>
    <w:rsid w:val="00A536AC"/>
    <w:rsid w:val="00A73682"/>
    <w:rsid w:val="00A80A1B"/>
    <w:rsid w:val="00A8328B"/>
    <w:rsid w:val="00AA187B"/>
    <w:rsid w:val="00AA2942"/>
    <w:rsid w:val="00AB6270"/>
    <w:rsid w:val="00AC4031"/>
    <w:rsid w:val="00AC7983"/>
    <w:rsid w:val="00AF0FE0"/>
    <w:rsid w:val="00B0244B"/>
    <w:rsid w:val="00B04CA5"/>
    <w:rsid w:val="00B1497A"/>
    <w:rsid w:val="00B17A5C"/>
    <w:rsid w:val="00B201B3"/>
    <w:rsid w:val="00B27895"/>
    <w:rsid w:val="00B30B4F"/>
    <w:rsid w:val="00B31A3F"/>
    <w:rsid w:val="00B42400"/>
    <w:rsid w:val="00B44637"/>
    <w:rsid w:val="00B50114"/>
    <w:rsid w:val="00B51807"/>
    <w:rsid w:val="00B57D1E"/>
    <w:rsid w:val="00B57EB9"/>
    <w:rsid w:val="00B73107"/>
    <w:rsid w:val="00B97E10"/>
    <w:rsid w:val="00BA0871"/>
    <w:rsid w:val="00BA1594"/>
    <w:rsid w:val="00BB69F1"/>
    <w:rsid w:val="00BD4201"/>
    <w:rsid w:val="00BE525D"/>
    <w:rsid w:val="00BF0DE6"/>
    <w:rsid w:val="00BF306B"/>
    <w:rsid w:val="00C11838"/>
    <w:rsid w:val="00C16196"/>
    <w:rsid w:val="00C16E61"/>
    <w:rsid w:val="00C34546"/>
    <w:rsid w:val="00C34D7F"/>
    <w:rsid w:val="00C35B53"/>
    <w:rsid w:val="00C74595"/>
    <w:rsid w:val="00C83E99"/>
    <w:rsid w:val="00C90D6D"/>
    <w:rsid w:val="00CB41E9"/>
    <w:rsid w:val="00CB487B"/>
    <w:rsid w:val="00CD1F01"/>
    <w:rsid w:val="00CD2BDE"/>
    <w:rsid w:val="00CD6897"/>
    <w:rsid w:val="00CF6A55"/>
    <w:rsid w:val="00CF73D8"/>
    <w:rsid w:val="00D02B2D"/>
    <w:rsid w:val="00D07227"/>
    <w:rsid w:val="00D12561"/>
    <w:rsid w:val="00D15DFD"/>
    <w:rsid w:val="00D15FB6"/>
    <w:rsid w:val="00D20034"/>
    <w:rsid w:val="00D24B4A"/>
    <w:rsid w:val="00D25A55"/>
    <w:rsid w:val="00D470D0"/>
    <w:rsid w:val="00D5124D"/>
    <w:rsid w:val="00D52767"/>
    <w:rsid w:val="00D65ED3"/>
    <w:rsid w:val="00D74E76"/>
    <w:rsid w:val="00D761B2"/>
    <w:rsid w:val="00DA3B7B"/>
    <w:rsid w:val="00DA677B"/>
    <w:rsid w:val="00DA6CF1"/>
    <w:rsid w:val="00DB0A23"/>
    <w:rsid w:val="00DC48A1"/>
    <w:rsid w:val="00DE116B"/>
    <w:rsid w:val="00DE7629"/>
    <w:rsid w:val="00E04EFB"/>
    <w:rsid w:val="00E05F5A"/>
    <w:rsid w:val="00E07BAE"/>
    <w:rsid w:val="00E110DE"/>
    <w:rsid w:val="00E17004"/>
    <w:rsid w:val="00E32B88"/>
    <w:rsid w:val="00E678E9"/>
    <w:rsid w:val="00E74FA2"/>
    <w:rsid w:val="00E97892"/>
    <w:rsid w:val="00EA0B16"/>
    <w:rsid w:val="00EA4F3C"/>
    <w:rsid w:val="00ED1DB8"/>
    <w:rsid w:val="00ED7992"/>
    <w:rsid w:val="00F2045C"/>
    <w:rsid w:val="00F21D19"/>
    <w:rsid w:val="00F354BA"/>
    <w:rsid w:val="00F40BB9"/>
    <w:rsid w:val="00F61A14"/>
    <w:rsid w:val="00F742FA"/>
    <w:rsid w:val="00F77DA5"/>
    <w:rsid w:val="00F920C6"/>
    <w:rsid w:val="00FA260C"/>
    <w:rsid w:val="00FB0560"/>
    <w:rsid w:val="00FE3876"/>
    <w:rsid w:val="00FF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4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1C58"/>
  </w:style>
  <w:style w:type="paragraph" w:styleId="af0">
    <w:name w:val="footer"/>
    <w:basedOn w:val="a"/>
    <w:link w:val="af1"/>
    <w:uiPriority w:val="99"/>
    <w:unhideWhenUsed/>
    <w:rsid w:val="0024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4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1C58"/>
  </w:style>
  <w:style w:type="paragraph" w:styleId="af0">
    <w:name w:val="footer"/>
    <w:basedOn w:val="a"/>
    <w:link w:val="af1"/>
    <w:uiPriority w:val="99"/>
    <w:unhideWhenUsed/>
    <w:rsid w:val="0024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AE29-EDE0-4CA7-BEAD-7985BA6F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23554</Words>
  <Characters>13427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6</cp:revision>
  <cp:lastPrinted>2019-05-10T05:23:00Z</cp:lastPrinted>
  <dcterms:created xsi:type="dcterms:W3CDTF">2019-05-14T06:55:00Z</dcterms:created>
  <dcterms:modified xsi:type="dcterms:W3CDTF">2019-05-17T06:43:00Z</dcterms:modified>
</cp:coreProperties>
</file>