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01" w:rsidRPr="009960D9" w:rsidRDefault="00785A01" w:rsidP="00785A01">
      <w:pPr>
        <w:spacing w:after="0" w:line="360" w:lineRule="auto"/>
        <w:ind w:left="7020"/>
        <w:rPr>
          <w:rFonts w:ascii="Times New Roman" w:eastAsia="Times New Roman" w:hAnsi="Times New Roman"/>
          <w:i/>
          <w:iCs/>
          <w:sz w:val="28"/>
          <w:szCs w:val="28"/>
          <w:lang w:eastAsia="ru-RU"/>
        </w:rPr>
      </w:pPr>
      <w:r w:rsidRPr="009960D9">
        <w:rPr>
          <w:rFonts w:ascii="Times New Roman" w:eastAsia="Times New Roman" w:hAnsi="Times New Roman"/>
          <w:i/>
          <w:iCs/>
          <w:sz w:val="28"/>
          <w:szCs w:val="28"/>
          <w:lang w:eastAsia="ru-RU"/>
        </w:rPr>
        <w:t>ЗАТВЕРДЖЕНО</w:t>
      </w:r>
    </w:p>
    <w:p w:rsidR="00785A01" w:rsidRDefault="00785A01" w:rsidP="00785A01">
      <w:pPr>
        <w:spacing w:after="0" w:line="360" w:lineRule="auto"/>
        <w:ind w:left="7020"/>
        <w:rPr>
          <w:rFonts w:ascii="Times New Roman" w:eastAsia="Times New Roman" w:hAnsi="Times New Roman"/>
          <w:i/>
          <w:iCs/>
          <w:sz w:val="28"/>
          <w:szCs w:val="28"/>
          <w:lang w:val="en-US" w:eastAsia="ru-RU"/>
        </w:rPr>
      </w:pPr>
      <w:r w:rsidRPr="009960D9">
        <w:rPr>
          <w:rFonts w:ascii="Times New Roman" w:eastAsia="Times New Roman" w:hAnsi="Times New Roman"/>
          <w:i/>
          <w:iCs/>
          <w:sz w:val="28"/>
          <w:szCs w:val="28"/>
          <w:lang w:eastAsia="ru-RU"/>
        </w:rPr>
        <w:t>Рішення</w:t>
      </w:r>
      <w:r>
        <w:rPr>
          <w:rFonts w:ascii="Times New Roman" w:eastAsia="Times New Roman" w:hAnsi="Times New Roman"/>
          <w:i/>
          <w:iCs/>
          <w:sz w:val="28"/>
          <w:szCs w:val="28"/>
          <w:lang w:eastAsia="ru-RU"/>
        </w:rPr>
        <w:t xml:space="preserve"> </w:t>
      </w:r>
      <w:r w:rsidRPr="009960D9">
        <w:rPr>
          <w:rFonts w:ascii="Times New Roman" w:eastAsia="Times New Roman" w:hAnsi="Times New Roman"/>
          <w:i/>
          <w:iCs/>
          <w:sz w:val="28"/>
          <w:szCs w:val="28"/>
          <w:lang w:eastAsia="ru-RU"/>
        </w:rPr>
        <w:t>міської</w:t>
      </w:r>
      <w:r>
        <w:rPr>
          <w:rFonts w:ascii="Times New Roman" w:eastAsia="Times New Roman" w:hAnsi="Times New Roman"/>
          <w:i/>
          <w:iCs/>
          <w:sz w:val="28"/>
          <w:szCs w:val="28"/>
          <w:lang w:eastAsia="ru-RU"/>
        </w:rPr>
        <w:t xml:space="preserve"> </w:t>
      </w:r>
      <w:r w:rsidRPr="009960D9">
        <w:rPr>
          <w:rFonts w:ascii="Times New Roman" w:eastAsia="Times New Roman" w:hAnsi="Times New Roman"/>
          <w:i/>
          <w:iCs/>
          <w:sz w:val="28"/>
          <w:szCs w:val="28"/>
          <w:lang w:eastAsia="ru-RU"/>
        </w:rPr>
        <w:t>ради</w:t>
      </w:r>
    </w:p>
    <w:p w:rsidR="00686391" w:rsidRPr="00686391" w:rsidRDefault="00686391" w:rsidP="00785A01">
      <w:pPr>
        <w:spacing w:after="0" w:line="360" w:lineRule="auto"/>
        <w:ind w:left="7020"/>
        <w:rPr>
          <w:rFonts w:ascii="Times New Roman" w:hAnsi="Times New Roman"/>
          <w:sz w:val="28"/>
          <w:szCs w:val="28"/>
          <w:lang w:val="ru-RU"/>
        </w:rPr>
      </w:pPr>
      <w:r>
        <w:rPr>
          <w:rFonts w:ascii="Times New Roman" w:eastAsia="Times New Roman" w:hAnsi="Times New Roman"/>
          <w:i/>
          <w:iCs/>
          <w:sz w:val="28"/>
          <w:szCs w:val="28"/>
          <w:lang w:val="en-US" w:eastAsia="ru-RU"/>
        </w:rPr>
        <w:t>27</w:t>
      </w:r>
      <w:r>
        <w:rPr>
          <w:rFonts w:ascii="Times New Roman" w:eastAsia="Times New Roman" w:hAnsi="Times New Roman"/>
          <w:i/>
          <w:iCs/>
          <w:sz w:val="28"/>
          <w:szCs w:val="28"/>
          <w:lang w:val="ru-RU" w:eastAsia="ru-RU"/>
        </w:rPr>
        <w:t>.02.2019 №3509</w:t>
      </w:r>
      <w:bookmarkStart w:id="0" w:name="_GoBack"/>
      <w:bookmarkEnd w:id="0"/>
    </w:p>
    <w:p w:rsidR="00923ECD" w:rsidRDefault="00923ECD" w:rsidP="00923ECD">
      <w:pPr>
        <w:pStyle w:val="aff2"/>
        <w:spacing w:after="0"/>
        <w:ind w:left="6660"/>
        <w:rPr>
          <w:rFonts w:ascii="Times New Roman" w:hAnsi="Times New Roman" w:cs="Times New Roman"/>
          <w:i/>
          <w:iCs/>
          <w:sz w:val="24"/>
          <w:szCs w:val="24"/>
        </w:rPr>
      </w:pPr>
    </w:p>
    <w:p w:rsidR="009800CE" w:rsidRPr="00503360" w:rsidRDefault="00923ECD" w:rsidP="009800CE">
      <w:pPr>
        <w:pStyle w:val="a4"/>
        <w:spacing w:after="0" w:line="240" w:lineRule="auto"/>
        <w:ind w:left="0"/>
        <w:jc w:val="center"/>
        <w:rPr>
          <w:rFonts w:ascii="Times New Roman" w:hAnsi="Times New Roman" w:cs="Times New Roman"/>
          <w:b/>
          <w:i/>
          <w:sz w:val="28"/>
          <w:szCs w:val="28"/>
        </w:rPr>
      </w:pPr>
      <w:r w:rsidRPr="00503360">
        <w:rPr>
          <w:rFonts w:ascii="Times New Roman" w:hAnsi="Times New Roman" w:cs="Times New Roman"/>
          <w:b/>
          <w:i/>
          <w:sz w:val="28"/>
          <w:szCs w:val="28"/>
        </w:rPr>
        <w:t>Інвестиційн</w:t>
      </w:r>
      <w:r w:rsidR="009800CE" w:rsidRPr="00503360">
        <w:rPr>
          <w:rFonts w:ascii="Times New Roman" w:hAnsi="Times New Roman" w:cs="Times New Roman"/>
          <w:b/>
          <w:i/>
          <w:sz w:val="28"/>
          <w:szCs w:val="28"/>
        </w:rPr>
        <w:t>ий</w:t>
      </w:r>
      <w:r w:rsidRPr="00503360">
        <w:rPr>
          <w:rFonts w:ascii="Times New Roman" w:hAnsi="Times New Roman" w:cs="Times New Roman"/>
          <w:b/>
          <w:i/>
          <w:sz w:val="28"/>
          <w:szCs w:val="28"/>
        </w:rPr>
        <w:t xml:space="preserve"> проект </w:t>
      </w:r>
    </w:p>
    <w:p w:rsidR="009800CE" w:rsidRPr="00503360" w:rsidRDefault="00923ECD" w:rsidP="009800CE">
      <w:pPr>
        <w:pStyle w:val="a4"/>
        <w:spacing w:after="0" w:line="240" w:lineRule="auto"/>
        <w:ind w:left="0"/>
        <w:jc w:val="center"/>
        <w:rPr>
          <w:rFonts w:ascii="Times New Roman" w:hAnsi="Times New Roman" w:cs="Times New Roman"/>
          <w:b/>
          <w:bCs/>
          <w:i/>
          <w:spacing w:val="-6"/>
          <w:sz w:val="28"/>
          <w:szCs w:val="28"/>
        </w:rPr>
      </w:pPr>
      <w:r w:rsidRPr="00503360">
        <w:rPr>
          <w:rFonts w:ascii="Times New Roman" w:hAnsi="Times New Roman" w:cs="Times New Roman"/>
          <w:b/>
          <w:bCs/>
          <w:i/>
          <w:spacing w:val="-6"/>
          <w:sz w:val="28"/>
          <w:szCs w:val="28"/>
        </w:rPr>
        <w:t>"</w:t>
      </w:r>
      <w:r w:rsidR="00D152C9" w:rsidRPr="00503360">
        <w:rPr>
          <w:rFonts w:ascii="Times New Roman" w:hAnsi="Times New Roman" w:cs="Times New Roman"/>
          <w:b/>
          <w:bCs/>
          <w:i/>
          <w:spacing w:val="-6"/>
          <w:sz w:val="28"/>
          <w:szCs w:val="28"/>
        </w:rPr>
        <w:t xml:space="preserve">Підвищення енергоефективності </w:t>
      </w:r>
      <w:r w:rsidR="00123DD5" w:rsidRPr="00503360">
        <w:rPr>
          <w:rFonts w:ascii="Times New Roman" w:hAnsi="Times New Roman" w:cs="Times New Roman"/>
          <w:b/>
          <w:bCs/>
          <w:i/>
          <w:spacing w:val="-6"/>
          <w:sz w:val="28"/>
          <w:szCs w:val="28"/>
        </w:rPr>
        <w:t>громадських будівель</w:t>
      </w:r>
      <w:r w:rsidR="00D152C9" w:rsidRPr="00503360">
        <w:rPr>
          <w:rFonts w:ascii="Times New Roman" w:hAnsi="Times New Roman" w:cs="Times New Roman"/>
          <w:b/>
          <w:bCs/>
          <w:i/>
          <w:spacing w:val="-6"/>
          <w:sz w:val="28"/>
          <w:szCs w:val="28"/>
        </w:rPr>
        <w:t xml:space="preserve"> у м. Кривому Розі"</w:t>
      </w:r>
      <w:r w:rsidR="00503360" w:rsidRPr="00503360">
        <w:rPr>
          <w:rFonts w:ascii="Times New Roman" w:hAnsi="Times New Roman" w:cs="Times New Roman"/>
          <w:b/>
          <w:bCs/>
          <w:i/>
          <w:spacing w:val="-6"/>
          <w:sz w:val="28"/>
          <w:szCs w:val="28"/>
        </w:rPr>
        <w:t xml:space="preserve">, </w:t>
      </w:r>
      <w:r w:rsidR="00503360" w:rsidRPr="00503360">
        <w:rPr>
          <w:rFonts w:ascii="Times New Roman" w:hAnsi="Times New Roman" w:cs="Times New Roman"/>
          <w:b/>
          <w:bCs/>
          <w:i/>
          <w:spacing w:val="-10"/>
          <w:sz w:val="28"/>
          <w:szCs w:val="28"/>
        </w:rPr>
        <w:t xml:space="preserve">що </w:t>
      </w:r>
      <w:r w:rsidR="00503360" w:rsidRPr="00503360">
        <w:rPr>
          <w:rFonts w:ascii="Times New Roman" w:hAnsi="Times New Roman" w:cs="Times New Roman"/>
          <w:b/>
          <w:bCs/>
          <w:i/>
          <w:sz w:val="28"/>
          <w:szCs w:val="28"/>
        </w:rPr>
        <w:t>реалізується</w:t>
      </w:r>
      <w:r w:rsidR="009800CE" w:rsidRPr="00503360">
        <w:rPr>
          <w:rFonts w:ascii="Times New Roman" w:hAnsi="Times New Roman" w:cs="Times New Roman"/>
          <w:b/>
          <w:i/>
          <w:sz w:val="28"/>
          <w:szCs w:val="28"/>
        </w:rPr>
        <w:t xml:space="preserve"> </w:t>
      </w:r>
      <w:r w:rsidR="00503360" w:rsidRPr="00503360">
        <w:rPr>
          <w:rFonts w:ascii="Times New Roman" w:hAnsi="Times New Roman" w:cs="Times New Roman"/>
          <w:b/>
          <w:i/>
          <w:sz w:val="28"/>
          <w:szCs w:val="28"/>
        </w:rPr>
        <w:t>в</w:t>
      </w:r>
      <w:r w:rsidR="009800CE" w:rsidRPr="00503360">
        <w:rPr>
          <w:rFonts w:ascii="Times New Roman" w:hAnsi="Times New Roman" w:cs="Times New Roman"/>
          <w:b/>
          <w:bCs/>
          <w:i/>
          <w:sz w:val="28"/>
          <w:szCs w:val="28"/>
        </w:rPr>
        <w:t xml:space="preserve"> співпраці з Європейським банком реконструкції та розвитку</w:t>
      </w:r>
    </w:p>
    <w:p w:rsidR="009800CE" w:rsidRDefault="009800CE" w:rsidP="009800CE">
      <w:pPr>
        <w:pStyle w:val="a4"/>
        <w:spacing w:after="0" w:line="240" w:lineRule="auto"/>
        <w:ind w:left="0"/>
        <w:jc w:val="center"/>
        <w:rPr>
          <w:rFonts w:ascii="Times New Roman" w:hAnsi="Times New Roman" w:cs="Times New Roman"/>
          <w:b/>
          <w:sz w:val="28"/>
          <w:szCs w:val="28"/>
        </w:rPr>
      </w:pPr>
    </w:p>
    <w:p w:rsidR="009800CE" w:rsidRPr="000E3B3D" w:rsidRDefault="009800CE" w:rsidP="009800CE">
      <w:pPr>
        <w:pStyle w:val="a4"/>
        <w:spacing w:after="0" w:line="240" w:lineRule="auto"/>
        <w:ind w:left="0"/>
        <w:jc w:val="center"/>
        <w:rPr>
          <w:rFonts w:ascii="Times New Roman" w:hAnsi="Times New Roman" w:cs="Times New Roman"/>
          <w:b/>
          <w:i/>
          <w:sz w:val="28"/>
          <w:szCs w:val="28"/>
        </w:rPr>
      </w:pPr>
      <w:r w:rsidRPr="000E3B3D">
        <w:rPr>
          <w:rFonts w:ascii="Times New Roman" w:hAnsi="Times New Roman" w:cs="Times New Roman"/>
          <w:b/>
          <w:i/>
          <w:sz w:val="28"/>
          <w:szCs w:val="28"/>
        </w:rPr>
        <w:t>1. РЕЗЮМЕ</w:t>
      </w:r>
    </w:p>
    <w:p w:rsidR="00923ECD" w:rsidRDefault="00923ECD" w:rsidP="00D152C9">
      <w:pPr>
        <w:pStyle w:val="a4"/>
        <w:spacing w:after="0" w:line="240" w:lineRule="auto"/>
        <w:ind w:left="0"/>
        <w:jc w:val="center"/>
        <w:rPr>
          <w:rFonts w:ascii="Times New Roman" w:hAnsi="Times New Roman" w:cs="Times New Roman"/>
          <w:b/>
          <w:bCs/>
          <w:spacing w:val="-6"/>
          <w:sz w:val="28"/>
          <w:szCs w:val="28"/>
        </w:rPr>
      </w:pPr>
    </w:p>
    <w:p w:rsidR="009A1736" w:rsidRDefault="009A1736" w:rsidP="009A1736">
      <w:pPr>
        <w:spacing w:after="0" w:line="240" w:lineRule="auto"/>
        <w:ind w:firstLine="709"/>
        <w:jc w:val="both"/>
        <w:rPr>
          <w:rFonts w:ascii="Times New Roman" w:hAnsi="Times New Roman" w:cs="Times New Roman"/>
          <w:sz w:val="28"/>
          <w:szCs w:val="28"/>
        </w:rPr>
      </w:pPr>
      <w:r w:rsidRPr="00FB0205">
        <w:rPr>
          <w:rFonts w:ascii="Times New Roman" w:hAnsi="Times New Roman" w:cs="Times New Roman"/>
          <w:sz w:val="28"/>
          <w:szCs w:val="28"/>
        </w:rPr>
        <w:t xml:space="preserve">Загальною метою </w:t>
      </w:r>
      <w:r>
        <w:rPr>
          <w:rFonts w:ascii="Times New Roman" w:hAnsi="Times New Roman" w:cs="Times New Roman"/>
          <w:sz w:val="28"/>
          <w:szCs w:val="28"/>
        </w:rPr>
        <w:t>реалізації інвестиційного</w:t>
      </w:r>
      <w:r w:rsidRPr="00FB0205">
        <w:rPr>
          <w:rFonts w:ascii="Times New Roman" w:hAnsi="Times New Roman" w:cs="Times New Roman"/>
          <w:sz w:val="28"/>
          <w:szCs w:val="28"/>
        </w:rPr>
        <w:t xml:space="preserve"> проекту </w:t>
      </w:r>
      <w:r w:rsidRPr="00E728B3">
        <w:rPr>
          <w:rFonts w:ascii="Times New Roman" w:hAnsi="Times New Roman" w:cs="Times New Roman"/>
          <w:bCs/>
          <w:spacing w:val="-6"/>
          <w:sz w:val="28"/>
          <w:szCs w:val="28"/>
        </w:rPr>
        <w:t>"Підвищення енерг</w:t>
      </w:r>
      <w:r w:rsidRPr="00E728B3">
        <w:rPr>
          <w:rFonts w:ascii="Times New Roman" w:hAnsi="Times New Roman" w:cs="Times New Roman"/>
          <w:bCs/>
          <w:spacing w:val="-6"/>
          <w:sz w:val="28"/>
          <w:szCs w:val="28"/>
        </w:rPr>
        <w:t>о</w:t>
      </w:r>
      <w:r w:rsidRPr="00E728B3">
        <w:rPr>
          <w:rFonts w:ascii="Times New Roman" w:hAnsi="Times New Roman" w:cs="Times New Roman"/>
          <w:bCs/>
          <w:spacing w:val="-6"/>
          <w:sz w:val="28"/>
          <w:szCs w:val="28"/>
        </w:rPr>
        <w:t xml:space="preserve">ефективності </w:t>
      </w:r>
      <w:r w:rsidR="00123DD5">
        <w:rPr>
          <w:rFonts w:ascii="Times New Roman" w:hAnsi="Times New Roman" w:cs="Times New Roman"/>
          <w:spacing w:val="-4"/>
          <w:sz w:val="28"/>
          <w:szCs w:val="28"/>
        </w:rPr>
        <w:t>громадських будівель</w:t>
      </w:r>
      <w:r w:rsidRPr="00E728B3">
        <w:rPr>
          <w:rFonts w:ascii="Times New Roman" w:hAnsi="Times New Roman" w:cs="Times New Roman"/>
          <w:spacing w:val="-4"/>
          <w:sz w:val="28"/>
          <w:szCs w:val="28"/>
        </w:rPr>
        <w:t xml:space="preserve"> </w:t>
      </w:r>
      <w:r w:rsidRPr="00E728B3">
        <w:rPr>
          <w:rFonts w:ascii="Times New Roman" w:hAnsi="Times New Roman" w:cs="Times New Roman"/>
          <w:bCs/>
          <w:spacing w:val="-6"/>
          <w:sz w:val="28"/>
          <w:szCs w:val="28"/>
        </w:rPr>
        <w:t>у м. Кривому Розі"</w:t>
      </w:r>
      <w:r w:rsidR="00503360">
        <w:rPr>
          <w:rFonts w:ascii="Times New Roman" w:hAnsi="Times New Roman" w:cs="Times New Roman"/>
          <w:bCs/>
          <w:spacing w:val="-6"/>
          <w:sz w:val="28"/>
          <w:szCs w:val="28"/>
        </w:rPr>
        <w:t>, що реалізується</w:t>
      </w:r>
      <w:r w:rsidR="009800CE" w:rsidRPr="009800CE">
        <w:rPr>
          <w:rFonts w:ascii="Times New Roman" w:hAnsi="Times New Roman" w:cs="Times New Roman"/>
          <w:b/>
          <w:bCs/>
          <w:spacing w:val="-6"/>
          <w:sz w:val="28"/>
          <w:szCs w:val="28"/>
        </w:rPr>
        <w:t xml:space="preserve"> </w:t>
      </w:r>
      <w:r w:rsidR="00503360" w:rsidRPr="00503360">
        <w:rPr>
          <w:rFonts w:ascii="Times New Roman" w:hAnsi="Times New Roman" w:cs="Times New Roman"/>
          <w:bCs/>
          <w:spacing w:val="-6"/>
          <w:sz w:val="28"/>
          <w:szCs w:val="28"/>
        </w:rPr>
        <w:t>в</w:t>
      </w:r>
      <w:r w:rsidR="009800CE" w:rsidRPr="00503360">
        <w:rPr>
          <w:rFonts w:ascii="Times New Roman" w:hAnsi="Times New Roman" w:cs="Times New Roman"/>
          <w:bCs/>
          <w:spacing w:val="-6"/>
          <w:sz w:val="28"/>
          <w:szCs w:val="28"/>
        </w:rPr>
        <w:t xml:space="preserve"> </w:t>
      </w:r>
      <w:r w:rsidR="009800CE" w:rsidRPr="009800CE">
        <w:rPr>
          <w:rFonts w:ascii="Times New Roman" w:hAnsi="Times New Roman" w:cs="Times New Roman"/>
          <w:bCs/>
          <w:spacing w:val="-6"/>
          <w:sz w:val="28"/>
          <w:szCs w:val="28"/>
        </w:rPr>
        <w:t>співпраці з Європейським банком реконструкції та розвитку</w:t>
      </w:r>
      <w:r w:rsidR="00503360">
        <w:rPr>
          <w:rFonts w:ascii="Times New Roman" w:hAnsi="Times New Roman" w:cs="Times New Roman"/>
          <w:bCs/>
          <w:spacing w:val="-6"/>
          <w:sz w:val="28"/>
          <w:szCs w:val="28"/>
        </w:rPr>
        <w:t>,</w:t>
      </w:r>
      <w:r>
        <w:rPr>
          <w:rFonts w:ascii="Times New Roman" w:hAnsi="Times New Roman" w:cs="Times New Roman"/>
          <w:sz w:val="28"/>
          <w:szCs w:val="28"/>
        </w:rPr>
        <w:t xml:space="preserve"> (надалі – Проект)</w:t>
      </w:r>
      <w:r w:rsidRPr="00FB0205">
        <w:rPr>
          <w:rFonts w:ascii="Times New Roman" w:hAnsi="Times New Roman" w:cs="Times New Roman"/>
          <w:sz w:val="28"/>
          <w:szCs w:val="28"/>
        </w:rPr>
        <w:t xml:space="preserve"> є впров</w:t>
      </w:r>
      <w:r w:rsidRPr="00FB0205">
        <w:rPr>
          <w:rFonts w:ascii="Times New Roman" w:hAnsi="Times New Roman" w:cs="Times New Roman"/>
          <w:sz w:val="28"/>
          <w:szCs w:val="28"/>
        </w:rPr>
        <w:t>а</w:t>
      </w:r>
      <w:r w:rsidRPr="00FB0205">
        <w:rPr>
          <w:rFonts w:ascii="Times New Roman" w:hAnsi="Times New Roman" w:cs="Times New Roman"/>
          <w:sz w:val="28"/>
          <w:szCs w:val="28"/>
        </w:rPr>
        <w:t>дження енергоефективних заходів спрямованих на зменшення споживання ен</w:t>
      </w:r>
      <w:r w:rsidRPr="00FB0205">
        <w:rPr>
          <w:rFonts w:ascii="Times New Roman" w:hAnsi="Times New Roman" w:cs="Times New Roman"/>
          <w:sz w:val="28"/>
          <w:szCs w:val="28"/>
        </w:rPr>
        <w:t>е</w:t>
      </w:r>
      <w:r w:rsidRPr="00FB0205">
        <w:rPr>
          <w:rFonts w:ascii="Times New Roman" w:hAnsi="Times New Roman" w:cs="Times New Roman"/>
          <w:sz w:val="28"/>
          <w:szCs w:val="28"/>
        </w:rPr>
        <w:t>ргії</w:t>
      </w:r>
      <w:r w:rsidR="00503360">
        <w:rPr>
          <w:rFonts w:ascii="Times New Roman" w:hAnsi="Times New Roman" w:cs="Times New Roman"/>
          <w:sz w:val="28"/>
          <w:szCs w:val="28"/>
        </w:rPr>
        <w:t>,</w:t>
      </w:r>
      <w:r w:rsidRPr="00FB0205">
        <w:rPr>
          <w:rFonts w:ascii="Times New Roman" w:hAnsi="Times New Roman" w:cs="Times New Roman"/>
          <w:sz w:val="28"/>
          <w:szCs w:val="28"/>
        </w:rPr>
        <w:t xml:space="preserve"> витрат на експлуатацію </w:t>
      </w:r>
      <w:r w:rsidR="00503360">
        <w:rPr>
          <w:rFonts w:ascii="Times New Roman" w:hAnsi="Times New Roman" w:cs="Times New Roman"/>
          <w:sz w:val="28"/>
          <w:szCs w:val="28"/>
        </w:rPr>
        <w:t>й</w:t>
      </w:r>
      <w:r w:rsidRPr="00FB0205">
        <w:rPr>
          <w:rFonts w:ascii="Times New Roman" w:hAnsi="Times New Roman" w:cs="Times New Roman"/>
          <w:sz w:val="28"/>
          <w:szCs w:val="28"/>
        </w:rPr>
        <w:t xml:space="preserve"> технічне обслуговування</w:t>
      </w:r>
      <w:r w:rsidR="00503360">
        <w:rPr>
          <w:rFonts w:ascii="Times New Roman" w:hAnsi="Times New Roman" w:cs="Times New Roman"/>
          <w:sz w:val="28"/>
          <w:szCs w:val="28"/>
        </w:rPr>
        <w:t xml:space="preserve"> обладнання</w:t>
      </w:r>
      <w:r w:rsidRPr="00FB0205">
        <w:rPr>
          <w:rFonts w:ascii="Times New Roman" w:hAnsi="Times New Roman" w:cs="Times New Roman"/>
          <w:sz w:val="28"/>
          <w:szCs w:val="28"/>
        </w:rPr>
        <w:t xml:space="preserve">, а також на скорочення викидів </w:t>
      </w:r>
      <w:r>
        <w:rPr>
          <w:rFonts w:ascii="Times New Roman" w:hAnsi="Times New Roman" w:cs="Times New Roman"/>
          <w:sz w:val="28"/>
          <w:szCs w:val="28"/>
        </w:rPr>
        <w:t>вуглекислого газу</w:t>
      </w:r>
      <w:r w:rsidRPr="00FB0205">
        <w:rPr>
          <w:rFonts w:ascii="Times New Roman" w:hAnsi="Times New Roman" w:cs="Times New Roman"/>
          <w:sz w:val="28"/>
          <w:szCs w:val="28"/>
        </w:rPr>
        <w:t xml:space="preserve">. </w:t>
      </w:r>
      <w:r>
        <w:rPr>
          <w:rFonts w:ascii="Times New Roman" w:hAnsi="Times New Roman" w:cs="Times New Roman"/>
          <w:sz w:val="28"/>
          <w:szCs w:val="28"/>
        </w:rPr>
        <w:t>Для реалізації Проекту</w:t>
      </w:r>
      <w:r w:rsidR="00FB0205">
        <w:rPr>
          <w:rFonts w:ascii="Times New Roman" w:hAnsi="Times New Roman" w:cs="Times New Roman"/>
          <w:sz w:val="28"/>
          <w:szCs w:val="28"/>
        </w:rPr>
        <w:t xml:space="preserve"> місто </w:t>
      </w:r>
      <w:r w:rsidR="00A4682A">
        <w:rPr>
          <w:rFonts w:ascii="Times New Roman" w:hAnsi="Times New Roman" w:cs="Times New Roman"/>
          <w:sz w:val="28"/>
          <w:szCs w:val="28"/>
        </w:rPr>
        <w:t xml:space="preserve">Кривий Ріг </w:t>
      </w:r>
      <w:r w:rsidR="00FB0205">
        <w:rPr>
          <w:rFonts w:ascii="Times New Roman" w:hAnsi="Times New Roman" w:cs="Times New Roman"/>
          <w:sz w:val="28"/>
          <w:szCs w:val="28"/>
        </w:rPr>
        <w:t>має намір залучити кошти</w:t>
      </w:r>
      <w:r w:rsidR="00FB0205" w:rsidRPr="00FB0205">
        <w:rPr>
          <w:rFonts w:ascii="Times New Roman" w:hAnsi="Times New Roman" w:cs="Times New Roman"/>
          <w:sz w:val="28"/>
          <w:szCs w:val="28"/>
        </w:rPr>
        <w:t xml:space="preserve"> Європейськ</w:t>
      </w:r>
      <w:r w:rsidR="00FB0205">
        <w:rPr>
          <w:rFonts w:ascii="Times New Roman" w:hAnsi="Times New Roman" w:cs="Times New Roman"/>
          <w:sz w:val="28"/>
          <w:szCs w:val="28"/>
        </w:rPr>
        <w:t>ого</w:t>
      </w:r>
      <w:r w:rsidR="00FB0205" w:rsidRPr="00FB0205">
        <w:rPr>
          <w:rFonts w:ascii="Times New Roman" w:hAnsi="Times New Roman" w:cs="Times New Roman"/>
          <w:sz w:val="28"/>
          <w:szCs w:val="28"/>
        </w:rPr>
        <w:t xml:space="preserve"> </w:t>
      </w:r>
      <w:r w:rsidR="00503360">
        <w:rPr>
          <w:rFonts w:ascii="Times New Roman" w:hAnsi="Times New Roman" w:cs="Times New Roman"/>
          <w:sz w:val="28"/>
          <w:szCs w:val="28"/>
        </w:rPr>
        <w:t>б</w:t>
      </w:r>
      <w:r w:rsidR="00FB0205" w:rsidRPr="00FB0205">
        <w:rPr>
          <w:rFonts w:ascii="Times New Roman" w:hAnsi="Times New Roman" w:cs="Times New Roman"/>
          <w:sz w:val="28"/>
          <w:szCs w:val="28"/>
        </w:rPr>
        <w:t>анк</w:t>
      </w:r>
      <w:r w:rsidR="00FB0205">
        <w:rPr>
          <w:rFonts w:ascii="Times New Roman" w:hAnsi="Times New Roman" w:cs="Times New Roman"/>
          <w:sz w:val="28"/>
          <w:szCs w:val="28"/>
        </w:rPr>
        <w:t>у</w:t>
      </w:r>
      <w:r w:rsidR="00FB0205" w:rsidRPr="00FB0205">
        <w:rPr>
          <w:rFonts w:ascii="Times New Roman" w:hAnsi="Times New Roman" w:cs="Times New Roman"/>
          <w:sz w:val="28"/>
          <w:szCs w:val="28"/>
        </w:rPr>
        <w:t xml:space="preserve"> </w:t>
      </w:r>
      <w:r w:rsidR="00503360">
        <w:rPr>
          <w:rFonts w:ascii="Times New Roman" w:hAnsi="Times New Roman" w:cs="Times New Roman"/>
          <w:sz w:val="28"/>
          <w:szCs w:val="28"/>
        </w:rPr>
        <w:t>р</w:t>
      </w:r>
      <w:r w:rsidR="00FB0205" w:rsidRPr="00FB0205">
        <w:rPr>
          <w:rFonts w:ascii="Times New Roman" w:hAnsi="Times New Roman" w:cs="Times New Roman"/>
          <w:sz w:val="28"/>
          <w:szCs w:val="28"/>
        </w:rPr>
        <w:t xml:space="preserve">еконструкції та </w:t>
      </w:r>
      <w:r w:rsidR="00503360">
        <w:rPr>
          <w:rFonts w:ascii="Times New Roman" w:hAnsi="Times New Roman" w:cs="Times New Roman"/>
          <w:sz w:val="28"/>
          <w:szCs w:val="28"/>
        </w:rPr>
        <w:t>р</w:t>
      </w:r>
      <w:r w:rsidR="00FB0205" w:rsidRPr="00FB0205">
        <w:rPr>
          <w:rFonts w:ascii="Times New Roman" w:hAnsi="Times New Roman" w:cs="Times New Roman"/>
          <w:sz w:val="28"/>
          <w:szCs w:val="28"/>
        </w:rPr>
        <w:t>озвитку (</w:t>
      </w:r>
      <w:r w:rsidR="00FB0205">
        <w:rPr>
          <w:rFonts w:ascii="Times New Roman" w:hAnsi="Times New Roman" w:cs="Times New Roman"/>
          <w:sz w:val="28"/>
          <w:szCs w:val="28"/>
        </w:rPr>
        <w:t>н</w:t>
      </w:r>
      <w:r w:rsidR="00FB0205">
        <w:rPr>
          <w:rFonts w:ascii="Times New Roman" w:hAnsi="Times New Roman" w:cs="Times New Roman"/>
          <w:sz w:val="28"/>
          <w:szCs w:val="28"/>
        </w:rPr>
        <w:t>а</w:t>
      </w:r>
      <w:r w:rsidR="00FB0205">
        <w:rPr>
          <w:rFonts w:ascii="Times New Roman" w:hAnsi="Times New Roman" w:cs="Times New Roman"/>
          <w:sz w:val="28"/>
          <w:szCs w:val="28"/>
        </w:rPr>
        <w:t xml:space="preserve">далі - </w:t>
      </w:r>
      <w:r w:rsidR="00FB0205" w:rsidRPr="00FB0205">
        <w:rPr>
          <w:rFonts w:ascii="Times New Roman" w:hAnsi="Times New Roman" w:cs="Times New Roman"/>
          <w:sz w:val="28"/>
          <w:szCs w:val="28"/>
        </w:rPr>
        <w:t>ЄБРР)</w:t>
      </w:r>
      <w:r w:rsidR="00FB0205">
        <w:rPr>
          <w:rFonts w:ascii="Times New Roman" w:hAnsi="Times New Roman" w:cs="Times New Roman"/>
          <w:sz w:val="28"/>
          <w:szCs w:val="28"/>
        </w:rPr>
        <w:t xml:space="preserve">, </w:t>
      </w:r>
      <w:r w:rsidR="00503360">
        <w:rPr>
          <w:rFonts w:ascii="Times New Roman" w:hAnsi="Times New Roman" w:cs="Times New Roman"/>
          <w:sz w:val="28"/>
          <w:szCs w:val="28"/>
        </w:rPr>
        <w:t>у</w:t>
      </w:r>
      <w:r w:rsidR="00FB0205">
        <w:rPr>
          <w:rFonts w:ascii="Times New Roman" w:hAnsi="Times New Roman" w:cs="Times New Roman"/>
          <w:sz w:val="28"/>
          <w:szCs w:val="28"/>
        </w:rPr>
        <w:t xml:space="preserve"> свою чергу ЄБРР</w:t>
      </w:r>
      <w:r w:rsidR="00FB0205" w:rsidRPr="00FB0205">
        <w:rPr>
          <w:rFonts w:ascii="Times New Roman" w:hAnsi="Times New Roman" w:cs="Times New Roman"/>
          <w:sz w:val="28"/>
          <w:szCs w:val="28"/>
        </w:rPr>
        <w:t xml:space="preserve"> розглядає </w:t>
      </w:r>
      <w:r w:rsidR="00FB0205">
        <w:rPr>
          <w:rFonts w:ascii="Times New Roman" w:hAnsi="Times New Roman" w:cs="Times New Roman"/>
          <w:sz w:val="28"/>
          <w:szCs w:val="28"/>
        </w:rPr>
        <w:t xml:space="preserve">питання </w:t>
      </w:r>
      <w:r w:rsidR="00FB0205" w:rsidRPr="00FB0205">
        <w:rPr>
          <w:rFonts w:ascii="Times New Roman" w:hAnsi="Times New Roman" w:cs="Times New Roman"/>
          <w:sz w:val="28"/>
          <w:szCs w:val="28"/>
        </w:rPr>
        <w:t xml:space="preserve">надання позики. </w:t>
      </w:r>
    </w:p>
    <w:p w:rsidR="00FB0205" w:rsidRPr="00D5625C" w:rsidRDefault="00D5625C" w:rsidP="00FB02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розробки техніко-економічного обґрунтування Проекту </w:t>
      </w:r>
      <w:r w:rsidR="00503360">
        <w:rPr>
          <w:rFonts w:ascii="Times New Roman" w:hAnsi="Times New Roman" w:cs="Times New Roman"/>
          <w:sz w:val="28"/>
          <w:szCs w:val="28"/>
        </w:rPr>
        <w:t>ЄБРР</w:t>
      </w:r>
      <w:r>
        <w:rPr>
          <w:rFonts w:ascii="Times New Roman" w:hAnsi="Times New Roman" w:cs="Times New Roman"/>
          <w:sz w:val="28"/>
          <w:szCs w:val="28"/>
        </w:rPr>
        <w:t xml:space="preserve"> було призначено консультанта Проекту – австрійську фірму </w:t>
      </w:r>
      <w:r>
        <w:rPr>
          <w:rFonts w:ascii="Times New Roman" w:hAnsi="Times New Roman" w:cs="Times New Roman"/>
          <w:sz w:val="28"/>
          <w:szCs w:val="28"/>
          <w:lang w:val="en-US"/>
        </w:rPr>
        <w:t>IC</w:t>
      </w:r>
      <w:r w:rsidRPr="00D5625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consulenten</w:t>
      </w:r>
      <w:proofErr w:type="spellEnd"/>
      <w:r w:rsidR="00503360">
        <w:rPr>
          <w:rFonts w:ascii="Times New Roman" w:hAnsi="Times New Roman" w:cs="Times New Roman"/>
          <w:sz w:val="28"/>
          <w:szCs w:val="28"/>
        </w:rPr>
        <w:t xml:space="preserve"> (надалі – Консультант)</w:t>
      </w:r>
      <w:r w:rsidR="00C61232">
        <w:rPr>
          <w:rFonts w:ascii="Times New Roman" w:hAnsi="Times New Roman" w:cs="Times New Roman"/>
          <w:sz w:val="28"/>
          <w:szCs w:val="28"/>
        </w:rPr>
        <w:t>.</w:t>
      </w:r>
    </w:p>
    <w:p w:rsidR="00BB03F5" w:rsidRDefault="00503360" w:rsidP="00BB03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w:t>
      </w:r>
      <w:r w:rsidR="008476B2" w:rsidRPr="008476B2">
        <w:rPr>
          <w:rFonts w:ascii="Times New Roman" w:hAnsi="Times New Roman" w:cs="Times New Roman"/>
          <w:sz w:val="28"/>
          <w:szCs w:val="28"/>
        </w:rPr>
        <w:t xml:space="preserve"> основ</w:t>
      </w:r>
      <w:r>
        <w:rPr>
          <w:rFonts w:ascii="Times New Roman" w:hAnsi="Times New Roman" w:cs="Times New Roman"/>
          <w:sz w:val="28"/>
          <w:szCs w:val="28"/>
        </w:rPr>
        <w:t>а</w:t>
      </w:r>
      <w:r w:rsidR="008476B2" w:rsidRPr="008476B2">
        <w:rPr>
          <w:rFonts w:ascii="Times New Roman" w:hAnsi="Times New Roman" w:cs="Times New Roman"/>
          <w:sz w:val="28"/>
          <w:szCs w:val="28"/>
        </w:rPr>
        <w:t xml:space="preserve"> процесу відбору будівель </w:t>
      </w:r>
      <w:r w:rsidR="000E0F01">
        <w:rPr>
          <w:rFonts w:ascii="Times New Roman" w:hAnsi="Times New Roman" w:cs="Times New Roman"/>
          <w:sz w:val="28"/>
          <w:szCs w:val="28"/>
        </w:rPr>
        <w:t>з метою впровадження енергоефе</w:t>
      </w:r>
      <w:r w:rsidR="000E0F01">
        <w:rPr>
          <w:rFonts w:ascii="Times New Roman" w:hAnsi="Times New Roman" w:cs="Times New Roman"/>
          <w:sz w:val="28"/>
          <w:szCs w:val="28"/>
        </w:rPr>
        <w:t>к</w:t>
      </w:r>
      <w:r w:rsidR="000E0F01">
        <w:rPr>
          <w:rFonts w:ascii="Times New Roman" w:hAnsi="Times New Roman" w:cs="Times New Roman"/>
          <w:sz w:val="28"/>
          <w:szCs w:val="28"/>
        </w:rPr>
        <w:t xml:space="preserve">тивних заходів </w:t>
      </w:r>
      <w:r w:rsidR="00BB03F5">
        <w:rPr>
          <w:rFonts w:ascii="Times New Roman" w:hAnsi="Times New Roman"/>
          <w:sz w:val="28"/>
          <w:szCs w:val="28"/>
        </w:rPr>
        <w:t>виконкомом міської ради</w:t>
      </w:r>
      <w:r w:rsidR="008476B2" w:rsidRPr="008476B2">
        <w:rPr>
          <w:rFonts w:ascii="Times New Roman" w:hAnsi="Times New Roman" w:cs="Times New Roman"/>
          <w:sz w:val="28"/>
          <w:szCs w:val="28"/>
        </w:rPr>
        <w:t xml:space="preserve"> було надано 50 звітів з енер</w:t>
      </w:r>
      <w:r w:rsidR="006522A0">
        <w:rPr>
          <w:rFonts w:ascii="Times New Roman" w:hAnsi="Times New Roman" w:cs="Times New Roman"/>
          <w:sz w:val="28"/>
          <w:szCs w:val="28"/>
        </w:rPr>
        <w:t>г</w:t>
      </w:r>
      <w:r>
        <w:rPr>
          <w:rFonts w:ascii="Times New Roman" w:hAnsi="Times New Roman" w:cs="Times New Roman"/>
          <w:sz w:val="28"/>
          <w:szCs w:val="28"/>
        </w:rPr>
        <w:t xml:space="preserve">етичних аудитів, підготовлених у </w:t>
      </w:r>
      <w:r w:rsidR="006522A0">
        <w:rPr>
          <w:rFonts w:ascii="Times New Roman" w:hAnsi="Times New Roman" w:cs="Times New Roman"/>
          <w:sz w:val="28"/>
          <w:szCs w:val="28"/>
        </w:rPr>
        <w:t xml:space="preserve">рамках проекту </w:t>
      </w:r>
      <w:r w:rsidR="006522A0">
        <w:rPr>
          <w:rFonts w:ascii="Times New Roman" w:hAnsi="Times New Roman" w:cs="Times New Roman"/>
          <w:sz w:val="28"/>
          <w:szCs w:val="28"/>
          <w:lang w:val="en-US"/>
        </w:rPr>
        <w:t>USAID</w:t>
      </w:r>
      <w:r w:rsidR="006522A0" w:rsidRPr="006522A0">
        <w:rPr>
          <w:rFonts w:ascii="Times New Roman" w:hAnsi="Times New Roman" w:cs="Times New Roman"/>
          <w:sz w:val="28"/>
          <w:szCs w:val="28"/>
        </w:rPr>
        <w:t xml:space="preserve"> </w:t>
      </w:r>
      <w:r w:rsidR="00135CCC">
        <w:rPr>
          <w:rFonts w:ascii="Times New Roman" w:hAnsi="Times New Roman" w:cs="Times New Roman"/>
          <w:sz w:val="28"/>
          <w:szCs w:val="28"/>
        </w:rPr>
        <w:t>"</w:t>
      </w:r>
      <w:r w:rsidR="006522A0">
        <w:rPr>
          <w:rFonts w:ascii="Times New Roman" w:hAnsi="Times New Roman" w:cs="Times New Roman"/>
          <w:sz w:val="28"/>
          <w:szCs w:val="28"/>
        </w:rPr>
        <w:t>Муніципальна енергетична реформа в Україні</w:t>
      </w:r>
      <w:r w:rsidR="00135CCC">
        <w:rPr>
          <w:rFonts w:ascii="Times New Roman" w:hAnsi="Times New Roman" w:cs="Times New Roman"/>
          <w:sz w:val="28"/>
          <w:szCs w:val="28"/>
        </w:rPr>
        <w:t>"</w:t>
      </w:r>
      <w:r w:rsidR="008476B2" w:rsidRPr="008476B2">
        <w:rPr>
          <w:rFonts w:ascii="Times New Roman" w:hAnsi="Times New Roman" w:cs="Times New Roman"/>
          <w:sz w:val="28"/>
          <w:szCs w:val="28"/>
        </w:rPr>
        <w:t xml:space="preserve">, а також окремі технічні дані для інших будівель (будівлі, </w:t>
      </w:r>
      <w:r>
        <w:rPr>
          <w:rFonts w:ascii="Times New Roman" w:hAnsi="Times New Roman"/>
          <w:sz w:val="28"/>
          <w:szCs w:val="28"/>
        </w:rPr>
        <w:t>у</w:t>
      </w:r>
      <w:r w:rsidR="00BB03F5">
        <w:rPr>
          <w:rFonts w:ascii="Times New Roman" w:hAnsi="Times New Roman"/>
          <w:sz w:val="28"/>
          <w:szCs w:val="28"/>
        </w:rPr>
        <w:t xml:space="preserve"> яких не</w:t>
      </w:r>
      <w:r w:rsidR="008476B2" w:rsidRPr="008476B2">
        <w:rPr>
          <w:rFonts w:ascii="Times New Roman" w:hAnsi="Times New Roman" w:cs="Times New Roman"/>
          <w:sz w:val="28"/>
          <w:szCs w:val="28"/>
        </w:rPr>
        <w:t xml:space="preserve"> пров</w:t>
      </w:r>
      <w:r w:rsidR="00BB03F5">
        <w:rPr>
          <w:rFonts w:ascii="Times New Roman" w:hAnsi="Times New Roman"/>
          <w:sz w:val="28"/>
          <w:szCs w:val="28"/>
        </w:rPr>
        <w:t xml:space="preserve">одився </w:t>
      </w:r>
      <w:r w:rsidR="008476B2" w:rsidRPr="008476B2">
        <w:rPr>
          <w:rFonts w:ascii="Times New Roman" w:hAnsi="Times New Roman" w:cs="Times New Roman"/>
          <w:sz w:val="28"/>
          <w:szCs w:val="28"/>
        </w:rPr>
        <w:t>енерг</w:t>
      </w:r>
      <w:r w:rsidR="00BB03F5">
        <w:rPr>
          <w:rFonts w:ascii="Times New Roman" w:hAnsi="Times New Roman"/>
          <w:sz w:val="28"/>
          <w:szCs w:val="28"/>
        </w:rPr>
        <w:t xml:space="preserve">етичний </w:t>
      </w:r>
      <w:r w:rsidR="008476B2" w:rsidRPr="008476B2">
        <w:rPr>
          <w:rFonts w:ascii="Times New Roman" w:hAnsi="Times New Roman" w:cs="Times New Roman"/>
          <w:sz w:val="28"/>
          <w:szCs w:val="28"/>
        </w:rPr>
        <w:t xml:space="preserve">аудит). </w:t>
      </w:r>
      <w:r w:rsidR="008476B2">
        <w:rPr>
          <w:rFonts w:ascii="Times New Roman" w:hAnsi="Times New Roman" w:cs="Times New Roman"/>
          <w:sz w:val="28"/>
          <w:szCs w:val="28"/>
        </w:rPr>
        <w:t xml:space="preserve">Консультантом </w:t>
      </w:r>
      <w:r w:rsidR="009A5A37" w:rsidRPr="009A5A37">
        <w:rPr>
          <w:rFonts w:ascii="Times New Roman" w:hAnsi="Times New Roman" w:cs="Times New Roman"/>
          <w:sz w:val="28"/>
          <w:szCs w:val="28"/>
        </w:rPr>
        <w:t xml:space="preserve">Проекту </w:t>
      </w:r>
      <w:r w:rsidR="008476B2" w:rsidRPr="0082217B">
        <w:rPr>
          <w:rFonts w:ascii="Times New Roman" w:hAnsi="Times New Roman" w:cs="Times New Roman"/>
          <w:sz w:val="28"/>
          <w:szCs w:val="28"/>
        </w:rPr>
        <w:t>спільно з ф</w:t>
      </w:r>
      <w:r w:rsidR="008476B2" w:rsidRPr="0082217B">
        <w:rPr>
          <w:rFonts w:ascii="Times New Roman" w:hAnsi="Times New Roman" w:cs="Times New Roman"/>
          <w:sz w:val="28"/>
          <w:szCs w:val="28"/>
        </w:rPr>
        <w:t>а</w:t>
      </w:r>
      <w:r w:rsidR="008476B2" w:rsidRPr="0082217B">
        <w:rPr>
          <w:rFonts w:ascii="Times New Roman" w:hAnsi="Times New Roman" w:cs="Times New Roman"/>
          <w:sz w:val="28"/>
          <w:szCs w:val="28"/>
        </w:rPr>
        <w:t>хівцями виконкому міської ради</w:t>
      </w:r>
      <w:r w:rsidR="008476B2" w:rsidRPr="000863A4">
        <w:rPr>
          <w:rFonts w:ascii="Times New Roman" w:hAnsi="Times New Roman" w:cs="Times New Roman"/>
          <w:color w:val="FF0000"/>
          <w:sz w:val="28"/>
          <w:szCs w:val="28"/>
        </w:rPr>
        <w:t xml:space="preserve"> </w:t>
      </w:r>
      <w:r w:rsidR="008476B2">
        <w:rPr>
          <w:rFonts w:ascii="Times New Roman" w:hAnsi="Times New Roman" w:cs="Times New Roman"/>
          <w:sz w:val="28"/>
          <w:szCs w:val="28"/>
        </w:rPr>
        <w:t>було</w:t>
      </w:r>
      <w:r w:rsidR="008476B2" w:rsidRPr="00FB0205">
        <w:rPr>
          <w:rFonts w:ascii="Times New Roman" w:hAnsi="Times New Roman" w:cs="Times New Roman"/>
          <w:sz w:val="28"/>
          <w:szCs w:val="28"/>
        </w:rPr>
        <w:t xml:space="preserve"> проаналіз</w:t>
      </w:r>
      <w:r w:rsidR="008476B2">
        <w:rPr>
          <w:rFonts w:ascii="Times New Roman" w:hAnsi="Times New Roman" w:cs="Times New Roman"/>
          <w:sz w:val="28"/>
          <w:szCs w:val="28"/>
        </w:rPr>
        <w:t>овано</w:t>
      </w:r>
      <w:r w:rsidR="008476B2" w:rsidRPr="00FB0205">
        <w:rPr>
          <w:rFonts w:ascii="Times New Roman" w:hAnsi="Times New Roman" w:cs="Times New Roman"/>
          <w:sz w:val="28"/>
          <w:szCs w:val="28"/>
        </w:rPr>
        <w:t xml:space="preserve"> всі бюджетні будівлі</w:t>
      </w:r>
      <w:r w:rsidR="008476B2">
        <w:rPr>
          <w:rFonts w:ascii="Times New Roman" w:hAnsi="Times New Roman" w:cs="Times New Roman"/>
          <w:sz w:val="28"/>
          <w:szCs w:val="28"/>
        </w:rPr>
        <w:t xml:space="preserve"> з</w:t>
      </w:r>
      <w:r w:rsidR="008476B2">
        <w:rPr>
          <w:rFonts w:ascii="Times New Roman" w:hAnsi="Times New Roman" w:cs="Times New Roman"/>
          <w:sz w:val="28"/>
          <w:szCs w:val="28"/>
        </w:rPr>
        <w:t>а</w:t>
      </w:r>
      <w:r w:rsidR="008476B2">
        <w:rPr>
          <w:rFonts w:ascii="Times New Roman" w:hAnsi="Times New Roman" w:cs="Times New Roman"/>
          <w:sz w:val="28"/>
          <w:szCs w:val="28"/>
        </w:rPr>
        <w:t>кладів освіти міста</w:t>
      </w:r>
      <w:r w:rsidR="00923ECD">
        <w:rPr>
          <w:rFonts w:ascii="Times New Roman" w:hAnsi="Times New Roman" w:cs="Times New Roman"/>
          <w:sz w:val="28"/>
          <w:szCs w:val="28"/>
        </w:rPr>
        <w:t>,</w:t>
      </w:r>
      <w:r w:rsidR="008476B2" w:rsidRPr="008476B2">
        <w:rPr>
          <w:rFonts w:ascii="Times New Roman" w:hAnsi="Times New Roman"/>
          <w:sz w:val="28"/>
          <w:szCs w:val="28"/>
        </w:rPr>
        <w:t xml:space="preserve"> </w:t>
      </w:r>
      <w:r w:rsidR="00923ECD">
        <w:rPr>
          <w:rFonts w:ascii="Times New Roman" w:hAnsi="Times New Roman"/>
          <w:sz w:val="28"/>
          <w:szCs w:val="28"/>
        </w:rPr>
        <w:t xml:space="preserve">з яких </w:t>
      </w:r>
      <w:r w:rsidR="008476B2" w:rsidRPr="008476B2">
        <w:rPr>
          <w:rFonts w:ascii="Times New Roman" w:eastAsia="Times New Roman" w:hAnsi="Times New Roman" w:cs="Times New Roman"/>
          <w:sz w:val="28"/>
          <w:szCs w:val="28"/>
        </w:rPr>
        <w:t xml:space="preserve">44 було обрано </w:t>
      </w:r>
      <w:r w:rsidR="00923ECD">
        <w:rPr>
          <w:rFonts w:ascii="Times New Roman" w:hAnsi="Times New Roman" w:cs="Times New Roman"/>
          <w:sz w:val="28"/>
          <w:szCs w:val="28"/>
        </w:rPr>
        <w:t>та</w:t>
      </w:r>
      <w:r w:rsidR="00BB03F5" w:rsidRPr="00FB0205">
        <w:rPr>
          <w:rFonts w:ascii="Times New Roman" w:hAnsi="Times New Roman" w:cs="Times New Roman"/>
          <w:sz w:val="28"/>
          <w:szCs w:val="28"/>
        </w:rPr>
        <w:t xml:space="preserve"> включен</w:t>
      </w:r>
      <w:r w:rsidR="00923ECD">
        <w:rPr>
          <w:rFonts w:ascii="Times New Roman" w:hAnsi="Times New Roman" w:cs="Times New Roman"/>
          <w:sz w:val="28"/>
          <w:szCs w:val="28"/>
        </w:rPr>
        <w:t>о</w:t>
      </w:r>
      <w:r w:rsidR="00BB03F5" w:rsidRPr="00FB0205">
        <w:rPr>
          <w:rFonts w:ascii="Times New Roman" w:hAnsi="Times New Roman" w:cs="Times New Roman"/>
          <w:sz w:val="28"/>
          <w:szCs w:val="28"/>
        </w:rPr>
        <w:t xml:space="preserve"> </w:t>
      </w:r>
      <w:r w:rsidR="00BB03F5" w:rsidRPr="00A10B1E">
        <w:rPr>
          <w:rFonts w:ascii="Times New Roman" w:hAnsi="Times New Roman" w:cs="Times New Roman"/>
          <w:sz w:val="28"/>
          <w:szCs w:val="28"/>
        </w:rPr>
        <w:t xml:space="preserve">в </w:t>
      </w:r>
      <w:r>
        <w:rPr>
          <w:rFonts w:ascii="Times New Roman" w:hAnsi="Times New Roman" w:cs="Times New Roman"/>
          <w:sz w:val="28"/>
          <w:szCs w:val="28"/>
        </w:rPr>
        <w:t xml:space="preserve">техніко-економічне обґрунтування Проекту (надалі – </w:t>
      </w:r>
      <w:r w:rsidR="00BB03F5">
        <w:rPr>
          <w:rFonts w:ascii="Times New Roman" w:hAnsi="Times New Roman" w:cs="Times New Roman"/>
          <w:sz w:val="28"/>
          <w:szCs w:val="28"/>
        </w:rPr>
        <w:t>ТЕО</w:t>
      </w:r>
      <w:r>
        <w:rPr>
          <w:rFonts w:ascii="Times New Roman" w:hAnsi="Times New Roman" w:cs="Times New Roman"/>
          <w:sz w:val="28"/>
          <w:szCs w:val="28"/>
        </w:rPr>
        <w:t>)</w:t>
      </w:r>
      <w:r w:rsidR="000C4209">
        <w:rPr>
          <w:rFonts w:ascii="Times New Roman" w:hAnsi="Times New Roman" w:cs="Times New Roman"/>
          <w:sz w:val="28"/>
          <w:szCs w:val="28"/>
        </w:rPr>
        <w:t>.</w:t>
      </w:r>
      <w:r w:rsidR="00BB03F5">
        <w:rPr>
          <w:rFonts w:ascii="Times New Roman" w:hAnsi="Times New Roman" w:cs="Times New Roman"/>
          <w:sz w:val="28"/>
          <w:szCs w:val="28"/>
        </w:rPr>
        <w:t xml:space="preserve"> </w:t>
      </w:r>
      <w:r w:rsidR="00BB03F5" w:rsidRPr="00FB0205">
        <w:rPr>
          <w:rFonts w:ascii="Times New Roman" w:hAnsi="Times New Roman" w:cs="Times New Roman"/>
          <w:sz w:val="28"/>
          <w:szCs w:val="28"/>
        </w:rPr>
        <w:t xml:space="preserve"> </w:t>
      </w:r>
    </w:p>
    <w:p w:rsidR="00923ECD" w:rsidRDefault="00011A5E" w:rsidP="008476B2">
      <w:pPr>
        <w:pStyle w:val="iCEinzug1"/>
        <w:ind w:left="0" w:firstLine="709"/>
        <w:jc w:val="both"/>
        <w:rPr>
          <w:rFonts w:ascii="Times New Roman" w:hAnsi="Times New Roman"/>
          <w:sz w:val="28"/>
          <w:szCs w:val="28"/>
          <w:lang w:val="uk-UA"/>
        </w:rPr>
      </w:pPr>
      <w:r>
        <w:rPr>
          <w:rFonts w:ascii="Times New Roman" w:eastAsia="Times New Roman" w:hAnsi="Times New Roman"/>
          <w:sz w:val="28"/>
          <w:szCs w:val="28"/>
          <w:lang w:val="uk-UA"/>
        </w:rPr>
        <w:t>За пропозицією Консультанта</w:t>
      </w:r>
      <w:r w:rsidR="008476B2" w:rsidRPr="008476B2">
        <w:rPr>
          <w:rFonts w:ascii="Times New Roman" w:eastAsia="Times New Roman" w:hAnsi="Times New Roman"/>
          <w:sz w:val="28"/>
          <w:szCs w:val="28"/>
          <w:lang w:val="uk-UA"/>
        </w:rPr>
        <w:t xml:space="preserve"> 22 будів</w:t>
      </w:r>
      <w:r>
        <w:rPr>
          <w:rFonts w:ascii="Times New Roman" w:eastAsia="Times New Roman" w:hAnsi="Times New Roman"/>
          <w:sz w:val="28"/>
          <w:szCs w:val="28"/>
          <w:lang w:val="uk-UA"/>
        </w:rPr>
        <w:t>лі обрано</w:t>
      </w:r>
      <w:r w:rsidR="008476B2" w:rsidRPr="008476B2">
        <w:rPr>
          <w:rFonts w:ascii="Times New Roman" w:eastAsia="Times New Roman" w:hAnsi="Times New Roman"/>
          <w:sz w:val="28"/>
          <w:szCs w:val="28"/>
          <w:lang w:val="uk-UA"/>
        </w:rPr>
        <w:t xml:space="preserve"> для поглибленої ренов</w:t>
      </w:r>
      <w:r w:rsidR="008476B2" w:rsidRPr="008476B2">
        <w:rPr>
          <w:rFonts w:ascii="Times New Roman" w:eastAsia="Times New Roman" w:hAnsi="Times New Roman"/>
          <w:sz w:val="28"/>
          <w:szCs w:val="28"/>
          <w:lang w:val="uk-UA"/>
        </w:rPr>
        <w:t>а</w:t>
      </w:r>
      <w:r w:rsidR="008476B2" w:rsidRPr="008476B2">
        <w:rPr>
          <w:rFonts w:ascii="Times New Roman" w:eastAsia="Times New Roman" w:hAnsi="Times New Roman"/>
          <w:sz w:val="28"/>
          <w:szCs w:val="28"/>
          <w:lang w:val="uk-UA"/>
        </w:rPr>
        <w:t>ції (визначені</w:t>
      </w:r>
      <w:r w:rsidR="00503360">
        <w:rPr>
          <w:rFonts w:ascii="Times New Roman" w:eastAsia="Times New Roman" w:hAnsi="Times New Roman"/>
          <w:sz w:val="28"/>
          <w:szCs w:val="28"/>
          <w:lang w:val="uk-UA"/>
        </w:rPr>
        <w:t xml:space="preserve"> як інвестиції Рівня ІІ</w:t>
      </w:r>
      <w:r w:rsidR="009A5A37">
        <w:rPr>
          <w:rFonts w:ascii="Times New Roman" w:eastAsia="Times New Roman" w:hAnsi="Times New Roman"/>
          <w:sz w:val="28"/>
          <w:szCs w:val="28"/>
          <w:lang w:val="uk-UA"/>
        </w:rPr>
        <w:t>) та</w:t>
      </w:r>
      <w:r w:rsidR="008476B2" w:rsidRPr="008476B2">
        <w:rPr>
          <w:rFonts w:ascii="Times New Roman" w:eastAsia="Times New Roman" w:hAnsi="Times New Roman"/>
          <w:sz w:val="28"/>
          <w:szCs w:val="28"/>
          <w:lang w:val="uk-UA"/>
        </w:rPr>
        <w:t xml:space="preserve"> 22 будівлі для реалізації виключно кор</w:t>
      </w:r>
      <w:r w:rsidR="008476B2" w:rsidRPr="008476B2">
        <w:rPr>
          <w:rFonts w:ascii="Times New Roman" w:eastAsia="Times New Roman" w:hAnsi="Times New Roman"/>
          <w:sz w:val="28"/>
          <w:szCs w:val="28"/>
          <w:lang w:val="uk-UA"/>
        </w:rPr>
        <w:t>о</w:t>
      </w:r>
      <w:r w:rsidR="008476B2" w:rsidRPr="008476B2">
        <w:rPr>
          <w:rFonts w:ascii="Times New Roman" w:eastAsia="Times New Roman" w:hAnsi="Times New Roman"/>
          <w:sz w:val="28"/>
          <w:szCs w:val="28"/>
          <w:lang w:val="uk-UA"/>
        </w:rPr>
        <w:t>тко</w:t>
      </w:r>
      <w:r w:rsidR="00503360">
        <w:rPr>
          <w:rFonts w:ascii="Times New Roman" w:eastAsia="Times New Roman" w:hAnsi="Times New Roman"/>
          <w:sz w:val="28"/>
          <w:szCs w:val="28"/>
          <w:lang w:val="uk-UA"/>
        </w:rPr>
        <w:t>-</w:t>
      </w:r>
      <w:r w:rsidR="008476B2" w:rsidRPr="008476B2">
        <w:rPr>
          <w:rFonts w:ascii="Times New Roman" w:eastAsia="Times New Roman" w:hAnsi="Times New Roman"/>
          <w:sz w:val="28"/>
          <w:szCs w:val="28"/>
          <w:lang w:val="uk-UA"/>
        </w:rPr>
        <w:t xml:space="preserve"> </w:t>
      </w:r>
      <w:r w:rsidR="00BB03F5">
        <w:rPr>
          <w:rFonts w:ascii="Times New Roman" w:eastAsia="Times New Roman" w:hAnsi="Times New Roman"/>
          <w:sz w:val="28"/>
          <w:szCs w:val="28"/>
          <w:lang w:val="uk-UA"/>
        </w:rPr>
        <w:t>та</w:t>
      </w:r>
      <w:r w:rsidR="008476B2" w:rsidRPr="008476B2">
        <w:rPr>
          <w:rFonts w:ascii="Times New Roman" w:eastAsia="Times New Roman" w:hAnsi="Times New Roman"/>
          <w:sz w:val="28"/>
          <w:szCs w:val="28"/>
          <w:lang w:val="uk-UA"/>
        </w:rPr>
        <w:t xml:space="preserve"> середньострокових енергозберігаючих заходів </w:t>
      </w:r>
      <w:r w:rsidR="008476B2" w:rsidRPr="008476B2">
        <w:rPr>
          <w:rFonts w:ascii="Times New Roman" w:hAnsi="Times New Roman"/>
          <w:sz w:val="28"/>
          <w:szCs w:val="28"/>
          <w:lang w:val="uk-UA"/>
        </w:rPr>
        <w:t>(визначені</w:t>
      </w:r>
      <w:r w:rsidR="009A5A37">
        <w:rPr>
          <w:rFonts w:ascii="Times New Roman" w:hAnsi="Times New Roman"/>
          <w:sz w:val="28"/>
          <w:szCs w:val="28"/>
          <w:lang w:val="uk-UA"/>
        </w:rPr>
        <w:t xml:space="preserve"> як інвестиції Рівня І)</w:t>
      </w:r>
      <w:r w:rsidR="0003035B">
        <w:rPr>
          <w:rFonts w:ascii="Times New Roman" w:hAnsi="Times New Roman"/>
          <w:sz w:val="28"/>
          <w:szCs w:val="28"/>
          <w:lang w:val="uk-UA"/>
        </w:rPr>
        <w:t xml:space="preserve">. </w:t>
      </w:r>
    </w:p>
    <w:p w:rsidR="008476B2" w:rsidRPr="008476B2" w:rsidRDefault="00503360" w:rsidP="008476B2">
      <w:pPr>
        <w:pStyle w:val="iCEinzug1"/>
        <w:ind w:left="0" w:firstLine="709"/>
        <w:jc w:val="both"/>
        <w:rPr>
          <w:rFonts w:ascii="Times New Roman" w:hAnsi="Times New Roman"/>
          <w:sz w:val="28"/>
          <w:szCs w:val="28"/>
          <w:lang w:val="uk-UA"/>
        </w:rPr>
      </w:pPr>
      <w:r>
        <w:rPr>
          <w:rFonts w:ascii="Times New Roman" w:hAnsi="Times New Roman"/>
          <w:sz w:val="28"/>
          <w:szCs w:val="28"/>
          <w:lang w:val="uk-UA"/>
        </w:rPr>
        <w:t>При відборі будівель у</w:t>
      </w:r>
      <w:r w:rsidR="0003035B">
        <w:rPr>
          <w:rFonts w:ascii="Times New Roman" w:hAnsi="Times New Roman"/>
          <w:sz w:val="28"/>
          <w:szCs w:val="28"/>
          <w:lang w:val="uk-UA"/>
        </w:rPr>
        <w:t>раховувалися</w:t>
      </w:r>
      <w:r w:rsidR="008476B2" w:rsidRPr="008476B2">
        <w:rPr>
          <w:rFonts w:ascii="Times New Roman" w:hAnsi="Times New Roman"/>
          <w:sz w:val="28"/>
          <w:szCs w:val="28"/>
          <w:lang w:val="uk-UA"/>
        </w:rPr>
        <w:t xml:space="preserve"> критері</w:t>
      </w:r>
      <w:r w:rsidR="0003035B">
        <w:rPr>
          <w:rFonts w:ascii="Times New Roman" w:hAnsi="Times New Roman"/>
          <w:sz w:val="28"/>
          <w:szCs w:val="28"/>
          <w:lang w:val="uk-UA"/>
        </w:rPr>
        <w:t>ї досягнення</w:t>
      </w:r>
      <w:r w:rsidR="008476B2" w:rsidRPr="008476B2">
        <w:rPr>
          <w:rFonts w:ascii="Times New Roman" w:hAnsi="Times New Roman"/>
          <w:sz w:val="28"/>
          <w:szCs w:val="28"/>
          <w:lang w:val="uk-UA"/>
        </w:rPr>
        <w:t>:</w:t>
      </w:r>
    </w:p>
    <w:p w:rsidR="008476B2" w:rsidRPr="008476B2" w:rsidRDefault="008476B2" w:rsidP="008F19EA">
      <w:pPr>
        <w:pStyle w:val="iCEinzug1"/>
        <w:numPr>
          <w:ilvl w:val="0"/>
          <w:numId w:val="11"/>
        </w:numPr>
        <w:tabs>
          <w:tab w:val="left" w:pos="993"/>
        </w:tabs>
        <w:ind w:left="0" w:firstLine="709"/>
        <w:jc w:val="both"/>
        <w:rPr>
          <w:rFonts w:ascii="Times New Roman" w:hAnsi="Times New Roman"/>
          <w:sz w:val="28"/>
          <w:szCs w:val="28"/>
          <w:lang w:val="uk-UA"/>
        </w:rPr>
      </w:pPr>
      <w:r w:rsidRPr="008476B2">
        <w:rPr>
          <w:rFonts w:ascii="Times New Roman" w:hAnsi="Times New Roman"/>
          <w:sz w:val="28"/>
          <w:szCs w:val="28"/>
          <w:lang w:val="uk-UA"/>
        </w:rPr>
        <w:t>найкращого коефіцієнта енергоефективності на будівлю, де будуть з</w:t>
      </w:r>
      <w:r w:rsidRPr="008476B2">
        <w:rPr>
          <w:rFonts w:ascii="Times New Roman" w:hAnsi="Times New Roman"/>
          <w:sz w:val="28"/>
          <w:szCs w:val="28"/>
          <w:lang w:val="uk-UA"/>
        </w:rPr>
        <w:t>а</w:t>
      </w:r>
      <w:r w:rsidRPr="008476B2">
        <w:rPr>
          <w:rFonts w:ascii="Times New Roman" w:hAnsi="Times New Roman"/>
          <w:sz w:val="28"/>
          <w:szCs w:val="28"/>
          <w:lang w:val="uk-UA"/>
        </w:rPr>
        <w:t>стосовані всі можливі заходи</w:t>
      </w:r>
      <w:r w:rsidRPr="00BB03F5">
        <w:rPr>
          <w:rFonts w:ascii="Times New Roman" w:hAnsi="Times New Roman"/>
          <w:sz w:val="28"/>
          <w:szCs w:val="28"/>
          <w:lang w:val="uk-UA"/>
        </w:rPr>
        <w:t xml:space="preserve"> </w:t>
      </w:r>
      <w:r w:rsidRPr="008476B2">
        <w:rPr>
          <w:rFonts w:ascii="Times New Roman" w:hAnsi="Times New Roman"/>
          <w:sz w:val="28"/>
          <w:szCs w:val="28"/>
          <w:lang w:val="uk-UA"/>
        </w:rPr>
        <w:t>з енергозбереження</w:t>
      </w:r>
      <w:r w:rsidR="00BB03F5" w:rsidRPr="00BB03F5">
        <w:rPr>
          <w:sz w:val="18"/>
          <w:lang w:val="uk-UA"/>
        </w:rPr>
        <w:t xml:space="preserve"> </w:t>
      </w:r>
      <w:r w:rsidR="00BB03F5" w:rsidRPr="00BB03F5">
        <w:rPr>
          <w:rFonts w:ascii="Times New Roman" w:hAnsi="Times New Roman"/>
          <w:sz w:val="28"/>
          <w:szCs w:val="28"/>
          <w:lang w:val="uk-UA"/>
        </w:rPr>
        <w:t>(коефіцієнт енергоефективн</w:t>
      </w:r>
      <w:r w:rsidR="00BB03F5" w:rsidRPr="00BB03F5">
        <w:rPr>
          <w:rFonts w:ascii="Times New Roman" w:hAnsi="Times New Roman"/>
          <w:sz w:val="28"/>
          <w:szCs w:val="28"/>
          <w:lang w:val="uk-UA"/>
        </w:rPr>
        <w:t>о</w:t>
      </w:r>
      <w:r w:rsidR="00BB03F5" w:rsidRPr="00BB03F5">
        <w:rPr>
          <w:rFonts w:ascii="Times New Roman" w:hAnsi="Times New Roman"/>
          <w:sz w:val="28"/>
          <w:szCs w:val="28"/>
          <w:lang w:val="uk-UA"/>
        </w:rPr>
        <w:t>сті визначається як відношення річної економії енергії до річного енергоспож</w:t>
      </w:r>
      <w:r w:rsidR="00BB03F5" w:rsidRPr="00BB03F5">
        <w:rPr>
          <w:rFonts w:ascii="Times New Roman" w:hAnsi="Times New Roman"/>
          <w:sz w:val="28"/>
          <w:szCs w:val="28"/>
          <w:lang w:val="uk-UA"/>
        </w:rPr>
        <w:t>и</w:t>
      </w:r>
      <w:r w:rsidR="00BB03F5" w:rsidRPr="00BB03F5">
        <w:rPr>
          <w:rFonts w:ascii="Times New Roman" w:hAnsi="Times New Roman"/>
          <w:sz w:val="28"/>
          <w:szCs w:val="28"/>
          <w:lang w:val="uk-UA"/>
        </w:rPr>
        <w:t>вання будівлею</w:t>
      </w:r>
      <w:r w:rsidR="00011A5E">
        <w:rPr>
          <w:rFonts w:ascii="Times New Roman" w:hAnsi="Times New Roman"/>
          <w:sz w:val="28"/>
          <w:szCs w:val="28"/>
          <w:lang w:val="uk-UA"/>
        </w:rPr>
        <w:t>)</w:t>
      </w:r>
      <w:r w:rsidRPr="008476B2">
        <w:rPr>
          <w:rFonts w:ascii="Times New Roman" w:hAnsi="Times New Roman"/>
          <w:sz w:val="28"/>
          <w:szCs w:val="28"/>
          <w:lang w:val="uk-UA"/>
        </w:rPr>
        <w:t>;</w:t>
      </w:r>
    </w:p>
    <w:p w:rsidR="008476B2" w:rsidRDefault="008476B2" w:rsidP="008F19EA">
      <w:pPr>
        <w:pStyle w:val="iCEinzug1"/>
        <w:numPr>
          <w:ilvl w:val="0"/>
          <w:numId w:val="11"/>
        </w:numPr>
        <w:tabs>
          <w:tab w:val="left" w:pos="993"/>
        </w:tabs>
        <w:jc w:val="both"/>
        <w:rPr>
          <w:rFonts w:ascii="Times New Roman" w:hAnsi="Times New Roman"/>
          <w:sz w:val="28"/>
          <w:szCs w:val="28"/>
          <w:lang w:val="uk-UA"/>
        </w:rPr>
      </w:pPr>
      <w:r w:rsidRPr="008476B2">
        <w:rPr>
          <w:rFonts w:ascii="Times New Roman" w:hAnsi="Times New Roman"/>
          <w:sz w:val="28"/>
          <w:szCs w:val="28"/>
          <w:lang w:val="uk-UA"/>
        </w:rPr>
        <w:t>найнижчого коефіцієнта "Витрати/Заощадження";</w:t>
      </w:r>
    </w:p>
    <w:p w:rsidR="0003035B" w:rsidRPr="008476B2" w:rsidRDefault="0003035B" w:rsidP="008F19EA">
      <w:pPr>
        <w:pStyle w:val="iCEinzug1"/>
        <w:numPr>
          <w:ilvl w:val="0"/>
          <w:numId w:val="11"/>
        </w:numPr>
        <w:tabs>
          <w:tab w:val="left" w:pos="993"/>
          <w:tab w:val="left" w:pos="1134"/>
        </w:tabs>
        <w:ind w:left="0" w:firstLine="709"/>
        <w:jc w:val="both"/>
        <w:rPr>
          <w:rFonts w:ascii="Times New Roman" w:hAnsi="Times New Roman"/>
          <w:sz w:val="28"/>
          <w:szCs w:val="28"/>
          <w:lang w:val="uk-UA"/>
        </w:rPr>
      </w:pPr>
      <w:r w:rsidRPr="008476B2">
        <w:rPr>
          <w:rFonts w:ascii="Times New Roman" w:hAnsi="Times New Roman"/>
          <w:sz w:val="28"/>
          <w:szCs w:val="28"/>
          <w:lang w:val="uk-UA"/>
        </w:rPr>
        <w:t>найкоротшого простого терміну окупності</w:t>
      </w:r>
      <w:r w:rsidRPr="008476B2">
        <w:rPr>
          <w:rFonts w:ascii="Times New Roman" w:hAnsi="Times New Roman"/>
          <w:sz w:val="28"/>
          <w:szCs w:val="28"/>
          <w:lang w:val="ru-RU"/>
        </w:rPr>
        <w:t xml:space="preserve"> (</w:t>
      </w:r>
      <w:r w:rsidRPr="008476B2">
        <w:rPr>
          <w:rFonts w:ascii="Times New Roman" w:hAnsi="Times New Roman"/>
          <w:sz w:val="28"/>
          <w:szCs w:val="28"/>
          <w:lang w:val="uk-UA"/>
        </w:rPr>
        <w:t>без урахування витрат на фінансування</w:t>
      </w:r>
      <w:r w:rsidRPr="008476B2">
        <w:rPr>
          <w:rFonts w:ascii="Times New Roman" w:hAnsi="Times New Roman"/>
          <w:sz w:val="28"/>
          <w:szCs w:val="28"/>
          <w:lang w:val="ru-RU"/>
        </w:rPr>
        <w:t>)</w:t>
      </w:r>
      <w:r w:rsidRPr="008476B2">
        <w:rPr>
          <w:rFonts w:ascii="Times New Roman" w:eastAsia="Times New Roman" w:hAnsi="Times New Roman"/>
          <w:sz w:val="28"/>
          <w:szCs w:val="28"/>
          <w:lang w:val="uk-UA"/>
        </w:rPr>
        <w:t>.</w:t>
      </w:r>
    </w:p>
    <w:p w:rsidR="00EA4B27" w:rsidRDefault="00CE2EEF" w:rsidP="00EA4B27">
      <w:pPr>
        <w:pStyle w:val="a4"/>
        <w:tabs>
          <w:tab w:val="left" w:pos="900"/>
        </w:tabs>
        <w:spacing w:after="0" w:line="240" w:lineRule="auto"/>
        <w:ind w:left="0" w:firstLine="993"/>
        <w:contextualSpacing w:val="0"/>
        <w:jc w:val="both"/>
        <w:rPr>
          <w:rFonts w:ascii="Times New Roman" w:hAnsi="Times New Roman" w:cs="Times New Roman"/>
          <w:sz w:val="28"/>
          <w:szCs w:val="28"/>
        </w:rPr>
      </w:pPr>
      <w:r w:rsidRPr="0082217B">
        <w:rPr>
          <w:rFonts w:ascii="Times New Roman" w:hAnsi="Times New Roman" w:cs="Times New Roman"/>
          <w:sz w:val="28"/>
          <w:szCs w:val="28"/>
        </w:rPr>
        <w:t>Проект відповідає</w:t>
      </w:r>
      <w:r w:rsidR="00EA4B27" w:rsidRPr="0082217B">
        <w:rPr>
          <w:rFonts w:ascii="Times New Roman" w:hAnsi="Times New Roman" w:cs="Times New Roman"/>
          <w:sz w:val="28"/>
          <w:szCs w:val="28"/>
        </w:rPr>
        <w:t xml:space="preserve"> напрямам </w:t>
      </w:r>
      <w:r w:rsidR="00864874" w:rsidRPr="0082217B">
        <w:rPr>
          <w:rFonts w:ascii="Times New Roman" w:hAnsi="Times New Roman" w:cs="Times New Roman"/>
          <w:sz w:val="28"/>
          <w:szCs w:val="28"/>
        </w:rPr>
        <w:t>Національного плану дій з енергоефекти</w:t>
      </w:r>
      <w:r w:rsidR="00864874" w:rsidRPr="0082217B">
        <w:rPr>
          <w:rFonts w:ascii="Times New Roman" w:hAnsi="Times New Roman" w:cs="Times New Roman"/>
          <w:sz w:val="28"/>
          <w:szCs w:val="28"/>
        </w:rPr>
        <w:t>в</w:t>
      </w:r>
      <w:r w:rsidR="00864874" w:rsidRPr="0082217B">
        <w:rPr>
          <w:rFonts w:ascii="Times New Roman" w:hAnsi="Times New Roman" w:cs="Times New Roman"/>
          <w:sz w:val="28"/>
          <w:szCs w:val="28"/>
        </w:rPr>
        <w:t>ності на період до 2020 року (схвален</w:t>
      </w:r>
      <w:r w:rsidR="00503360">
        <w:rPr>
          <w:rFonts w:ascii="Times New Roman" w:hAnsi="Times New Roman" w:cs="Times New Roman"/>
          <w:sz w:val="28"/>
          <w:szCs w:val="28"/>
        </w:rPr>
        <w:t>о</w:t>
      </w:r>
      <w:r w:rsidR="00864874" w:rsidRPr="0082217B">
        <w:rPr>
          <w:rFonts w:ascii="Times New Roman" w:hAnsi="Times New Roman" w:cs="Times New Roman"/>
          <w:sz w:val="28"/>
          <w:szCs w:val="28"/>
        </w:rPr>
        <w:t xml:space="preserve"> </w:t>
      </w:r>
      <w:r w:rsidR="00503360">
        <w:rPr>
          <w:rFonts w:ascii="Times New Roman" w:hAnsi="Times New Roman" w:cs="Times New Roman"/>
          <w:sz w:val="28"/>
          <w:szCs w:val="28"/>
        </w:rPr>
        <w:t>Р</w:t>
      </w:r>
      <w:r w:rsidR="00864874" w:rsidRPr="0082217B">
        <w:rPr>
          <w:rFonts w:ascii="Times New Roman" w:hAnsi="Times New Roman" w:cs="Times New Roman"/>
          <w:sz w:val="28"/>
          <w:szCs w:val="28"/>
        </w:rPr>
        <w:t xml:space="preserve">озпорядженням Кабінету Міністрів </w:t>
      </w:r>
      <w:r w:rsidR="00864874" w:rsidRPr="0082217B">
        <w:rPr>
          <w:rFonts w:ascii="Times New Roman" w:hAnsi="Times New Roman" w:cs="Times New Roman"/>
          <w:sz w:val="28"/>
          <w:szCs w:val="28"/>
        </w:rPr>
        <w:lastRenderedPageBreak/>
        <w:t xml:space="preserve">України від 25 листопада 2015 року №1228-р), </w:t>
      </w:r>
      <w:r w:rsidR="00EA4B27" w:rsidRPr="0082217B">
        <w:rPr>
          <w:rFonts w:ascii="Times New Roman" w:hAnsi="Times New Roman" w:cs="Times New Roman"/>
          <w:sz w:val="28"/>
          <w:szCs w:val="28"/>
        </w:rPr>
        <w:t xml:space="preserve">Енергетичної стратегії України </w:t>
      </w:r>
      <w:r w:rsidR="00EA4B27" w:rsidRPr="0082217B">
        <w:rPr>
          <w:rFonts w:ascii="Times New Roman" w:hAnsi="Times New Roman" w:cs="Times New Roman"/>
          <w:color w:val="0D0D0D" w:themeColor="text1" w:themeTint="F2"/>
          <w:sz w:val="28"/>
          <w:szCs w:val="28"/>
        </w:rPr>
        <w:t xml:space="preserve">на період </w:t>
      </w:r>
      <w:r w:rsidR="00864874" w:rsidRPr="0082217B">
        <w:rPr>
          <w:rFonts w:ascii="Times New Roman" w:hAnsi="Times New Roman" w:cs="Times New Roman"/>
          <w:sz w:val="28"/>
          <w:szCs w:val="28"/>
        </w:rPr>
        <w:t>до 203</w:t>
      </w:r>
      <w:r w:rsidR="00DB7D6A">
        <w:rPr>
          <w:rFonts w:ascii="Times New Roman" w:hAnsi="Times New Roman" w:cs="Times New Roman"/>
          <w:sz w:val="28"/>
          <w:szCs w:val="28"/>
        </w:rPr>
        <w:t>5</w:t>
      </w:r>
      <w:r w:rsidR="00864874" w:rsidRPr="0082217B">
        <w:rPr>
          <w:rFonts w:ascii="Times New Roman" w:hAnsi="Times New Roman" w:cs="Times New Roman"/>
          <w:sz w:val="28"/>
          <w:szCs w:val="28"/>
        </w:rPr>
        <w:t xml:space="preserve"> року </w:t>
      </w:r>
      <w:r w:rsidR="00135CCC">
        <w:rPr>
          <w:rFonts w:ascii="Times New Roman" w:hAnsi="Times New Roman" w:cs="Times New Roman"/>
          <w:sz w:val="28"/>
          <w:szCs w:val="28"/>
        </w:rPr>
        <w:t>"</w:t>
      </w:r>
      <w:r w:rsidR="00DB7D6A">
        <w:rPr>
          <w:rFonts w:ascii="Times New Roman" w:hAnsi="Times New Roman" w:cs="Times New Roman"/>
          <w:sz w:val="28"/>
          <w:szCs w:val="28"/>
        </w:rPr>
        <w:t>Безпека, енергоефективність, конкурентоспромо</w:t>
      </w:r>
      <w:r w:rsidR="00DB7D6A">
        <w:rPr>
          <w:rFonts w:ascii="Times New Roman" w:hAnsi="Times New Roman" w:cs="Times New Roman"/>
          <w:sz w:val="28"/>
          <w:szCs w:val="28"/>
        </w:rPr>
        <w:t>ж</w:t>
      </w:r>
      <w:r w:rsidR="00DB7D6A">
        <w:rPr>
          <w:rFonts w:ascii="Times New Roman" w:hAnsi="Times New Roman" w:cs="Times New Roman"/>
          <w:sz w:val="28"/>
          <w:szCs w:val="28"/>
        </w:rPr>
        <w:t>ність</w:t>
      </w:r>
      <w:r w:rsidR="00135CCC">
        <w:rPr>
          <w:rFonts w:ascii="Times New Roman" w:hAnsi="Times New Roman" w:cs="Times New Roman"/>
          <w:sz w:val="28"/>
          <w:szCs w:val="28"/>
        </w:rPr>
        <w:t>"</w:t>
      </w:r>
      <w:r w:rsidR="00DB7D6A">
        <w:rPr>
          <w:rFonts w:ascii="Times New Roman" w:hAnsi="Times New Roman" w:cs="Times New Roman"/>
          <w:sz w:val="28"/>
          <w:szCs w:val="28"/>
        </w:rPr>
        <w:t xml:space="preserve"> </w:t>
      </w:r>
      <w:r w:rsidR="00864874" w:rsidRPr="0082217B">
        <w:rPr>
          <w:rFonts w:ascii="Times New Roman" w:hAnsi="Times New Roman" w:cs="Times New Roman"/>
          <w:sz w:val="28"/>
          <w:szCs w:val="28"/>
        </w:rPr>
        <w:t>(схвален</w:t>
      </w:r>
      <w:r w:rsidR="00503360">
        <w:rPr>
          <w:rFonts w:ascii="Times New Roman" w:hAnsi="Times New Roman" w:cs="Times New Roman"/>
          <w:sz w:val="28"/>
          <w:szCs w:val="28"/>
        </w:rPr>
        <w:t>о</w:t>
      </w:r>
      <w:r w:rsidR="00864874" w:rsidRPr="0082217B">
        <w:rPr>
          <w:rFonts w:ascii="Times New Roman" w:hAnsi="Times New Roman" w:cs="Times New Roman"/>
          <w:sz w:val="28"/>
          <w:szCs w:val="28"/>
        </w:rPr>
        <w:t xml:space="preserve"> </w:t>
      </w:r>
      <w:r w:rsidR="00503360">
        <w:rPr>
          <w:rFonts w:ascii="Times New Roman" w:hAnsi="Times New Roman" w:cs="Times New Roman"/>
          <w:sz w:val="28"/>
          <w:szCs w:val="28"/>
        </w:rPr>
        <w:t>Р</w:t>
      </w:r>
      <w:r w:rsidR="00EA4B27" w:rsidRPr="0082217B">
        <w:rPr>
          <w:rFonts w:ascii="Times New Roman" w:hAnsi="Times New Roman" w:cs="Times New Roman"/>
          <w:sz w:val="28"/>
          <w:szCs w:val="28"/>
        </w:rPr>
        <w:t xml:space="preserve">озпорядженням Кабінету Міністрів України від </w:t>
      </w:r>
      <w:r w:rsidR="00DB7D6A">
        <w:rPr>
          <w:rFonts w:ascii="Times New Roman" w:hAnsi="Times New Roman" w:cs="Times New Roman"/>
          <w:sz w:val="28"/>
          <w:szCs w:val="28"/>
        </w:rPr>
        <w:t>18 серпня 2017</w:t>
      </w:r>
      <w:r w:rsidR="00EA4B27" w:rsidRPr="0082217B">
        <w:rPr>
          <w:rFonts w:ascii="Times New Roman" w:hAnsi="Times New Roman" w:cs="Times New Roman"/>
          <w:sz w:val="28"/>
          <w:szCs w:val="28"/>
        </w:rPr>
        <w:t xml:space="preserve"> року №</w:t>
      </w:r>
      <w:r w:rsidR="00DB7D6A">
        <w:rPr>
          <w:rFonts w:ascii="Times New Roman" w:hAnsi="Times New Roman" w:cs="Times New Roman"/>
          <w:sz w:val="28"/>
          <w:szCs w:val="28"/>
        </w:rPr>
        <w:t>605</w:t>
      </w:r>
      <w:r w:rsidR="00EA4B27" w:rsidRPr="0082217B">
        <w:rPr>
          <w:rFonts w:ascii="Times New Roman" w:hAnsi="Times New Roman" w:cs="Times New Roman"/>
          <w:sz w:val="28"/>
          <w:szCs w:val="28"/>
        </w:rPr>
        <w:t>-р), Стратегі</w:t>
      </w:r>
      <w:r w:rsidR="00A10B1E" w:rsidRPr="0082217B">
        <w:rPr>
          <w:rFonts w:ascii="Times New Roman" w:hAnsi="Times New Roman" w:cs="Times New Roman"/>
          <w:sz w:val="28"/>
          <w:szCs w:val="28"/>
        </w:rPr>
        <w:t>ї</w:t>
      </w:r>
      <w:r w:rsidR="00EA4B27" w:rsidRPr="0082217B">
        <w:rPr>
          <w:rFonts w:ascii="Times New Roman" w:hAnsi="Times New Roman" w:cs="Times New Roman"/>
          <w:sz w:val="28"/>
          <w:szCs w:val="28"/>
        </w:rPr>
        <w:t xml:space="preserve"> розвитку Дніпровської області до 2020 року (</w:t>
      </w:r>
      <w:r w:rsidR="000E3B3D">
        <w:rPr>
          <w:rFonts w:ascii="Times New Roman" w:hAnsi="Times New Roman" w:cs="Times New Roman"/>
          <w:sz w:val="28"/>
          <w:szCs w:val="28"/>
        </w:rPr>
        <w:t>з</w:t>
      </w:r>
      <w:r w:rsidR="000E3B3D">
        <w:rPr>
          <w:rFonts w:ascii="Times New Roman" w:hAnsi="Times New Roman" w:cs="Times New Roman"/>
          <w:sz w:val="28"/>
          <w:szCs w:val="28"/>
        </w:rPr>
        <w:t>а</w:t>
      </w:r>
      <w:r w:rsidR="000E3B3D">
        <w:rPr>
          <w:rFonts w:ascii="Times New Roman" w:hAnsi="Times New Roman" w:cs="Times New Roman"/>
          <w:sz w:val="28"/>
          <w:szCs w:val="28"/>
        </w:rPr>
        <w:t xml:space="preserve">тверджено </w:t>
      </w:r>
      <w:r w:rsidR="00EA4B27" w:rsidRPr="0082217B">
        <w:rPr>
          <w:rFonts w:ascii="Times New Roman" w:hAnsi="Times New Roman" w:cs="Times New Roman"/>
          <w:bCs/>
          <w:sz w:val="28"/>
          <w:szCs w:val="28"/>
        </w:rPr>
        <w:t>рішення</w:t>
      </w:r>
      <w:r w:rsidR="00503360">
        <w:rPr>
          <w:rFonts w:ascii="Times New Roman" w:hAnsi="Times New Roman" w:cs="Times New Roman"/>
          <w:bCs/>
          <w:sz w:val="28"/>
          <w:szCs w:val="28"/>
        </w:rPr>
        <w:t>м</w:t>
      </w:r>
      <w:r w:rsidR="00EA4B27" w:rsidRPr="0082217B">
        <w:rPr>
          <w:rFonts w:ascii="Times New Roman" w:hAnsi="Times New Roman" w:cs="Times New Roman"/>
          <w:bCs/>
          <w:sz w:val="28"/>
          <w:szCs w:val="28"/>
        </w:rPr>
        <w:t xml:space="preserve"> Дніпропетровської обласної ради від 26 вересня 2014 року №561-27/VI</w:t>
      </w:r>
      <w:r w:rsidR="00EA4B27" w:rsidRPr="0082217B">
        <w:rPr>
          <w:rFonts w:ascii="Times New Roman" w:hAnsi="Times New Roman" w:cs="Times New Roman"/>
          <w:sz w:val="28"/>
          <w:szCs w:val="28"/>
        </w:rPr>
        <w:t>)</w:t>
      </w:r>
      <w:r w:rsidR="00A10B1E" w:rsidRPr="0082217B">
        <w:rPr>
          <w:rFonts w:ascii="Times New Roman" w:hAnsi="Times New Roman" w:cs="Times New Roman"/>
          <w:sz w:val="28"/>
          <w:szCs w:val="28"/>
        </w:rPr>
        <w:t>, Стратегії енергозбереження, енергоефективності та розвитку ві</w:t>
      </w:r>
      <w:r w:rsidR="00A10B1E" w:rsidRPr="0082217B">
        <w:rPr>
          <w:rFonts w:ascii="Times New Roman" w:hAnsi="Times New Roman" w:cs="Times New Roman"/>
          <w:sz w:val="28"/>
          <w:szCs w:val="28"/>
        </w:rPr>
        <w:t>д</w:t>
      </w:r>
      <w:r w:rsidR="00A10B1E" w:rsidRPr="0082217B">
        <w:rPr>
          <w:rFonts w:ascii="Times New Roman" w:hAnsi="Times New Roman" w:cs="Times New Roman"/>
          <w:sz w:val="28"/>
          <w:szCs w:val="28"/>
        </w:rPr>
        <w:t>новлювальних джерел енергії Дніпропетровської області на 2018</w:t>
      </w:r>
      <w:r w:rsidR="00503360">
        <w:rPr>
          <w:rFonts w:ascii="Times New Roman" w:hAnsi="Times New Roman" w:cs="Times New Roman"/>
          <w:sz w:val="28"/>
          <w:szCs w:val="28"/>
        </w:rPr>
        <w:t xml:space="preserve"> </w:t>
      </w:r>
      <w:r w:rsidR="000E3B3D" w:rsidRPr="00D2255C">
        <w:rPr>
          <w:sz w:val="28"/>
          <w:szCs w:val="28"/>
        </w:rPr>
        <w:t>–</w:t>
      </w:r>
      <w:r w:rsidR="00503360">
        <w:rPr>
          <w:rFonts w:ascii="Times New Roman" w:hAnsi="Times New Roman" w:cs="Times New Roman"/>
          <w:sz w:val="28"/>
          <w:szCs w:val="28"/>
        </w:rPr>
        <w:t xml:space="preserve"> </w:t>
      </w:r>
      <w:r w:rsidR="00A10B1E" w:rsidRPr="0082217B">
        <w:rPr>
          <w:rFonts w:ascii="Times New Roman" w:hAnsi="Times New Roman" w:cs="Times New Roman"/>
          <w:sz w:val="28"/>
          <w:szCs w:val="28"/>
        </w:rPr>
        <w:t>2035 роки (</w:t>
      </w:r>
      <w:r w:rsidR="00503360">
        <w:rPr>
          <w:rFonts w:ascii="Times New Roman" w:hAnsi="Times New Roman" w:cs="Times New Roman"/>
          <w:sz w:val="28"/>
          <w:szCs w:val="28"/>
        </w:rPr>
        <w:t>затверджен</w:t>
      </w:r>
      <w:r w:rsidR="000E3B3D">
        <w:rPr>
          <w:rFonts w:ascii="Times New Roman" w:hAnsi="Times New Roman" w:cs="Times New Roman"/>
          <w:sz w:val="28"/>
          <w:szCs w:val="28"/>
        </w:rPr>
        <w:t>о</w:t>
      </w:r>
      <w:r w:rsidR="00503360">
        <w:rPr>
          <w:rFonts w:ascii="Times New Roman" w:hAnsi="Times New Roman" w:cs="Times New Roman"/>
          <w:sz w:val="28"/>
          <w:szCs w:val="28"/>
        </w:rPr>
        <w:t xml:space="preserve"> </w:t>
      </w:r>
      <w:r w:rsidR="00A10B1E" w:rsidRPr="0082217B">
        <w:rPr>
          <w:rFonts w:ascii="Times New Roman" w:hAnsi="Times New Roman" w:cs="Times New Roman"/>
          <w:bCs/>
          <w:sz w:val="28"/>
          <w:szCs w:val="28"/>
        </w:rPr>
        <w:t>рішення</w:t>
      </w:r>
      <w:r w:rsidR="00503360">
        <w:rPr>
          <w:rFonts w:ascii="Times New Roman" w:hAnsi="Times New Roman" w:cs="Times New Roman"/>
          <w:bCs/>
          <w:sz w:val="28"/>
          <w:szCs w:val="28"/>
        </w:rPr>
        <w:t>м</w:t>
      </w:r>
      <w:r w:rsidR="00A10B1E" w:rsidRPr="0082217B">
        <w:rPr>
          <w:rFonts w:ascii="Times New Roman" w:hAnsi="Times New Roman" w:cs="Times New Roman"/>
          <w:bCs/>
          <w:sz w:val="28"/>
          <w:szCs w:val="28"/>
        </w:rPr>
        <w:t xml:space="preserve"> Дніпропетровської обласної ради від </w:t>
      </w:r>
      <w:r w:rsidR="00503360">
        <w:rPr>
          <w:rFonts w:ascii="Times New Roman" w:hAnsi="Times New Roman" w:cs="Times New Roman"/>
          <w:bCs/>
          <w:sz w:val="28"/>
          <w:szCs w:val="28"/>
        </w:rPr>
        <w:t>0</w:t>
      </w:r>
      <w:r w:rsidR="00A10B1E" w:rsidRPr="0082217B">
        <w:rPr>
          <w:rFonts w:ascii="Times New Roman" w:hAnsi="Times New Roman" w:cs="Times New Roman"/>
          <w:bCs/>
          <w:sz w:val="28"/>
          <w:szCs w:val="28"/>
        </w:rPr>
        <w:t>1 грудня 2017 року №275-11/VIІ</w:t>
      </w:r>
      <w:r w:rsidR="00A10B1E" w:rsidRPr="0082217B">
        <w:rPr>
          <w:rFonts w:ascii="Times New Roman" w:hAnsi="Times New Roman" w:cs="Times New Roman"/>
          <w:sz w:val="28"/>
          <w:szCs w:val="28"/>
        </w:rPr>
        <w:t xml:space="preserve">), </w:t>
      </w:r>
      <w:r w:rsidR="008E596C" w:rsidRPr="0082217B">
        <w:rPr>
          <w:rFonts w:ascii="Times New Roman" w:hAnsi="Times New Roman" w:cs="Times New Roman"/>
          <w:sz w:val="28"/>
          <w:szCs w:val="28"/>
          <w:shd w:val="clear" w:color="auto" w:fill="FFFFFF"/>
        </w:rPr>
        <w:t>Стратегічного плану розвитку міста Криво</w:t>
      </w:r>
      <w:r w:rsidR="00FA0953">
        <w:rPr>
          <w:rFonts w:ascii="Times New Roman" w:hAnsi="Times New Roman" w:cs="Times New Roman"/>
          <w:sz w:val="28"/>
          <w:szCs w:val="28"/>
          <w:shd w:val="clear" w:color="auto" w:fill="FFFFFF"/>
        </w:rPr>
        <w:t xml:space="preserve">го Рогу на період до 2025 року </w:t>
      </w:r>
      <w:r w:rsidR="008E596C" w:rsidRPr="0082217B">
        <w:rPr>
          <w:rFonts w:ascii="Times New Roman" w:hAnsi="Times New Roman" w:cs="Times New Roman"/>
          <w:sz w:val="28"/>
          <w:szCs w:val="28"/>
          <w:shd w:val="clear" w:color="auto" w:fill="FFFFFF"/>
        </w:rPr>
        <w:t>(</w:t>
      </w:r>
      <w:r w:rsidR="000E3B3D">
        <w:rPr>
          <w:rFonts w:ascii="Times New Roman" w:hAnsi="Times New Roman" w:cs="Times New Roman"/>
          <w:sz w:val="28"/>
          <w:szCs w:val="28"/>
          <w:shd w:val="clear" w:color="auto" w:fill="FFFFFF"/>
        </w:rPr>
        <w:t>затверджено</w:t>
      </w:r>
      <w:r w:rsidR="00FA0953">
        <w:rPr>
          <w:rFonts w:ascii="Times New Roman" w:hAnsi="Times New Roman" w:cs="Times New Roman"/>
          <w:sz w:val="28"/>
          <w:szCs w:val="28"/>
          <w:shd w:val="clear" w:color="auto" w:fill="FFFFFF"/>
        </w:rPr>
        <w:t xml:space="preserve"> </w:t>
      </w:r>
      <w:r w:rsidR="008E596C" w:rsidRPr="0082217B">
        <w:rPr>
          <w:rFonts w:ascii="Times New Roman" w:hAnsi="Times New Roman" w:cs="Times New Roman"/>
          <w:sz w:val="28"/>
          <w:szCs w:val="28"/>
          <w:shd w:val="clear" w:color="auto" w:fill="FFFFFF"/>
        </w:rPr>
        <w:t>рішення</w:t>
      </w:r>
      <w:r w:rsidR="00FA0953">
        <w:rPr>
          <w:rFonts w:ascii="Times New Roman" w:hAnsi="Times New Roman" w:cs="Times New Roman"/>
          <w:sz w:val="28"/>
          <w:szCs w:val="28"/>
          <w:shd w:val="clear" w:color="auto" w:fill="FFFFFF"/>
        </w:rPr>
        <w:t>м</w:t>
      </w:r>
      <w:r w:rsidR="00C86707" w:rsidRPr="0082217B">
        <w:rPr>
          <w:rFonts w:ascii="Times New Roman" w:hAnsi="Times New Roman" w:cs="Times New Roman"/>
          <w:sz w:val="28"/>
          <w:szCs w:val="28"/>
          <w:shd w:val="clear" w:color="auto" w:fill="FFFFFF"/>
        </w:rPr>
        <w:t xml:space="preserve"> </w:t>
      </w:r>
      <w:r w:rsidR="00C86707" w:rsidRPr="0082217B">
        <w:rPr>
          <w:rFonts w:ascii="Times New Roman" w:hAnsi="Times New Roman" w:cs="Times New Roman"/>
          <w:sz w:val="28"/>
          <w:szCs w:val="28"/>
        </w:rPr>
        <w:t>Криворізької</w:t>
      </w:r>
      <w:r w:rsidR="008E596C" w:rsidRPr="0082217B">
        <w:rPr>
          <w:rFonts w:ascii="Times New Roman" w:hAnsi="Times New Roman" w:cs="Times New Roman"/>
          <w:sz w:val="28"/>
          <w:szCs w:val="28"/>
          <w:shd w:val="clear" w:color="auto" w:fill="FFFFFF"/>
        </w:rPr>
        <w:t xml:space="preserve"> міської ради від 31.03.2016 №376), </w:t>
      </w:r>
      <w:r w:rsidR="00A10B1E" w:rsidRPr="0082217B">
        <w:rPr>
          <w:rFonts w:ascii="Times New Roman" w:hAnsi="Times New Roman" w:cs="Times New Roman"/>
          <w:sz w:val="28"/>
          <w:szCs w:val="28"/>
        </w:rPr>
        <w:t>Плану</w:t>
      </w:r>
      <w:r w:rsidR="00A10B1E" w:rsidRPr="008E596C">
        <w:rPr>
          <w:rFonts w:ascii="Times New Roman" w:hAnsi="Times New Roman" w:cs="Times New Roman"/>
          <w:sz w:val="28"/>
          <w:szCs w:val="28"/>
        </w:rPr>
        <w:t xml:space="preserve"> дій зі сталого енергетичного розвитку </w:t>
      </w:r>
      <w:r w:rsidR="00A34FFC">
        <w:rPr>
          <w:rFonts w:ascii="Times New Roman" w:hAnsi="Times New Roman" w:cs="Times New Roman"/>
          <w:sz w:val="28"/>
          <w:szCs w:val="28"/>
        </w:rPr>
        <w:t xml:space="preserve">м. Кривого Рогу </w:t>
      </w:r>
      <w:r w:rsidR="00A10B1E" w:rsidRPr="008E596C">
        <w:rPr>
          <w:rFonts w:ascii="Times New Roman" w:hAnsi="Times New Roman" w:cs="Times New Roman"/>
          <w:sz w:val="28"/>
          <w:szCs w:val="28"/>
        </w:rPr>
        <w:t>до 2025 року (</w:t>
      </w:r>
      <w:r w:rsidR="00FA0953">
        <w:rPr>
          <w:rFonts w:ascii="Times New Roman" w:hAnsi="Times New Roman" w:cs="Times New Roman"/>
          <w:sz w:val="28"/>
          <w:szCs w:val="28"/>
        </w:rPr>
        <w:t>затверджен</w:t>
      </w:r>
      <w:r w:rsidR="000E3B3D">
        <w:rPr>
          <w:rFonts w:ascii="Times New Roman" w:hAnsi="Times New Roman" w:cs="Times New Roman"/>
          <w:sz w:val="28"/>
          <w:szCs w:val="28"/>
        </w:rPr>
        <w:t>о</w:t>
      </w:r>
      <w:r w:rsidR="00FA0953">
        <w:rPr>
          <w:rFonts w:ascii="Times New Roman" w:hAnsi="Times New Roman" w:cs="Times New Roman"/>
          <w:sz w:val="28"/>
          <w:szCs w:val="28"/>
        </w:rPr>
        <w:t xml:space="preserve"> </w:t>
      </w:r>
      <w:r w:rsidR="00A10B1E" w:rsidRPr="008E596C">
        <w:rPr>
          <w:rFonts w:ascii="Times New Roman" w:hAnsi="Times New Roman" w:cs="Times New Roman"/>
          <w:sz w:val="28"/>
          <w:szCs w:val="28"/>
        </w:rPr>
        <w:t>рішення</w:t>
      </w:r>
      <w:r w:rsidR="00FA0953">
        <w:rPr>
          <w:rFonts w:ascii="Times New Roman" w:hAnsi="Times New Roman" w:cs="Times New Roman"/>
          <w:sz w:val="28"/>
          <w:szCs w:val="28"/>
        </w:rPr>
        <w:t>м</w:t>
      </w:r>
      <w:r w:rsidR="00A10B1E" w:rsidRPr="008E596C">
        <w:rPr>
          <w:rFonts w:ascii="Times New Roman" w:hAnsi="Times New Roman" w:cs="Times New Roman"/>
          <w:sz w:val="28"/>
          <w:szCs w:val="28"/>
        </w:rPr>
        <w:t xml:space="preserve"> Криворізької міської ради від</w:t>
      </w:r>
      <w:r w:rsidR="00C86707">
        <w:rPr>
          <w:rFonts w:ascii="Times New Roman" w:hAnsi="Times New Roman" w:cs="Times New Roman"/>
          <w:sz w:val="28"/>
          <w:szCs w:val="28"/>
        </w:rPr>
        <w:t xml:space="preserve"> </w:t>
      </w:r>
      <w:r w:rsidR="00A34FFC">
        <w:rPr>
          <w:rFonts w:ascii="Times New Roman" w:hAnsi="Times New Roman" w:cs="Times New Roman"/>
          <w:sz w:val="28"/>
          <w:szCs w:val="28"/>
        </w:rPr>
        <w:t>15</w:t>
      </w:r>
      <w:r w:rsidR="00FA0953">
        <w:rPr>
          <w:rFonts w:ascii="Times New Roman" w:hAnsi="Times New Roman" w:cs="Times New Roman"/>
          <w:sz w:val="28"/>
          <w:szCs w:val="28"/>
        </w:rPr>
        <w:t>.03.</w:t>
      </w:r>
      <w:r w:rsidR="00A10B1E" w:rsidRPr="008E596C">
        <w:rPr>
          <w:rFonts w:ascii="Times New Roman" w:hAnsi="Times New Roman" w:cs="Times New Roman"/>
          <w:sz w:val="28"/>
          <w:szCs w:val="28"/>
        </w:rPr>
        <w:t>201</w:t>
      </w:r>
      <w:r w:rsidR="00A34FFC">
        <w:rPr>
          <w:rFonts w:ascii="Times New Roman" w:hAnsi="Times New Roman" w:cs="Times New Roman"/>
          <w:sz w:val="28"/>
          <w:szCs w:val="28"/>
        </w:rPr>
        <w:t>3</w:t>
      </w:r>
      <w:r w:rsidR="00A10B1E" w:rsidRPr="008E596C">
        <w:rPr>
          <w:rFonts w:ascii="Times New Roman" w:hAnsi="Times New Roman" w:cs="Times New Roman"/>
          <w:sz w:val="28"/>
          <w:szCs w:val="28"/>
        </w:rPr>
        <w:t xml:space="preserve"> року №1</w:t>
      </w:r>
      <w:r w:rsidR="00A34FFC">
        <w:rPr>
          <w:rFonts w:ascii="Times New Roman" w:hAnsi="Times New Roman" w:cs="Times New Roman"/>
          <w:sz w:val="28"/>
          <w:szCs w:val="28"/>
        </w:rPr>
        <w:t>838, зі змінами</w:t>
      </w:r>
      <w:r w:rsidR="00A10B1E" w:rsidRPr="008E596C">
        <w:rPr>
          <w:rFonts w:ascii="Times New Roman" w:hAnsi="Times New Roman" w:cs="Times New Roman"/>
          <w:sz w:val="28"/>
          <w:szCs w:val="28"/>
        </w:rPr>
        <w:t xml:space="preserve">). </w:t>
      </w:r>
    </w:p>
    <w:p w:rsidR="000C4209" w:rsidRDefault="000C4209" w:rsidP="000C42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B0205">
        <w:rPr>
          <w:rFonts w:ascii="Times New Roman" w:hAnsi="Times New Roman" w:cs="Times New Roman"/>
          <w:sz w:val="28"/>
          <w:szCs w:val="28"/>
        </w:rPr>
        <w:t>артіст</w:t>
      </w:r>
      <w:r w:rsidR="009A1736">
        <w:rPr>
          <w:rFonts w:ascii="Times New Roman" w:hAnsi="Times New Roman" w:cs="Times New Roman"/>
          <w:sz w:val="28"/>
          <w:szCs w:val="28"/>
        </w:rPr>
        <w:t>ь П</w:t>
      </w:r>
      <w:r>
        <w:rPr>
          <w:rFonts w:ascii="Times New Roman" w:hAnsi="Times New Roman" w:cs="Times New Roman"/>
          <w:sz w:val="28"/>
          <w:szCs w:val="28"/>
        </w:rPr>
        <w:t>роекту</w:t>
      </w:r>
      <w:r w:rsidRPr="00FB0205">
        <w:rPr>
          <w:rFonts w:ascii="Times New Roman" w:hAnsi="Times New Roman" w:cs="Times New Roman"/>
          <w:sz w:val="28"/>
          <w:szCs w:val="28"/>
        </w:rPr>
        <w:t xml:space="preserve"> </w:t>
      </w:r>
      <w:r w:rsidR="009A5A37">
        <w:rPr>
          <w:rFonts w:ascii="Times New Roman" w:hAnsi="Times New Roman" w:cs="Times New Roman"/>
          <w:sz w:val="28"/>
          <w:szCs w:val="28"/>
        </w:rPr>
        <w:t xml:space="preserve">орієнтовно </w:t>
      </w:r>
      <w:r>
        <w:rPr>
          <w:rFonts w:ascii="Times New Roman" w:hAnsi="Times New Roman" w:cs="Times New Roman"/>
          <w:sz w:val="28"/>
          <w:szCs w:val="28"/>
        </w:rPr>
        <w:t>8,8</w:t>
      </w:r>
      <w:r w:rsidRPr="00FB0205">
        <w:rPr>
          <w:rFonts w:ascii="Times New Roman" w:hAnsi="Times New Roman" w:cs="Times New Roman"/>
          <w:sz w:val="28"/>
          <w:szCs w:val="28"/>
        </w:rPr>
        <w:t xml:space="preserve"> млн. євро</w:t>
      </w:r>
      <w:r>
        <w:rPr>
          <w:rFonts w:ascii="Times New Roman" w:hAnsi="Times New Roman" w:cs="Times New Roman"/>
          <w:sz w:val="28"/>
          <w:szCs w:val="28"/>
        </w:rPr>
        <w:t>, з яких кредит</w:t>
      </w:r>
      <w:r w:rsidR="00A4682A">
        <w:rPr>
          <w:rFonts w:ascii="Times New Roman" w:hAnsi="Times New Roman" w:cs="Times New Roman"/>
          <w:sz w:val="28"/>
          <w:szCs w:val="28"/>
        </w:rPr>
        <w:t>ні кошти</w:t>
      </w:r>
      <w:r>
        <w:rPr>
          <w:rFonts w:ascii="Times New Roman" w:hAnsi="Times New Roman" w:cs="Times New Roman"/>
          <w:sz w:val="28"/>
          <w:szCs w:val="28"/>
        </w:rPr>
        <w:t xml:space="preserve"> ЄБРР </w:t>
      </w:r>
      <w:r w:rsidR="009A1736">
        <w:rPr>
          <w:rFonts w:ascii="Times New Roman" w:hAnsi="Times New Roman" w:cs="Times New Roman"/>
          <w:sz w:val="28"/>
          <w:szCs w:val="28"/>
        </w:rPr>
        <w:t xml:space="preserve">складають </w:t>
      </w:r>
      <w:r>
        <w:rPr>
          <w:rFonts w:ascii="Times New Roman" w:hAnsi="Times New Roman" w:cs="Times New Roman"/>
          <w:sz w:val="28"/>
          <w:szCs w:val="28"/>
        </w:rPr>
        <w:t>6,4 млн.</w:t>
      </w:r>
      <w:r w:rsidR="005E7C73">
        <w:rPr>
          <w:rFonts w:ascii="Times New Roman" w:hAnsi="Times New Roman" w:cs="Times New Roman"/>
          <w:sz w:val="28"/>
          <w:szCs w:val="28"/>
        </w:rPr>
        <w:t xml:space="preserve"> </w:t>
      </w:r>
      <w:r>
        <w:rPr>
          <w:rFonts w:ascii="Times New Roman" w:hAnsi="Times New Roman" w:cs="Times New Roman"/>
          <w:sz w:val="28"/>
          <w:szCs w:val="28"/>
        </w:rPr>
        <w:t xml:space="preserve">євро, грант </w:t>
      </w:r>
      <w:r w:rsidR="009A1736">
        <w:rPr>
          <w:rFonts w:ascii="Times New Roman" w:hAnsi="Times New Roman" w:cs="Times New Roman"/>
          <w:sz w:val="28"/>
          <w:szCs w:val="28"/>
        </w:rPr>
        <w:t xml:space="preserve">- </w:t>
      </w:r>
      <w:r>
        <w:rPr>
          <w:rFonts w:ascii="Times New Roman" w:hAnsi="Times New Roman" w:cs="Times New Roman"/>
          <w:sz w:val="28"/>
          <w:szCs w:val="28"/>
        </w:rPr>
        <w:t>1 млн.</w:t>
      </w:r>
      <w:r w:rsidR="006F551A">
        <w:rPr>
          <w:rFonts w:ascii="Times New Roman" w:hAnsi="Times New Roman" w:cs="Times New Roman"/>
          <w:sz w:val="28"/>
          <w:szCs w:val="28"/>
        </w:rPr>
        <w:t xml:space="preserve"> </w:t>
      </w:r>
      <w:r>
        <w:rPr>
          <w:rFonts w:ascii="Times New Roman" w:hAnsi="Times New Roman" w:cs="Times New Roman"/>
          <w:sz w:val="28"/>
          <w:szCs w:val="28"/>
        </w:rPr>
        <w:t xml:space="preserve">євро, </w:t>
      </w:r>
      <w:proofErr w:type="spellStart"/>
      <w:r w:rsidR="00A4682A">
        <w:rPr>
          <w:rFonts w:ascii="Times New Roman" w:hAnsi="Times New Roman" w:cs="Times New Roman"/>
          <w:sz w:val="28"/>
          <w:szCs w:val="28"/>
        </w:rPr>
        <w:t>співфінансування</w:t>
      </w:r>
      <w:proofErr w:type="spellEnd"/>
      <w:r>
        <w:rPr>
          <w:rFonts w:ascii="Times New Roman" w:hAnsi="Times New Roman" w:cs="Times New Roman"/>
          <w:sz w:val="28"/>
          <w:szCs w:val="28"/>
        </w:rPr>
        <w:t xml:space="preserve"> </w:t>
      </w:r>
      <w:r w:rsidR="009A1736">
        <w:rPr>
          <w:rFonts w:ascii="Times New Roman" w:hAnsi="Times New Roman" w:cs="Times New Roman"/>
          <w:sz w:val="28"/>
          <w:szCs w:val="28"/>
        </w:rPr>
        <w:t>з міського б</w:t>
      </w:r>
      <w:r w:rsidR="009A1736">
        <w:rPr>
          <w:rFonts w:ascii="Times New Roman" w:hAnsi="Times New Roman" w:cs="Times New Roman"/>
          <w:sz w:val="28"/>
          <w:szCs w:val="28"/>
        </w:rPr>
        <w:t>ю</w:t>
      </w:r>
      <w:r w:rsidR="009A1736">
        <w:rPr>
          <w:rFonts w:ascii="Times New Roman" w:hAnsi="Times New Roman" w:cs="Times New Roman"/>
          <w:sz w:val="28"/>
          <w:szCs w:val="28"/>
        </w:rPr>
        <w:t>джету -</w:t>
      </w:r>
      <w:r>
        <w:rPr>
          <w:rFonts w:ascii="Times New Roman" w:hAnsi="Times New Roman" w:cs="Times New Roman"/>
          <w:sz w:val="28"/>
          <w:szCs w:val="28"/>
        </w:rPr>
        <w:t>1,4 млн.</w:t>
      </w:r>
      <w:r w:rsidR="006F551A">
        <w:rPr>
          <w:rFonts w:ascii="Times New Roman" w:hAnsi="Times New Roman" w:cs="Times New Roman"/>
          <w:sz w:val="28"/>
          <w:szCs w:val="28"/>
        </w:rPr>
        <w:t xml:space="preserve"> </w:t>
      </w:r>
      <w:r>
        <w:rPr>
          <w:rFonts w:ascii="Times New Roman" w:hAnsi="Times New Roman" w:cs="Times New Roman"/>
          <w:sz w:val="28"/>
          <w:szCs w:val="28"/>
        </w:rPr>
        <w:t>євро</w:t>
      </w:r>
      <w:r w:rsidRPr="00FB0205">
        <w:rPr>
          <w:rFonts w:ascii="Times New Roman" w:hAnsi="Times New Roman" w:cs="Times New Roman"/>
          <w:sz w:val="28"/>
          <w:szCs w:val="28"/>
        </w:rPr>
        <w:t>.</w:t>
      </w:r>
    </w:p>
    <w:p w:rsidR="000C4209" w:rsidRDefault="000C4209" w:rsidP="000C42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впровадження Проекту очікується економія </w:t>
      </w:r>
      <w:r w:rsidR="002F3CB2">
        <w:rPr>
          <w:rFonts w:ascii="Times New Roman" w:hAnsi="Times New Roman" w:cs="Times New Roman"/>
          <w:sz w:val="28"/>
          <w:szCs w:val="28"/>
        </w:rPr>
        <w:t>40% від базового сп</w:t>
      </w:r>
      <w:r w:rsidR="002F3CB2">
        <w:rPr>
          <w:rFonts w:ascii="Times New Roman" w:hAnsi="Times New Roman" w:cs="Times New Roman"/>
          <w:sz w:val="28"/>
          <w:szCs w:val="28"/>
        </w:rPr>
        <w:t>о</w:t>
      </w:r>
      <w:r w:rsidR="002F3CB2">
        <w:rPr>
          <w:rFonts w:ascii="Times New Roman" w:hAnsi="Times New Roman" w:cs="Times New Roman"/>
          <w:sz w:val="28"/>
          <w:szCs w:val="28"/>
        </w:rPr>
        <w:t xml:space="preserve">живання теплової енергії та 5% від базового споживання </w:t>
      </w:r>
      <w:r>
        <w:rPr>
          <w:rFonts w:ascii="Times New Roman" w:hAnsi="Times New Roman" w:cs="Times New Roman"/>
          <w:sz w:val="28"/>
          <w:szCs w:val="28"/>
        </w:rPr>
        <w:t xml:space="preserve">електричної </w:t>
      </w:r>
      <w:r w:rsidR="002F3CB2">
        <w:rPr>
          <w:rFonts w:ascii="Times New Roman" w:hAnsi="Times New Roman" w:cs="Times New Roman"/>
          <w:sz w:val="28"/>
          <w:szCs w:val="28"/>
        </w:rPr>
        <w:t>енергії або</w:t>
      </w:r>
      <w:r>
        <w:rPr>
          <w:rFonts w:ascii="Times New Roman" w:hAnsi="Times New Roman" w:cs="Times New Roman"/>
          <w:sz w:val="28"/>
          <w:szCs w:val="28"/>
        </w:rPr>
        <w:t xml:space="preserve"> </w:t>
      </w:r>
      <w:r w:rsidR="002F3CB2">
        <w:rPr>
          <w:rFonts w:ascii="Times New Roman" w:hAnsi="Times New Roman" w:cs="Times New Roman"/>
          <w:sz w:val="28"/>
          <w:szCs w:val="28"/>
        </w:rPr>
        <w:t>14,2 тис.</w:t>
      </w:r>
      <w:r w:rsidR="006F551A">
        <w:rPr>
          <w:rFonts w:ascii="Times New Roman" w:hAnsi="Times New Roman" w:cs="Times New Roman"/>
          <w:sz w:val="28"/>
          <w:szCs w:val="28"/>
        </w:rPr>
        <w:t xml:space="preserve"> </w:t>
      </w:r>
      <w:r w:rsidR="002F3CB2">
        <w:rPr>
          <w:rFonts w:ascii="Times New Roman" w:hAnsi="Times New Roman" w:cs="Times New Roman"/>
          <w:sz w:val="28"/>
          <w:szCs w:val="28"/>
        </w:rPr>
        <w:t>кВт</w:t>
      </w:r>
      <w:r w:rsidR="00E45CAE">
        <w:rPr>
          <w:rFonts w:ascii="Times New Roman" w:hAnsi="Times New Roman" w:cs="Times New Roman"/>
          <w:sz w:val="28"/>
          <w:szCs w:val="28"/>
        </w:rPr>
        <w:t>*год.</w:t>
      </w:r>
      <w:r w:rsidR="002F3CB2">
        <w:rPr>
          <w:rFonts w:ascii="Times New Roman" w:hAnsi="Times New Roman" w:cs="Times New Roman"/>
          <w:sz w:val="28"/>
          <w:szCs w:val="28"/>
        </w:rPr>
        <w:t xml:space="preserve">/рік, </w:t>
      </w:r>
      <w:r>
        <w:rPr>
          <w:rFonts w:ascii="Times New Roman" w:hAnsi="Times New Roman" w:cs="Times New Roman"/>
          <w:sz w:val="28"/>
          <w:szCs w:val="28"/>
        </w:rPr>
        <w:t xml:space="preserve">зниження викидів вуглекислого газу </w:t>
      </w:r>
      <w:r w:rsidR="00FA0953">
        <w:rPr>
          <w:rFonts w:ascii="Times New Roman" w:hAnsi="Times New Roman" w:cs="Times New Roman"/>
          <w:sz w:val="28"/>
          <w:szCs w:val="28"/>
        </w:rPr>
        <w:t>на</w:t>
      </w:r>
      <w:r w:rsidR="002F3CB2">
        <w:rPr>
          <w:rFonts w:ascii="Times New Roman" w:hAnsi="Times New Roman" w:cs="Times New Roman"/>
          <w:sz w:val="28"/>
          <w:szCs w:val="28"/>
        </w:rPr>
        <w:t xml:space="preserve">                     </w:t>
      </w:r>
      <w:r>
        <w:rPr>
          <w:rFonts w:ascii="Times New Roman" w:hAnsi="Times New Roman" w:cs="Times New Roman"/>
          <w:sz w:val="28"/>
          <w:szCs w:val="28"/>
        </w:rPr>
        <w:t>3,3 тис.</w:t>
      </w:r>
      <w:r w:rsidR="005E7C73">
        <w:rPr>
          <w:rFonts w:ascii="Times New Roman" w:hAnsi="Times New Roman" w:cs="Times New Roman"/>
          <w:sz w:val="28"/>
          <w:szCs w:val="28"/>
        </w:rPr>
        <w:t xml:space="preserve"> </w:t>
      </w:r>
      <w:proofErr w:type="spellStart"/>
      <w:r>
        <w:rPr>
          <w:rFonts w:ascii="Times New Roman" w:hAnsi="Times New Roman" w:cs="Times New Roman"/>
          <w:sz w:val="28"/>
          <w:szCs w:val="28"/>
        </w:rPr>
        <w:t>тон</w:t>
      </w:r>
      <w:r w:rsidR="00FA0953">
        <w:rPr>
          <w:rFonts w:ascii="Times New Roman" w:hAnsi="Times New Roman" w:cs="Times New Roman"/>
          <w:sz w:val="28"/>
          <w:szCs w:val="28"/>
        </w:rPr>
        <w:t>н</w:t>
      </w:r>
      <w:proofErr w:type="spellEnd"/>
      <w:r>
        <w:rPr>
          <w:rFonts w:ascii="Times New Roman" w:hAnsi="Times New Roman" w:cs="Times New Roman"/>
          <w:sz w:val="28"/>
          <w:szCs w:val="28"/>
        </w:rPr>
        <w:t>/рік</w:t>
      </w:r>
      <w:r w:rsidR="002F3CB2">
        <w:rPr>
          <w:rFonts w:ascii="Times New Roman" w:hAnsi="Times New Roman" w:cs="Times New Roman"/>
          <w:sz w:val="28"/>
          <w:szCs w:val="28"/>
        </w:rPr>
        <w:t>.</w:t>
      </w:r>
    </w:p>
    <w:p w:rsidR="000C4209" w:rsidRDefault="00FA0953" w:rsidP="000C42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9A1736">
        <w:rPr>
          <w:rFonts w:ascii="Times New Roman" w:hAnsi="Times New Roman" w:cs="Times New Roman"/>
          <w:sz w:val="28"/>
          <w:szCs w:val="28"/>
        </w:rPr>
        <w:t>авдяки реалізації П</w:t>
      </w:r>
      <w:r w:rsidR="000C4209" w:rsidRPr="00FB0205">
        <w:rPr>
          <w:rFonts w:ascii="Times New Roman" w:hAnsi="Times New Roman" w:cs="Times New Roman"/>
          <w:sz w:val="28"/>
          <w:szCs w:val="28"/>
        </w:rPr>
        <w:t>роекту мають поліпшитися умови навчання та пер</w:t>
      </w:r>
      <w:r w:rsidR="000C4209" w:rsidRPr="00FB0205">
        <w:rPr>
          <w:rFonts w:ascii="Times New Roman" w:hAnsi="Times New Roman" w:cs="Times New Roman"/>
          <w:sz w:val="28"/>
          <w:szCs w:val="28"/>
        </w:rPr>
        <w:t>е</w:t>
      </w:r>
      <w:r w:rsidR="000C4209" w:rsidRPr="00FB0205">
        <w:rPr>
          <w:rFonts w:ascii="Times New Roman" w:hAnsi="Times New Roman" w:cs="Times New Roman"/>
          <w:sz w:val="28"/>
          <w:szCs w:val="28"/>
        </w:rPr>
        <w:t>бування для понад</w:t>
      </w:r>
      <w:r w:rsidR="000C4209">
        <w:rPr>
          <w:rFonts w:ascii="Times New Roman" w:hAnsi="Times New Roman" w:cs="Times New Roman"/>
          <w:sz w:val="28"/>
          <w:szCs w:val="28"/>
        </w:rPr>
        <w:t xml:space="preserve"> </w:t>
      </w:r>
      <w:r w:rsidR="000C4209" w:rsidRPr="00FB0205">
        <w:rPr>
          <w:rFonts w:ascii="Times New Roman" w:hAnsi="Times New Roman" w:cs="Times New Roman"/>
          <w:sz w:val="28"/>
          <w:szCs w:val="28"/>
        </w:rPr>
        <w:t xml:space="preserve">26 000 учнів </w:t>
      </w:r>
      <w:r w:rsidR="000E3B3D">
        <w:rPr>
          <w:rFonts w:ascii="Times New Roman" w:hAnsi="Times New Roman" w:cs="Times New Roman"/>
          <w:sz w:val="28"/>
          <w:szCs w:val="28"/>
        </w:rPr>
        <w:t>і</w:t>
      </w:r>
      <w:r>
        <w:rPr>
          <w:rFonts w:ascii="Times New Roman" w:hAnsi="Times New Roman" w:cs="Times New Roman"/>
          <w:sz w:val="28"/>
          <w:szCs w:val="28"/>
        </w:rPr>
        <w:t xml:space="preserve"> вихованців закладів загальної середньої та дошкільної освіти</w:t>
      </w:r>
      <w:r w:rsidR="000C4209" w:rsidRPr="00FB0205">
        <w:rPr>
          <w:rFonts w:ascii="Times New Roman" w:hAnsi="Times New Roman" w:cs="Times New Roman"/>
          <w:sz w:val="28"/>
          <w:szCs w:val="28"/>
        </w:rPr>
        <w:t xml:space="preserve">. </w:t>
      </w:r>
    </w:p>
    <w:p w:rsidR="002F3CB2" w:rsidRDefault="002F3CB2" w:rsidP="00CE2EEF">
      <w:pPr>
        <w:pStyle w:val="a4"/>
        <w:spacing w:after="0" w:line="240" w:lineRule="auto"/>
        <w:ind w:left="851"/>
        <w:rPr>
          <w:rFonts w:ascii="Times New Roman" w:hAnsi="Times New Roman" w:cs="Times New Roman"/>
          <w:sz w:val="28"/>
          <w:szCs w:val="28"/>
        </w:rPr>
      </w:pPr>
    </w:p>
    <w:p w:rsidR="00C7480F" w:rsidRDefault="002F3CB2" w:rsidP="000E3B3D">
      <w:pPr>
        <w:pStyle w:val="a4"/>
        <w:numPr>
          <w:ilvl w:val="0"/>
          <w:numId w:val="41"/>
        </w:numPr>
        <w:tabs>
          <w:tab w:val="left" w:pos="567"/>
          <w:tab w:val="left" w:pos="709"/>
          <w:tab w:val="left" w:pos="851"/>
          <w:tab w:val="left" w:pos="993"/>
        </w:tabs>
        <w:spacing w:after="0" w:line="240" w:lineRule="auto"/>
        <w:jc w:val="center"/>
        <w:rPr>
          <w:rFonts w:ascii="Times New Roman" w:hAnsi="Times New Roman" w:cs="Times New Roman"/>
          <w:b/>
          <w:i/>
          <w:sz w:val="28"/>
          <w:szCs w:val="28"/>
        </w:rPr>
      </w:pPr>
      <w:r w:rsidRPr="00C7480F">
        <w:rPr>
          <w:rFonts w:ascii="Times New Roman" w:hAnsi="Times New Roman" w:cs="Times New Roman"/>
          <w:b/>
          <w:i/>
          <w:sz w:val="28"/>
          <w:szCs w:val="28"/>
        </w:rPr>
        <w:t>ХАРАКТЕРИСТИКА БУДІВЕЛЬ БЮДЖЕТНИХ ЗАКЛАДІВ</w:t>
      </w:r>
      <w:r w:rsidR="00011A5E" w:rsidRPr="00C7480F">
        <w:rPr>
          <w:rFonts w:ascii="Times New Roman" w:hAnsi="Times New Roman" w:cs="Times New Roman"/>
          <w:b/>
          <w:i/>
          <w:sz w:val="28"/>
          <w:szCs w:val="28"/>
        </w:rPr>
        <w:t>,</w:t>
      </w:r>
    </w:p>
    <w:p w:rsidR="002F3CB2" w:rsidRPr="00C7480F" w:rsidRDefault="00EE181C" w:rsidP="000E3B3D">
      <w:pPr>
        <w:pStyle w:val="a4"/>
        <w:spacing w:after="0" w:line="240" w:lineRule="auto"/>
        <w:ind w:left="0"/>
        <w:jc w:val="center"/>
        <w:rPr>
          <w:rFonts w:ascii="Times New Roman" w:hAnsi="Times New Roman" w:cs="Times New Roman"/>
          <w:b/>
          <w:i/>
          <w:sz w:val="28"/>
          <w:szCs w:val="28"/>
        </w:rPr>
      </w:pPr>
      <w:r>
        <w:rPr>
          <w:rFonts w:ascii="Times New Roman" w:hAnsi="Times New Roman" w:cs="Times New Roman"/>
          <w:b/>
          <w:i/>
          <w:sz w:val="28"/>
          <w:szCs w:val="28"/>
        </w:rPr>
        <w:t xml:space="preserve">ЇХ </w:t>
      </w:r>
      <w:r w:rsidR="00011A5E" w:rsidRPr="00C7480F">
        <w:rPr>
          <w:rFonts w:ascii="Times New Roman" w:hAnsi="Times New Roman" w:cs="Times New Roman"/>
          <w:b/>
          <w:i/>
          <w:sz w:val="28"/>
          <w:szCs w:val="28"/>
        </w:rPr>
        <w:t>ПЕРЕЛІК</w:t>
      </w:r>
      <w:r w:rsidR="002F3CB2" w:rsidRPr="00C7480F">
        <w:rPr>
          <w:rFonts w:ascii="Times New Roman" w:hAnsi="Times New Roman" w:cs="Times New Roman"/>
          <w:b/>
          <w:i/>
          <w:sz w:val="28"/>
          <w:szCs w:val="28"/>
        </w:rPr>
        <w:t xml:space="preserve"> ТА ЕНЕРГОЗБЕРІГАЮЧ</w:t>
      </w:r>
      <w:r w:rsidR="00011A5E" w:rsidRPr="00C7480F">
        <w:rPr>
          <w:rFonts w:ascii="Times New Roman" w:hAnsi="Times New Roman" w:cs="Times New Roman"/>
          <w:b/>
          <w:i/>
          <w:sz w:val="28"/>
          <w:szCs w:val="28"/>
        </w:rPr>
        <w:t>І</w:t>
      </w:r>
      <w:r w:rsidR="002F3CB2" w:rsidRPr="00C7480F">
        <w:rPr>
          <w:rFonts w:ascii="Times New Roman" w:hAnsi="Times New Roman" w:cs="Times New Roman"/>
          <w:b/>
          <w:i/>
          <w:sz w:val="28"/>
          <w:szCs w:val="28"/>
        </w:rPr>
        <w:t xml:space="preserve"> ЗАХОД</w:t>
      </w:r>
      <w:r w:rsidR="00011A5E" w:rsidRPr="00C7480F">
        <w:rPr>
          <w:rFonts w:ascii="Times New Roman" w:hAnsi="Times New Roman" w:cs="Times New Roman"/>
          <w:b/>
          <w:i/>
          <w:sz w:val="28"/>
          <w:szCs w:val="28"/>
        </w:rPr>
        <w:t>И</w:t>
      </w:r>
      <w:r w:rsidR="002F3CB2" w:rsidRPr="00C7480F">
        <w:rPr>
          <w:rFonts w:ascii="Times New Roman" w:hAnsi="Times New Roman" w:cs="Times New Roman"/>
          <w:b/>
          <w:i/>
          <w:sz w:val="28"/>
          <w:szCs w:val="28"/>
        </w:rPr>
        <w:t xml:space="preserve"> ПРОЕКТУ</w:t>
      </w:r>
    </w:p>
    <w:p w:rsidR="00CE2EEF" w:rsidRPr="00C7480F" w:rsidRDefault="00CE2EEF" w:rsidP="00CE2EEF">
      <w:pPr>
        <w:pStyle w:val="a4"/>
        <w:spacing w:after="0" w:line="240" w:lineRule="auto"/>
        <w:ind w:left="450"/>
        <w:rPr>
          <w:rFonts w:ascii="Times New Roman" w:hAnsi="Times New Roman" w:cs="Times New Roman"/>
          <w:b/>
          <w:i/>
          <w:sz w:val="28"/>
          <w:szCs w:val="28"/>
        </w:rPr>
      </w:pPr>
    </w:p>
    <w:p w:rsidR="008F19EA" w:rsidRPr="00C7480F" w:rsidRDefault="009400B5" w:rsidP="009800CE">
      <w:pPr>
        <w:pStyle w:val="a4"/>
        <w:numPr>
          <w:ilvl w:val="1"/>
          <w:numId w:val="38"/>
        </w:numPr>
        <w:spacing w:after="0" w:line="240" w:lineRule="auto"/>
        <w:jc w:val="center"/>
        <w:rPr>
          <w:rFonts w:ascii="Times New Roman" w:hAnsi="Times New Roman" w:cs="Times New Roman"/>
          <w:b/>
          <w:i/>
          <w:sz w:val="28"/>
          <w:szCs w:val="28"/>
        </w:rPr>
      </w:pPr>
      <w:r w:rsidRPr="00C7480F">
        <w:rPr>
          <w:rFonts w:ascii="Times New Roman" w:hAnsi="Times New Roman" w:cs="Times New Roman"/>
          <w:b/>
          <w:i/>
          <w:sz w:val="28"/>
          <w:szCs w:val="28"/>
        </w:rPr>
        <w:t>Загальна характеристика будівель</w:t>
      </w:r>
    </w:p>
    <w:p w:rsidR="009400B5" w:rsidRDefault="009400B5" w:rsidP="009400B5">
      <w:pPr>
        <w:pStyle w:val="a4"/>
        <w:spacing w:after="0" w:line="240" w:lineRule="auto"/>
        <w:ind w:left="1429"/>
        <w:rPr>
          <w:rFonts w:ascii="Times New Roman" w:hAnsi="Times New Roman" w:cs="Times New Roman"/>
          <w:b/>
          <w:sz w:val="28"/>
          <w:szCs w:val="28"/>
        </w:rPr>
      </w:pPr>
    </w:p>
    <w:p w:rsidR="009400B5" w:rsidRPr="009400B5" w:rsidRDefault="00C7480F" w:rsidP="009400B5">
      <w:pPr>
        <w:pStyle w:val="iCEinzug1"/>
        <w:ind w:left="0" w:firstLine="709"/>
        <w:jc w:val="both"/>
        <w:rPr>
          <w:rFonts w:ascii="Times New Roman" w:hAnsi="Times New Roman"/>
          <w:sz w:val="28"/>
          <w:szCs w:val="28"/>
          <w:lang w:val="uk-UA"/>
        </w:rPr>
      </w:pPr>
      <w:r>
        <w:rPr>
          <w:rFonts w:ascii="Times New Roman" w:hAnsi="Times New Roman"/>
          <w:sz w:val="28"/>
          <w:szCs w:val="28"/>
          <w:lang w:val="uk-UA"/>
        </w:rPr>
        <w:t>Загальний стан будівель, що в</w:t>
      </w:r>
      <w:r w:rsidR="009400B5" w:rsidRPr="009400B5">
        <w:rPr>
          <w:rFonts w:ascii="Times New Roman" w:hAnsi="Times New Roman"/>
          <w:sz w:val="28"/>
          <w:szCs w:val="28"/>
          <w:lang w:val="uk-UA"/>
        </w:rPr>
        <w:t xml:space="preserve">війшли до Проекту, можна класифікувати як "прийнятний". Зовнішні стіни, дахи та стелі підвалів не теплоізольовані. </w:t>
      </w:r>
      <w:r w:rsidR="000E0F01">
        <w:rPr>
          <w:rFonts w:ascii="Times New Roman" w:hAnsi="Times New Roman"/>
          <w:sz w:val="28"/>
          <w:szCs w:val="28"/>
          <w:lang w:val="uk-UA"/>
        </w:rPr>
        <w:t>В</w:t>
      </w:r>
      <w:r w:rsidR="000E0F01">
        <w:rPr>
          <w:rFonts w:ascii="Times New Roman" w:hAnsi="Times New Roman"/>
          <w:sz w:val="28"/>
          <w:szCs w:val="28"/>
          <w:lang w:val="uk-UA"/>
        </w:rPr>
        <w:t>і</w:t>
      </w:r>
      <w:r w:rsidR="000E0F01">
        <w:rPr>
          <w:rFonts w:ascii="Times New Roman" w:hAnsi="Times New Roman"/>
          <w:sz w:val="28"/>
          <w:szCs w:val="28"/>
          <w:lang w:val="uk-UA"/>
        </w:rPr>
        <w:t>кна частково</w:t>
      </w:r>
      <w:r w:rsidR="009400B5" w:rsidRPr="009400B5">
        <w:rPr>
          <w:rFonts w:ascii="Times New Roman" w:hAnsi="Times New Roman"/>
          <w:sz w:val="28"/>
          <w:szCs w:val="28"/>
          <w:lang w:val="uk-UA"/>
        </w:rPr>
        <w:t xml:space="preserve"> замінені протягом останніх кількох років. Проте</w:t>
      </w:r>
      <w:r w:rsidR="002F3CB2">
        <w:rPr>
          <w:rFonts w:ascii="Times New Roman" w:hAnsi="Times New Roman"/>
          <w:sz w:val="28"/>
          <w:szCs w:val="28"/>
          <w:lang w:val="uk-UA"/>
        </w:rPr>
        <w:t>,</w:t>
      </w:r>
      <w:r w:rsidR="009400B5" w:rsidRPr="009400B5">
        <w:rPr>
          <w:rFonts w:ascii="Times New Roman" w:hAnsi="Times New Roman"/>
          <w:sz w:val="28"/>
          <w:szCs w:val="28"/>
          <w:lang w:val="uk-UA"/>
        </w:rPr>
        <w:t xml:space="preserve"> залишилася зн</w:t>
      </w:r>
      <w:r w:rsidR="009400B5" w:rsidRPr="009400B5">
        <w:rPr>
          <w:rFonts w:ascii="Times New Roman" w:hAnsi="Times New Roman"/>
          <w:sz w:val="28"/>
          <w:szCs w:val="28"/>
          <w:lang w:val="uk-UA"/>
        </w:rPr>
        <w:t>а</w:t>
      </w:r>
      <w:r w:rsidR="009400B5" w:rsidRPr="009400B5">
        <w:rPr>
          <w:rFonts w:ascii="Times New Roman" w:hAnsi="Times New Roman"/>
          <w:sz w:val="28"/>
          <w:szCs w:val="28"/>
          <w:lang w:val="uk-UA"/>
        </w:rPr>
        <w:t xml:space="preserve">чна частина старих дерев'яних вікон. Вони </w:t>
      </w:r>
      <w:r>
        <w:rPr>
          <w:rFonts w:ascii="Times New Roman" w:hAnsi="Times New Roman"/>
          <w:sz w:val="28"/>
          <w:szCs w:val="28"/>
          <w:lang w:val="uk-UA"/>
        </w:rPr>
        <w:t>перебувають</w:t>
      </w:r>
      <w:r w:rsidR="009400B5" w:rsidRPr="009400B5">
        <w:rPr>
          <w:rFonts w:ascii="Times New Roman" w:hAnsi="Times New Roman"/>
          <w:sz w:val="28"/>
          <w:szCs w:val="28"/>
          <w:lang w:val="uk-UA"/>
        </w:rPr>
        <w:t xml:space="preserve"> в незадовільному стані, оскільки на них впливає навколишнє середовище </w:t>
      </w:r>
      <w:r>
        <w:rPr>
          <w:rFonts w:ascii="Times New Roman" w:hAnsi="Times New Roman"/>
          <w:sz w:val="28"/>
          <w:szCs w:val="28"/>
          <w:lang w:val="uk-UA"/>
        </w:rPr>
        <w:t>у зв'язку зі</w:t>
      </w:r>
      <w:r w:rsidR="009400B5" w:rsidRPr="009400B5">
        <w:rPr>
          <w:rFonts w:ascii="Times New Roman" w:hAnsi="Times New Roman"/>
          <w:sz w:val="28"/>
          <w:szCs w:val="28"/>
          <w:lang w:val="uk-UA"/>
        </w:rPr>
        <w:t xml:space="preserve"> значни</w:t>
      </w:r>
      <w:r>
        <w:rPr>
          <w:rFonts w:ascii="Times New Roman" w:hAnsi="Times New Roman"/>
          <w:sz w:val="28"/>
          <w:szCs w:val="28"/>
          <w:lang w:val="uk-UA"/>
        </w:rPr>
        <w:t>м</w:t>
      </w:r>
      <w:r w:rsidR="009400B5" w:rsidRPr="009400B5">
        <w:rPr>
          <w:rFonts w:ascii="Times New Roman" w:hAnsi="Times New Roman"/>
          <w:sz w:val="28"/>
          <w:szCs w:val="28"/>
          <w:lang w:val="uk-UA"/>
        </w:rPr>
        <w:t xml:space="preserve"> термін</w:t>
      </w:r>
      <w:r>
        <w:rPr>
          <w:rFonts w:ascii="Times New Roman" w:hAnsi="Times New Roman"/>
          <w:sz w:val="28"/>
          <w:szCs w:val="28"/>
          <w:lang w:val="uk-UA"/>
        </w:rPr>
        <w:t>ом</w:t>
      </w:r>
      <w:r w:rsidR="009400B5" w:rsidRPr="009400B5">
        <w:rPr>
          <w:rFonts w:ascii="Times New Roman" w:hAnsi="Times New Roman"/>
          <w:sz w:val="28"/>
          <w:szCs w:val="28"/>
          <w:lang w:val="uk-UA"/>
        </w:rPr>
        <w:t xml:space="preserve"> експлуатації</w:t>
      </w:r>
      <w:r>
        <w:rPr>
          <w:rFonts w:ascii="Times New Roman" w:hAnsi="Times New Roman"/>
          <w:sz w:val="28"/>
          <w:szCs w:val="28"/>
          <w:lang w:val="uk-UA"/>
        </w:rPr>
        <w:t>.</w:t>
      </w:r>
      <w:r w:rsidR="009400B5" w:rsidRPr="009400B5">
        <w:rPr>
          <w:rFonts w:ascii="Times New Roman" w:hAnsi="Times New Roman"/>
          <w:sz w:val="28"/>
          <w:szCs w:val="28"/>
          <w:lang w:val="uk-UA"/>
        </w:rPr>
        <w:t xml:space="preserve"> </w:t>
      </w:r>
      <w:r>
        <w:rPr>
          <w:rFonts w:ascii="Times New Roman" w:hAnsi="Times New Roman"/>
          <w:sz w:val="28"/>
          <w:szCs w:val="28"/>
          <w:lang w:val="uk-UA"/>
        </w:rPr>
        <w:t>Е</w:t>
      </w:r>
      <w:r w:rsidR="009400B5" w:rsidRPr="009400B5">
        <w:rPr>
          <w:rFonts w:ascii="Times New Roman" w:hAnsi="Times New Roman"/>
          <w:sz w:val="28"/>
          <w:szCs w:val="28"/>
          <w:lang w:val="uk-UA"/>
        </w:rPr>
        <w:t>лементи рами деформуються, деякі елементи розсипаються, п</w:t>
      </w:r>
      <w:r w:rsidR="009400B5" w:rsidRPr="009400B5">
        <w:rPr>
          <w:rFonts w:ascii="Times New Roman" w:hAnsi="Times New Roman"/>
          <w:sz w:val="28"/>
          <w:szCs w:val="28"/>
          <w:lang w:val="uk-UA"/>
        </w:rPr>
        <w:t>о</w:t>
      </w:r>
      <w:r w:rsidR="009400B5" w:rsidRPr="009400B5">
        <w:rPr>
          <w:rFonts w:ascii="Times New Roman" w:hAnsi="Times New Roman"/>
          <w:sz w:val="28"/>
          <w:szCs w:val="28"/>
          <w:lang w:val="uk-UA"/>
        </w:rPr>
        <w:t>шкоджуються ущільнення між відкосами та віконною рамою, склінням, що призводить до підвищеної інфільтрації.</w:t>
      </w:r>
    </w:p>
    <w:p w:rsidR="009400B5" w:rsidRPr="009400B5"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Інженерні комунікації переважно прац</w:t>
      </w:r>
      <w:r w:rsidR="00C7480F">
        <w:rPr>
          <w:rFonts w:ascii="Times New Roman" w:hAnsi="Times New Roman"/>
          <w:sz w:val="28"/>
          <w:szCs w:val="28"/>
          <w:lang w:val="uk-UA"/>
        </w:rPr>
        <w:t>юють</w:t>
      </w:r>
      <w:r w:rsidRPr="009400B5">
        <w:rPr>
          <w:rFonts w:ascii="Times New Roman" w:hAnsi="Times New Roman"/>
          <w:sz w:val="28"/>
          <w:szCs w:val="28"/>
          <w:lang w:val="uk-UA"/>
        </w:rPr>
        <w:t xml:space="preserve">, але їх стан </w:t>
      </w:r>
      <w:r w:rsidR="00C7480F">
        <w:rPr>
          <w:rFonts w:ascii="Times New Roman" w:hAnsi="Times New Roman"/>
          <w:sz w:val="28"/>
          <w:szCs w:val="28"/>
          <w:lang w:val="uk-UA"/>
        </w:rPr>
        <w:t>у</w:t>
      </w:r>
      <w:r w:rsidRPr="009400B5">
        <w:rPr>
          <w:rFonts w:ascii="Times New Roman" w:hAnsi="Times New Roman"/>
          <w:sz w:val="28"/>
          <w:szCs w:val="28"/>
          <w:lang w:val="uk-UA"/>
        </w:rPr>
        <w:t xml:space="preserve"> багатьох вип</w:t>
      </w:r>
      <w:r w:rsidRPr="009400B5">
        <w:rPr>
          <w:rFonts w:ascii="Times New Roman" w:hAnsi="Times New Roman"/>
          <w:sz w:val="28"/>
          <w:szCs w:val="28"/>
          <w:lang w:val="uk-UA"/>
        </w:rPr>
        <w:t>а</w:t>
      </w:r>
      <w:r w:rsidRPr="009400B5">
        <w:rPr>
          <w:rFonts w:ascii="Times New Roman" w:hAnsi="Times New Roman"/>
          <w:sz w:val="28"/>
          <w:szCs w:val="28"/>
          <w:lang w:val="uk-UA"/>
        </w:rPr>
        <w:t xml:space="preserve">дках незадовільний. Температура </w:t>
      </w:r>
      <w:r w:rsidR="00C7480F">
        <w:rPr>
          <w:rFonts w:ascii="Times New Roman" w:hAnsi="Times New Roman"/>
          <w:sz w:val="28"/>
          <w:szCs w:val="28"/>
          <w:lang w:val="uk-UA"/>
        </w:rPr>
        <w:t>в</w:t>
      </w:r>
      <w:r w:rsidRPr="009400B5">
        <w:rPr>
          <w:rFonts w:ascii="Times New Roman" w:hAnsi="Times New Roman"/>
          <w:sz w:val="28"/>
          <w:szCs w:val="28"/>
          <w:lang w:val="uk-UA"/>
        </w:rPr>
        <w:t xml:space="preserve"> </w:t>
      </w:r>
      <w:r w:rsidR="00C7480F">
        <w:rPr>
          <w:rFonts w:ascii="Times New Roman" w:hAnsi="Times New Roman"/>
          <w:sz w:val="28"/>
          <w:szCs w:val="28"/>
          <w:lang w:val="uk-UA"/>
        </w:rPr>
        <w:t>у</w:t>
      </w:r>
      <w:r w:rsidRPr="009400B5">
        <w:rPr>
          <w:rFonts w:ascii="Times New Roman" w:hAnsi="Times New Roman"/>
          <w:sz w:val="28"/>
          <w:szCs w:val="28"/>
          <w:lang w:val="uk-UA"/>
        </w:rPr>
        <w:t>сій будівлі</w:t>
      </w:r>
      <w:r w:rsidR="00C7480F">
        <w:rPr>
          <w:rFonts w:ascii="Times New Roman" w:hAnsi="Times New Roman"/>
          <w:sz w:val="28"/>
          <w:szCs w:val="28"/>
          <w:lang w:val="uk-UA"/>
        </w:rPr>
        <w:t xml:space="preserve"> або, принаймні, у</w:t>
      </w:r>
      <w:r w:rsidRPr="009400B5">
        <w:rPr>
          <w:rFonts w:ascii="Times New Roman" w:hAnsi="Times New Roman"/>
          <w:sz w:val="28"/>
          <w:szCs w:val="28"/>
          <w:lang w:val="uk-UA"/>
        </w:rPr>
        <w:t xml:space="preserve"> деяких пр</w:t>
      </w:r>
      <w:r w:rsidRPr="009400B5">
        <w:rPr>
          <w:rFonts w:ascii="Times New Roman" w:hAnsi="Times New Roman"/>
          <w:sz w:val="28"/>
          <w:szCs w:val="28"/>
          <w:lang w:val="uk-UA"/>
        </w:rPr>
        <w:t>и</w:t>
      </w:r>
      <w:r w:rsidRPr="009400B5">
        <w:rPr>
          <w:rFonts w:ascii="Times New Roman" w:hAnsi="Times New Roman"/>
          <w:sz w:val="28"/>
          <w:szCs w:val="28"/>
          <w:lang w:val="uk-UA"/>
        </w:rPr>
        <w:t xml:space="preserve">міщеннях часто є нижчою за </w:t>
      </w:r>
      <w:r w:rsidR="000E0F01">
        <w:rPr>
          <w:rFonts w:ascii="Times New Roman" w:hAnsi="Times New Roman"/>
          <w:sz w:val="28"/>
          <w:szCs w:val="28"/>
          <w:lang w:val="uk-UA"/>
        </w:rPr>
        <w:t>норм</w:t>
      </w:r>
      <w:r w:rsidR="00C7480F">
        <w:rPr>
          <w:rFonts w:ascii="Times New Roman" w:hAnsi="Times New Roman"/>
          <w:sz w:val="28"/>
          <w:szCs w:val="28"/>
          <w:lang w:val="uk-UA"/>
        </w:rPr>
        <w:t>у</w:t>
      </w:r>
      <w:r w:rsidRPr="009400B5">
        <w:rPr>
          <w:rFonts w:ascii="Times New Roman" w:hAnsi="Times New Roman"/>
          <w:sz w:val="28"/>
          <w:szCs w:val="28"/>
          <w:lang w:val="uk-UA"/>
        </w:rPr>
        <w:t>.</w:t>
      </w:r>
      <w:r w:rsidR="00011A5E" w:rsidRPr="00011A5E">
        <w:rPr>
          <w:rFonts w:ascii="Times New Roman" w:hAnsi="Times New Roman"/>
          <w:sz w:val="28"/>
          <w:szCs w:val="28"/>
          <w:lang w:val="uk-UA"/>
        </w:rPr>
        <w:t xml:space="preserve"> </w:t>
      </w:r>
      <w:r w:rsidR="00C7480F">
        <w:rPr>
          <w:rFonts w:ascii="Times New Roman" w:hAnsi="Times New Roman"/>
          <w:sz w:val="28"/>
          <w:szCs w:val="28"/>
          <w:lang w:val="uk-UA"/>
        </w:rPr>
        <w:t>У</w:t>
      </w:r>
      <w:r w:rsidR="00011A5E" w:rsidRPr="009400B5">
        <w:rPr>
          <w:rFonts w:ascii="Times New Roman" w:hAnsi="Times New Roman"/>
          <w:sz w:val="28"/>
          <w:szCs w:val="28"/>
          <w:lang w:val="uk-UA"/>
        </w:rPr>
        <w:t>сі ці недоліки призводять до значного зменшення теплового опору та</w:t>
      </w:r>
      <w:r w:rsidR="000E0F01">
        <w:rPr>
          <w:rFonts w:ascii="Times New Roman" w:hAnsi="Times New Roman"/>
          <w:sz w:val="28"/>
          <w:szCs w:val="28"/>
          <w:lang w:val="uk-UA"/>
        </w:rPr>
        <w:t xml:space="preserve"> високих втрат теплової енергії</w:t>
      </w:r>
      <w:r w:rsidR="00011A5E" w:rsidRPr="009400B5">
        <w:rPr>
          <w:rFonts w:ascii="Times New Roman" w:hAnsi="Times New Roman"/>
          <w:sz w:val="28"/>
          <w:szCs w:val="28"/>
          <w:lang w:val="uk-UA"/>
        </w:rPr>
        <w:t>.</w:t>
      </w:r>
    </w:p>
    <w:p w:rsidR="009400B5" w:rsidRPr="009400B5" w:rsidRDefault="00C7480F" w:rsidP="009400B5">
      <w:pPr>
        <w:pStyle w:val="iCEinzug1"/>
        <w:ind w:left="0" w:firstLine="709"/>
        <w:jc w:val="both"/>
        <w:rPr>
          <w:rFonts w:ascii="Times New Roman" w:hAnsi="Times New Roman"/>
          <w:sz w:val="28"/>
          <w:szCs w:val="28"/>
          <w:lang w:val="uk-UA"/>
        </w:rPr>
      </w:pPr>
      <w:r>
        <w:rPr>
          <w:rFonts w:ascii="Times New Roman" w:hAnsi="Times New Roman"/>
          <w:sz w:val="28"/>
          <w:szCs w:val="28"/>
          <w:lang w:val="uk-UA"/>
        </w:rPr>
        <w:t>У</w:t>
      </w:r>
      <w:r w:rsidR="009400B5" w:rsidRPr="009400B5">
        <w:rPr>
          <w:rFonts w:ascii="Times New Roman" w:hAnsi="Times New Roman"/>
          <w:sz w:val="28"/>
          <w:szCs w:val="28"/>
          <w:lang w:val="uk-UA"/>
        </w:rPr>
        <w:t xml:space="preserve">сі відібрані будівлі опалюються за допомогою системи централізованого теплопостачання. Підприємства централізованого теплопостачання, як правило, забезпечують подачу теплоносія </w:t>
      </w:r>
      <w:r>
        <w:rPr>
          <w:rFonts w:ascii="Times New Roman" w:hAnsi="Times New Roman"/>
          <w:sz w:val="28"/>
          <w:szCs w:val="28"/>
          <w:lang w:val="uk-UA"/>
        </w:rPr>
        <w:t>за</w:t>
      </w:r>
      <w:r w:rsidR="009400B5" w:rsidRPr="009400B5">
        <w:rPr>
          <w:rFonts w:ascii="Times New Roman" w:hAnsi="Times New Roman"/>
          <w:sz w:val="28"/>
          <w:szCs w:val="28"/>
          <w:lang w:val="uk-UA"/>
        </w:rPr>
        <w:t xml:space="preserve"> температурн</w:t>
      </w:r>
      <w:r>
        <w:rPr>
          <w:rFonts w:ascii="Times New Roman" w:hAnsi="Times New Roman"/>
          <w:sz w:val="28"/>
          <w:szCs w:val="28"/>
          <w:lang w:val="uk-UA"/>
        </w:rPr>
        <w:t>им</w:t>
      </w:r>
      <w:r w:rsidR="009400B5" w:rsidRPr="009400B5">
        <w:rPr>
          <w:rFonts w:ascii="Times New Roman" w:hAnsi="Times New Roman"/>
          <w:sz w:val="28"/>
          <w:szCs w:val="28"/>
          <w:lang w:val="uk-UA"/>
        </w:rPr>
        <w:t xml:space="preserve"> графік</w:t>
      </w:r>
      <w:r>
        <w:rPr>
          <w:rFonts w:ascii="Times New Roman" w:hAnsi="Times New Roman"/>
          <w:sz w:val="28"/>
          <w:szCs w:val="28"/>
          <w:lang w:val="uk-UA"/>
        </w:rPr>
        <w:t>ом</w:t>
      </w:r>
      <w:r w:rsidR="009400B5" w:rsidRPr="009400B5">
        <w:rPr>
          <w:rFonts w:ascii="Times New Roman" w:hAnsi="Times New Roman"/>
          <w:sz w:val="28"/>
          <w:szCs w:val="28"/>
          <w:lang w:val="uk-UA"/>
        </w:rPr>
        <w:t xml:space="preserve"> 90/70°С для под</w:t>
      </w:r>
      <w:r w:rsidR="009400B5" w:rsidRPr="009400B5">
        <w:rPr>
          <w:rFonts w:ascii="Times New Roman" w:hAnsi="Times New Roman"/>
          <w:sz w:val="28"/>
          <w:szCs w:val="28"/>
          <w:lang w:val="uk-UA"/>
        </w:rPr>
        <w:t>а</w:t>
      </w:r>
      <w:r w:rsidR="009400B5" w:rsidRPr="009400B5">
        <w:rPr>
          <w:rFonts w:ascii="Times New Roman" w:hAnsi="Times New Roman"/>
          <w:sz w:val="28"/>
          <w:szCs w:val="28"/>
          <w:lang w:val="uk-UA"/>
        </w:rPr>
        <w:t>вального / зворотного трубопроводу. Зовнішні мережі підключені безпосере</w:t>
      </w:r>
      <w:r w:rsidR="009400B5" w:rsidRPr="009400B5">
        <w:rPr>
          <w:rFonts w:ascii="Times New Roman" w:hAnsi="Times New Roman"/>
          <w:sz w:val="28"/>
          <w:szCs w:val="28"/>
          <w:lang w:val="uk-UA"/>
        </w:rPr>
        <w:t>д</w:t>
      </w:r>
      <w:r w:rsidR="009400B5" w:rsidRPr="009400B5">
        <w:rPr>
          <w:rFonts w:ascii="Times New Roman" w:hAnsi="Times New Roman"/>
          <w:sz w:val="28"/>
          <w:szCs w:val="28"/>
          <w:lang w:val="uk-UA"/>
        </w:rPr>
        <w:lastRenderedPageBreak/>
        <w:t>ньо до системи опалення приміщень без теплообмінників між ними або тепло</w:t>
      </w:r>
      <w:r w:rsidR="009400B5" w:rsidRPr="009400B5">
        <w:rPr>
          <w:rFonts w:ascii="Times New Roman" w:hAnsi="Times New Roman"/>
          <w:sz w:val="28"/>
          <w:szCs w:val="28"/>
          <w:lang w:val="uk-UA"/>
        </w:rPr>
        <w:t>о</w:t>
      </w:r>
      <w:r w:rsidR="009400B5" w:rsidRPr="009400B5">
        <w:rPr>
          <w:rFonts w:ascii="Times New Roman" w:hAnsi="Times New Roman"/>
          <w:sz w:val="28"/>
          <w:szCs w:val="28"/>
          <w:lang w:val="uk-UA"/>
        </w:rPr>
        <w:t xml:space="preserve">бмінник </w:t>
      </w:r>
      <w:r>
        <w:rPr>
          <w:rFonts w:ascii="Times New Roman" w:hAnsi="Times New Roman"/>
          <w:sz w:val="28"/>
          <w:szCs w:val="28"/>
          <w:lang w:val="uk-UA"/>
        </w:rPr>
        <w:t>перебуває</w:t>
      </w:r>
      <w:r w:rsidR="009400B5" w:rsidRPr="009400B5">
        <w:rPr>
          <w:rFonts w:ascii="Times New Roman" w:hAnsi="Times New Roman"/>
          <w:sz w:val="28"/>
          <w:szCs w:val="28"/>
          <w:lang w:val="uk-UA"/>
        </w:rPr>
        <w:t xml:space="preserve"> в неробочому стані та потребу</w:t>
      </w:r>
      <w:r w:rsidR="002F3CB2">
        <w:rPr>
          <w:rFonts w:ascii="Times New Roman" w:hAnsi="Times New Roman"/>
          <w:sz w:val="28"/>
          <w:szCs w:val="28"/>
          <w:lang w:val="uk-UA"/>
        </w:rPr>
        <w:t>є</w:t>
      </w:r>
      <w:r w:rsidR="009400B5" w:rsidRPr="009400B5">
        <w:rPr>
          <w:rFonts w:ascii="Times New Roman" w:hAnsi="Times New Roman"/>
          <w:sz w:val="28"/>
          <w:szCs w:val="28"/>
          <w:lang w:val="uk-UA"/>
        </w:rPr>
        <w:t xml:space="preserve"> заміни. Оскільки між мер</w:t>
      </w:r>
      <w:r w:rsidR="009400B5" w:rsidRPr="009400B5">
        <w:rPr>
          <w:rFonts w:ascii="Times New Roman" w:hAnsi="Times New Roman"/>
          <w:sz w:val="28"/>
          <w:szCs w:val="28"/>
          <w:lang w:val="uk-UA"/>
        </w:rPr>
        <w:t>е</w:t>
      </w:r>
      <w:r w:rsidR="009400B5" w:rsidRPr="009400B5">
        <w:rPr>
          <w:rFonts w:ascii="Times New Roman" w:hAnsi="Times New Roman"/>
          <w:sz w:val="28"/>
          <w:szCs w:val="28"/>
          <w:lang w:val="uk-UA"/>
        </w:rPr>
        <w:t>жею централізованого теплопостачання та системою опалення немає теплоо</w:t>
      </w:r>
      <w:r w:rsidR="009400B5" w:rsidRPr="009400B5">
        <w:rPr>
          <w:rFonts w:ascii="Times New Roman" w:hAnsi="Times New Roman"/>
          <w:sz w:val="28"/>
          <w:szCs w:val="28"/>
          <w:lang w:val="uk-UA"/>
        </w:rPr>
        <w:t>б</w:t>
      </w:r>
      <w:r w:rsidR="009400B5" w:rsidRPr="009400B5">
        <w:rPr>
          <w:rFonts w:ascii="Times New Roman" w:hAnsi="Times New Roman"/>
          <w:sz w:val="28"/>
          <w:szCs w:val="28"/>
          <w:lang w:val="uk-UA"/>
        </w:rPr>
        <w:t>мінників, якість води в мережі не може контролюватис</w:t>
      </w:r>
      <w:r>
        <w:rPr>
          <w:rFonts w:ascii="Times New Roman" w:hAnsi="Times New Roman"/>
          <w:sz w:val="28"/>
          <w:szCs w:val="28"/>
          <w:lang w:val="uk-UA"/>
        </w:rPr>
        <w:t>я</w:t>
      </w:r>
      <w:r w:rsidR="009400B5" w:rsidRPr="009400B5">
        <w:rPr>
          <w:rFonts w:ascii="Times New Roman" w:hAnsi="Times New Roman"/>
          <w:sz w:val="28"/>
          <w:szCs w:val="28"/>
          <w:lang w:val="uk-UA"/>
        </w:rPr>
        <w:t xml:space="preserve"> користувачем, що пр</w:t>
      </w:r>
      <w:r w:rsidR="009400B5" w:rsidRPr="009400B5">
        <w:rPr>
          <w:rFonts w:ascii="Times New Roman" w:hAnsi="Times New Roman"/>
          <w:sz w:val="28"/>
          <w:szCs w:val="28"/>
          <w:lang w:val="uk-UA"/>
        </w:rPr>
        <w:t>и</w:t>
      </w:r>
      <w:r w:rsidR="009400B5" w:rsidRPr="009400B5">
        <w:rPr>
          <w:rFonts w:ascii="Times New Roman" w:hAnsi="Times New Roman"/>
          <w:sz w:val="28"/>
          <w:szCs w:val="28"/>
          <w:lang w:val="uk-UA"/>
        </w:rPr>
        <w:t xml:space="preserve">зводить до утворення </w:t>
      </w:r>
      <w:proofErr w:type="spellStart"/>
      <w:r w:rsidR="009400B5" w:rsidRPr="009400B5">
        <w:rPr>
          <w:rFonts w:ascii="Times New Roman" w:hAnsi="Times New Roman"/>
          <w:sz w:val="28"/>
          <w:szCs w:val="28"/>
          <w:lang w:val="uk-UA"/>
        </w:rPr>
        <w:t>відкладень</w:t>
      </w:r>
      <w:proofErr w:type="spellEnd"/>
      <w:r w:rsidR="009400B5" w:rsidRPr="009400B5">
        <w:rPr>
          <w:rFonts w:ascii="Times New Roman" w:hAnsi="Times New Roman"/>
          <w:sz w:val="28"/>
          <w:szCs w:val="28"/>
          <w:lang w:val="uk-UA"/>
        </w:rPr>
        <w:t xml:space="preserve"> в трубах системи опалення всередині буд</w:t>
      </w:r>
      <w:r w:rsidR="009400B5" w:rsidRPr="009400B5">
        <w:rPr>
          <w:rFonts w:ascii="Times New Roman" w:hAnsi="Times New Roman"/>
          <w:sz w:val="28"/>
          <w:szCs w:val="28"/>
          <w:lang w:val="uk-UA"/>
        </w:rPr>
        <w:t>і</w:t>
      </w:r>
      <w:r w:rsidR="009400B5" w:rsidRPr="009400B5">
        <w:rPr>
          <w:rFonts w:ascii="Times New Roman" w:hAnsi="Times New Roman"/>
          <w:sz w:val="28"/>
          <w:szCs w:val="28"/>
          <w:lang w:val="uk-UA"/>
        </w:rPr>
        <w:t>вель.</w:t>
      </w:r>
    </w:p>
    <w:p w:rsidR="009400B5" w:rsidRPr="009400B5"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У деяких будівлях є двотрубні системи опалення з розподілом тепла в п</w:t>
      </w:r>
      <w:r w:rsidRPr="009400B5">
        <w:rPr>
          <w:rFonts w:ascii="Times New Roman" w:hAnsi="Times New Roman"/>
          <w:sz w:val="28"/>
          <w:szCs w:val="28"/>
          <w:lang w:val="uk-UA"/>
        </w:rPr>
        <w:t>і</w:t>
      </w:r>
      <w:r w:rsidRPr="009400B5">
        <w:rPr>
          <w:rFonts w:ascii="Times New Roman" w:hAnsi="Times New Roman"/>
          <w:sz w:val="28"/>
          <w:szCs w:val="28"/>
          <w:lang w:val="uk-UA"/>
        </w:rPr>
        <w:t xml:space="preserve">двалі. У будівлях без підвалу розподіл тепла </w:t>
      </w:r>
      <w:r w:rsidR="00D46B1F">
        <w:rPr>
          <w:rFonts w:ascii="Times New Roman" w:hAnsi="Times New Roman"/>
          <w:sz w:val="28"/>
          <w:szCs w:val="28"/>
          <w:lang w:val="uk-UA"/>
        </w:rPr>
        <w:t>відбувається</w:t>
      </w:r>
      <w:r w:rsidRPr="009400B5">
        <w:rPr>
          <w:rFonts w:ascii="Times New Roman" w:hAnsi="Times New Roman"/>
          <w:sz w:val="28"/>
          <w:szCs w:val="28"/>
          <w:lang w:val="uk-UA"/>
        </w:rPr>
        <w:t xml:space="preserve"> на даху. </w:t>
      </w:r>
      <w:r>
        <w:rPr>
          <w:rFonts w:ascii="Times New Roman" w:hAnsi="Times New Roman"/>
          <w:sz w:val="28"/>
          <w:szCs w:val="28"/>
          <w:lang w:val="uk-UA"/>
        </w:rPr>
        <w:t>У</w:t>
      </w:r>
      <w:r w:rsidRPr="009400B5">
        <w:rPr>
          <w:rFonts w:ascii="Times New Roman" w:hAnsi="Times New Roman"/>
          <w:sz w:val="28"/>
          <w:szCs w:val="28"/>
          <w:lang w:val="uk-UA"/>
        </w:rPr>
        <w:t xml:space="preserve"> </w:t>
      </w:r>
      <w:r w:rsidR="00A4682A">
        <w:rPr>
          <w:rFonts w:ascii="Times New Roman" w:hAnsi="Times New Roman"/>
          <w:sz w:val="28"/>
          <w:szCs w:val="28"/>
          <w:lang w:val="uk-UA"/>
        </w:rPr>
        <w:t>закладах</w:t>
      </w:r>
      <w:r w:rsidRPr="009400B5">
        <w:rPr>
          <w:rFonts w:ascii="Times New Roman" w:hAnsi="Times New Roman"/>
          <w:sz w:val="28"/>
          <w:szCs w:val="28"/>
          <w:lang w:val="uk-UA"/>
        </w:rPr>
        <w:t xml:space="preserve"> </w:t>
      </w:r>
      <w:r>
        <w:rPr>
          <w:rFonts w:ascii="Times New Roman" w:hAnsi="Times New Roman"/>
          <w:sz w:val="28"/>
          <w:szCs w:val="28"/>
          <w:lang w:val="uk-UA"/>
        </w:rPr>
        <w:t>відсутнє</w:t>
      </w:r>
      <w:r w:rsidRPr="009400B5">
        <w:rPr>
          <w:rFonts w:ascii="Times New Roman" w:hAnsi="Times New Roman"/>
          <w:sz w:val="28"/>
          <w:szCs w:val="28"/>
          <w:lang w:val="uk-UA"/>
        </w:rPr>
        <w:t xml:space="preserve"> централізован</w:t>
      </w:r>
      <w:r>
        <w:rPr>
          <w:rFonts w:ascii="Times New Roman" w:hAnsi="Times New Roman"/>
          <w:sz w:val="28"/>
          <w:szCs w:val="28"/>
          <w:lang w:val="uk-UA"/>
        </w:rPr>
        <w:t>е</w:t>
      </w:r>
      <w:r w:rsidRPr="009400B5">
        <w:rPr>
          <w:rFonts w:ascii="Times New Roman" w:hAnsi="Times New Roman"/>
          <w:sz w:val="28"/>
          <w:szCs w:val="28"/>
          <w:lang w:val="uk-UA"/>
        </w:rPr>
        <w:t xml:space="preserve"> </w:t>
      </w:r>
      <w:r>
        <w:rPr>
          <w:rFonts w:ascii="Times New Roman" w:hAnsi="Times New Roman"/>
          <w:sz w:val="28"/>
          <w:szCs w:val="28"/>
          <w:lang w:val="uk-UA"/>
        </w:rPr>
        <w:t>постачання</w:t>
      </w:r>
      <w:r w:rsidRPr="009400B5">
        <w:rPr>
          <w:rFonts w:ascii="Times New Roman" w:hAnsi="Times New Roman"/>
          <w:sz w:val="28"/>
          <w:szCs w:val="28"/>
          <w:lang w:val="uk-UA"/>
        </w:rPr>
        <w:t xml:space="preserve"> гарячої води. </w:t>
      </w:r>
      <w:r>
        <w:rPr>
          <w:rFonts w:ascii="Times New Roman" w:hAnsi="Times New Roman"/>
          <w:sz w:val="28"/>
          <w:szCs w:val="28"/>
          <w:lang w:val="uk-UA"/>
        </w:rPr>
        <w:t>На</w:t>
      </w:r>
      <w:r w:rsidRPr="009400B5">
        <w:rPr>
          <w:rFonts w:ascii="Times New Roman" w:hAnsi="Times New Roman"/>
          <w:sz w:val="28"/>
          <w:szCs w:val="28"/>
          <w:lang w:val="uk-UA"/>
        </w:rPr>
        <w:t xml:space="preserve"> даний час </w:t>
      </w:r>
      <w:r>
        <w:rPr>
          <w:rFonts w:ascii="Times New Roman" w:hAnsi="Times New Roman"/>
          <w:sz w:val="28"/>
          <w:szCs w:val="28"/>
          <w:lang w:val="uk-UA"/>
        </w:rPr>
        <w:t xml:space="preserve">подача </w:t>
      </w:r>
      <w:r w:rsidRPr="009400B5">
        <w:rPr>
          <w:rFonts w:ascii="Times New Roman" w:hAnsi="Times New Roman"/>
          <w:sz w:val="28"/>
          <w:szCs w:val="28"/>
          <w:lang w:val="uk-UA"/>
        </w:rPr>
        <w:t>гаряч</w:t>
      </w:r>
      <w:r w:rsidR="006F4675">
        <w:rPr>
          <w:rFonts w:ascii="Times New Roman" w:hAnsi="Times New Roman"/>
          <w:sz w:val="28"/>
          <w:szCs w:val="28"/>
          <w:lang w:val="uk-UA"/>
        </w:rPr>
        <w:t>ої</w:t>
      </w:r>
      <w:r w:rsidRPr="009400B5">
        <w:rPr>
          <w:rFonts w:ascii="Times New Roman" w:hAnsi="Times New Roman"/>
          <w:sz w:val="28"/>
          <w:szCs w:val="28"/>
          <w:lang w:val="uk-UA"/>
        </w:rPr>
        <w:t xml:space="preserve"> вод</w:t>
      </w:r>
      <w:r w:rsidR="006F4675">
        <w:rPr>
          <w:rFonts w:ascii="Times New Roman" w:hAnsi="Times New Roman"/>
          <w:sz w:val="28"/>
          <w:szCs w:val="28"/>
          <w:lang w:val="uk-UA"/>
        </w:rPr>
        <w:t>и</w:t>
      </w:r>
      <w:r w:rsidRPr="009400B5">
        <w:rPr>
          <w:rFonts w:ascii="Times New Roman" w:hAnsi="Times New Roman"/>
          <w:sz w:val="28"/>
          <w:szCs w:val="28"/>
          <w:lang w:val="uk-UA"/>
        </w:rPr>
        <w:t xml:space="preserve"> забезпечується електричними бойлерами.</w:t>
      </w:r>
    </w:p>
    <w:p w:rsidR="009400B5" w:rsidRPr="009400B5"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 xml:space="preserve">У більшості будівель </w:t>
      </w:r>
      <w:r>
        <w:rPr>
          <w:rFonts w:ascii="Times New Roman" w:hAnsi="Times New Roman"/>
          <w:sz w:val="28"/>
          <w:szCs w:val="28"/>
          <w:lang w:val="uk-UA"/>
        </w:rPr>
        <w:t>відсутні</w:t>
      </w:r>
      <w:r w:rsidRPr="009400B5">
        <w:rPr>
          <w:rFonts w:ascii="Times New Roman" w:hAnsi="Times New Roman"/>
          <w:sz w:val="28"/>
          <w:szCs w:val="28"/>
          <w:lang w:val="uk-UA"/>
        </w:rPr>
        <w:t xml:space="preserve"> системи регулювання температури. У д</w:t>
      </w:r>
      <w:r w:rsidRPr="009400B5">
        <w:rPr>
          <w:rFonts w:ascii="Times New Roman" w:hAnsi="Times New Roman"/>
          <w:sz w:val="28"/>
          <w:szCs w:val="28"/>
          <w:lang w:val="uk-UA"/>
        </w:rPr>
        <w:t>е</w:t>
      </w:r>
      <w:r w:rsidRPr="009400B5">
        <w:rPr>
          <w:rFonts w:ascii="Times New Roman" w:hAnsi="Times New Roman"/>
          <w:sz w:val="28"/>
          <w:szCs w:val="28"/>
          <w:lang w:val="uk-UA"/>
        </w:rPr>
        <w:t>яких випадках регулювання температури (переважно при роботі децентраліз</w:t>
      </w:r>
      <w:r w:rsidRPr="009400B5">
        <w:rPr>
          <w:rFonts w:ascii="Times New Roman" w:hAnsi="Times New Roman"/>
          <w:sz w:val="28"/>
          <w:szCs w:val="28"/>
          <w:lang w:val="uk-UA"/>
        </w:rPr>
        <w:t>о</w:t>
      </w:r>
      <w:r w:rsidRPr="009400B5">
        <w:rPr>
          <w:rFonts w:ascii="Times New Roman" w:hAnsi="Times New Roman"/>
          <w:sz w:val="28"/>
          <w:szCs w:val="28"/>
          <w:lang w:val="uk-UA"/>
        </w:rPr>
        <w:t xml:space="preserve">ваного котла) здійснюється шляхом ручного регулювання подачі теплоносія в залежності від температури зовнішнього повітря. Це </w:t>
      </w:r>
      <w:r w:rsidR="00D46B1F">
        <w:rPr>
          <w:rFonts w:ascii="Times New Roman" w:hAnsi="Times New Roman"/>
          <w:sz w:val="28"/>
          <w:szCs w:val="28"/>
          <w:lang w:val="uk-UA"/>
        </w:rPr>
        <w:t>відбувається</w:t>
      </w:r>
      <w:r w:rsidRPr="009400B5">
        <w:rPr>
          <w:rFonts w:ascii="Times New Roman" w:hAnsi="Times New Roman"/>
          <w:sz w:val="28"/>
          <w:szCs w:val="28"/>
          <w:lang w:val="uk-UA"/>
        </w:rPr>
        <w:t xml:space="preserve"> </w:t>
      </w:r>
      <w:r w:rsidR="00D46B1F">
        <w:rPr>
          <w:rFonts w:ascii="Times New Roman" w:hAnsi="Times New Roman"/>
          <w:sz w:val="28"/>
          <w:szCs w:val="28"/>
          <w:lang w:val="uk-UA"/>
        </w:rPr>
        <w:t>через</w:t>
      </w:r>
      <w:r w:rsidRPr="009400B5">
        <w:rPr>
          <w:rFonts w:ascii="Times New Roman" w:hAnsi="Times New Roman"/>
          <w:sz w:val="28"/>
          <w:szCs w:val="28"/>
          <w:lang w:val="uk-UA"/>
        </w:rPr>
        <w:t xml:space="preserve"> рег</w:t>
      </w:r>
      <w:r w:rsidRPr="009400B5">
        <w:rPr>
          <w:rFonts w:ascii="Times New Roman" w:hAnsi="Times New Roman"/>
          <w:sz w:val="28"/>
          <w:szCs w:val="28"/>
          <w:lang w:val="uk-UA"/>
        </w:rPr>
        <w:t>у</w:t>
      </w:r>
      <w:r w:rsidRPr="009400B5">
        <w:rPr>
          <w:rFonts w:ascii="Times New Roman" w:hAnsi="Times New Roman"/>
          <w:sz w:val="28"/>
          <w:szCs w:val="28"/>
          <w:lang w:val="uk-UA"/>
        </w:rPr>
        <w:t>лювання вихідної потужності котлів центрального опалення відповідно до те</w:t>
      </w:r>
      <w:r w:rsidRPr="009400B5">
        <w:rPr>
          <w:rFonts w:ascii="Times New Roman" w:hAnsi="Times New Roman"/>
          <w:sz w:val="28"/>
          <w:szCs w:val="28"/>
          <w:lang w:val="uk-UA"/>
        </w:rPr>
        <w:t>м</w:t>
      </w:r>
      <w:r w:rsidRPr="009400B5">
        <w:rPr>
          <w:rFonts w:ascii="Times New Roman" w:hAnsi="Times New Roman"/>
          <w:sz w:val="28"/>
          <w:szCs w:val="28"/>
          <w:lang w:val="uk-UA"/>
        </w:rPr>
        <w:t xml:space="preserve">пературних графіків, тоді як витрата теплоносія не змінюється. Це автоматично призводить до зниження температури в подавальному трубопроводі. На вході подачі труб центрального опалення встановлені запірні вентилі, </w:t>
      </w:r>
      <w:proofErr w:type="spellStart"/>
      <w:r w:rsidRPr="009400B5">
        <w:rPr>
          <w:rFonts w:ascii="Times New Roman" w:hAnsi="Times New Roman"/>
          <w:sz w:val="28"/>
          <w:szCs w:val="28"/>
          <w:lang w:val="uk-UA"/>
        </w:rPr>
        <w:t>теплолічил</w:t>
      </w:r>
      <w:r w:rsidRPr="009400B5">
        <w:rPr>
          <w:rFonts w:ascii="Times New Roman" w:hAnsi="Times New Roman"/>
          <w:sz w:val="28"/>
          <w:szCs w:val="28"/>
          <w:lang w:val="uk-UA"/>
        </w:rPr>
        <w:t>ь</w:t>
      </w:r>
      <w:r w:rsidRPr="009400B5">
        <w:rPr>
          <w:rFonts w:ascii="Times New Roman" w:hAnsi="Times New Roman"/>
          <w:sz w:val="28"/>
          <w:szCs w:val="28"/>
          <w:lang w:val="uk-UA"/>
        </w:rPr>
        <w:t>ники</w:t>
      </w:r>
      <w:proofErr w:type="spellEnd"/>
      <w:r w:rsidRPr="009400B5">
        <w:rPr>
          <w:rFonts w:ascii="Times New Roman" w:hAnsi="Times New Roman"/>
          <w:sz w:val="28"/>
          <w:szCs w:val="28"/>
          <w:lang w:val="uk-UA"/>
        </w:rPr>
        <w:t xml:space="preserve"> та фільтри.</w:t>
      </w:r>
    </w:p>
    <w:p w:rsidR="00011A5E"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 xml:space="preserve">Майже всі системи опалення є </w:t>
      </w:r>
      <w:proofErr w:type="spellStart"/>
      <w:r w:rsidRPr="009400B5">
        <w:rPr>
          <w:rFonts w:ascii="Times New Roman" w:hAnsi="Times New Roman"/>
          <w:sz w:val="28"/>
          <w:szCs w:val="28"/>
          <w:lang w:val="uk-UA"/>
        </w:rPr>
        <w:t>гідравлічно</w:t>
      </w:r>
      <w:proofErr w:type="spellEnd"/>
      <w:r w:rsidRPr="009400B5">
        <w:rPr>
          <w:rFonts w:ascii="Times New Roman" w:hAnsi="Times New Roman"/>
          <w:sz w:val="28"/>
          <w:szCs w:val="28"/>
          <w:lang w:val="uk-UA"/>
        </w:rPr>
        <w:t xml:space="preserve"> незбалансованими, що призв</w:t>
      </w:r>
      <w:r w:rsidRPr="009400B5">
        <w:rPr>
          <w:rFonts w:ascii="Times New Roman" w:hAnsi="Times New Roman"/>
          <w:sz w:val="28"/>
          <w:szCs w:val="28"/>
          <w:lang w:val="uk-UA"/>
        </w:rPr>
        <w:t>о</w:t>
      </w:r>
      <w:r w:rsidRPr="009400B5">
        <w:rPr>
          <w:rFonts w:ascii="Times New Roman" w:hAnsi="Times New Roman"/>
          <w:sz w:val="28"/>
          <w:szCs w:val="28"/>
          <w:lang w:val="uk-UA"/>
        </w:rPr>
        <w:t xml:space="preserve">дить до </w:t>
      </w:r>
      <w:r w:rsidR="006F4675">
        <w:rPr>
          <w:rFonts w:ascii="Times New Roman" w:hAnsi="Times New Roman"/>
          <w:sz w:val="28"/>
          <w:szCs w:val="28"/>
          <w:lang w:val="uk-UA"/>
        </w:rPr>
        <w:t xml:space="preserve">великої </w:t>
      </w:r>
      <w:r w:rsidRPr="009400B5">
        <w:rPr>
          <w:rFonts w:ascii="Times New Roman" w:hAnsi="Times New Roman"/>
          <w:sz w:val="28"/>
          <w:szCs w:val="28"/>
          <w:lang w:val="uk-UA"/>
        </w:rPr>
        <w:t>різниці кімнатної температури в різних приміщеннях. Розпод</w:t>
      </w:r>
      <w:r w:rsidRPr="009400B5">
        <w:rPr>
          <w:rFonts w:ascii="Times New Roman" w:hAnsi="Times New Roman"/>
          <w:sz w:val="28"/>
          <w:szCs w:val="28"/>
          <w:lang w:val="uk-UA"/>
        </w:rPr>
        <w:t>і</w:t>
      </w:r>
      <w:r w:rsidRPr="009400B5">
        <w:rPr>
          <w:rFonts w:ascii="Times New Roman" w:hAnsi="Times New Roman"/>
          <w:sz w:val="28"/>
          <w:szCs w:val="28"/>
          <w:lang w:val="uk-UA"/>
        </w:rPr>
        <w:t>льчі трубопроводи подачі та повернення теплоносія в системах опалення вст</w:t>
      </w:r>
      <w:r w:rsidRPr="009400B5">
        <w:rPr>
          <w:rFonts w:ascii="Times New Roman" w:hAnsi="Times New Roman"/>
          <w:sz w:val="28"/>
          <w:szCs w:val="28"/>
          <w:lang w:val="uk-UA"/>
        </w:rPr>
        <w:t>а</w:t>
      </w:r>
      <w:r w:rsidRPr="009400B5">
        <w:rPr>
          <w:rFonts w:ascii="Times New Roman" w:hAnsi="Times New Roman"/>
          <w:sz w:val="28"/>
          <w:szCs w:val="28"/>
          <w:lang w:val="uk-UA"/>
        </w:rPr>
        <w:t xml:space="preserve">новлюються в неопалюваних підвалах, а в деяких будівлях </w:t>
      </w:r>
      <w:r w:rsidR="00D46B1F" w:rsidRPr="00D2255C">
        <w:rPr>
          <w:sz w:val="28"/>
          <w:szCs w:val="28"/>
        </w:rPr>
        <w:t>–</w:t>
      </w:r>
      <w:r w:rsidR="00D46B1F">
        <w:rPr>
          <w:rFonts w:ascii="Times New Roman" w:hAnsi="Times New Roman"/>
          <w:sz w:val="28"/>
          <w:szCs w:val="28"/>
          <w:lang w:val="uk-UA"/>
        </w:rPr>
        <w:t xml:space="preserve"> </w:t>
      </w:r>
      <w:r w:rsidRPr="009400B5">
        <w:rPr>
          <w:rFonts w:ascii="Times New Roman" w:hAnsi="Times New Roman"/>
          <w:sz w:val="28"/>
          <w:szCs w:val="28"/>
          <w:lang w:val="uk-UA"/>
        </w:rPr>
        <w:t>на неопалюваних горищах.  Теплоізоляція труб відсутня або значно зношена</w:t>
      </w:r>
      <w:r w:rsidR="00011A5E">
        <w:rPr>
          <w:rFonts w:ascii="Times New Roman" w:hAnsi="Times New Roman"/>
          <w:sz w:val="28"/>
          <w:szCs w:val="28"/>
          <w:lang w:val="uk-UA"/>
        </w:rPr>
        <w:t>, що</w:t>
      </w:r>
      <w:r w:rsidR="00A4682A">
        <w:rPr>
          <w:rFonts w:ascii="Times New Roman" w:hAnsi="Times New Roman"/>
          <w:sz w:val="28"/>
          <w:szCs w:val="28"/>
          <w:lang w:val="uk-UA"/>
        </w:rPr>
        <w:t xml:space="preserve">  призвод</w:t>
      </w:r>
      <w:r w:rsidR="00011A5E">
        <w:rPr>
          <w:rFonts w:ascii="Times New Roman" w:hAnsi="Times New Roman"/>
          <w:sz w:val="28"/>
          <w:szCs w:val="28"/>
          <w:lang w:val="uk-UA"/>
        </w:rPr>
        <w:t>и</w:t>
      </w:r>
      <w:r w:rsidRPr="009400B5">
        <w:rPr>
          <w:rFonts w:ascii="Times New Roman" w:hAnsi="Times New Roman"/>
          <w:sz w:val="28"/>
          <w:szCs w:val="28"/>
          <w:lang w:val="uk-UA"/>
        </w:rPr>
        <w:t xml:space="preserve">ть до значних втрат теплової енергії. </w:t>
      </w:r>
    </w:p>
    <w:p w:rsidR="009400B5" w:rsidRPr="009400B5" w:rsidRDefault="009400B5" w:rsidP="00AE7411">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Радіатори</w:t>
      </w:r>
      <w:r w:rsidR="00D46B1F">
        <w:rPr>
          <w:rFonts w:ascii="Times New Roman" w:hAnsi="Times New Roman"/>
          <w:sz w:val="28"/>
          <w:szCs w:val="28"/>
          <w:lang w:val="uk-UA"/>
        </w:rPr>
        <w:t>,</w:t>
      </w:r>
      <w:r w:rsidRPr="009400B5">
        <w:rPr>
          <w:rFonts w:ascii="Times New Roman" w:hAnsi="Times New Roman"/>
          <w:sz w:val="28"/>
          <w:szCs w:val="28"/>
          <w:lang w:val="uk-UA"/>
        </w:rPr>
        <w:t xml:space="preserve"> </w:t>
      </w:r>
      <w:r w:rsidR="00D46B1F">
        <w:rPr>
          <w:rFonts w:ascii="Times New Roman" w:hAnsi="Times New Roman"/>
          <w:sz w:val="28"/>
          <w:szCs w:val="28"/>
          <w:lang w:val="uk-UA"/>
        </w:rPr>
        <w:t>у</w:t>
      </w:r>
      <w:r w:rsidRPr="009400B5">
        <w:rPr>
          <w:rFonts w:ascii="Times New Roman" w:hAnsi="Times New Roman"/>
          <w:sz w:val="28"/>
          <w:szCs w:val="28"/>
          <w:lang w:val="uk-UA"/>
        </w:rPr>
        <w:t xml:space="preserve"> основному</w:t>
      </w:r>
      <w:r w:rsidR="00D46B1F">
        <w:rPr>
          <w:rFonts w:ascii="Times New Roman" w:hAnsi="Times New Roman"/>
          <w:sz w:val="28"/>
          <w:szCs w:val="28"/>
          <w:lang w:val="uk-UA"/>
        </w:rPr>
        <w:t>,</w:t>
      </w:r>
      <w:r w:rsidRPr="009400B5">
        <w:rPr>
          <w:rFonts w:ascii="Times New Roman" w:hAnsi="Times New Roman"/>
          <w:sz w:val="28"/>
          <w:szCs w:val="28"/>
          <w:lang w:val="uk-UA"/>
        </w:rPr>
        <w:t xml:space="preserve"> працюють без термостатичних вентилів. Викор</w:t>
      </w:r>
      <w:r w:rsidRPr="009400B5">
        <w:rPr>
          <w:rFonts w:ascii="Times New Roman" w:hAnsi="Times New Roman"/>
          <w:sz w:val="28"/>
          <w:szCs w:val="28"/>
          <w:lang w:val="uk-UA"/>
        </w:rPr>
        <w:t>и</w:t>
      </w:r>
      <w:r w:rsidRPr="009400B5">
        <w:rPr>
          <w:rFonts w:ascii="Times New Roman" w:hAnsi="Times New Roman"/>
          <w:sz w:val="28"/>
          <w:szCs w:val="28"/>
          <w:lang w:val="uk-UA"/>
        </w:rPr>
        <w:t>стовуються чавунні радіатори, конвектори, прості трубчасті нагрівачі та сист</w:t>
      </w:r>
      <w:r w:rsidRPr="009400B5">
        <w:rPr>
          <w:rFonts w:ascii="Times New Roman" w:hAnsi="Times New Roman"/>
          <w:sz w:val="28"/>
          <w:szCs w:val="28"/>
          <w:lang w:val="uk-UA"/>
        </w:rPr>
        <w:t>е</w:t>
      </w:r>
      <w:r w:rsidRPr="009400B5">
        <w:rPr>
          <w:rFonts w:ascii="Times New Roman" w:hAnsi="Times New Roman"/>
          <w:sz w:val="28"/>
          <w:szCs w:val="28"/>
          <w:lang w:val="uk-UA"/>
        </w:rPr>
        <w:t xml:space="preserve">ми підігріву підлоги. Деякі з радіаторів замінені на алюмінієві або сталеві. У </w:t>
      </w:r>
      <w:r w:rsidR="00D46B1F">
        <w:rPr>
          <w:rFonts w:ascii="Times New Roman" w:hAnsi="Times New Roman"/>
          <w:sz w:val="28"/>
          <w:szCs w:val="28"/>
          <w:lang w:val="uk-UA"/>
        </w:rPr>
        <w:t>закладах середньої та дошкільної освіти</w:t>
      </w:r>
      <w:r w:rsidRPr="009400B5">
        <w:rPr>
          <w:rFonts w:ascii="Times New Roman" w:hAnsi="Times New Roman"/>
          <w:sz w:val="28"/>
          <w:szCs w:val="28"/>
          <w:lang w:val="uk-UA"/>
        </w:rPr>
        <w:t xml:space="preserve"> радіатори покриті дерев'яними панел</w:t>
      </w:r>
      <w:r w:rsidRPr="009400B5">
        <w:rPr>
          <w:rFonts w:ascii="Times New Roman" w:hAnsi="Times New Roman"/>
          <w:sz w:val="28"/>
          <w:szCs w:val="28"/>
          <w:lang w:val="uk-UA"/>
        </w:rPr>
        <w:t>я</w:t>
      </w:r>
      <w:r w:rsidRPr="009400B5">
        <w:rPr>
          <w:rFonts w:ascii="Times New Roman" w:hAnsi="Times New Roman"/>
          <w:sz w:val="28"/>
          <w:szCs w:val="28"/>
          <w:lang w:val="uk-UA"/>
        </w:rPr>
        <w:t>ми, що значно знижує</w:t>
      </w:r>
      <w:r w:rsidR="00AE7411">
        <w:rPr>
          <w:rFonts w:ascii="Times New Roman" w:hAnsi="Times New Roman"/>
          <w:sz w:val="28"/>
          <w:szCs w:val="28"/>
          <w:lang w:val="uk-UA"/>
        </w:rPr>
        <w:t xml:space="preserve"> ефективність системи опалення.</w:t>
      </w:r>
      <w:r w:rsidR="00AE7411" w:rsidRPr="00785A01">
        <w:rPr>
          <w:rFonts w:ascii="Times New Roman" w:hAnsi="Times New Roman"/>
          <w:sz w:val="28"/>
          <w:szCs w:val="28"/>
          <w:lang w:val="uk-UA"/>
        </w:rPr>
        <w:t xml:space="preserve"> </w:t>
      </w:r>
      <w:r w:rsidR="00AE7411">
        <w:rPr>
          <w:rFonts w:ascii="Times New Roman" w:hAnsi="Times New Roman"/>
          <w:sz w:val="28"/>
          <w:szCs w:val="28"/>
          <w:lang w:val="uk-UA"/>
        </w:rPr>
        <w:t>Б</w:t>
      </w:r>
      <w:r w:rsidRPr="009400B5">
        <w:rPr>
          <w:rFonts w:ascii="Times New Roman" w:hAnsi="Times New Roman"/>
          <w:sz w:val="28"/>
          <w:szCs w:val="28"/>
          <w:lang w:val="uk-UA"/>
        </w:rPr>
        <w:t xml:space="preserve">удівлі недостатньо опалюються, що призводить до порівняно низьких показників питомих витрат енергії. </w:t>
      </w:r>
      <w:r w:rsidR="00D46B1F">
        <w:rPr>
          <w:rFonts w:ascii="Times New Roman" w:hAnsi="Times New Roman"/>
          <w:sz w:val="28"/>
          <w:szCs w:val="28"/>
          <w:lang w:val="uk-UA"/>
        </w:rPr>
        <w:t>М</w:t>
      </w:r>
      <w:r w:rsidRPr="009400B5">
        <w:rPr>
          <w:rFonts w:ascii="Times New Roman" w:hAnsi="Times New Roman"/>
          <w:sz w:val="28"/>
          <w:szCs w:val="28"/>
          <w:lang w:val="uk-UA"/>
        </w:rPr>
        <w:t>оже</w:t>
      </w:r>
      <w:r w:rsidR="00D46B1F">
        <w:rPr>
          <w:rFonts w:ascii="Times New Roman" w:hAnsi="Times New Roman"/>
          <w:sz w:val="28"/>
          <w:szCs w:val="28"/>
          <w:lang w:val="uk-UA"/>
        </w:rPr>
        <w:t>,</w:t>
      </w:r>
      <w:r w:rsidRPr="009400B5">
        <w:rPr>
          <w:rFonts w:ascii="Times New Roman" w:hAnsi="Times New Roman"/>
          <w:sz w:val="28"/>
          <w:szCs w:val="28"/>
          <w:lang w:val="uk-UA"/>
        </w:rPr>
        <w:t xml:space="preserve"> також</w:t>
      </w:r>
      <w:r w:rsidR="00D46B1F">
        <w:rPr>
          <w:rFonts w:ascii="Times New Roman" w:hAnsi="Times New Roman"/>
          <w:sz w:val="28"/>
          <w:szCs w:val="28"/>
          <w:lang w:val="uk-UA"/>
        </w:rPr>
        <w:t>,</w:t>
      </w:r>
      <w:r w:rsidRPr="009400B5">
        <w:rPr>
          <w:rFonts w:ascii="Times New Roman" w:hAnsi="Times New Roman"/>
          <w:sz w:val="28"/>
          <w:szCs w:val="28"/>
          <w:lang w:val="uk-UA"/>
        </w:rPr>
        <w:t xml:space="preserve"> </w:t>
      </w:r>
      <w:r w:rsidR="00D46B1F">
        <w:rPr>
          <w:rFonts w:ascii="Times New Roman" w:hAnsi="Times New Roman"/>
          <w:sz w:val="28"/>
          <w:szCs w:val="28"/>
          <w:lang w:val="uk-UA"/>
        </w:rPr>
        <w:t>відбуватися</w:t>
      </w:r>
      <w:r w:rsidRPr="009400B5">
        <w:rPr>
          <w:rFonts w:ascii="Times New Roman" w:hAnsi="Times New Roman"/>
          <w:sz w:val="28"/>
          <w:szCs w:val="28"/>
          <w:lang w:val="uk-UA"/>
        </w:rPr>
        <w:t xml:space="preserve"> перегрів приміщень, особливо в так званих </w:t>
      </w:r>
      <w:r w:rsidR="00135CCC">
        <w:rPr>
          <w:rFonts w:ascii="Times New Roman" w:hAnsi="Times New Roman"/>
          <w:sz w:val="28"/>
          <w:szCs w:val="28"/>
          <w:lang w:val="uk-UA"/>
        </w:rPr>
        <w:t>"</w:t>
      </w:r>
      <w:r w:rsidRPr="009400B5">
        <w:rPr>
          <w:rFonts w:ascii="Times New Roman" w:hAnsi="Times New Roman"/>
          <w:sz w:val="28"/>
          <w:szCs w:val="28"/>
          <w:lang w:val="uk-UA"/>
        </w:rPr>
        <w:t>перехідних періодах</w:t>
      </w:r>
      <w:r w:rsidR="00135CCC">
        <w:rPr>
          <w:rFonts w:ascii="Times New Roman" w:hAnsi="Times New Roman"/>
          <w:sz w:val="28"/>
          <w:szCs w:val="28"/>
          <w:lang w:val="uk-UA"/>
        </w:rPr>
        <w:t>"</w:t>
      </w:r>
      <w:r w:rsidRPr="009400B5">
        <w:rPr>
          <w:rFonts w:ascii="Times New Roman" w:hAnsi="Times New Roman"/>
          <w:sz w:val="28"/>
          <w:szCs w:val="28"/>
          <w:lang w:val="uk-UA"/>
        </w:rPr>
        <w:t xml:space="preserve"> </w:t>
      </w:r>
      <w:r w:rsidR="000E3B3D" w:rsidRPr="00D2255C">
        <w:rPr>
          <w:sz w:val="28"/>
          <w:szCs w:val="28"/>
        </w:rPr>
        <w:t>–</w:t>
      </w:r>
      <w:r w:rsidRPr="009400B5">
        <w:rPr>
          <w:rFonts w:ascii="Times New Roman" w:hAnsi="Times New Roman"/>
          <w:sz w:val="28"/>
          <w:szCs w:val="28"/>
          <w:lang w:val="uk-UA"/>
        </w:rPr>
        <w:t xml:space="preserve"> навесні або восени.</w:t>
      </w:r>
    </w:p>
    <w:p w:rsidR="009400B5" w:rsidRPr="009400B5"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Основними споживачами електроенергії в школах, де працюють кухні, є обладнання харчоблоків та освітлення. До цих пір використовується багато звичайних ламп розжарювання</w:t>
      </w:r>
      <w:r w:rsidR="00D46B1F">
        <w:rPr>
          <w:rFonts w:ascii="Times New Roman" w:hAnsi="Times New Roman"/>
          <w:sz w:val="28"/>
          <w:szCs w:val="28"/>
          <w:lang w:val="uk-UA"/>
        </w:rPr>
        <w:t>,</w:t>
      </w:r>
      <w:r w:rsidRPr="009400B5">
        <w:rPr>
          <w:rFonts w:ascii="Times New Roman" w:hAnsi="Times New Roman"/>
          <w:sz w:val="28"/>
          <w:szCs w:val="28"/>
          <w:lang w:val="uk-UA"/>
        </w:rPr>
        <w:t xml:space="preserve"> люмінесцентні лампи встановлюються без ре</w:t>
      </w:r>
      <w:r w:rsidRPr="009400B5">
        <w:rPr>
          <w:rFonts w:ascii="Times New Roman" w:hAnsi="Times New Roman"/>
          <w:sz w:val="28"/>
          <w:szCs w:val="28"/>
          <w:lang w:val="uk-UA"/>
        </w:rPr>
        <w:t>ф</w:t>
      </w:r>
      <w:r w:rsidRPr="009400B5">
        <w:rPr>
          <w:rFonts w:ascii="Times New Roman" w:hAnsi="Times New Roman"/>
          <w:sz w:val="28"/>
          <w:szCs w:val="28"/>
          <w:lang w:val="uk-UA"/>
        </w:rPr>
        <w:t>лекторів.</w:t>
      </w:r>
    </w:p>
    <w:p w:rsidR="009400B5" w:rsidRPr="009400B5" w:rsidRDefault="009400B5" w:rsidP="009400B5">
      <w:pPr>
        <w:pStyle w:val="iCEinzug1"/>
        <w:ind w:left="0" w:firstLine="709"/>
        <w:jc w:val="both"/>
        <w:rPr>
          <w:rFonts w:ascii="Times New Roman" w:hAnsi="Times New Roman"/>
          <w:sz w:val="28"/>
          <w:szCs w:val="28"/>
          <w:lang w:val="uk-UA"/>
        </w:rPr>
      </w:pPr>
      <w:r w:rsidRPr="009400B5">
        <w:rPr>
          <w:rFonts w:ascii="Times New Roman" w:hAnsi="Times New Roman"/>
          <w:sz w:val="28"/>
          <w:szCs w:val="28"/>
          <w:lang w:val="uk-UA"/>
        </w:rPr>
        <w:t xml:space="preserve">У більшості </w:t>
      </w:r>
      <w:r w:rsidR="00011A5E">
        <w:rPr>
          <w:rFonts w:ascii="Times New Roman" w:hAnsi="Times New Roman"/>
          <w:sz w:val="28"/>
          <w:szCs w:val="28"/>
          <w:lang w:val="uk-UA"/>
        </w:rPr>
        <w:t>закладів хаотично виконуються</w:t>
      </w:r>
      <w:r w:rsidRPr="009400B5">
        <w:rPr>
          <w:rFonts w:ascii="Times New Roman" w:hAnsi="Times New Roman"/>
          <w:sz w:val="28"/>
          <w:szCs w:val="28"/>
          <w:lang w:val="uk-UA"/>
        </w:rPr>
        <w:t>: часткова заміна старих в</w:t>
      </w:r>
      <w:r w:rsidRPr="009400B5">
        <w:rPr>
          <w:rFonts w:ascii="Times New Roman" w:hAnsi="Times New Roman"/>
          <w:sz w:val="28"/>
          <w:szCs w:val="28"/>
          <w:lang w:val="uk-UA"/>
        </w:rPr>
        <w:t>і</w:t>
      </w:r>
      <w:r w:rsidRPr="009400B5">
        <w:rPr>
          <w:rFonts w:ascii="Times New Roman" w:hAnsi="Times New Roman"/>
          <w:sz w:val="28"/>
          <w:szCs w:val="28"/>
          <w:lang w:val="uk-UA"/>
        </w:rPr>
        <w:t>кон, розміщення відбиваючої алюмінієвої фольги за радіаторами, часткова з</w:t>
      </w:r>
      <w:r w:rsidRPr="009400B5">
        <w:rPr>
          <w:rFonts w:ascii="Times New Roman" w:hAnsi="Times New Roman"/>
          <w:sz w:val="28"/>
          <w:szCs w:val="28"/>
          <w:lang w:val="uk-UA"/>
        </w:rPr>
        <w:t>а</w:t>
      </w:r>
      <w:r w:rsidRPr="009400B5">
        <w:rPr>
          <w:rFonts w:ascii="Times New Roman" w:hAnsi="Times New Roman"/>
          <w:sz w:val="28"/>
          <w:szCs w:val="28"/>
          <w:lang w:val="uk-UA"/>
        </w:rPr>
        <w:t xml:space="preserve">міна труб у </w:t>
      </w:r>
      <w:proofErr w:type="spellStart"/>
      <w:r w:rsidRPr="009400B5">
        <w:rPr>
          <w:rFonts w:ascii="Times New Roman" w:hAnsi="Times New Roman"/>
          <w:sz w:val="28"/>
          <w:szCs w:val="28"/>
          <w:lang w:val="uk-UA"/>
        </w:rPr>
        <w:t>теплорозподільчій</w:t>
      </w:r>
      <w:proofErr w:type="spellEnd"/>
      <w:r w:rsidRPr="009400B5">
        <w:rPr>
          <w:rFonts w:ascii="Times New Roman" w:hAnsi="Times New Roman"/>
          <w:sz w:val="28"/>
          <w:szCs w:val="28"/>
          <w:lang w:val="uk-UA"/>
        </w:rPr>
        <w:t xml:space="preserve"> системі, заміна ламп на люмінесцентні або сві</w:t>
      </w:r>
      <w:r w:rsidRPr="009400B5">
        <w:rPr>
          <w:rFonts w:ascii="Times New Roman" w:hAnsi="Times New Roman"/>
          <w:sz w:val="28"/>
          <w:szCs w:val="28"/>
          <w:lang w:val="uk-UA"/>
        </w:rPr>
        <w:t>т</w:t>
      </w:r>
      <w:r w:rsidRPr="009400B5">
        <w:rPr>
          <w:rFonts w:ascii="Times New Roman" w:hAnsi="Times New Roman"/>
          <w:sz w:val="28"/>
          <w:szCs w:val="28"/>
          <w:lang w:val="uk-UA"/>
        </w:rPr>
        <w:t>лодіодні.</w:t>
      </w:r>
    </w:p>
    <w:p w:rsidR="006F4675" w:rsidRDefault="006F4675" w:rsidP="009400B5">
      <w:pPr>
        <w:pStyle w:val="a4"/>
        <w:spacing w:after="0" w:line="240" w:lineRule="auto"/>
        <w:ind w:left="1429"/>
        <w:rPr>
          <w:rFonts w:ascii="Times New Roman" w:hAnsi="Times New Roman" w:cs="Times New Roman"/>
          <w:b/>
          <w:sz w:val="28"/>
          <w:szCs w:val="28"/>
        </w:rPr>
      </w:pPr>
    </w:p>
    <w:p w:rsidR="00011A5E" w:rsidRPr="00D46B1F" w:rsidRDefault="00011A5E" w:rsidP="009800CE">
      <w:pPr>
        <w:pStyle w:val="a4"/>
        <w:widowControl w:val="0"/>
        <w:numPr>
          <w:ilvl w:val="1"/>
          <w:numId w:val="38"/>
        </w:numPr>
        <w:spacing w:after="0" w:line="240" w:lineRule="auto"/>
        <w:jc w:val="center"/>
        <w:rPr>
          <w:rFonts w:ascii="Times New Roman" w:hAnsi="Times New Roman" w:cs="Times New Roman"/>
          <w:b/>
          <w:i/>
          <w:sz w:val="28"/>
          <w:szCs w:val="28"/>
        </w:rPr>
      </w:pPr>
      <w:r w:rsidRPr="00D46B1F">
        <w:rPr>
          <w:rFonts w:ascii="Times New Roman" w:hAnsi="Times New Roman" w:cs="Times New Roman"/>
          <w:b/>
          <w:i/>
          <w:sz w:val="28"/>
          <w:szCs w:val="28"/>
        </w:rPr>
        <w:t>Перелік бюджетних закладів, включених до Проекту</w:t>
      </w:r>
    </w:p>
    <w:p w:rsidR="00011A5E" w:rsidRDefault="00011A5E" w:rsidP="009800CE">
      <w:pPr>
        <w:pStyle w:val="a4"/>
        <w:widowControl w:val="0"/>
        <w:spacing w:after="0" w:line="240" w:lineRule="auto"/>
        <w:ind w:left="1429"/>
        <w:rPr>
          <w:rFonts w:ascii="Times New Roman" w:hAnsi="Times New Roman" w:cs="Times New Roman"/>
          <w:b/>
          <w:sz w:val="28"/>
          <w:szCs w:val="28"/>
        </w:rPr>
      </w:pPr>
    </w:p>
    <w:p w:rsidR="00011A5E" w:rsidRPr="00011A5E" w:rsidRDefault="00011A5E" w:rsidP="009800CE">
      <w:pPr>
        <w:pStyle w:val="a4"/>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 Проекту включено 44 бюджетні заклади: 17 </w:t>
      </w:r>
      <w:r w:rsidR="009800CE">
        <w:rPr>
          <w:rFonts w:ascii="Times New Roman" w:hAnsi="Times New Roman" w:cs="Times New Roman"/>
          <w:sz w:val="28"/>
          <w:szCs w:val="28"/>
        </w:rPr>
        <w:t>дошкільної освіти,</w:t>
      </w:r>
      <w:r>
        <w:rPr>
          <w:rFonts w:ascii="Times New Roman" w:hAnsi="Times New Roman" w:cs="Times New Roman"/>
          <w:sz w:val="28"/>
          <w:szCs w:val="28"/>
        </w:rPr>
        <w:t xml:space="preserve"> 2</w:t>
      </w:r>
      <w:r w:rsidR="009800CE">
        <w:rPr>
          <w:rFonts w:ascii="Times New Roman" w:hAnsi="Times New Roman" w:cs="Times New Roman"/>
          <w:sz w:val="28"/>
          <w:szCs w:val="28"/>
        </w:rPr>
        <w:t>6</w:t>
      </w:r>
      <w:r>
        <w:rPr>
          <w:rFonts w:ascii="Times New Roman" w:hAnsi="Times New Roman" w:cs="Times New Roman"/>
          <w:sz w:val="28"/>
          <w:szCs w:val="28"/>
        </w:rPr>
        <w:t xml:space="preserve"> </w:t>
      </w:r>
      <w:r w:rsidR="009800CE">
        <w:rPr>
          <w:rFonts w:ascii="Times New Roman" w:hAnsi="Times New Roman" w:cs="Times New Roman"/>
          <w:sz w:val="28"/>
          <w:szCs w:val="28"/>
        </w:rPr>
        <w:t>з</w:t>
      </w:r>
      <w:r w:rsidR="009800CE">
        <w:rPr>
          <w:rFonts w:ascii="Times New Roman" w:hAnsi="Times New Roman" w:cs="Times New Roman"/>
          <w:sz w:val="28"/>
          <w:szCs w:val="28"/>
        </w:rPr>
        <w:t>а</w:t>
      </w:r>
      <w:r w:rsidR="009800CE">
        <w:rPr>
          <w:rFonts w:ascii="Times New Roman" w:hAnsi="Times New Roman" w:cs="Times New Roman"/>
          <w:sz w:val="28"/>
          <w:szCs w:val="28"/>
        </w:rPr>
        <w:lastRenderedPageBreak/>
        <w:t>гальної середньої освіти та 1 позашкільної освіти</w:t>
      </w:r>
      <w:r>
        <w:rPr>
          <w:rFonts w:ascii="Times New Roman" w:hAnsi="Times New Roman" w:cs="Times New Roman"/>
          <w:sz w:val="28"/>
          <w:szCs w:val="28"/>
        </w:rPr>
        <w:t xml:space="preserve">. </w:t>
      </w:r>
      <w:r w:rsidRPr="00011A5E">
        <w:rPr>
          <w:rFonts w:ascii="Times New Roman" w:hAnsi="Times New Roman" w:cs="Times New Roman"/>
          <w:sz w:val="28"/>
          <w:szCs w:val="28"/>
        </w:rPr>
        <w:t>Детальний перелік закладів, вк</w:t>
      </w:r>
      <w:r w:rsidR="00B87224">
        <w:rPr>
          <w:rFonts w:ascii="Times New Roman" w:hAnsi="Times New Roman" w:cs="Times New Roman"/>
          <w:sz w:val="28"/>
          <w:szCs w:val="28"/>
        </w:rPr>
        <w:t xml:space="preserve">лючених до Проекту, наведено </w:t>
      </w:r>
      <w:r w:rsidR="00D46B1F">
        <w:rPr>
          <w:rFonts w:ascii="Times New Roman" w:hAnsi="Times New Roman" w:cs="Times New Roman"/>
          <w:sz w:val="28"/>
          <w:szCs w:val="28"/>
        </w:rPr>
        <w:t>в</w:t>
      </w:r>
      <w:r w:rsidR="00B87224">
        <w:rPr>
          <w:rFonts w:ascii="Times New Roman" w:hAnsi="Times New Roman" w:cs="Times New Roman"/>
          <w:sz w:val="28"/>
          <w:szCs w:val="28"/>
        </w:rPr>
        <w:t xml:space="preserve"> </w:t>
      </w:r>
      <w:r w:rsidR="00D46B1F">
        <w:rPr>
          <w:rFonts w:ascii="Times New Roman" w:hAnsi="Times New Roman" w:cs="Times New Roman"/>
          <w:sz w:val="28"/>
          <w:szCs w:val="28"/>
        </w:rPr>
        <w:t>д</w:t>
      </w:r>
      <w:r w:rsidRPr="00011A5E">
        <w:rPr>
          <w:rFonts w:ascii="Times New Roman" w:hAnsi="Times New Roman" w:cs="Times New Roman"/>
          <w:sz w:val="28"/>
          <w:szCs w:val="28"/>
        </w:rPr>
        <w:t xml:space="preserve">одатку </w:t>
      </w:r>
      <w:r w:rsidR="00B87224">
        <w:rPr>
          <w:rFonts w:ascii="Times New Roman" w:hAnsi="Times New Roman" w:cs="Times New Roman"/>
          <w:sz w:val="28"/>
          <w:szCs w:val="28"/>
        </w:rPr>
        <w:t>1</w:t>
      </w:r>
      <w:r w:rsidRPr="00011A5E">
        <w:rPr>
          <w:rFonts w:ascii="Times New Roman" w:hAnsi="Times New Roman" w:cs="Times New Roman"/>
          <w:sz w:val="28"/>
          <w:szCs w:val="28"/>
        </w:rPr>
        <w:t>.</w:t>
      </w:r>
    </w:p>
    <w:p w:rsidR="009400B5" w:rsidRPr="005A30B9" w:rsidRDefault="009400B5" w:rsidP="009800CE">
      <w:pPr>
        <w:pStyle w:val="a4"/>
        <w:numPr>
          <w:ilvl w:val="1"/>
          <w:numId w:val="38"/>
        </w:numPr>
        <w:spacing w:after="0" w:line="240" w:lineRule="auto"/>
        <w:jc w:val="center"/>
        <w:rPr>
          <w:rFonts w:ascii="Times New Roman" w:hAnsi="Times New Roman" w:cs="Times New Roman"/>
          <w:b/>
          <w:i/>
          <w:sz w:val="28"/>
          <w:szCs w:val="28"/>
        </w:rPr>
      </w:pPr>
      <w:r w:rsidRPr="005A30B9">
        <w:rPr>
          <w:rFonts w:ascii="Times New Roman" w:hAnsi="Times New Roman" w:cs="Times New Roman"/>
          <w:b/>
          <w:i/>
          <w:sz w:val="28"/>
          <w:szCs w:val="28"/>
        </w:rPr>
        <w:t>Енергозберігаючі заходи</w:t>
      </w:r>
    </w:p>
    <w:p w:rsidR="009400B5" w:rsidRPr="009800CE" w:rsidRDefault="009400B5" w:rsidP="009400B5">
      <w:pPr>
        <w:pStyle w:val="a4"/>
        <w:spacing w:after="0" w:line="240" w:lineRule="auto"/>
        <w:ind w:left="1429"/>
        <w:rPr>
          <w:rFonts w:ascii="Times New Roman" w:hAnsi="Times New Roman" w:cs="Times New Roman"/>
          <w:b/>
          <w:sz w:val="16"/>
          <w:szCs w:val="16"/>
        </w:rPr>
      </w:pPr>
    </w:p>
    <w:p w:rsidR="000F2C34" w:rsidRDefault="000F2C34" w:rsidP="000F2C34">
      <w:pPr>
        <w:pStyle w:val="iCEinzug1"/>
        <w:ind w:left="0" w:firstLine="709"/>
        <w:jc w:val="both"/>
        <w:rPr>
          <w:rFonts w:ascii="Times New Roman" w:hAnsi="Times New Roman"/>
          <w:sz w:val="28"/>
          <w:szCs w:val="28"/>
          <w:lang w:val="uk-UA"/>
        </w:rPr>
      </w:pPr>
      <w:r>
        <w:rPr>
          <w:rFonts w:ascii="Times New Roman" w:hAnsi="Times New Roman"/>
          <w:sz w:val="28"/>
          <w:szCs w:val="28"/>
          <w:lang w:val="uk-UA"/>
        </w:rPr>
        <w:t>Консультантом були</w:t>
      </w:r>
      <w:r w:rsidRPr="000F2C34">
        <w:rPr>
          <w:rFonts w:ascii="Times New Roman" w:hAnsi="Times New Roman"/>
          <w:sz w:val="28"/>
          <w:szCs w:val="28"/>
          <w:lang w:val="uk-UA"/>
        </w:rPr>
        <w:t xml:space="preserve"> проаналізовані заходи з енергозбереження та розр</w:t>
      </w:r>
      <w:r w:rsidRPr="000F2C34">
        <w:rPr>
          <w:rFonts w:ascii="Times New Roman" w:hAnsi="Times New Roman"/>
          <w:sz w:val="28"/>
          <w:szCs w:val="28"/>
          <w:lang w:val="uk-UA"/>
        </w:rPr>
        <w:t>а</w:t>
      </w:r>
      <w:r w:rsidRPr="000F2C34">
        <w:rPr>
          <w:rFonts w:ascii="Times New Roman" w:hAnsi="Times New Roman"/>
          <w:sz w:val="28"/>
          <w:szCs w:val="28"/>
          <w:lang w:val="uk-UA"/>
        </w:rPr>
        <w:t>хован</w:t>
      </w:r>
      <w:r w:rsidR="00A4682A">
        <w:rPr>
          <w:rFonts w:ascii="Times New Roman" w:hAnsi="Times New Roman"/>
          <w:sz w:val="28"/>
          <w:szCs w:val="28"/>
          <w:lang w:val="uk-UA"/>
        </w:rPr>
        <w:t>о</w:t>
      </w:r>
      <w:r w:rsidRPr="000F2C34">
        <w:rPr>
          <w:rFonts w:ascii="Times New Roman" w:hAnsi="Times New Roman"/>
          <w:sz w:val="28"/>
          <w:szCs w:val="28"/>
          <w:lang w:val="uk-UA"/>
        </w:rPr>
        <w:t xml:space="preserve"> їх вплив на фінансові результати для </w:t>
      </w:r>
      <w:r>
        <w:rPr>
          <w:rFonts w:ascii="Times New Roman" w:hAnsi="Times New Roman"/>
          <w:sz w:val="28"/>
          <w:szCs w:val="28"/>
          <w:lang w:val="uk-UA"/>
        </w:rPr>
        <w:t>включення</w:t>
      </w:r>
      <w:r w:rsidRPr="000F2C34">
        <w:rPr>
          <w:rFonts w:ascii="Times New Roman" w:hAnsi="Times New Roman"/>
          <w:sz w:val="28"/>
          <w:szCs w:val="28"/>
          <w:lang w:val="uk-UA"/>
        </w:rPr>
        <w:t xml:space="preserve"> найбільш доцільн</w:t>
      </w:r>
      <w:r>
        <w:rPr>
          <w:rFonts w:ascii="Times New Roman" w:hAnsi="Times New Roman"/>
          <w:sz w:val="28"/>
          <w:szCs w:val="28"/>
          <w:lang w:val="uk-UA"/>
        </w:rPr>
        <w:t>их у Проект</w:t>
      </w:r>
      <w:r w:rsidRPr="000F2C34">
        <w:rPr>
          <w:rFonts w:ascii="Times New Roman" w:hAnsi="Times New Roman"/>
          <w:sz w:val="28"/>
          <w:szCs w:val="28"/>
          <w:lang w:val="uk-UA"/>
        </w:rPr>
        <w:t>:</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759"/>
      </w:tblGrid>
      <w:tr w:rsidR="000F2C34" w:rsidRPr="000F2C34" w:rsidTr="006F4675">
        <w:tc>
          <w:tcPr>
            <w:tcW w:w="3936" w:type="dxa"/>
          </w:tcPr>
          <w:p w:rsidR="000F2C34" w:rsidRPr="000F2C34" w:rsidRDefault="000F2C34" w:rsidP="000F2C34">
            <w:pPr>
              <w:pStyle w:val="StandardBlocksatz"/>
              <w:spacing w:before="0" w:after="0"/>
              <w:ind w:left="0" w:firstLine="709"/>
              <w:jc w:val="both"/>
              <w:rPr>
                <w:rFonts w:ascii="Times New Roman" w:hAnsi="Times New Roman"/>
                <w:bCs/>
                <w:sz w:val="28"/>
                <w:szCs w:val="28"/>
                <w:lang w:val="uk-UA"/>
              </w:rPr>
            </w:pPr>
            <w:r w:rsidRPr="000F2C34">
              <w:rPr>
                <w:rStyle w:val="af6"/>
                <w:rFonts w:ascii="Times New Roman" w:hAnsi="Times New Roman"/>
                <w:sz w:val="28"/>
                <w:szCs w:val="28"/>
                <w:lang w:val="uk-UA"/>
              </w:rPr>
              <w:t>Заходи для зовнішніх огороджувальних констру</w:t>
            </w:r>
            <w:r w:rsidRPr="000F2C34">
              <w:rPr>
                <w:rStyle w:val="af6"/>
                <w:rFonts w:ascii="Times New Roman" w:hAnsi="Times New Roman"/>
                <w:sz w:val="28"/>
                <w:szCs w:val="28"/>
                <w:lang w:val="uk-UA"/>
              </w:rPr>
              <w:t>к</w:t>
            </w:r>
            <w:r w:rsidRPr="000F2C34">
              <w:rPr>
                <w:rStyle w:val="af6"/>
                <w:rFonts w:ascii="Times New Roman" w:hAnsi="Times New Roman"/>
                <w:sz w:val="28"/>
                <w:szCs w:val="28"/>
                <w:lang w:val="uk-UA"/>
              </w:rPr>
              <w:t>цій будівлі</w:t>
            </w:r>
          </w:p>
        </w:tc>
        <w:tc>
          <w:tcPr>
            <w:tcW w:w="5759" w:type="dxa"/>
            <w:vAlign w:val="center"/>
          </w:tcPr>
          <w:p w:rsidR="000F2C34" w:rsidRPr="000F2C34" w:rsidRDefault="000F2C34"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sidRPr="000F2C34">
              <w:rPr>
                <w:rFonts w:ascii="Times New Roman" w:hAnsi="Times New Roman"/>
                <w:sz w:val="28"/>
                <w:szCs w:val="28"/>
                <w:lang w:val="uk-UA"/>
              </w:rPr>
              <w:t>Теплоізоляція стін (мінеральна вата)</w:t>
            </w:r>
            <w:r w:rsidR="005A30B9">
              <w:rPr>
                <w:rFonts w:ascii="Times New Roman" w:hAnsi="Times New Roman"/>
                <w:sz w:val="28"/>
                <w:szCs w:val="28"/>
                <w:lang w:val="uk-UA"/>
              </w:rPr>
              <w:t>.</w:t>
            </w:r>
          </w:p>
          <w:p w:rsidR="000F2C34" w:rsidRPr="000F2C34" w:rsidRDefault="000F2C34"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sidRPr="000F2C34">
              <w:rPr>
                <w:rFonts w:ascii="Times New Roman" w:hAnsi="Times New Roman"/>
                <w:sz w:val="28"/>
                <w:szCs w:val="28"/>
                <w:lang w:val="uk-UA"/>
              </w:rPr>
              <w:t>Теплоізоляція пл</w:t>
            </w:r>
            <w:r w:rsidR="005A30B9">
              <w:rPr>
                <w:rFonts w:ascii="Times New Roman" w:hAnsi="Times New Roman"/>
                <w:sz w:val="28"/>
                <w:szCs w:val="28"/>
                <w:lang w:val="uk-UA"/>
              </w:rPr>
              <w:t>а</w:t>
            </w:r>
            <w:r w:rsidRPr="000F2C34">
              <w:rPr>
                <w:rFonts w:ascii="Times New Roman" w:hAnsi="Times New Roman"/>
                <w:sz w:val="28"/>
                <w:szCs w:val="28"/>
                <w:lang w:val="uk-UA"/>
              </w:rPr>
              <w:t>ского даху</w:t>
            </w:r>
            <w:r w:rsidR="005A30B9">
              <w:rPr>
                <w:rFonts w:ascii="Times New Roman" w:hAnsi="Times New Roman"/>
                <w:sz w:val="28"/>
                <w:szCs w:val="28"/>
                <w:lang w:val="uk-UA"/>
              </w:rPr>
              <w:t>.</w:t>
            </w:r>
            <w:r w:rsidRPr="000F2C34">
              <w:rPr>
                <w:rFonts w:ascii="Times New Roman" w:hAnsi="Times New Roman"/>
                <w:sz w:val="28"/>
                <w:szCs w:val="28"/>
                <w:lang w:val="uk-UA"/>
              </w:rPr>
              <w:t xml:space="preserve"> </w:t>
            </w:r>
          </w:p>
          <w:p w:rsidR="000F2C34" w:rsidRPr="000F2C34" w:rsidRDefault="000F2C34"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sidRPr="000F2C34">
              <w:rPr>
                <w:rFonts w:ascii="Times New Roman" w:hAnsi="Times New Roman"/>
                <w:sz w:val="28"/>
                <w:szCs w:val="28"/>
                <w:lang w:val="uk-UA"/>
              </w:rPr>
              <w:t>Утеплення цоколю до рівня землі</w:t>
            </w:r>
            <w:r w:rsidR="005A30B9">
              <w:rPr>
                <w:rFonts w:ascii="Times New Roman" w:hAnsi="Times New Roman"/>
                <w:sz w:val="28"/>
                <w:szCs w:val="28"/>
                <w:lang w:val="uk-UA"/>
              </w:rPr>
              <w:t>.</w:t>
            </w:r>
          </w:p>
          <w:p w:rsidR="000F2C34" w:rsidRPr="000F2C34" w:rsidRDefault="000F2C34"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sidRPr="000F2C34">
              <w:rPr>
                <w:rFonts w:ascii="Times New Roman" w:hAnsi="Times New Roman"/>
                <w:sz w:val="28"/>
                <w:szCs w:val="28"/>
                <w:lang w:val="uk-UA"/>
              </w:rPr>
              <w:t>Заміна вікон</w:t>
            </w:r>
            <w:r w:rsidR="005A30B9">
              <w:rPr>
                <w:rFonts w:ascii="Times New Roman" w:hAnsi="Times New Roman"/>
                <w:sz w:val="28"/>
                <w:szCs w:val="28"/>
                <w:lang w:val="uk-UA"/>
              </w:rPr>
              <w:t>.</w:t>
            </w:r>
          </w:p>
          <w:p w:rsidR="000F2C34" w:rsidRPr="000F2C34" w:rsidRDefault="005A30B9"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становлення нових ізольованих дверей</w:t>
            </w:r>
            <w:r>
              <w:rPr>
                <w:rFonts w:ascii="Times New Roman" w:hAnsi="Times New Roman"/>
                <w:sz w:val="28"/>
                <w:szCs w:val="28"/>
                <w:lang w:val="uk-UA"/>
              </w:rPr>
              <w:t>.</w:t>
            </w:r>
          </w:p>
        </w:tc>
      </w:tr>
      <w:tr w:rsidR="000F2C34" w:rsidRPr="000F2C34" w:rsidTr="006F4675">
        <w:tc>
          <w:tcPr>
            <w:tcW w:w="3936" w:type="dxa"/>
          </w:tcPr>
          <w:p w:rsidR="000F2C34" w:rsidRPr="000F2C34" w:rsidRDefault="000F2C34" w:rsidP="000F2C34">
            <w:pPr>
              <w:pStyle w:val="StandardBlocksatz"/>
              <w:spacing w:before="0" w:after="0"/>
              <w:ind w:left="0" w:firstLine="709"/>
              <w:jc w:val="both"/>
              <w:rPr>
                <w:rFonts w:ascii="Times New Roman" w:hAnsi="Times New Roman"/>
                <w:bCs/>
                <w:sz w:val="28"/>
                <w:szCs w:val="28"/>
                <w:lang w:val="uk-UA"/>
              </w:rPr>
            </w:pPr>
            <w:r w:rsidRPr="000F2C34">
              <w:rPr>
                <w:rStyle w:val="af6"/>
                <w:rFonts w:ascii="Times New Roman" w:hAnsi="Times New Roman"/>
                <w:sz w:val="28"/>
                <w:szCs w:val="28"/>
                <w:lang w:val="uk-UA"/>
              </w:rPr>
              <w:t>Заходи для системи опалення</w:t>
            </w:r>
          </w:p>
        </w:tc>
        <w:tc>
          <w:tcPr>
            <w:tcW w:w="5759" w:type="dxa"/>
            <w:vAlign w:val="center"/>
          </w:tcPr>
          <w:p w:rsidR="000F2C34" w:rsidRDefault="004457FB"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становлення індивідуального теплового пункту з автоматичним регулюванням</w:t>
            </w:r>
            <w:r w:rsidR="005A30B9">
              <w:rPr>
                <w:rFonts w:ascii="Times New Roman" w:hAnsi="Times New Roman"/>
                <w:sz w:val="28"/>
                <w:szCs w:val="28"/>
                <w:lang w:val="uk-UA"/>
              </w:rPr>
              <w:t>.</w:t>
            </w:r>
          </w:p>
          <w:p w:rsidR="008240E6" w:rsidRPr="000F2C34" w:rsidRDefault="008240E6"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Pr>
                <w:rFonts w:ascii="Times New Roman" w:hAnsi="Times New Roman"/>
                <w:sz w:val="28"/>
                <w:szCs w:val="28"/>
                <w:lang w:val="uk-UA"/>
              </w:rPr>
              <w:t>Гідравлічне балансування мережі.</w:t>
            </w:r>
          </w:p>
          <w:p w:rsidR="000F2C34" w:rsidRPr="004457FB" w:rsidRDefault="008240E6" w:rsidP="004457FB">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Pr>
                <w:rFonts w:ascii="Times New Roman" w:hAnsi="Times New Roman"/>
                <w:sz w:val="28"/>
                <w:szCs w:val="28"/>
                <w:lang w:val="uk-UA"/>
              </w:rPr>
              <w:t>Нові сталеві радіатори та і</w:t>
            </w:r>
            <w:r w:rsidR="000F2C34" w:rsidRPr="000F2C34">
              <w:rPr>
                <w:rFonts w:ascii="Times New Roman" w:hAnsi="Times New Roman"/>
                <w:sz w:val="28"/>
                <w:szCs w:val="28"/>
                <w:lang w:val="uk-UA"/>
              </w:rPr>
              <w:t xml:space="preserve">золяція труб </w:t>
            </w:r>
            <w:r w:rsidR="005A30B9">
              <w:rPr>
                <w:rFonts w:ascii="Times New Roman" w:hAnsi="Times New Roman"/>
                <w:sz w:val="28"/>
                <w:szCs w:val="28"/>
                <w:lang w:val="uk-UA"/>
              </w:rPr>
              <w:t>у</w:t>
            </w:r>
            <w:r w:rsidR="000F2C34" w:rsidRPr="000F2C34">
              <w:rPr>
                <w:rFonts w:ascii="Times New Roman" w:hAnsi="Times New Roman"/>
                <w:sz w:val="28"/>
                <w:szCs w:val="28"/>
                <w:lang w:val="uk-UA"/>
              </w:rPr>
              <w:t xml:space="preserve"> підвальн</w:t>
            </w:r>
            <w:r w:rsidR="003825F8">
              <w:rPr>
                <w:rFonts w:ascii="Times New Roman" w:hAnsi="Times New Roman"/>
                <w:sz w:val="28"/>
                <w:szCs w:val="28"/>
                <w:lang w:val="uk-UA"/>
              </w:rPr>
              <w:t>их</w:t>
            </w:r>
            <w:r w:rsidR="000F2C34" w:rsidRPr="000F2C34">
              <w:rPr>
                <w:rFonts w:ascii="Times New Roman" w:hAnsi="Times New Roman"/>
                <w:sz w:val="28"/>
                <w:szCs w:val="28"/>
                <w:lang w:val="uk-UA"/>
              </w:rPr>
              <w:t xml:space="preserve"> приміщенн</w:t>
            </w:r>
            <w:r w:rsidR="003825F8">
              <w:rPr>
                <w:rFonts w:ascii="Times New Roman" w:hAnsi="Times New Roman"/>
                <w:sz w:val="28"/>
                <w:szCs w:val="28"/>
                <w:lang w:val="uk-UA"/>
              </w:rPr>
              <w:t>ях</w:t>
            </w:r>
            <w:r w:rsidR="005A30B9">
              <w:rPr>
                <w:rFonts w:ascii="Times New Roman" w:hAnsi="Times New Roman"/>
                <w:sz w:val="28"/>
                <w:szCs w:val="28"/>
                <w:lang w:val="uk-UA"/>
              </w:rPr>
              <w:t>.</w:t>
            </w:r>
          </w:p>
        </w:tc>
      </w:tr>
      <w:tr w:rsidR="000F2C34" w:rsidRPr="000F2C34" w:rsidTr="006F4675">
        <w:tc>
          <w:tcPr>
            <w:tcW w:w="3936" w:type="dxa"/>
          </w:tcPr>
          <w:p w:rsidR="000F2C34" w:rsidRPr="000F2C34" w:rsidRDefault="000F2C34" w:rsidP="000F2C34">
            <w:pPr>
              <w:pStyle w:val="StandardBlocksatz"/>
              <w:spacing w:before="0" w:after="0"/>
              <w:ind w:left="0" w:firstLine="709"/>
              <w:jc w:val="both"/>
              <w:rPr>
                <w:rFonts w:ascii="Times New Roman" w:hAnsi="Times New Roman"/>
                <w:bCs/>
                <w:sz w:val="28"/>
                <w:szCs w:val="28"/>
                <w:lang w:val="uk-UA"/>
              </w:rPr>
            </w:pPr>
            <w:r w:rsidRPr="000F2C34">
              <w:rPr>
                <w:rStyle w:val="af6"/>
                <w:rFonts w:ascii="Times New Roman" w:hAnsi="Times New Roman"/>
                <w:sz w:val="28"/>
                <w:szCs w:val="28"/>
                <w:lang w:val="uk-UA"/>
              </w:rPr>
              <w:t>Заходи для системи в</w:t>
            </w:r>
            <w:r w:rsidRPr="000F2C34">
              <w:rPr>
                <w:rStyle w:val="af6"/>
                <w:rFonts w:ascii="Times New Roman" w:hAnsi="Times New Roman"/>
                <w:sz w:val="28"/>
                <w:szCs w:val="28"/>
                <w:lang w:val="uk-UA"/>
              </w:rPr>
              <w:t>е</w:t>
            </w:r>
            <w:r w:rsidRPr="000F2C34">
              <w:rPr>
                <w:rStyle w:val="af6"/>
                <w:rFonts w:ascii="Times New Roman" w:hAnsi="Times New Roman"/>
                <w:sz w:val="28"/>
                <w:szCs w:val="28"/>
                <w:lang w:val="uk-UA"/>
              </w:rPr>
              <w:t xml:space="preserve">нтиляції </w:t>
            </w:r>
          </w:p>
        </w:tc>
        <w:tc>
          <w:tcPr>
            <w:tcW w:w="5759" w:type="dxa"/>
            <w:vAlign w:val="center"/>
          </w:tcPr>
          <w:p w:rsidR="000F2C34" w:rsidRPr="000F2C34" w:rsidRDefault="000F2C34" w:rsidP="000F2C34">
            <w:pPr>
              <w:pStyle w:val="StandardBlocksatz"/>
              <w:numPr>
                <w:ilvl w:val="0"/>
                <w:numId w:val="16"/>
              </w:numPr>
              <w:tabs>
                <w:tab w:val="left" w:pos="330"/>
              </w:tabs>
              <w:spacing w:before="0" w:after="0"/>
              <w:ind w:left="0" w:firstLine="72"/>
              <w:jc w:val="both"/>
              <w:rPr>
                <w:rFonts w:ascii="Times New Roman" w:hAnsi="Times New Roman"/>
                <w:sz w:val="28"/>
                <w:szCs w:val="28"/>
                <w:lang w:val="uk-UA"/>
              </w:rPr>
            </w:pPr>
            <w:r w:rsidRPr="000F2C34">
              <w:rPr>
                <w:rFonts w:ascii="Times New Roman" w:hAnsi="Times New Roman"/>
                <w:sz w:val="28"/>
                <w:szCs w:val="28"/>
                <w:lang w:val="uk-UA"/>
              </w:rPr>
              <w:t>Модернізація існуючої системи вентиляції</w:t>
            </w:r>
            <w:r w:rsidR="005A30B9">
              <w:rPr>
                <w:rFonts w:ascii="Times New Roman" w:hAnsi="Times New Roman"/>
                <w:sz w:val="28"/>
                <w:szCs w:val="28"/>
                <w:lang w:val="uk-UA"/>
              </w:rPr>
              <w:t>.</w:t>
            </w:r>
            <w:r w:rsidRPr="000F2C34">
              <w:rPr>
                <w:rFonts w:ascii="Times New Roman" w:hAnsi="Times New Roman"/>
                <w:sz w:val="28"/>
                <w:szCs w:val="28"/>
                <w:lang w:val="uk-UA"/>
              </w:rPr>
              <w:t xml:space="preserve"> </w:t>
            </w:r>
          </w:p>
        </w:tc>
      </w:tr>
    </w:tbl>
    <w:p w:rsidR="000F2C34" w:rsidRPr="005A30B9" w:rsidRDefault="000F2C34" w:rsidP="003A01AC">
      <w:pPr>
        <w:pStyle w:val="3"/>
        <w:numPr>
          <w:ilvl w:val="2"/>
          <w:numId w:val="38"/>
        </w:numPr>
        <w:spacing w:before="0" w:after="0"/>
        <w:ind w:left="0" w:firstLine="0"/>
        <w:jc w:val="center"/>
        <w:rPr>
          <w:rFonts w:ascii="Times New Roman" w:hAnsi="Times New Roman"/>
          <w:i/>
          <w:sz w:val="28"/>
          <w:szCs w:val="28"/>
          <w:u w:val="none"/>
          <w:lang w:val="uk-UA"/>
        </w:rPr>
      </w:pPr>
      <w:bookmarkStart w:id="1" w:name="_Toc453855790"/>
      <w:bookmarkStart w:id="2" w:name="_Toc454876832"/>
      <w:bookmarkStart w:id="3" w:name="_Toc462069270"/>
      <w:bookmarkStart w:id="4" w:name="_Toc499813613"/>
      <w:bookmarkStart w:id="5" w:name="_Toc500324391"/>
      <w:bookmarkStart w:id="6" w:name="_Toc530483896"/>
      <w:r w:rsidRPr="005A30B9">
        <w:rPr>
          <w:rFonts w:ascii="Times New Roman" w:hAnsi="Times New Roman"/>
          <w:i/>
          <w:sz w:val="28"/>
          <w:szCs w:val="28"/>
          <w:u w:val="none"/>
          <w:lang w:val="uk-UA"/>
        </w:rPr>
        <w:t>Опис заходів для зовнішніх огороджувальних конструкцій будівлі</w:t>
      </w:r>
      <w:bookmarkEnd w:id="1"/>
      <w:bookmarkEnd w:id="2"/>
      <w:bookmarkEnd w:id="3"/>
      <w:bookmarkEnd w:id="4"/>
      <w:bookmarkEnd w:id="5"/>
      <w:bookmarkEnd w:id="6"/>
    </w:p>
    <w:p w:rsidR="000F2C34" w:rsidRPr="006F4675" w:rsidRDefault="000F2C34" w:rsidP="000F2C34">
      <w:pPr>
        <w:pStyle w:val="4"/>
        <w:numPr>
          <w:ilvl w:val="0"/>
          <w:numId w:val="0"/>
        </w:numPr>
        <w:spacing w:before="0" w:after="0"/>
        <w:ind w:left="709"/>
        <w:jc w:val="both"/>
        <w:rPr>
          <w:rFonts w:ascii="Times New Roman" w:hAnsi="Times New Roman"/>
          <w:i/>
          <w:sz w:val="28"/>
          <w:szCs w:val="28"/>
          <w:lang w:val="uk-UA"/>
        </w:rPr>
      </w:pPr>
      <w:bookmarkStart w:id="7" w:name="_Toc420782893"/>
      <w:bookmarkStart w:id="8" w:name="_Toc453855791"/>
      <w:bookmarkStart w:id="9" w:name="_Toc462069271"/>
      <w:bookmarkStart w:id="10" w:name="_Toc499813614"/>
      <w:bookmarkStart w:id="11" w:name="_Toc500324392"/>
      <w:bookmarkStart w:id="12" w:name="_Toc530483897"/>
      <w:r w:rsidRPr="006F4675">
        <w:rPr>
          <w:rFonts w:ascii="Times New Roman" w:hAnsi="Times New Roman"/>
          <w:i/>
          <w:sz w:val="28"/>
          <w:szCs w:val="28"/>
          <w:lang w:val="uk-UA"/>
        </w:rPr>
        <w:t>Теплоізоляція стін</w:t>
      </w:r>
      <w:bookmarkEnd w:id="7"/>
      <w:bookmarkEnd w:id="8"/>
      <w:bookmarkEnd w:id="9"/>
      <w:bookmarkEnd w:id="10"/>
      <w:bookmarkEnd w:id="11"/>
      <w:bookmarkEnd w:id="12"/>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Більшість будівель, включених до Проекту,</w:t>
      </w:r>
      <w:r>
        <w:rPr>
          <w:rFonts w:ascii="Times New Roman" w:hAnsi="Times New Roman"/>
          <w:sz w:val="28"/>
          <w:szCs w:val="28"/>
          <w:lang w:val="uk-UA"/>
        </w:rPr>
        <w:t xml:space="preserve"> побудован</w:t>
      </w:r>
      <w:r w:rsidR="003A01AC">
        <w:rPr>
          <w:rFonts w:ascii="Times New Roman" w:hAnsi="Times New Roman"/>
          <w:sz w:val="28"/>
          <w:szCs w:val="28"/>
          <w:lang w:val="uk-UA"/>
        </w:rPr>
        <w:t>а</w:t>
      </w:r>
      <w:r>
        <w:rPr>
          <w:rFonts w:ascii="Times New Roman" w:hAnsi="Times New Roman"/>
          <w:sz w:val="28"/>
          <w:szCs w:val="28"/>
          <w:lang w:val="uk-UA"/>
        </w:rPr>
        <w:t xml:space="preserve"> в кінці 60</w:t>
      </w:r>
      <w:r w:rsidR="003A01AC">
        <w:rPr>
          <w:rFonts w:ascii="Times New Roman" w:hAnsi="Times New Roman"/>
          <w:sz w:val="28"/>
          <w:szCs w:val="28"/>
          <w:lang w:val="uk-UA"/>
        </w:rPr>
        <w:t xml:space="preserve"> </w:t>
      </w:r>
      <w:r w:rsidR="000E3B3D" w:rsidRPr="00D2255C">
        <w:rPr>
          <w:sz w:val="28"/>
          <w:szCs w:val="28"/>
        </w:rPr>
        <w:t>–</w:t>
      </w:r>
      <w:r w:rsidR="003A01AC">
        <w:rPr>
          <w:rFonts w:ascii="Times New Roman" w:hAnsi="Times New Roman"/>
          <w:sz w:val="28"/>
          <w:szCs w:val="28"/>
          <w:lang w:val="uk-UA"/>
        </w:rPr>
        <w:t xml:space="preserve"> </w:t>
      </w:r>
      <w:r w:rsidRPr="000F2C34">
        <w:rPr>
          <w:rFonts w:ascii="Times New Roman" w:hAnsi="Times New Roman"/>
          <w:sz w:val="28"/>
          <w:szCs w:val="28"/>
          <w:lang w:val="uk-UA"/>
        </w:rPr>
        <w:t xml:space="preserve">80-х років минулого століття. Стіни будинків загалом (з </w:t>
      </w:r>
      <w:r w:rsidR="003A01AC">
        <w:rPr>
          <w:rFonts w:ascii="Times New Roman" w:hAnsi="Times New Roman"/>
          <w:sz w:val="28"/>
          <w:szCs w:val="28"/>
          <w:lang w:val="uk-UA"/>
        </w:rPr>
        <w:t>урахуванням</w:t>
      </w:r>
      <w:r w:rsidRPr="000F2C34">
        <w:rPr>
          <w:rFonts w:ascii="Times New Roman" w:hAnsi="Times New Roman"/>
          <w:sz w:val="28"/>
          <w:szCs w:val="28"/>
          <w:lang w:val="uk-UA"/>
        </w:rPr>
        <w:t xml:space="preserve"> конструкти</w:t>
      </w:r>
      <w:r w:rsidRPr="000F2C34">
        <w:rPr>
          <w:rFonts w:ascii="Times New Roman" w:hAnsi="Times New Roman"/>
          <w:sz w:val="28"/>
          <w:szCs w:val="28"/>
          <w:lang w:val="uk-UA"/>
        </w:rPr>
        <w:t>в</w:t>
      </w:r>
      <w:r w:rsidRPr="000F2C34">
        <w:rPr>
          <w:rFonts w:ascii="Times New Roman" w:hAnsi="Times New Roman"/>
          <w:sz w:val="28"/>
          <w:szCs w:val="28"/>
          <w:lang w:val="uk-UA"/>
        </w:rPr>
        <w:t xml:space="preserve">них особливостей) </w:t>
      </w:r>
      <w:r w:rsidR="003A01AC">
        <w:rPr>
          <w:rFonts w:ascii="Times New Roman" w:hAnsi="Times New Roman"/>
          <w:sz w:val="28"/>
          <w:szCs w:val="28"/>
          <w:lang w:val="uk-UA"/>
        </w:rPr>
        <w:t>у</w:t>
      </w:r>
      <w:r w:rsidRPr="000F2C34">
        <w:rPr>
          <w:rFonts w:ascii="Times New Roman" w:hAnsi="Times New Roman"/>
          <w:sz w:val="28"/>
          <w:szCs w:val="28"/>
          <w:lang w:val="uk-UA"/>
        </w:rPr>
        <w:t xml:space="preserve"> задовільному стані.</w:t>
      </w:r>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Проте, оскільки будівлі були побудовані в часи, коли раціональне вик</w:t>
      </w:r>
      <w:r w:rsidRPr="000F2C34">
        <w:rPr>
          <w:rFonts w:ascii="Times New Roman" w:hAnsi="Times New Roman"/>
          <w:sz w:val="28"/>
          <w:szCs w:val="28"/>
          <w:lang w:val="uk-UA"/>
        </w:rPr>
        <w:t>о</w:t>
      </w:r>
      <w:r w:rsidRPr="000F2C34">
        <w:rPr>
          <w:rFonts w:ascii="Times New Roman" w:hAnsi="Times New Roman"/>
          <w:sz w:val="28"/>
          <w:szCs w:val="28"/>
          <w:lang w:val="uk-UA"/>
        </w:rPr>
        <w:t xml:space="preserve">ристання енергоресурсів не було </w:t>
      </w:r>
      <w:r>
        <w:rPr>
          <w:rFonts w:ascii="Times New Roman" w:hAnsi="Times New Roman"/>
          <w:sz w:val="28"/>
          <w:szCs w:val="28"/>
          <w:lang w:val="uk-UA"/>
        </w:rPr>
        <w:t>першочерговим завданням</w:t>
      </w:r>
      <w:r w:rsidRPr="000F2C34">
        <w:rPr>
          <w:rFonts w:ascii="Times New Roman" w:hAnsi="Times New Roman"/>
          <w:sz w:val="28"/>
          <w:szCs w:val="28"/>
          <w:lang w:val="uk-UA"/>
        </w:rPr>
        <w:t>, теплозахисні вла</w:t>
      </w:r>
      <w:r w:rsidRPr="000F2C34">
        <w:rPr>
          <w:rFonts w:ascii="Times New Roman" w:hAnsi="Times New Roman"/>
          <w:sz w:val="28"/>
          <w:szCs w:val="28"/>
          <w:lang w:val="uk-UA"/>
        </w:rPr>
        <w:t>с</w:t>
      </w:r>
      <w:r w:rsidRPr="000F2C34">
        <w:rPr>
          <w:rFonts w:ascii="Times New Roman" w:hAnsi="Times New Roman"/>
          <w:sz w:val="28"/>
          <w:szCs w:val="28"/>
          <w:lang w:val="uk-UA"/>
        </w:rPr>
        <w:t>тивості стін є незадовільними</w:t>
      </w:r>
      <w:r w:rsidR="003A01AC">
        <w:rPr>
          <w:rFonts w:ascii="Times New Roman" w:hAnsi="Times New Roman"/>
          <w:sz w:val="28"/>
          <w:szCs w:val="28"/>
          <w:lang w:val="uk-UA"/>
        </w:rPr>
        <w:t>.</w:t>
      </w:r>
      <w:r w:rsidRPr="000F2C34">
        <w:rPr>
          <w:rFonts w:ascii="Times New Roman" w:hAnsi="Times New Roman"/>
          <w:sz w:val="28"/>
          <w:szCs w:val="28"/>
          <w:lang w:val="uk-UA"/>
        </w:rPr>
        <w:t xml:space="preserve"> </w:t>
      </w:r>
      <w:r w:rsidR="003A01AC">
        <w:rPr>
          <w:rFonts w:ascii="Times New Roman" w:hAnsi="Times New Roman"/>
          <w:sz w:val="28"/>
          <w:szCs w:val="28"/>
          <w:lang w:val="uk-UA"/>
        </w:rPr>
        <w:t>У</w:t>
      </w:r>
      <w:r w:rsidRPr="000F2C34">
        <w:rPr>
          <w:rFonts w:ascii="Times New Roman" w:hAnsi="Times New Roman"/>
          <w:sz w:val="28"/>
          <w:szCs w:val="28"/>
          <w:lang w:val="uk-UA"/>
        </w:rPr>
        <w:t xml:space="preserve"> середньому коефіцієнт теплопередачі (велич</w:t>
      </w:r>
      <w:r w:rsidRPr="000F2C34">
        <w:rPr>
          <w:rFonts w:ascii="Times New Roman" w:hAnsi="Times New Roman"/>
          <w:sz w:val="28"/>
          <w:szCs w:val="28"/>
          <w:lang w:val="uk-UA"/>
        </w:rPr>
        <w:t>и</w:t>
      </w:r>
      <w:r w:rsidRPr="000F2C34">
        <w:rPr>
          <w:rFonts w:ascii="Times New Roman" w:hAnsi="Times New Roman"/>
          <w:sz w:val="28"/>
          <w:szCs w:val="28"/>
          <w:lang w:val="uk-UA"/>
        </w:rPr>
        <w:t>на U) становить 1,0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 xml:space="preserve">К. Діючі норми вимагають максимального значення </w:t>
      </w:r>
      <w:r w:rsidR="004457FB">
        <w:rPr>
          <w:rFonts w:ascii="Times New Roman" w:hAnsi="Times New Roman"/>
          <w:sz w:val="28"/>
          <w:szCs w:val="28"/>
          <w:lang w:val="uk-UA"/>
        </w:rPr>
        <w:t xml:space="preserve"> </w:t>
      </w:r>
      <w:r w:rsidRPr="000F2C34">
        <w:rPr>
          <w:rFonts w:ascii="Times New Roman" w:hAnsi="Times New Roman"/>
          <w:sz w:val="28"/>
          <w:szCs w:val="28"/>
          <w:lang w:val="uk-UA"/>
        </w:rPr>
        <w:t>U = 0,3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t xml:space="preserve">К для будівництва нових будівель або максимального </w:t>
      </w:r>
      <w:r w:rsidR="004457FB">
        <w:rPr>
          <w:rFonts w:ascii="Times New Roman" w:hAnsi="Times New Roman"/>
          <w:sz w:val="28"/>
          <w:szCs w:val="28"/>
          <w:lang w:val="uk-UA"/>
        </w:rPr>
        <w:t xml:space="preserve">                            </w:t>
      </w:r>
      <w:r w:rsidRPr="000F2C34">
        <w:rPr>
          <w:rFonts w:ascii="Times New Roman" w:hAnsi="Times New Roman"/>
          <w:sz w:val="28"/>
          <w:szCs w:val="28"/>
          <w:lang w:val="uk-UA"/>
        </w:rPr>
        <w:t>U = 0,38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t xml:space="preserve">К для реновації </w:t>
      </w:r>
      <w:r w:rsidR="003A01AC">
        <w:rPr>
          <w:rFonts w:ascii="Times New Roman" w:hAnsi="Times New Roman"/>
          <w:sz w:val="28"/>
          <w:szCs w:val="28"/>
          <w:lang w:val="uk-UA"/>
        </w:rPr>
        <w:t>наявних</w:t>
      </w:r>
      <w:r w:rsidRPr="000F2C34">
        <w:rPr>
          <w:rFonts w:ascii="Times New Roman" w:hAnsi="Times New Roman"/>
          <w:sz w:val="28"/>
          <w:szCs w:val="28"/>
          <w:lang w:val="uk-UA"/>
        </w:rPr>
        <w:t>.</w:t>
      </w:r>
    </w:p>
    <w:p w:rsidR="000F2C34" w:rsidRPr="000F2C34" w:rsidRDefault="006F4675" w:rsidP="000F2C34">
      <w:pPr>
        <w:pStyle w:val="iCEinzug1"/>
        <w:ind w:left="0" w:firstLine="709"/>
        <w:jc w:val="both"/>
        <w:rPr>
          <w:rFonts w:ascii="Times New Roman" w:hAnsi="Times New Roman"/>
          <w:sz w:val="28"/>
          <w:szCs w:val="28"/>
          <w:lang w:val="uk-UA"/>
        </w:rPr>
      </w:pPr>
      <w:r>
        <w:rPr>
          <w:rFonts w:ascii="Times New Roman" w:hAnsi="Times New Roman"/>
          <w:sz w:val="28"/>
          <w:szCs w:val="28"/>
          <w:lang w:val="uk-UA"/>
        </w:rPr>
        <w:t>У П</w:t>
      </w:r>
      <w:r w:rsidR="00A4682A">
        <w:rPr>
          <w:rFonts w:ascii="Times New Roman" w:hAnsi="Times New Roman"/>
          <w:sz w:val="28"/>
          <w:szCs w:val="28"/>
          <w:lang w:val="uk-UA"/>
        </w:rPr>
        <w:t>роекті</w:t>
      </w:r>
      <w:r w:rsidR="000F2C34" w:rsidRPr="000F2C34">
        <w:rPr>
          <w:rFonts w:ascii="Times New Roman" w:hAnsi="Times New Roman"/>
          <w:sz w:val="28"/>
          <w:szCs w:val="28"/>
          <w:lang w:val="uk-UA"/>
        </w:rPr>
        <w:t xml:space="preserve"> розглянута система утеплення стін мінеральною </w:t>
      </w:r>
      <w:proofErr w:type="spellStart"/>
      <w:r w:rsidR="000F2C34" w:rsidRPr="000F2C34">
        <w:rPr>
          <w:rFonts w:ascii="Times New Roman" w:hAnsi="Times New Roman"/>
          <w:sz w:val="28"/>
          <w:szCs w:val="28"/>
          <w:lang w:val="uk-UA"/>
        </w:rPr>
        <w:t>ватою</w:t>
      </w:r>
      <w:proofErr w:type="spellEnd"/>
      <w:r w:rsidR="000F2C34" w:rsidRPr="000F2C34">
        <w:rPr>
          <w:rFonts w:ascii="Times New Roman" w:hAnsi="Times New Roman"/>
          <w:sz w:val="28"/>
          <w:szCs w:val="28"/>
          <w:lang w:val="uk-UA"/>
        </w:rPr>
        <w:t>, очік</w:t>
      </w:r>
      <w:r w:rsidR="000F2C34" w:rsidRPr="000F2C34">
        <w:rPr>
          <w:rFonts w:ascii="Times New Roman" w:hAnsi="Times New Roman"/>
          <w:sz w:val="28"/>
          <w:szCs w:val="28"/>
          <w:lang w:val="uk-UA"/>
        </w:rPr>
        <w:t>у</w:t>
      </w:r>
      <w:r w:rsidR="000F2C34" w:rsidRPr="000F2C34">
        <w:rPr>
          <w:rFonts w:ascii="Times New Roman" w:hAnsi="Times New Roman"/>
          <w:sz w:val="28"/>
          <w:szCs w:val="28"/>
          <w:lang w:val="uk-UA"/>
        </w:rPr>
        <w:t>ва</w:t>
      </w:r>
      <w:r>
        <w:rPr>
          <w:rFonts w:ascii="Times New Roman" w:hAnsi="Times New Roman"/>
          <w:sz w:val="28"/>
          <w:szCs w:val="28"/>
          <w:lang w:val="uk-UA"/>
        </w:rPr>
        <w:t>ний</w:t>
      </w:r>
      <w:r w:rsidR="000F2C34" w:rsidRPr="000F2C34">
        <w:rPr>
          <w:rFonts w:ascii="Times New Roman" w:hAnsi="Times New Roman"/>
          <w:sz w:val="28"/>
          <w:szCs w:val="28"/>
          <w:lang w:val="uk-UA"/>
        </w:rPr>
        <w:t xml:space="preserve"> термін окупності </w:t>
      </w:r>
      <w:r w:rsidR="003A01AC" w:rsidRPr="00D2255C">
        <w:rPr>
          <w:sz w:val="28"/>
          <w:szCs w:val="28"/>
        </w:rPr>
        <w:t>–</w:t>
      </w:r>
      <w:r w:rsidR="003A01AC">
        <w:rPr>
          <w:sz w:val="28"/>
          <w:szCs w:val="28"/>
          <w:lang w:val="uk-UA"/>
        </w:rPr>
        <w:t xml:space="preserve"> </w:t>
      </w:r>
      <w:r w:rsidR="000F2C34" w:rsidRPr="000F2C34">
        <w:rPr>
          <w:rFonts w:ascii="Times New Roman" w:hAnsi="Times New Roman"/>
          <w:sz w:val="28"/>
          <w:szCs w:val="28"/>
          <w:lang w:val="uk-UA"/>
        </w:rPr>
        <w:t>близько десяти років.</w:t>
      </w:r>
    </w:p>
    <w:p w:rsidR="000F2C34" w:rsidRPr="006F4675" w:rsidRDefault="000F2C34" w:rsidP="000F2C34">
      <w:pPr>
        <w:pStyle w:val="4"/>
        <w:numPr>
          <w:ilvl w:val="0"/>
          <w:numId w:val="0"/>
        </w:numPr>
        <w:spacing w:before="0" w:after="0"/>
        <w:ind w:left="709"/>
        <w:jc w:val="both"/>
        <w:rPr>
          <w:rFonts w:ascii="Times New Roman" w:hAnsi="Times New Roman"/>
          <w:i/>
          <w:sz w:val="28"/>
          <w:szCs w:val="28"/>
          <w:lang w:val="uk-UA"/>
        </w:rPr>
      </w:pPr>
      <w:bookmarkStart w:id="13" w:name="_Toc499813616"/>
      <w:bookmarkStart w:id="14" w:name="_Toc500324394"/>
      <w:bookmarkStart w:id="15" w:name="_Toc530483899"/>
      <w:r w:rsidRPr="006F4675">
        <w:rPr>
          <w:rFonts w:ascii="Times New Roman" w:hAnsi="Times New Roman"/>
          <w:i/>
          <w:sz w:val="28"/>
          <w:szCs w:val="28"/>
          <w:lang w:val="uk-UA"/>
        </w:rPr>
        <w:t xml:space="preserve">Теплоізоляція </w:t>
      </w:r>
      <w:bookmarkEnd w:id="13"/>
      <w:bookmarkEnd w:id="14"/>
      <w:r w:rsidRPr="006F4675">
        <w:rPr>
          <w:rFonts w:ascii="Times New Roman" w:hAnsi="Times New Roman"/>
          <w:i/>
          <w:sz w:val="28"/>
          <w:szCs w:val="28"/>
          <w:lang w:val="uk-UA"/>
        </w:rPr>
        <w:t>плаского даху</w:t>
      </w:r>
      <w:bookmarkEnd w:id="15"/>
    </w:p>
    <w:p w:rsidR="000F2C34" w:rsidRPr="000F2C34" w:rsidRDefault="003A01AC" w:rsidP="009800CE">
      <w:pPr>
        <w:pStyle w:val="iCEinzug1"/>
        <w:widowControl w:val="0"/>
        <w:ind w:left="0" w:firstLine="709"/>
        <w:jc w:val="both"/>
        <w:rPr>
          <w:rFonts w:ascii="Times New Roman" w:hAnsi="Times New Roman"/>
          <w:sz w:val="28"/>
          <w:szCs w:val="28"/>
          <w:lang w:val="uk-UA"/>
        </w:rPr>
      </w:pPr>
      <w:r>
        <w:rPr>
          <w:rFonts w:ascii="Times New Roman" w:hAnsi="Times New Roman"/>
          <w:sz w:val="28"/>
          <w:szCs w:val="28"/>
          <w:lang w:val="uk-UA"/>
        </w:rPr>
        <w:t>Більшість пласких дахів у</w:t>
      </w:r>
      <w:r w:rsidR="000F2C34" w:rsidRPr="000F2C34">
        <w:rPr>
          <w:rFonts w:ascii="Times New Roman" w:hAnsi="Times New Roman"/>
          <w:sz w:val="28"/>
          <w:szCs w:val="28"/>
          <w:lang w:val="uk-UA"/>
        </w:rPr>
        <w:t>сіх будівель не теплоізольован</w:t>
      </w:r>
      <w:r>
        <w:rPr>
          <w:rFonts w:ascii="Times New Roman" w:hAnsi="Times New Roman"/>
          <w:sz w:val="28"/>
          <w:szCs w:val="28"/>
          <w:lang w:val="uk-UA"/>
        </w:rPr>
        <w:t>а</w:t>
      </w:r>
      <w:r w:rsidR="000F2C34" w:rsidRPr="000F2C34">
        <w:rPr>
          <w:rFonts w:ascii="Times New Roman" w:hAnsi="Times New Roman"/>
          <w:sz w:val="28"/>
          <w:szCs w:val="28"/>
          <w:lang w:val="uk-UA"/>
        </w:rPr>
        <w:t xml:space="preserve">. </w:t>
      </w:r>
      <w:r>
        <w:rPr>
          <w:rFonts w:ascii="Times New Roman" w:hAnsi="Times New Roman"/>
          <w:sz w:val="28"/>
          <w:szCs w:val="28"/>
          <w:lang w:val="uk-UA"/>
        </w:rPr>
        <w:t>Д</w:t>
      </w:r>
      <w:r w:rsidR="000F2C34" w:rsidRPr="000F2C34">
        <w:rPr>
          <w:rFonts w:ascii="Times New Roman" w:hAnsi="Times New Roman"/>
          <w:sz w:val="28"/>
          <w:szCs w:val="28"/>
          <w:lang w:val="uk-UA"/>
        </w:rPr>
        <w:t>еякі з дахів будівель пошкоджені. По суті, величина коефіцієнту теплопередачі значно п</w:t>
      </w:r>
      <w:r w:rsidR="000F2C34" w:rsidRPr="000F2C34">
        <w:rPr>
          <w:rFonts w:ascii="Times New Roman" w:hAnsi="Times New Roman"/>
          <w:sz w:val="28"/>
          <w:szCs w:val="28"/>
          <w:lang w:val="uk-UA"/>
        </w:rPr>
        <w:t>е</w:t>
      </w:r>
      <w:r w:rsidR="000F2C34" w:rsidRPr="000F2C34">
        <w:rPr>
          <w:rFonts w:ascii="Times New Roman" w:hAnsi="Times New Roman"/>
          <w:sz w:val="28"/>
          <w:szCs w:val="28"/>
          <w:lang w:val="uk-UA"/>
        </w:rPr>
        <w:t>ревищ</w:t>
      </w:r>
      <w:r w:rsidR="00CB1EBF">
        <w:rPr>
          <w:rFonts w:ascii="Times New Roman" w:hAnsi="Times New Roman"/>
          <w:sz w:val="28"/>
          <w:szCs w:val="28"/>
          <w:lang w:val="uk-UA"/>
        </w:rPr>
        <w:t xml:space="preserve">ує норму </w:t>
      </w:r>
      <w:r>
        <w:rPr>
          <w:rFonts w:ascii="Times New Roman" w:hAnsi="Times New Roman"/>
          <w:sz w:val="28"/>
          <w:szCs w:val="28"/>
          <w:lang w:val="uk-UA"/>
        </w:rPr>
        <w:t>і</w:t>
      </w:r>
      <w:r w:rsidR="00CB1EBF">
        <w:rPr>
          <w:rFonts w:ascii="Times New Roman" w:hAnsi="Times New Roman"/>
          <w:sz w:val="28"/>
          <w:szCs w:val="28"/>
          <w:lang w:val="uk-UA"/>
        </w:rPr>
        <w:t>з середніми значеннями</w:t>
      </w:r>
      <w:r w:rsidR="009800CE">
        <w:rPr>
          <w:rFonts w:ascii="Times New Roman" w:hAnsi="Times New Roman"/>
          <w:sz w:val="28"/>
          <w:szCs w:val="28"/>
          <w:lang w:val="uk-UA"/>
        </w:rPr>
        <w:t xml:space="preserve"> </w:t>
      </w:r>
      <w:r w:rsidR="000F2C34" w:rsidRPr="000F2C34">
        <w:rPr>
          <w:rFonts w:ascii="Times New Roman" w:hAnsi="Times New Roman"/>
          <w:sz w:val="28"/>
          <w:szCs w:val="28"/>
          <w:lang w:val="uk-UA"/>
        </w:rPr>
        <w:t>U = 0,8 Вт / м</w:t>
      </w:r>
      <w:r w:rsidR="000F2C34" w:rsidRPr="000F2C34">
        <w:rPr>
          <w:rFonts w:ascii="Times New Roman" w:hAnsi="Times New Roman"/>
          <w:sz w:val="28"/>
          <w:szCs w:val="28"/>
          <w:vertAlign w:val="superscript"/>
          <w:lang w:val="uk-UA"/>
        </w:rPr>
        <w:t>2</w:t>
      </w:r>
      <w:r w:rsidR="000F2C34" w:rsidRPr="000F2C34">
        <w:rPr>
          <w:rFonts w:ascii="Times New Roman" w:hAnsi="Times New Roman"/>
          <w:sz w:val="28"/>
          <w:szCs w:val="28"/>
          <w:lang w:val="uk-UA"/>
        </w:rPr>
        <w:sym w:font="Symbol" w:char="F0D7"/>
      </w:r>
      <w:r w:rsidR="000F2C34" w:rsidRPr="000F2C34">
        <w:rPr>
          <w:rFonts w:ascii="Times New Roman" w:hAnsi="Times New Roman"/>
          <w:sz w:val="28"/>
          <w:szCs w:val="28"/>
          <w:lang w:val="uk-UA"/>
        </w:rPr>
        <w:t>К. Діючі норми вим</w:t>
      </w:r>
      <w:r w:rsidR="000F2C34" w:rsidRPr="000F2C34">
        <w:rPr>
          <w:rFonts w:ascii="Times New Roman" w:hAnsi="Times New Roman"/>
          <w:sz w:val="28"/>
          <w:szCs w:val="28"/>
          <w:lang w:val="uk-UA"/>
        </w:rPr>
        <w:t>а</w:t>
      </w:r>
      <w:r w:rsidR="000F2C34" w:rsidRPr="000F2C34">
        <w:rPr>
          <w:rFonts w:ascii="Times New Roman" w:hAnsi="Times New Roman"/>
          <w:sz w:val="28"/>
          <w:szCs w:val="28"/>
          <w:lang w:val="uk-UA"/>
        </w:rPr>
        <w:t xml:space="preserve">гають максимального значення </w:t>
      </w:r>
      <w:r w:rsidR="009800CE">
        <w:rPr>
          <w:rFonts w:ascii="Times New Roman" w:hAnsi="Times New Roman"/>
          <w:sz w:val="28"/>
          <w:szCs w:val="28"/>
          <w:lang w:val="uk-UA"/>
        </w:rPr>
        <w:t xml:space="preserve"> </w:t>
      </w:r>
      <w:r w:rsidR="000F2C34" w:rsidRPr="000F2C34">
        <w:rPr>
          <w:rFonts w:ascii="Times New Roman" w:hAnsi="Times New Roman"/>
          <w:sz w:val="28"/>
          <w:szCs w:val="28"/>
          <w:lang w:val="uk-UA"/>
        </w:rPr>
        <w:t>U = 0,17 Вт/м</w:t>
      </w:r>
      <w:r w:rsidR="000F2C34" w:rsidRPr="000F2C34">
        <w:rPr>
          <w:rFonts w:ascii="Times New Roman" w:hAnsi="Times New Roman"/>
          <w:sz w:val="28"/>
          <w:szCs w:val="28"/>
          <w:vertAlign w:val="superscript"/>
          <w:lang w:val="uk-UA"/>
        </w:rPr>
        <w:t>2</w:t>
      </w:r>
      <w:r w:rsidR="000F2C34" w:rsidRPr="000F2C34">
        <w:rPr>
          <w:rFonts w:ascii="Times New Roman" w:hAnsi="Times New Roman"/>
          <w:sz w:val="28"/>
          <w:szCs w:val="28"/>
          <w:lang w:val="uk-UA"/>
        </w:rPr>
        <w:t>К для будівництва н</w:t>
      </w:r>
      <w:r w:rsidR="00CB1EBF">
        <w:rPr>
          <w:rFonts w:ascii="Times New Roman" w:hAnsi="Times New Roman"/>
          <w:sz w:val="28"/>
          <w:szCs w:val="28"/>
          <w:lang w:val="uk-UA"/>
        </w:rPr>
        <w:t>ових буд</w:t>
      </w:r>
      <w:r w:rsidR="00CB1EBF">
        <w:rPr>
          <w:rFonts w:ascii="Times New Roman" w:hAnsi="Times New Roman"/>
          <w:sz w:val="28"/>
          <w:szCs w:val="28"/>
          <w:lang w:val="uk-UA"/>
        </w:rPr>
        <w:t>і</w:t>
      </w:r>
      <w:r w:rsidR="00CB1EBF">
        <w:rPr>
          <w:rFonts w:ascii="Times New Roman" w:hAnsi="Times New Roman"/>
          <w:sz w:val="28"/>
          <w:szCs w:val="28"/>
          <w:lang w:val="uk-UA"/>
        </w:rPr>
        <w:t>вель або максимального</w:t>
      </w:r>
      <w:r w:rsidR="009800CE">
        <w:rPr>
          <w:rFonts w:ascii="Times New Roman" w:hAnsi="Times New Roman"/>
          <w:sz w:val="28"/>
          <w:szCs w:val="28"/>
          <w:lang w:val="uk-UA"/>
        </w:rPr>
        <w:t xml:space="preserve"> </w:t>
      </w:r>
      <w:r w:rsidR="000F2C34" w:rsidRPr="000F2C34">
        <w:rPr>
          <w:rFonts w:ascii="Times New Roman" w:hAnsi="Times New Roman"/>
          <w:sz w:val="28"/>
          <w:szCs w:val="28"/>
          <w:lang w:val="uk-UA"/>
        </w:rPr>
        <w:t>U = 0,21 Вт/м</w:t>
      </w:r>
      <w:r w:rsidR="000F2C34" w:rsidRPr="000F2C34">
        <w:rPr>
          <w:rFonts w:ascii="Times New Roman" w:hAnsi="Times New Roman"/>
          <w:sz w:val="28"/>
          <w:szCs w:val="28"/>
          <w:vertAlign w:val="superscript"/>
          <w:lang w:val="uk-UA"/>
        </w:rPr>
        <w:t>2</w:t>
      </w:r>
      <w:r w:rsidR="009800CE">
        <w:rPr>
          <w:rFonts w:ascii="Times New Roman" w:hAnsi="Times New Roman"/>
          <w:sz w:val="28"/>
          <w:szCs w:val="28"/>
          <w:vertAlign w:val="superscript"/>
          <w:lang w:val="uk-UA"/>
        </w:rPr>
        <w:t xml:space="preserve">  </w:t>
      </w:r>
      <w:r w:rsidR="000F2C34" w:rsidRPr="000F2C34">
        <w:rPr>
          <w:rFonts w:ascii="Times New Roman" w:hAnsi="Times New Roman"/>
          <w:sz w:val="28"/>
          <w:szCs w:val="28"/>
          <w:lang w:val="uk-UA"/>
        </w:rPr>
        <w:t xml:space="preserve">К для реновації </w:t>
      </w:r>
      <w:r>
        <w:rPr>
          <w:rFonts w:ascii="Times New Roman" w:hAnsi="Times New Roman"/>
          <w:sz w:val="28"/>
          <w:szCs w:val="28"/>
          <w:lang w:val="uk-UA"/>
        </w:rPr>
        <w:t>наявних</w:t>
      </w:r>
      <w:r w:rsidR="000F2C34" w:rsidRPr="000F2C34">
        <w:rPr>
          <w:rFonts w:ascii="Times New Roman" w:hAnsi="Times New Roman"/>
          <w:sz w:val="28"/>
          <w:szCs w:val="28"/>
          <w:lang w:val="uk-UA"/>
        </w:rPr>
        <w:t>.</w:t>
      </w:r>
    </w:p>
    <w:p w:rsidR="000F2C34" w:rsidRPr="000F2C34" w:rsidRDefault="00A4682A" w:rsidP="009800CE">
      <w:pPr>
        <w:pStyle w:val="iCEinzug1"/>
        <w:widowControl w:val="0"/>
        <w:ind w:left="0" w:firstLine="709"/>
        <w:jc w:val="both"/>
        <w:rPr>
          <w:rFonts w:ascii="Times New Roman" w:hAnsi="Times New Roman"/>
          <w:sz w:val="28"/>
          <w:szCs w:val="28"/>
          <w:lang w:val="uk-UA"/>
        </w:rPr>
      </w:pPr>
      <w:r>
        <w:rPr>
          <w:rFonts w:ascii="Times New Roman" w:hAnsi="Times New Roman"/>
          <w:sz w:val="28"/>
          <w:szCs w:val="28"/>
          <w:lang w:val="uk-UA"/>
        </w:rPr>
        <w:t>У Проекті розглянута система утеплення плаского даху</w:t>
      </w:r>
      <w:r w:rsidR="000F2C34" w:rsidRPr="000F2C34">
        <w:rPr>
          <w:rFonts w:ascii="Times New Roman" w:hAnsi="Times New Roman"/>
          <w:sz w:val="28"/>
          <w:szCs w:val="28"/>
          <w:lang w:val="uk-UA"/>
        </w:rPr>
        <w:t xml:space="preserve"> мінеральн</w:t>
      </w:r>
      <w:r>
        <w:rPr>
          <w:rFonts w:ascii="Times New Roman" w:hAnsi="Times New Roman"/>
          <w:sz w:val="28"/>
          <w:szCs w:val="28"/>
          <w:lang w:val="uk-UA"/>
        </w:rPr>
        <w:t>ою</w:t>
      </w:r>
      <w:r w:rsidR="000F2C34" w:rsidRPr="000F2C34">
        <w:rPr>
          <w:rFonts w:ascii="Times New Roman" w:hAnsi="Times New Roman"/>
          <w:sz w:val="28"/>
          <w:szCs w:val="28"/>
          <w:lang w:val="uk-UA"/>
        </w:rPr>
        <w:t xml:space="preserve"> </w:t>
      </w:r>
      <w:proofErr w:type="spellStart"/>
      <w:r w:rsidR="000F2C34" w:rsidRPr="000F2C34">
        <w:rPr>
          <w:rFonts w:ascii="Times New Roman" w:hAnsi="Times New Roman"/>
          <w:sz w:val="28"/>
          <w:szCs w:val="28"/>
          <w:lang w:val="uk-UA"/>
        </w:rPr>
        <w:t>в</w:t>
      </w:r>
      <w:r w:rsidR="000F2C34" w:rsidRPr="000F2C34">
        <w:rPr>
          <w:rFonts w:ascii="Times New Roman" w:hAnsi="Times New Roman"/>
          <w:sz w:val="28"/>
          <w:szCs w:val="28"/>
          <w:lang w:val="uk-UA"/>
        </w:rPr>
        <w:t>а</w:t>
      </w:r>
      <w:r w:rsidR="000F2C34" w:rsidRPr="000F2C34">
        <w:rPr>
          <w:rFonts w:ascii="Times New Roman" w:hAnsi="Times New Roman"/>
          <w:sz w:val="28"/>
          <w:szCs w:val="28"/>
          <w:lang w:val="uk-UA"/>
        </w:rPr>
        <w:t>т</w:t>
      </w:r>
      <w:r>
        <w:rPr>
          <w:rFonts w:ascii="Times New Roman" w:hAnsi="Times New Roman"/>
          <w:sz w:val="28"/>
          <w:szCs w:val="28"/>
          <w:lang w:val="uk-UA"/>
        </w:rPr>
        <w:t>ою</w:t>
      </w:r>
      <w:proofErr w:type="spellEnd"/>
      <w:r>
        <w:rPr>
          <w:rFonts w:ascii="Times New Roman" w:hAnsi="Times New Roman"/>
          <w:sz w:val="28"/>
          <w:szCs w:val="28"/>
          <w:lang w:val="uk-UA"/>
        </w:rPr>
        <w:t>, т</w:t>
      </w:r>
      <w:r w:rsidR="000F2C34" w:rsidRPr="000F2C34">
        <w:rPr>
          <w:rFonts w:ascii="Times New Roman" w:hAnsi="Times New Roman"/>
          <w:sz w:val="28"/>
          <w:szCs w:val="28"/>
          <w:lang w:val="uk-UA"/>
        </w:rPr>
        <w:t>еплопровідніст</w:t>
      </w:r>
      <w:r>
        <w:rPr>
          <w:rFonts w:ascii="Times New Roman" w:hAnsi="Times New Roman"/>
          <w:sz w:val="28"/>
          <w:szCs w:val="28"/>
          <w:lang w:val="uk-UA"/>
        </w:rPr>
        <w:t>ю</w:t>
      </w:r>
      <w:r w:rsidR="000F2C34" w:rsidRPr="000F2C34">
        <w:rPr>
          <w:rFonts w:ascii="Times New Roman" w:hAnsi="Times New Roman"/>
          <w:sz w:val="28"/>
          <w:szCs w:val="28"/>
          <w:lang w:val="uk-UA"/>
        </w:rPr>
        <w:t xml:space="preserve"> матеріалу (</w:t>
      </w:r>
      <w:proofErr w:type="spellStart"/>
      <w:r w:rsidR="000F2C34" w:rsidRPr="000F2C34">
        <w:rPr>
          <w:rFonts w:ascii="Times New Roman" w:hAnsi="Times New Roman"/>
          <w:sz w:val="28"/>
          <w:szCs w:val="28"/>
          <w:lang w:val="uk-UA"/>
        </w:rPr>
        <w:t>макс</w:t>
      </w:r>
      <w:proofErr w:type="spellEnd"/>
      <w:r w:rsidR="000F2C34" w:rsidRPr="000F2C34">
        <w:rPr>
          <w:rFonts w:ascii="Times New Roman" w:hAnsi="Times New Roman"/>
          <w:sz w:val="28"/>
          <w:szCs w:val="28"/>
          <w:lang w:val="uk-UA"/>
        </w:rPr>
        <w:t>.): 0,045 Вт/м</w:t>
      </w:r>
      <w:r w:rsidR="000F2C34" w:rsidRPr="000F2C34">
        <w:rPr>
          <w:rFonts w:ascii="Times New Roman" w:hAnsi="Times New Roman"/>
          <w:sz w:val="28"/>
          <w:szCs w:val="28"/>
          <w:lang w:val="uk-UA"/>
        </w:rPr>
        <w:sym w:font="Symbol" w:char="F0D7"/>
      </w:r>
      <w:r w:rsidR="000F2C34" w:rsidRPr="000F2C34">
        <w:rPr>
          <w:rFonts w:ascii="Times New Roman" w:hAnsi="Times New Roman"/>
          <w:sz w:val="28"/>
          <w:szCs w:val="28"/>
          <w:lang w:val="uk-UA"/>
        </w:rPr>
        <w:t>К</w:t>
      </w:r>
      <w:r w:rsidR="00FA6079">
        <w:rPr>
          <w:rFonts w:ascii="Times New Roman" w:hAnsi="Times New Roman"/>
          <w:sz w:val="28"/>
          <w:szCs w:val="28"/>
          <w:lang w:val="uk-UA"/>
        </w:rPr>
        <w:t xml:space="preserve"> з </w:t>
      </w:r>
      <w:proofErr w:type="spellStart"/>
      <w:r w:rsidR="00FA6079">
        <w:rPr>
          <w:rFonts w:ascii="Times New Roman" w:hAnsi="Times New Roman"/>
          <w:sz w:val="28"/>
          <w:szCs w:val="28"/>
          <w:lang w:val="uk-UA"/>
        </w:rPr>
        <w:t>обов</w:t>
      </w:r>
      <w:proofErr w:type="spellEnd"/>
      <w:r w:rsidR="00FA6079" w:rsidRPr="00FA6079">
        <w:rPr>
          <w:rFonts w:ascii="Times New Roman" w:hAnsi="Times New Roman"/>
          <w:sz w:val="28"/>
          <w:szCs w:val="28"/>
          <w:lang w:val="ru-RU"/>
        </w:rPr>
        <w:t>`</w:t>
      </w:r>
      <w:proofErr w:type="spellStart"/>
      <w:r w:rsidR="00FA6079">
        <w:rPr>
          <w:rFonts w:ascii="Times New Roman" w:hAnsi="Times New Roman"/>
          <w:sz w:val="28"/>
          <w:szCs w:val="28"/>
          <w:lang w:val="uk-UA"/>
        </w:rPr>
        <w:t>язковою</w:t>
      </w:r>
      <w:proofErr w:type="spellEnd"/>
      <w:r w:rsidR="000F2C34" w:rsidRPr="000F2C34">
        <w:rPr>
          <w:rFonts w:ascii="Times New Roman" w:hAnsi="Times New Roman"/>
          <w:sz w:val="28"/>
          <w:szCs w:val="28"/>
          <w:lang w:val="uk-UA"/>
        </w:rPr>
        <w:t xml:space="preserve"> гідроіз</w:t>
      </w:r>
      <w:r w:rsidR="000F2C34" w:rsidRPr="000F2C34">
        <w:rPr>
          <w:rFonts w:ascii="Times New Roman" w:hAnsi="Times New Roman"/>
          <w:sz w:val="28"/>
          <w:szCs w:val="28"/>
          <w:lang w:val="uk-UA"/>
        </w:rPr>
        <w:t>о</w:t>
      </w:r>
      <w:r w:rsidR="000F2C34" w:rsidRPr="000F2C34">
        <w:rPr>
          <w:rFonts w:ascii="Times New Roman" w:hAnsi="Times New Roman"/>
          <w:sz w:val="28"/>
          <w:szCs w:val="28"/>
          <w:lang w:val="uk-UA"/>
        </w:rPr>
        <w:t>ляці</w:t>
      </w:r>
      <w:r w:rsidR="00FA6079">
        <w:rPr>
          <w:rFonts w:ascii="Times New Roman" w:hAnsi="Times New Roman"/>
          <w:sz w:val="28"/>
          <w:szCs w:val="28"/>
          <w:lang w:val="uk-UA"/>
        </w:rPr>
        <w:t>є</w:t>
      </w:r>
      <w:r w:rsidR="000F2C34" w:rsidRPr="000F2C34">
        <w:rPr>
          <w:rFonts w:ascii="Times New Roman" w:hAnsi="Times New Roman"/>
          <w:sz w:val="28"/>
          <w:szCs w:val="28"/>
          <w:lang w:val="uk-UA"/>
        </w:rPr>
        <w:t>ю</w:t>
      </w:r>
      <w:r w:rsidR="00FA6079">
        <w:rPr>
          <w:rFonts w:ascii="Times New Roman" w:hAnsi="Times New Roman"/>
          <w:sz w:val="28"/>
          <w:szCs w:val="28"/>
          <w:lang w:val="uk-UA"/>
        </w:rPr>
        <w:t>.</w:t>
      </w:r>
    </w:p>
    <w:p w:rsidR="000F2C34" w:rsidRPr="006F4675" w:rsidRDefault="000F2C34" w:rsidP="000F2C34">
      <w:pPr>
        <w:pStyle w:val="4"/>
        <w:numPr>
          <w:ilvl w:val="0"/>
          <w:numId w:val="0"/>
        </w:numPr>
        <w:spacing w:before="0" w:after="0"/>
        <w:ind w:left="709"/>
        <w:jc w:val="both"/>
        <w:rPr>
          <w:rFonts w:ascii="Times New Roman" w:hAnsi="Times New Roman"/>
          <w:i/>
          <w:sz w:val="28"/>
          <w:szCs w:val="28"/>
          <w:lang w:val="uk-UA"/>
        </w:rPr>
      </w:pPr>
      <w:bookmarkStart w:id="16" w:name="_Toc530483900"/>
      <w:bookmarkStart w:id="17" w:name="_Toc420782897"/>
      <w:bookmarkStart w:id="18" w:name="_Toc453855795"/>
      <w:bookmarkStart w:id="19" w:name="_Toc462069275"/>
      <w:bookmarkStart w:id="20" w:name="_Toc499813617"/>
      <w:bookmarkStart w:id="21" w:name="_Toc500324395"/>
      <w:r w:rsidRPr="006F4675">
        <w:rPr>
          <w:rFonts w:ascii="Times New Roman" w:hAnsi="Times New Roman"/>
          <w:i/>
          <w:sz w:val="28"/>
          <w:szCs w:val="28"/>
          <w:lang w:val="uk-UA"/>
        </w:rPr>
        <w:t>Утеплення цоколю</w:t>
      </w:r>
      <w:bookmarkEnd w:id="16"/>
      <w:r w:rsidR="003A01AC">
        <w:rPr>
          <w:rFonts w:ascii="Times New Roman" w:hAnsi="Times New Roman"/>
          <w:i/>
          <w:sz w:val="28"/>
          <w:szCs w:val="28"/>
          <w:lang w:val="uk-UA"/>
        </w:rPr>
        <w:t xml:space="preserve"> до рівня землі</w:t>
      </w:r>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Цоколь будів</w:t>
      </w:r>
      <w:r w:rsidR="003A01AC">
        <w:rPr>
          <w:rFonts w:ascii="Times New Roman" w:hAnsi="Times New Roman"/>
          <w:sz w:val="28"/>
          <w:szCs w:val="28"/>
          <w:lang w:val="uk-UA"/>
        </w:rPr>
        <w:t>е</w:t>
      </w:r>
      <w:r w:rsidRPr="000F2C34">
        <w:rPr>
          <w:rFonts w:ascii="Times New Roman" w:hAnsi="Times New Roman"/>
          <w:sz w:val="28"/>
          <w:szCs w:val="28"/>
          <w:lang w:val="uk-UA"/>
        </w:rPr>
        <w:t>л</w:t>
      </w:r>
      <w:r w:rsidR="003A01AC">
        <w:rPr>
          <w:rFonts w:ascii="Times New Roman" w:hAnsi="Times New Roman"/>
          <w:sz w:val="28"/>
          <w:szCs w:val="28"/>
          <w:lang w:val="uk-UA"/>
        </w:rPr>
        <w:t>ь</w:t>
      </w:r>
      <w:r w:rsidRPr="000F2C34">
        <w:rPr>
          <w:rFonts w:ascii="Times New Roman" w:hAnsi="Times New Roman"/>
          <w:sz w:val="28"/>
          <w:szCs w:val="28"/>
          <w:lang w:val="uk-UA"/>
        </w:rPr>
        <w:t xml:space="preserve"> </w:t>
      </w:r>
      <w:r w:rsidR="003A01AC">
        <w:rPr>
          <w:rFonts w:ascii="Times New Roman" w:hAnsi="Times New Roman"/>
          <w:sz w:val="28"/>
          <w:szCs w:val="28"/>
          <w:lang w:val="uk-UA"/>
        </w:rPr>
        <w:t>перебуває</w:t>
      </w:r>
      <w:r w:rsidRPr="000F2C34">
        <w:rPr>
          <w:rFonts w:ascii="Times New Roman" w:hAnsi="Times New Roman"/>
          <w:sz w:val="28"/>
          <w:szCs w:val="28"/>
          <w:lang w:val="uk-UA"/>
        </w:rPr>
        <w:t xml:space="preserve"> в незадовільному стані </w:t>
      </w:r>
      <w:r w:rsidR="008240E6">
        <w:rPr>
          <w:rFonts w:ascii="Times New Roman" w:hAnsi="Times New Roman"/>
          <w:sz w:val="28"/>
          <w:szCs w:val="28"/>
          <w:lang w:val="uk-UA"/>
        </w:rPr>
        <w:t>й</w:t>
      </w:r>
      <w:r w:rsidRPr="000F2C34">
        <w:rPr>
          <w:rFonts w:ascii="Times New Roman" w:hAnsi="Times New Roman"/>
          <w:sz w:val="28"/>
          <w:szCs w:val="28"/>
          <w:lang w:val="uk-UA"/>
        </w:rPr>
        <w:t xml:space="preserve"> не має теплоізоляції. </w:t>
      </w:r>
      <w:r w:rsidR="00011A5E">
        <w:rPr>
          <w:rFonts w:ascii="Times New Roman" w:hAnsi="Times New Roman"/>
          <w:sz w:val="28"/>
          <w:szCs w:val="28"/>
          <w:lang w:val="uk-UA"/>
        </w:rPr>
        <w:t>Натомість, згідно з будівельними нормами, основні характеристики цоколю – це механічна міцність та теплоізоляційна здатність, що пі</w:t>
      </w:r>
      <w:r w:rsidR="001F5DDE">
        <w:rPr>
          <w:rFonts w:ascii="Times New Roman" w:hAnsi="Times New Roman"/>
          <w:sz w:val="28"/>
          <w:szCs w:val="28"/>
          <w:lang w:val="uk-UA"/>
        </w:rPr>
        <w:t>д</w:t>
      </w:r>
      <w:r w:rsidR="00011A5E">
        <w:rPr>
          <w:rFonts w:ascii="Times New Roman" w:hAnsi="Times New Roman"/>
          <w:sz w:val="28"/>
          <w:szCs w:val="28"/>
          <w:lang w:val="uk-UA"/>
        </w:rPr>
        <w:t>тримується</w:t>
      </w:r>
      <w:r w:rsidR="008240E6">
        <w:rPr>
          <w:rFonts w:ascii="Times New Roman" w:hAnsi="Times New Roman"/>
          <w:sz w:val="28"/>
          <w:szCs w:val="28"/>
          <w:lang w:val="uk-UA"/>
        </w:rPr>
        <w:t>,</w:t>
      </w:r>
      <w:r w:rsidRPr="000F2C34">
        <w:rPr>
          <w:rFonts w:ascii="Times New Roman" w:hAnsi="Times New Roman"/>
          <w:sz w:val="28"/>
          <w:szCs w:val="28"/>
          <w:lang w:val="uk-UA"/>
        </w:rPr>
        <w:t xml:space="preserve"> також у </w:t>
      </w:r>
      <w:r w:rsidRPr="000F2C34">
        <w:rPr>
          <w:rFonts w:ascii="Times New Roman" w:hAnsi="Times New Roman"/>
          <w:sz w:val="28"/>
          <w:szCs w:val="28"/>
          <w:lang w:val="uk-UA"/>
        </w:rPr>
        <w:lastRenderedPageBreak/>
        <w:t xml:space="preserve">вологих приміщеннях. Перед виконанням ізоляційних робіт цоколь </w:t>
      </w:r>
      <w:r w:rsidR="008240E6">
        <w:rPr>
          <w:rFonts w:ascii="Times New Roman" w:hAnsi="Times New Roman"/>
          <w:sz w:val="28"/>
          <w:szCs w:val="28"/>
          <w:lang w:val="uk-UA"/>
        </w:rPr>
        <w:t xml:space="preserve">має </w:t>
      </w:r>
      <w:r w:rsidRPr="000F2C34">
        <w:rPr>
          <w:rFonts w:ascii="Times New Roman" w:hAnsi="Times New Roman"/>
          <w:sz w:val="28"/>
          <w:szCs w:val="28"/>
          <w:lang w:val="uk-UA"/>
        </w:rPr>
        <w:t>бути відремонтовани</w:t>
      </w:r>
      <w:r w:rsidR="008240E6">
        <w:rPr>
          <w:rFonts w:ascii="Times New Roman" w:hAnsi="Times New Roman"/>
          <w:sz w:val="28"/>
          <w:szCs w:val="28"/>
          <w:lang w:val="uk-UA"/>
        </w:rPr>
        <w:t>м</w:t>
      </w:r>
      <w:r w:rsidRPr="000F2C34">
        <w:rPr>
          <w:rFonts w:ascii="Times New Roman" w:hAnsi="Times New Roman"/>
          <w:sz w:val="28"/>
          <w:szCs w:val="28"/>
          <w:lang w:val="uk-UA"/>
        </w:rPr>
        <w:t>, а всі декора</w:t>
      </w:r>
      <w:r w:rsidR="008240E6">
        <w:rPr>
          <w:rFonts w:ascii="Times New Roman" w:hAnsi="Times New Roman"/>
          <w:sz w:val="28"/>
          <w:szCs w:val="28"/>
          <w:lang w:val="uk-UA"/>
        </w:rPr>
        <w:t xml:space="preserve">тивні елементи (якщо вони є) </w:t>
      </w:r>
      <w:r w:rsidR="008240E6" w:rsidRPr="00D2255C">
        <w:rPr>
          <w:sz w:val="28"/>
          <w:szCs w:val="28"/>
        </w:rPr>
        <w:t>–</w:t>
      </w:r>
      <w:r w:rsidRPr="000F2C34">
        <w:rPr>
          <w:rFonts w:ascii="Times New Roman" w:hAnsi="Times New Roman"/>
          <w:sz w:val="28"/>
          <w:szCs w:val="28"/>
          <w:lang w:val="uk-UA"/>
        </w:rPr>
        <w:t xml:space="preserve"> демонтовані. </w:t>
      </w:r>
      <w:r w:rsidR="008240E6">
        <w:rPr>
          <w:rFonts w:ascii="Times New Roman" w:hAnsi="Times New Roman"/>
          <w:sz w:val="28"/>
          <w:szCs w:val="28"/>
          <w:lang w:val="uk-UA"/>
        </w:rPr>
        <w:t>Як</w:t>
      </w:r>
      <w:r w:rsidRPr="000F2C34">
        <w:rPr>
          <w:rFonts w:ascii="Times New Roman" w:hAnsi="Times New Roman"/>
          <w:sz w:val="28"/>
          <w:szCs w:val="28"/>
          <w:lang w:val="uk-UA"/>
        </w:rPr>
        <w:t xml:space="preserve"> основн</w:t>
      </w:r>
      <w:r w:rsidR="008240E6">
        <w:rPr>
          <w:rFonts w:ascii="Times New Roman" w:hAnsi="Times New Roman"/>
          <w:sz w:val="28"/>
          <w:szCs w:val="28"/>
          <w:lang w:val="uk-UA"/>
        </w:rPr>
        <w:t>ий</w:t>
      </w:r>
      <w:r w:rsidRPr="000F2C34">
        <w:rPr>
          <w:rFonts w:ascii="Times New Roman" w:hAnsi="Times New Roman"/>
          <w:sz w:val="28"/>
          <w:szCs w:val="28"/>
          <w:lang w:val="uk-UA"/>
        </w:rPr>
        <w:t xml:space="preserve"> матеріал для теплоізоляції застосовується цокольне піноскло товщ</w:t>
      </w:r>
      <w:r w:rsidRPr="000F2C34">
        <w:rPr>
          <w:rFonts w:ascii="Times New Roman" w:hAnsi="Times New Roman"/>
          <w:sz w:val="28"/>
          <w:szCs w:val="28"/>
          <w:lang w:val="uk-UA"/>
        </w:rPr>
        <w:t>и</w:t>
      </w:r>
      <w:r w:rsidRPr="000F2C34">
        <w:rPr>
          <w:rFonts w:ascii="Times New Roman" w:hAnsi="Times New Roman"/>
          <w:sz w:val="28"/>
          <w:szCs w:val="28"/>
          <w:lang w:val="uk-UA"/>
        </w:rPr>
        <w:t xml:space="preserve">ною 10 см. Нормалізований коефіцієнт теплопередачі </w:t>
      </w:r>
      <w:r w:rsidR="008240E6">
        <w:rPr>
          <w:rFonts w:ascii="Times New Roman" w:hAnsi="Times New Roman"/>
          <w:sz w:val="28"/>
          <w:szCs w:val="28"/>
          <w:lang w:val="uk-UA"/>
        </w:rPr>
        <w:t>має</w:t>
      </w:r>
      <w:r w:rsidRPr="000F2C34">
        <w:rPr>
          <w:rFonts w:ascii="Times New Roman" w:hAnsi="Times New Roman"/>
          <w:sz w:val="28"/>
          <w:szCs w:val="28"/>
          <w:lang w:val="uk-UA"/>
        </w:rPr>
        <w:t xml:space="preserve"> відповідати значенню U = 0,30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t>К.</w:t>
      </w:r>
    </w:p>
    <w:p w:rsidR="000F2C34" w:rsidRPr="006F4675" w:rsidRDefault="000F2C34" w:rsidP="000F2C34">
      <w:pPr>
        <w:pStyle w:val="4"/>
        <w:numPr>
          <w:ilvl w:val="0"/>
          <w:numId w:val="0"/>
        </w:numPr>
        <w:spacing w:before="0" w:after="0"/>
        <w:ind w:left="709"/>
        <w:jc w:val="both"/>
        <w:rPr>
          <w:rFonts w:ascii="Times New Roman" w:hAnsi="Times New Roman"/>
          <w:i/>
          <w:sz w:val="28"/>
          <w:szCs w:val="28"/>
          <w:lang w:val="uk-UA"/>
        </w:rPr>
      </w:pPr>
      <w:bookmarkStart w:id="22" w:name="_Toc530483901"/>
      <w:r w:rsidRPr="006F4675">
        <w:rPr>
          <w:rFonts w:ascii="Times New Roman" w:hAnsi="Times New Roman"/>
          <w:i/>
          <w:sz w:val="28"/>
          <w:szCs w:val="28"/>
          <w:lang w:val="uk-UA"/>
        </w:rPr>
        <w:t>Заміна вікон</w:t>
      </w:r>
      <w:bookmarkEnd w:id="17"/>
      <w:bookmarkEnd w:id="18"/>
      <w:bookmarkEnd w:id="19"/>
      <w:bookmarkEnd w:id="20"/>
      <w:bookmarkEnd w:id="21"/>
      <w:bookmarkEnd w:id="22"/>
    </w:p>
    <w:p w:rsidR="000F2C34" w:rsidRPr="000F2C34" w:rsidRDefault="00D2372F" w:rsidP="00DE1E86">
      <w:pPr>
        <w:pStyle w:val="iCEinzug1"/>
        <w:widowControl w:val="0"/>
        <w:ind w:left="0" w:firstLine="709"/>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 xml:space="preserve"> </w:t>
      </w:r>
      <w:r>
        <w:rPr>
          <w:rFonts w:ascii="Times New Roman" w:hAnsi="Times New Roman"/>
          <w:sz w:val="28"/>
          <w:szCs w:val="28"/>
          <w:lang w:val="uk-UA"/>
        </w:rPr>
        <w:t>будівлях</w:t>
      </w:r>
      <w:r w:rsidR="000F2C34" w:rsidRPr="000F2C34">
        <w:rPr>
          <w:rFonts w:ascii="Times New Roman" w:hAnsi="Times New Roman"/>
          <w:sz w:val="28"/>
          <w:szCs w:val="28"/>
          <w:lang w:val="uk-UA"/>
        </w:rPr>
        <w:t xml:space="preserve"> вже </w:t>
      </w:r>
      <w:r>
        <w:rPr>
          <w:rFonts w:ascii="Times New Roman" w:hAnsi="Times New Roman"/>
          <w:sz w:val="28"/>
          <w:szCs w:val="28"/>
          <w:lang w:val="uk-UA"/>
        </w:rPr>
        <w:t xml:space="preserve">частково </w:t>
      </w:r>
      <w:r w:rsidR="000F2C34" w:rsidRPr="000F2C34">
        <w:rPr>
          <w:rFonts w:ascii="Times New Roman" w:hAnsi="Times New Roman"/>
          <w:sz w:val="28"/>
          <w:szCs w:val="28"/>
          <w:lang w:val="uk-UA"/>
        </w:rPr>
        <w:t xml:space="preserve">замінені </w:t>
      </w:r>
      <w:r>
        <w:rPr>
          <w:rFonts w:ascii="Times New Roman" w:hAnsi="Times New Roman"/>
          <w:sz w:val="28"/>
          <w:szCs w:val="28"/>
          <w:lang w:val="uk-UA"/>
        </w:rPr>
        <w:t xml:space="preserve">вікна на </w:t>
      </w:r>
      <w:r w:rsidR="008240E6">
        <w:rPr>
          <w:rFonts w:ascii="Times New Roman" w:hAnsi="Times New Roman"/>
          <w:sz w:val="28"/>
          <w:szCs w:val="28"/>
          <w:lang w:val="uk-UA"/>
        </w:rPr>
        <w:t>нові склопакети</w:t>
      </w:r>
      <w:r w:rsidR="000F2C34" w:rsidRPr="000F2C34">
        <w:rPr>
          <w:rFonts w:ascii="Times New Roman" w:hAnsi="Times New Roman"/>
          <w:sz w:val="28"/>
          <w:szCs w:val="28"/>
          <w:lang w:val="uk-UA"/>
        </w:rPr>
        <w:t xml:space="preserve">. Решта </w:t>
      </w:r>
      <w:r w:rsidR="000E3B3D" w:rsidRPr="00D2255C">
        <w:rPr>
          <w:sz w:val="28"/>
          <w:szCs w:val="28"/>
        </w:rPr>
        <w:t>–</w:t>
      </w:r>
      <w:r w:rsidR="000F2C34" w:rsidRPr="000F2C34">
        <w:rPr>
          <w:rFonts w:ascii="Times New Roman" w:hAnsi="Times New Roman"/>
          <w:sz w:val="28"/>
          <w:szCs w:val="28"/>
          <w:lang w:val="uk-UA"/>
        </w:rPr>
        <w:t xml:space="preserve"> це старі дерев'яні вікна, </w:t>
      </w:r>
      <w:r w:rsidR="008240E6">
        <w:rPr>
          <w:rFonts w:ascii="Times New Roman" w:hAnsi="Times New Roman"/>
          <w:sz w:val="28"/>
          <w:szCs w:val="28"/>
          <w:lang w:val="uk-UA"/>
        </w:rPr>
        <w:t>що перебувають</w:t>
      </w:r>
      <w:r w:rsidR="000F2C34" w:rsidRPr="000F2C34">
        <w:rPr>
          <w:rFonts w:ascii="Times New Roman" w:hAnsi="Times New Roman"/>
          <w:sz w:val="28"/>
          <w:szCs w:val="28"/>
          <w:lang w:val="uk-UA"/>
        </w:rPr>
        <w:t xml:space="preserve"> у незадовільному стані </w:t>
      </w:r>
      <w:r w:rsidR="008240E6">
        <w:rPr>
          <w:rFonts w:ascii="Times New Roman" w:hAnsi="Times New Roman"/>
          <w:sz w:val="28"/>
          <w:szCs w:val="28"/>
          <w:lang w:val="uk-UA"/>
        </w:rPr>
        <w:t>й</w:t>
      </w:r>
      <w:r w:rsidR="000F2C34" w:rsidRPr="000F2C34">
        <w:rPr>
          <w:rFonts w:ascii="Times New Roman" w:hAnsi="Times New Roman"/>
          <w:sz w:val="28"/>
          <w:szCs w:val="28"/>
          <w:lang w:val="uk-UA"/>
        </w:rPr>
        <w:t xml:space="preserve"> потребують з</w:t>
      </w:r>
      <w:r w:rsidR="000F2C34" w:rsidRPr="000F2C34">
        <w:rPr>
          <w:rFonts w:ascii="Times New Roman" w:hAnsi="Times New Roman"/>
          <w:sz w:val="28"/>
          <w:szCs w:val="28"/>
          <w:lang w:val="uk-UA"/>
        </w:rPr>
        <w:t>а</w:t>
      </w:r>
      <w:r w:rsidR="000F2C34" w:rsidRPr="000F2C34">
        <w:rPr>
          <w:rFonts w:ascii="Times New Roman" w:hAnsi="Times New Roman"/>
          <w:sz w:val="28"/>
          <w:szCs w:val="28"/>
          <w:lang w:val="uk-UA"/>
        </w:rPr>
        <w:t>міни.</w:t>
      </w:r>
      <w:r w:rsidR="00011A5E" w:rsidRPr="00011A5E">
        <w:rPr>
          <w:rFonts w:ascii="Times New Roman" w:hAnsi="Times New Roman"/>
          <w:sz w:val="28"/>
          <w:szCs w:val="28"/>
          <w:lang w:val="uk-UA"/>
        </w:rPr>
        <w:t xml:space="preserve"> </w:t>
      </w:r>
      <w:r w:rsidR="00011A5E" w:rsidRPr="000F2C34">
        <w:rPr>
          <w:rFonts w:ascii="Times New Roman" w:hAnsi="Times New Roman"/>
          <w:sz w:val="28"/>
          <w:szCs w:val="28"/>
          <w:lang w:val="uk-UA"/>
        </w:rPr>
        <w:t xml:space="preserve">Деякі віконні рами прогнили </w:t>
      </w:r>
      <w:r w:rsidR="008240E6">
        <w:rPr>
          <w:rFonts w:ascii="Times New Roman" w:hAnsi="Times New Roman"/>
          <w:sz w:val="28"/>
          <w:szCs w:val="28"/>
          <w:lang w:val="uk-UA"/>
        </w:rPr>
        <w:t>й</w:t>
      </w:r>
      <w:r w:rsidR="00011A5E" w:rsidRPr="000F2C34">
        <w:rPr>
          <w:rFonts w:ascii="Times New Roman" w:hAnsi="Times New Roman"/>
          <w:sz w:val="28"/>
          <w:szCs w:val="28"/>
          <w:lang w:val="uk-UA"/>
        </w:rPr>
        <w:t xml:space="preserve"> протікають. Це ще одна причина, </w:t>
      </w:r>
      <w:r w:rsidR="008240E6">
        <w:rPr>
          <w:rFonts w:ascii="Times New Roman" w:hAnsi="Times New Roman"/>
          <w:sz w:val="28"/>
          <w:szCs w:val="28"/>
          <w:lang w:val="uk-UA"/>
        </w:rPr>
        <w:t>за якої</w:t>
      </w:r>
      <w:r w:rsidR="00011A5E" w:rsidRPr="000F2C34">
        <w:rPr>
          <w:rFonts w:ascii="Times New Roman" w:hAnsi="Times New Roman"/>
          <w:sz w:val="28"/>
          <w:szCs w:val="28"/>
          <w:lang w:val="uk-UA"/>
        </w:rPr>
        <w:t xml:space="preserve"> будівлі в зимовий період залишаються досить холодними, незважаючи на пор</w:t>
      </w:r>
      <w:r w:rsidR="00011A5E" w:rsidRPr="000F2C34">
        <w:rPr>
          <w:rFonts w:ascii="Times New Roman" w:hAnsi="Times New Roman"/>
          <w:sz w:val="28"/>
          <w:szCs w:val="28"/>
          <w:lang w:val="uk-UA"/>
        </w:rPr>
        <w:t>і</w:t>
      </w:r>
      <w:r w:rsidR="00011A5E" w:rsidRPr="000F2C34">
        <w:rPr>
          <w:rFonts w:ascii="Times New Roman" w:hAnsi="Times New Roman"/>
          <w:sz w:val="28"/>
          <w:szCs w:val="28"/>
          <w:lang w:val="uk-UA"/>
        </w:rPr>
        <w:t>вняно високий рівень теплопостачання.</w:t>
      </w:r>
    </w:p>
    <w:p w:rsidR="000F2C34" w:rsidRPr="000F2C34" w:rsidRDefault="000F2C34" w:rsidP="00DE1E86">
      <w:pPr>
        <w:pStyle w:val="iCEinzug1"/>
        <w:widowControl w:val="0"/>
        <w:ind w:left="0" w:firstLine="709"/>
        <w:jc w:val="both"/>
        <w:rPr>
          <w:rFonts w:ascii="Times New Roman" w:hAnsi="Times New Roman"/>
          <w:sz w:val="28"/>
          <w:szCs w:val="28"/>
          <w:lang w:val="uk-UA"/>
        </w:rPr>
      </w:pPr>
      <w:r w:rsidRPr="000F2C34">
        <w:rPr>
          <w:rFonts w:ascii="Times New Roman" w:hAnsi="Times New Roman"/>
          <w:sz w:val="28"/>
          <w:szCs w:val="28"/>
          <w:lang w:val="uk-UA"/>
        </w:rPr>
        <w:t>У середньому коефіцієнт теплопередачі (U) становить 2,5</w:t>
      </w:r>
      <w:r w:rsidRPr="000F2C34">
        <w:rPr>
          <w:rFonts w:ascii="Times New Roman" w:hAnsi="Times New Roman"/>
          <w:sz w:val="28"/>
          <w:szCs w:val="28"/>
          <w:lang w:val="en-US"/>
        </w:rPr>
        <w:t> </w:t>
      </w:r>
      <w:r w:rsidRPr="000F2C34">
        <w:rPr>
          <w:rFonts w:ascii="Times New Roman" w:hAnsi="Times New Roman"/>
          <w:sz w:val="28"/>
          <w:szCs w:val="28"/>
          <w:lang w:val="uk-UA"/>
        </w:rPr>
        <w:t>Вт/м</w:t>
      </w:r>
      <w:r w:rsidRPr="000F2C34">
        <w:rPr>
          <w:rFonts w:ascii="Times New Roman" w:hAnsi="Times New Roman"/>
          <w:sz w:val="28"/>
          <w:szCs w:val="28"/>
          <w:vertAlign w:val="superscript"/>
          <w:lang w:val="uk-UA"/>
        </w:rPr>
        <w:t>2</w:t>
      </w:r>
      <w:r w:rsidR="009800CE">
        <w:rPr>
          <w:rFonts w:ascii="Times New Roman" w:hAnsi="Times New Roman"/>
          <w:sz w:val="28"/>
          <w:szCs w:val="28"/>
          <w:vertAlign w:val="superscript"/>
          <w:lang w:val="uk-UA"/>
        </w:rPr>
        <w:t xml:space="preserve"> </w:t>
      </w:r>
      <w:r w:rsidRPr="000F2C34">
        <w:rPr>
          <w:rFonts w:ascii="Times New Roman" w:hAnsi="Times New Roman"/>
          <w:sz w:val="28"/>
          <w:szCs w:val="28"/>
          <w:lang w:val="uk-UA"/>
        </w:rPr>
        <w:t>К. Проте</w:t>
      </w:r>
      <w:r w:rsidR="00D2372F">
        <w:rPr>
          <w:rFonts w:ascii="Times New Roman" w:hAnsi="Times New Roman"/>
          <w:sz w:val="28"/>
          <w:szCs w:val="28"/>
          <w:lang w:val="uk-UA"/>
        </w:rPr>
        <w:t>,</w:t>
      </w:r>
      <w:r w:rsidRPr="000F2C34">
        <w:rPr>
          <w:rFonts w:ascii="Times New Roman" w:hAnsi="Times New Roman"/>
          <w:sz w:val="28"/>
          <w:szCs w:val="28"/>
          <w:lang w:val="uk-UA"/>
        </w:rPr>
        <w:t xml:space="preserve"> теплотехнічні характеристики нових вікон є гіршими в порівнянні з діючими нормами (діють з 2006 року). Норми вимагають </w:t>
      </w:r>
      <w:r w:rsidR="008240E6">
        <w:rPr>
          <w:rFonts w:ascii="Times New Roman" w:hAnsi="Times New Roman"/>
          <w:sz w:val="28"/>
          <w:szCs w:val="28"/>
          <w:lang w:val="uk-UA"/>
        </w:rPr>
        <w:t>у</w:t>
      </w:r>
      <w:r w:rsidRPr="000F2C34">
        <w:rPr>
          <w:rFonts w:ascii="Times New Roman" w:hAnsi="Times New Roman"/>
          <w:sz w:val="28"/>
          <w:szCs w:val="28"/>
          <w:lang w:val="uk-UA"/>
        </w:rPr>
        <w:t>становлення вікон з максим</w:t>
      </w:r>
      <w:r w:rsidRPr="000F2C34">
        <w:rPr>
          <w:rFonts w:ascii="Times New Roman" w:hAnsi="Times New Roman"/>
          <w:sz w:val="28"/>
          <w:szCs w:val="28"/>
          <w:lang w:val="uk-UA"/>
        </w:rPr>
        <w:t>а</w:t>
      </w:r>
      <w:r w:rsidRPr="000F2C34">
        <w:rPr>
          <w:rFonts w:ascii="Times New Roman" w:hAnsi="Times New Roman"/>
          <w:sz w:val="28"/>
          <w:szCs w:val="28"/>
          <w:lang w:val="uk-UA"/>
        </w:rPr>
        <w:t>льним U = 1,33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008240E6">
        <w:rPr>
          <w:rFonts w:ascii="Times New Roman" w:hAnsi="Times New Roman"/>
          <w:sz w:val="28"/>
          <w:szCs w:val="28"/>
          <w:lang w:val="uk-UA"/>
        </w:rPr>
        <w:t>К, тоді як у</w:t>
      </w:r>
      <w:r w:rsidRPr="000F2C34">
        <w:rPr>
          <w:rFonts w:ascii="Times New Roman" w:hAnsi="Times New Roman"/>
          <w:sz w:val="28"/>
          <w:szCs w:val="28"/>
          <w:lang w:val="uk-UA"/>
        </w:rPr>
        <w:t>становлені вікна мають значення теплоперед</w:t>
      </w:r>
      <w:r w:rsidRPr="000F2C34">
        <w:rPr>
          <w:rFonts w:ascii="Times New Roman" w:hAnsi="Times New Roman"/>
          <w:sz w:val="28"/>
          <w:szCs w:val="28"/>
          <w:lang w:val="uk-UA"/>
        </w:rPr>
        <w:t>а</w:t>
      </w:r>
      <w:r w:rsidRPr="000F2C34">
        <w:rPr>
          <w:rFonts w:ascii="Times New Roman" w:hAnsi="Times New Roman"/>
          <w:sz w:val="28"/>
          <w:szCs w:val="28"/>
          <w:lang w:val="uk-UA"/>
        </w:rPr>
        <w:t>чі U = 2,0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К і вище. Нові теплоізольовані вікна, передбачені в аудитах</w:t>
      </w:r>
      <w:r w:rsidR="00A72A06">
        <w:rPr>
          <w:rFonts w:ascii="Times New Roman" w:hAnsi="Times New Roman"/>
          <w:sz w:val="28"/>
          <w:szCs w:val="28"/>
          <w:lang w:val="uk-UA"/>
        </w:rPr>
        <w:t>,</w:t>
      </w:r>
      <w:r w:rsidRPr="000F2C34">
        <w:rPr>
          <w:rFonts w:ascii="Times New Roman" w:hAnsi="Times New Roman"/>
          <w:sz w:val="28"/>
          <w:szCs w:val="28"/>
          <w:lang w:val="uk-UA"/>
        </w:rPr>
        <w:t xml:space="preserve"> - це склопакети з металопластиковими конструкціями із значеннями </w:t>
      </w:r>
      <w:r w:rsidR="00CB1EBF">
        <w:rPr>
          <w:rFonts w:ascii="Times New Roman" w:hAnsi="Times New Roman"/>
          <w:sz w:val="28"/>
          <w:szCs w:val="28"/>
          <w:lang w:val="uk-UA"/>
        </w:rPr>
        <w:t xml:space="preserve">         </w:t>
      </w:r>
      <w:r w:rsidR="003825F8">
        <w:rPr>
          <w:rFonts w:ascii="Times New Roman" w:hAnsi="Times New Roman"/>
          <w:sz w:val="28"/>
          <w:szCs w:val="28"/>
          <w:lang w:val="uk-UA"/>
        </w:rPr>
        <w:t xml:space="preserve">                </w:t>
      </w:r>
      <w:r w:rsidR="00CB1EBF">
        <w:rPr>
          <w:rFonts w:ascii="Times New Roman" w:hAnsi="Times New Roman"/>
          <w:sz w:val="28"/>
          <w:szCs w:val="28"/>
          <w:lang w:val="uk-UA"/>
        </w:rPr>
        <w:t xml:space="preserve"> </w:t>
      </w:r>
      <w:r w:rsidRPr="000F2C34">
        <w:rPr>
          <w:rFonts w:ascii="Times New Roman" w:hAnsi="Times New Roman"/>
          <w:sz w:val="28"/>
          <w:szCs w:val="28"/>
          <w:lang w:val="uk-UA"/>
        </w:rPr>
        <w:t>U = 1,33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0058636D">
        <w:rPr>
          <w:rFonts w:ascii="Times New Roman" w:hAnsi="Times New Roman"/>
          <w:sz w:val="28"/>
          <w:szCs w:val="28"/>
          <w:lang w:val="uk-UA"/>
        </w:rPr>
        <w:t>К.</w:t>
      </w:r>
    </w:p>
    <w:p w:rsidR="000F2C34" w:rsidRPr="00D2372F" w:rsidRDefault="008240E6" w:rsidP="00474367">
      <w:pPr>
        <w:pStyle w:val="4"/>
        <w:numPr>
          <w:ilvl w:val="0"/>
          <w:numId w:val="0"/>
        </w:numPr>
        <w:spacing w:before="0" w:after="0"/>
        <w:ind w:firstLine="709"/>
        <w:rPr>
          <w:rFonts w:ascii="Times New Roman" w:hAnsi="Times New Roman"/>
          <w:i/>
          <w:sz w:val="28"/>
          <w:szCs w:val="28"/>
          <w:lang w:val="uk-UA"/>
        </w:rPr>
      </w:pPr>
      <w:bookmarkStart w:id="23" w:name="_Toc420782898"/>
      <w:bookmarkStart w:id="24" w:name="_Toc453855796"/>
      <w:bookmarkStart w:id="25" w:name="_Toc462069276"/>
      <w:bookmarkStart w:id="26" w:name="_Toc499813618"/>
      <w:bookmarkStart w:id="27" w:name="_Toc500324396"/>
      <w:bookmarkStart w:id="28" w:name="_Toc530483902"/>
      <w:r>
        <w:rPr>
          <w:rFonts w:ascii="Times New Roman" w:hAnsi="Times New Roman"/>
          <w:i/>
          <w:sz w:val="28"/>
          <w:szCs w:val="28"/>
          <w:lang w:val="uk-UA"/>
        </w:rPr>
        <w:t>У</w:t>
      </w:r>
      <w:r w:rsidR="000F2C34" w:rsidRPr="00D2372F">
        <w:rPr>
          <w:rFonts w:ascii="Times New Roman" w:hAnsi="Times New Roman"/>
          <w:i/>
          <w:sz w:val="28"/>
          <w:szCs w:val="28"/>
          <w:lang w:val="uk-UA"/>
        </w:rPr>
        <w:t>становлення нових ізольованих дверей</w:t>
      </w:r>
      <w:bookmarkEnd w:id="23"/>
      <w:bookmarkEnd w:id="24"/>
      <w:bookmarkEnd w:id="25"/>
      <w:bookmarkEnd w:id="26"/>
      <w:bookmarkEnd w:id="27"/>
      <w:bookmarkEnd w:id="28"/>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Будівлі в м. Крив</w:t>
      </w:r>
      <w:r w:rsidR="008240E6">
        <w:rPr>
          <w:rFonts w:ascii="Times New Roman" w:hAnsi="Times New Roman"/>
          <w:sz w:val="28"/>
          <w:szCs w:val="28"/>
          <w:lang w:val="uk-UA"/>
        </w:rPr>
        <w:t>ому Розі</w:t>
      </w:r>
      <w:r w:rsidRPr="000F2C34">
        <w:rPr>
          <w:rFonts w:ascii="Times New Roman" w:hAnsi="Times New Roman"/>
          <w:sz w:val="28"/>
          <w:szCs w:val="28"/>
          <w:lang w:val="uk-UA"/>
        </w:rPr>
        <w:t xml:space="preserve"> найчастіше мають дерев'яні, пластикові та алюмінієві двері з одинарними, подвійними або комбінованими рамами, а т</w:t>
      </w:r>
      <w:r w:rsidRPr="000F2C34">
        <w:rPr>
          <w:rFonts w:ascii="Times New Roman" w:hAnsi="Times New Roman"/>
          <w:sz w:val="28"/>
          <w:szCs w:val="28"/>
          <w:lang w:val="uk-UA"/>
        </w:rPr>
        <w:t>а</w:t>
      </w:r>
      <w:r w:rsidRPr="000F2C34">
        <w:rPr>
          <w:rFonts w:ascii="Times New Roman" w:hAnsi="Times New Roman"/>
          <w:sz w:val="28"/>
          <w:szCs w:val="28"/>
          <w:lang w:val="uk-UA"/>
        </w:rPr>
        <w:t xml:space="preserve">кож різноманітні варіанти скління без теплоізоляції. Відповідно до прийнятих стандартів двері </w:t>
      </w:r>
      <w:r w:rsidR="008240E6">
        <w:rPr>
          <w:rFonts w:ascii="Times New Roman" w:hAnsi="Times New Roman"/>
          <w:sz w:val="28"/>
          <w:szCs w:val="28"/>
          <w:lang w:val="uk-UA"/>
        </w:rPr>
        <w:t>й</w:t>
      </w:r>
      <w:r w:rsidRPr="000F2C34">
        <w:rPr>
          <w:rFonts w:ascii="Times New Roman" w:hAnsi="Times New Roman"/>
          <w:sz w:val="28"/>
          <w:szCs w:val="28"/>
          <w:lang w:val="uk-UA"/>
        </w:rPr>
        <w:t xml:space="preserve"> скління всередині дверних каркасів не характеризуються в</w:t>
      </w:r>
      <w:r w:rsidRPr="000F2C34">
        <w:rPr>
          <w:rFonts w:ascii="Times New Roman" w:hAnsi="Times New Roman"/>
          <w:sz w:val="28"/>
          <w:szCs w:val="28"/>
          <w:lang w:val="uk-UA"/>
        </w:rPr>
        <w:t>и</w:t>
      </w:r>
      <w:r w:rsidRPr="000F2C34">
        <w:rPr>
          <w:rFonts w:ascii="Times New Roman" w:hAnsi="Times New Roman"/>
          <w:sz w:val="28"/>
          <w:szCs w:val="28"/>
          <w:lang w:val="uk-UA"/>
        </w:rPr>
        <w:t>сокою енергоефективністю. Отже, більшість дверей спричиняють значні надм</w:t>
      </w:r>
      <w:r w:rsidRPr="000F2C34">
        <w:rPr>
          <w:rFonts w:ascii="Times New Roman" w:hAnsi="Times New Roman"/>
          <w:sz w:val="28"/>
          <w:szCs w:val="28"/>
          <w:lang w:val="uk-UA"/>
        </w:rPr>
        <w:t>і</w:t>
      </w:r>
      <w:r w:rsidRPr="000F2C34">
        <w:rPr>
          <w:rFonts w:ascii="Times New Roman" w:hAnsi="Times New Roman"/>
          <w:sz w:val="28"/>
          <w:szCs w:val="28"/>
          <w:lang w:val="uk-UA"/>
        </w:rPr>
        <w:t xml:space="preserve">рні втрати теплової енергії. Крім того, відсутність вестибюлів </w:t>
      </w:r>
      <w:r w:rsidR="008240E6">
        <w:rPr>
          <w:rFonts w:ascii="Times New Roman" w:hAnsi="Times New Roman"/>
          <w:sz w:val="28"/>
          <w:szCs w:val="28"/>
          <w:lang w:val="uk-UA"/>
        </w:rPr>
        <w:t>у</w:t>
      </w:r>
      <w:r w:rsidRPr="000F2C34">
        <w:rPr>
          <w:rFonts w:ascii="Times New Roman" w:hAnsi="Times New Roman"/>
          <w:sz w:val="28"/>
          <w:szCs w:val="28"/>
          <w:lang w:val="uk-UA"/>
        </w:rPr>
        <w:t xml:space="preserve"> багатьох буд</w:t>
      </w:r>
      <w:r w:rsidR="00A3618C">
        <w:rPr>
          <w:rFonts w:ascii="Times New Roman" w:hAnsi="Times New Roman"/>
          <w:sz w:val="28"/>
          <w:szCs w:val="28"/>
          <w:lang w:val="uk-UA"/>
        </w:rPr>
        <w:t>і</w:t>
      </w:r>
      <w:r w:rsidR="00A3618C">
        <w:rPr>
          <w:rFonts w:ascii="Times New Roman" w:hAnsi="Times New Roman"/>
          <w:sz w:val="28"/>
          <w:szCs w:val="28"/>
          <w:lang w:val="uk-UA"/>
        </w:rPr>
        <w:t>в</w:t>
      </w:r>
      <w:r w:rsidR="00A3618C">
        <w:rPr>
          <w:rFonts w:ascii="Times New Roman" w:hAnsi="Times New Roman"/>
          <w:sz w:val="28"/>
          <w:szCs w:val="28"/>
          <w:lang w:val="uk-UA"/>
        </w:rPr>
        <w:t>лях</w:t>
      </w:r>
      <w:r w:rsidRPr="000F2C34">
        <w:rPr>
          <w:rFonts w:ascii="Times New Roman" w:hAnsi="Times New Roman"/>
          <w:sz w:val="28"/>
          <w:szCs w:val="28"/>
          <w:lang w:val="uk-UA"/>
        </w:rPr>
        <w:t xml:space="preserve"> призводить до проникнення холодного повітря в </w:t>
      </w:r>
      <w:r w:rsidR="00A3618C">
        <w:rPr>
          <w:rFonts w:ascii="Times New Roman" w:hAnsi="Times New Roman"/>
          <w:sz w:val="28"/>
          <w:szCs w:val="28"/>
          <w:lang w:val="uk-UA"/>
        </w:rPr>
        <w:t>середину приміщень</w:t>
      </w:r>
      <w:r w:rsidRPr="000F2C34">
        <w:rPr>
          <w:rFonts w:ascii="Times New Roman" w:hAnsi="Times New Roman"/>
          <w:sz w:val="28"/>
          <w:szCs w:val="28"/>
          <w:lang w:val="uk-UA"/>
        </w:rPr>
        <w:t>.</w:t>
      </w:r>
    </w:p>
    <w:p w:rsidR="000F2C34" w:rsidRPr="000F2C34" w:rsidRDefault="000F2C34" w:rsidP="00A3618C">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Дверні рами зношені внаслід</w:t>
      </w:r>
      <w:r w:rsidR="00011A5E">
        <w:rPr>
          <w:rFonts w:ascii="Times New Roman" w:hAnsi="Times New Roman"/>
          <w:sz w:val="28"/>
          <w:szCs w:val="28"/>
          <w:lang w:val="uk-UA"/>
        </w:rPr>
        <w:t xml:space="preserve">ок їх тривалого </w:t>
      </w:r>
      <w:r w:rsidR="008240E6">
        <w:rPr>
          <w:rFonts w:ascii="Times New Roman" w:hAnsi="Times New Roman"/>
          <w:sz w:val="28"/>
          <w:szCs w:val="28"/>
          <w:lang w:val="uk-UA"/>
        </w:rPr>
        <w:t>використання</w:t>
      </w:r>
      <w:r w:rsidRPr="000F2C34">
        <w:rPr>
          <w:rFonts w:ascii="Times New Roman" w:hAnsi="Times New Roman"/>
          <w:sz w:val="28"/>
          <w:szCs w:val="28"/>
          <w:lang w:val="uk-UA"/>
        </w:rPr>
        <w:t>, низька якість з'єднань між стінками та дверними рамами спричиняє інфільтрацію холодного повітря.</w:t>
      </w:r>
      <w:r w:rsidR="00A3618C" w:rsidRPr="00A3618C">
        <w:rPr>
          <w:rFonts w:ascii="Times New Roman" w:hAnsi="Times New Roman"/>
          <w:sz w:val="28"/>
          <w:szCs w:val="28"/>
          <w:lang w:val="uk-UA"/>
        </w:rPr>
        <w:t xml:space="preserve"> </w:t>
      </w:r>
      <w:r w:rsidR="00A3618C" w:rsidRPr="000F2C34">
        <w:rPr>
          <w:rFonts w:ascii="Times New Roman" w:hAnsi="Times New Roman"/>
          <w:sz w:val="28"/>
          <w:szCs w:val="28"/>
          <w:lang w:val="uk-UA"/>
        </w:rPr>
        <w:t>Тим не менш</w:t>
      </w:r>
      <w:r w:rsidR="008240E6">
        <w:rPr>
          <w:rFonts w:ascii="Times New Roman" w:hAnsi="Times New Roman"/>
          <w:sz w:val="28"/>
          <w:szCs w:val="28"/>
          <w:lang w:val="uk-UA"/>
        </w:rPr>
        <w:t>е</w:t>
      </w:r>
      <w:r w:rsidR="00A3618C" w:rsidRPr="000F2C34">
        <w:rPr>
          <w:rFonts w:ascii="Times New Roman" w:hAnsi="Times New Roman"/>
          <w:sz w:val="28"/>
          <w:szCs w:val="28"/>
          <w:lang w:val="uk-UA"/>
        </w:rPr>
        <w:t xml:space="preserve">, загальний стан дверей може бути </w:t>
      </w:r>
      <w:r w:rsidR="008240E6">
        <w:rPr>
          <w:rFonts w:ascii="Times New Roman" w:hAnsi="Times New Roman"/>
          <w:sz w:val="28"/>
          <w:szCs w:val="28"/>
          <w:lang w:val="uk-UA"/>
        </w:rPr>
        <w:t>визнаний</w:t>
      </w:r>
      <w:r w:rsidR="00A3618C" w:rsidRPr="000F2C34">
        <w:rPr>
          <w:rFonts w:ascii="Times New Roman" w:hAnsi="Times New Roman"/>
          <w:sz w:val="28"/>
          <w:szCs w:val="28"/>
          <w:lang w:val="uk-UA"/>
        </w:rPr>
        <w:t xml:space="preserve"> прийня</w:t>
      </w:r>
      <w:r w:rsidR="00A3618C" w:rsidRPr="000F2C34">
        <w:rPr>
          <w:rFonts w:ascii="Times New Roman" w:hAnsi="Times New Roman"/>
          <w:sz w:val="28"/>
          <w:szCs w:val="28"/>
          <w:lang w:val="uk-UA"/>
        </w:rPr>
        <w:t>т</w:t>
      </w:r>
      <w:r w:rsidR="00A3618C" w:rsidRPr="000F2C34">
        <w:rPr>
          <w:rFonts w:ascii="Times New Roman" w:hAnsi="Times New Roman"/>
          <w:sz w:val="28"/>
          <w:szCs w:val="28"/>
          <w:lang w:val="uk-UA"/>
        </w:rPr>
        <w:t>ни</w:t>
      </w:r>
      <w:r w:rsidR="008240E6">
        <w:rPr>
          <w:rFonts w:ascii="Times New Roman" w:hAnsi="Times New Roman"/>
          <w:sz w:val="28"/>
          <w:szCs w:val="28"/>
          <w:lang w:val="uk-UA"/>
        </w:rPr>
        <w:t>м</w:t>
      </w:r>
      <w:r w:rsidR="00A3618C" w:rsidRPr="000F2C34">
        <w:rPr>
          <w:rFonts w:ascii="Times New Roman" w:hAnsi="Times New Roman"/>
          <w:sz w:val="28"/>
          <w:szCs w:val="28"/>
          <w:lang w:val="uk-UA"/>
        </w:rPr>
        <w:t>.</w:t>
      </w:r>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Середньозважений тепловий опір зовнішніх дверей становить </w:t>
      </w:r>
      <w:r w:rsidR="009800CE">
        <w:rPr>
          <w:rFonts w:ascii="Times New Roman" w:hAnsi="Times New Roman"/>
          <w:sz w:val="28"/>
          <w:szCs w:val="28"/>
          <w:lang w:val="uk-UA"/>
        </w:rPr>
        <w:t xml:space="preserve">                  </w:t>
      </w:r>
      <w:r w:rsidRPr="000F2C34">
        <w:rPr>
          <w:rFonts w:ascii="Times New Roman" w:hAnsi="Times New Roman"/>
          <w:sz w:val="28"/>
          <w:szCs w:val="28"/>
          <w:lang w:val="uk-UA"/>
        </w:rPr>
        <w:t>R = 0,41 (м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К)/Вт, що відповідає U = 2,43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 xml:space="preserve">К). Відповідно до </w:t>
      </w:r>
      <w:r w:rsidR="009800CE">
        <w:rPr>
          <w:rFonts w:ascii="Times New Roman" w:hAnsi="Times New Roman"/>
          <w:sz w:val="28"/>
          <w:szCs w:val="28"/>
          <w:lang w:val="uk-UA"/>
        </w:rPr>
        <w:t xml:space="preserve">                        </w:t>
      </w:r>
      <w:r w:rsidRPr="000F2C34">
        <w:rPr>
          <w:rFonts w:ascii="Times New Roman" w:hAnsi="Times New Roman"/>
          <w:sz w:val="28"/>
          <w:szCs w:val="28"/>
          <w:lang w:val="uk-UA"/>
        </w:rPr>
        <w:t>ДБН В.2.6-31:2006 стандартне значення U = 1,66 Вт/(м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К).</w:t>
      </w:r>
    </w:p>
    <w:p w:rsidR="000F2C34" w:rsidRDefault="000F2C34" w:rsidP="001D5A6C">
      <w:pPr>
        <w:pStyle w:val="iCEinzug1"/>
        <w:widowControl w:val="0"/>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Тому розглядається необхідність </w:t>
      </w:r>
      <w:r w:rsidR="008240E6">
        <w:rPr>
          <w:rFonts w:ascii="Times New Roman" w:hAnsi="Times New Roman"/>
          <w:sz w:val="28"/>
          <w:szCs w:val="28"/>
          <w:lang w:val="uk-UA"/>
        </w:rPr>
        <w:t>у</w:t>
      </w:r>
      <w:r w:rsidRPr="000F2C34">
        <w:rPr>
          <w:rFonts w:ascii="Times New Roman" w:hAnsi="Times New Roman"/>
          <w:sz w:val="28"/>
          <w:szCs w:val="28"/>
          <w:lang w:val="uk-UA"/>
        </w:rPr>
        <w:t>становлення нових ізольованих дверей з U = 1,53 Вт/( м</w:t>
      </w:r>
      <w:r w:rsidRPr="000F2C34">
        <w:rPr>
          <w:rFonts w:ascii="Times New Roman" w:hAnsi="Times New Roman"/>
          <w:sz w:val="28"/>
          <w:szCs w:val="28"/>
          <w:vertAlign w:val="superscript"/>
          <w:lang w:val="uk-UA"/>
        </w:rPr>
        <w:t>2</w:t>
      </w:r>
      <w:r w:rsidRPr="000F2C34">
        <w:rPr>
          <w:rFonts w:ascii="Times New Roman" w:hAnsi="Times New Roman"/>
          <w:sz w:val="28"/>
          <w:szCs w:val="28"/>
          <w:lang w:val="uk-UA"/>
        </w:rPr>
        <w:sym w:font="Symbol" w:char="F0D7"/>
      </w:r>
      <w:r w:rsidRPr="000F2C34">
        <w:rPr>
          <w:rFonts w:ascii="Times New Roman" w:hAnsi="Times New Roman"/>
          <w:sz w:val="28"/>
          <w:szCs w:val="28"/>
          <w:lang w:val="uk-UA"/>
        </w:rPr>
        <w:t xml:space="preserve">К). Щоб уникнути вже згаданих </w:t>
      </w:r>
      <w:r w:rsidR="00135CCC">
        <w:rPr>
          <w:rFonts w:ascii="Times New Roman" w:hAnsi="Times New Roman"/>
          <w:sz w:val="28"/>
          <w:szCs w:val="28"/>
          <w:lang w:val="uk-UA"/>
        </w:rPr>
        <w:t>"</w:t>
      </w:r>
      <w:r w:rsidRPr="000F2C34">
        <w:rPr>
          <w:rFonts w:ascii="Times New Roman" w:hAnsi="Times New Roman"/>
          <w:sz w:val="28"/>
          <w:szCs w:val="28"/>
          <w:lang w:val="uk-UA"/>
        </w:rPr>
        <w:t>холодних</w:t>
      </w:r>
      <w:r w:rsidR="00135CCC">
        <w:rPr>
          <w:rFonts w:ascii="Times New Roman" w:hAnsi="Times New Roman"/>
          <w:sz w:val="28"/>
          <w:szCs w:val="28"/>
          <w:lang w:val="uk-UA"/>
        </w:rPr>
        <w:t>"</w:t>
      </w:r>
      <w:r w:rsidRPr="000F2C34">
        <w:rPr>
          <w:rFonts w:ascii="Times New Roman" w:hAnsi="Times New Roman"/>
          <w:sz w:val="28"/>
          <w:szCs w:val="28"/>
          <w:lang w:val="uk-UA"/>
        </w:rPr>
        <w:t xml:space="preserve"> протягів </w:t>
      </w:r>
      <w:r w:rsidR="008240E6">
        <w:rPr>
          <w:rFonts w:ascii="Times New Roman" w:hAnsi="Times New Roman"/>
          <w:sz w:val="28"/>
          <w:szCs w:val="28"/>
          <w:lang w:val="uk-UA"/>
        </w:rPr>
        <w:t>у</w:t>
      </w:r>
      <w:r w:rsidRPr="000F2C34">
        <w:rPr>
          <w:rFonts w:ascii="Times New Roman" w:hAnsi="Times New Roman"/>
          <w:sz w:val="28"/>
          <w:szCs w:val="28"/>
          <w:lang w:val="uk-UA"/>
        </w:rPr>
        <w:t xml:space="preserve"> буді</w:t>
      </w:r>
      <w:r w:rsidRPr="000F2C34">
        <w:rPr>
          <w:rFonts w:ascii="Times New Roman" w:hAnsi="Times New Roman"/>
          <w:sz w:val="28"/>
          <w:szCs w:val="28"/>
          <w:lang w:val="uk-UA"/>
        </w:rPr>
        <w:t>в</w:t>
      </w:r>
      <w:r w:rsidRPr="000F2C34">
        <w:rPr>
          <w:rFonts w:ascii="Times New Roman" w:hAnsi="Times New Roman"/>
          <w:sz w:val="28"/>
          <w:szCs w:val="28"/>
          <w:lang w:val="uk-UA"/>
        </w:rPr>
        <w:t>лях, також</w:t>
      </w:r>
      <w:r w:rsidR="00B747C7">
        <w:rPr>
          <w:rFonts w:ascii="Times New Roman" w:hAnsi="Times New Roman"/>
          <w:sz w:val="28"/>
          <w:szCs w:val="28"/>
          <w:lang w:val="uk-UA"/>
        </w:rPr>
        <w:t>,</w:t>
      </w:r>
      <w:r w:rsidRPr="000F2C34">
        <w:rPr>
          <w:rFonts w:ascii="Times New Roman" w:hAnsi="Times New Roman"/>
          <w:sz w:val="28"/>
          <w:szCs w:val="28"/>
          <w:lang w:val="uk-UA"/>
        </w:rPr>
        <w:t xml:space="preserve"> передбачається встановити додаткові двері для створення вестиб</w:t>
      </w:r>
      <w:r w:rsidRPr="000F2C34">
        <w:rPr>
          <w:rFonts w:ascii="Times New Roman" w:hAnsi="Times New Roman"/>
          <w:sz w:val="28"/>
          <w:szCs w:val="28"/>
          <w:lang w:val="uk-UA"/>
        </w:rPr>
        <w:t>ю</w:t>
      </w:r>
      <w:r w:rsidRPr="000F2C34">
        <w:rPr>
          <w:rFonts w:ascii="Times New Roman" w:hAnsi="Times New Roman"/>
          <w:sz w:val="28"/>
          <w:szCs w:val="28"/>
          <w:lang w:val="uk-UA"/>
        </w:rPr>
        <w:t>лів (буферів).</w:t>
      </w:r>
    </w:p>
    <w:p w:rsidR="000F2C34" w:rsidRPr="008240E6" w:rsidRDefault="00381B85" w:rsidP="001D5A6C">
      <w:pPr>
        <w:pStyle w:val="3"/>
        <w:widowControl w:val="0"/>
        <w:numPr>
          <w:ilvl w:val="2"/>
          <w:numId w:val="38"/>
        </w:numPr>
        <w:spacing w:before="0" w:after="0"/>
        <w:ind w:left="0" w:firstLine="709"/>
        <w:jc w:val="center"/>
        <w:rPr>
          <w:rFonts w:ascii="Times New Roman" w:hAnsi="Times New Roman"/>
          <w:i/>
          <w:sz w:val="28"/>
          <w:szCs w:val="28"/>
          <w:u w:val="none"/>
          <w:lang w:val="uk-UA"/>
        </w:rPr>
      </w:pPr>
      <w:bookmarkStart w:id="29" w:name="_Toc453855797"/>
      <w:bookmarkStart w:id="30" w:name="_Toc454876833"/>
      <w:bookmarkStart w:id="31" w:name="_Toc462069277"/>
      <w:bookmarkStart w:id="32" w:name="_Toc499813619"/>
      <w:bookmarkStart w:id="33" w:name="_Toc500324397"/>
      <w:bookmarkStart w:id="34" w:name="_Toc530483903"/>
      <w:r w:rsidRPr="008240E6">
        <w:rPr>
          <w:rFonts w:ascii="Times New Roman" w:hAnsi="Times New Roman"/>
          <w:i/>
          <w:sz w:val="28"/>
          <w:szCs w:val="28"/>
          <w:u w:val="none"/>
          <w:lang w:val="uk-UA"/>
        </w:rPr>
        <w:t>Опис з</w:t>
      </w:r>
      <w:r w:rsidR="000F2C34" w:rsidRPr="008240E6">
        <w:rPr>
          <w:rFonts w:ascii="Times New Roman" w:hAnsi="Times New Roman"/>
          <w:i/>
          <w:sz w:val="28"/>
          <w:szCs w:val="28"/>
          <w:u w:val="none"/>
          <w:lang w:val="uk-UA"/>
        </w:rPr>
        <w:t>аход</w:t>
      </w:r>
      <w:r w:rsidRPr="008240E6">
        <w:rPr>
          <w:rFonts w:ascii="Times New Roman" w:hAnsi="Times New Roman"/>
          <w:i/>
          <w:sz w:val="28"/>
          <w:szCs w:val="28"/>
          <w:u w:val="none"/>
          <w:lang w:val="uk-UA"/>
        </w:rPr>
        <w:t>ів</w:t>
      </w:r>
      <w:r w:rsidR="000F2C34" w:rsidRPr="008240E6">
        <w:rPr>
          <w:rFonts w:ascii="Times New Roman" w:hAnsi="Times New Roman"/>
          <w:i/>
          <w:sz w:val="28"/>
          <w:szCs w:val="28"/>
          <w:u w:val="none"/>
          <w:lang w:val="uk-UA"/>
        </w:rPr>
        <w:t xml:space="preserve"> для системи опалення</w:t>
      </w:r>
      <w:bookmarkEnd w:id="29"/>
      <w:bookmarkEnd w:id="30"/>
      <w:bookmarkEnd w:id="31"/>
      <w:bookmarkEnd w:id="32"/>
      <w:bookmarkEnd w:id="33"/>
      <w:bookmarkEnd w:id="34"/>
    </w:p>
    <w:p w:rsidR="000F2C34" w:rsidRPr="00A3618C" w:rsidRDefault="008240E6" w:rsidP="008240E6">
      <w:pPr>
        <w:pStyle w:val="4"/>
        <w:widowControl w:val="0"/>
        <w:numPr>
          <w:ilvl w:val="0"/>
          <w:numId w:val="0"/>
        </w:numPr>
        <w:spacing w:before="0" w:after="0"/>
        <w:ind w:firstLine="709"/>
        <w:jc w:val="both"/>
        <w:rPr>
          <w:rFonts w:ascii="Times New Roman" w:hAnsi="Times New Roman"/>
          <w:i/>
          <w:sz w:val="28"/>
          <w:szCs w:val="28"/>
          <w:lang w:val="uk-UA"/>
        </w:rPr>
      </w:pPr>
      <w:bookmarkStart w:id="35" w:name="_Toc499813620"/>
      <w:bookmarkStart w:id="36" w:name="_Toc500324398"/>
      <w:bookmarkStart w:id="37" w:name="_Toc530483904"/>
      <w:r>
        <w:rPr>
          <w:rFonts w:ascii="Times New Roman" w:hAnsi="Times New Roman"/>
          <w:i/>
          <w:sz w:val="28"/>
          <w:szCs w:val="28"/>
          <w:lang w:val="uk-UA"/>
        </w:rPr>
        <w:t>Установлення і</w:t>
      </w:r>
      <w:r w:rsidR="000F2C34" w:rsidRPr="00A3618C">
        <w:rPr>
          <w:rFonts w:ascii="Times New Roman" w:hAnsi="Times New Roman"/>
          <w:i/>
          <w:sz w:val="28"/>
          <w:szCs w:val="28"/>
          <w:lang w:val="uk-UA"/>
        </w:rPr>
        <w:t>ндивідуальн</w:t>
      </w:r>
      <w:r>
        <w:rPr>
          <w:rFonts w:ascii="Times New Roman" w:hAnsi="Times New Roman"/>
          <w:i/>
          <w:sz w:val="28"/>
          <w:szCs w:val="28"/>
          <w:lang w:val="uk-UA"/>
        </w:rPr>
        <w:t>ого</w:t>
      </w:r>
      <w:r w:rsidR="000F2C34" w:rsidRPr="00A3618C">
        <w:rPr>
          <w:rFonts w:ascii="Times New Roman" w:hAnsi="Times New Roman"/>
          <w:i/>
          <w:sz w:val="28"/>
          <w:szCs w:val="28"/>
          <w:lang w:val="uk-UA"/>
        </w:rPr>
        <w:t xml:space="preserve"> теплов</w:t>
      </w:r>
      <w:r>
        <w:rPr>
          <w:rFonts w:ascii="Times New Roman" w:hAnsi="Times New Roman"/>
          <w:i/>
          <w:sz w:val="28"/>
          <w:szCs w:val="28"/>
          <w:lang w:val="uk-UA"/>
        </w:rPr>
        <w:t>ого</w:t>
      </w:r>
      <w:r w:rsidR="000F2C34" w:rsidRPr="00A3618C">
        <w:rPr>
          <w:rFonts w:ascii="Times New Roman" w:hAnsi="Times New Roman"/>
          <w:i/>
          <w:sz w:val="28"/>
          <w:szCs w:val="28"/>
          <w:lang w:val="uk-UA"/>
        </w:rPr>
        <w:t xml:space="preserve"> пункт</w:t>
      </w:r>
      <w:bookmarkEnd w:id="35"/>
      <w:bookmarkEnd w:id="36"/>
      <w:bookmarkEnd w:id="37"/>
      <w:r>
        <w:rPr>
          <w:rFonts w:ascii="Times New Roman" w:hAnsi="Times New Roman"/>
          <w:i/>
          <w:sz w:val="28"/>
          <w:szCs w:val="28"/>
          <w:lang w:val="uk-UA"/>
        </w:rPr>
        <w:t>у з автоматичним р</w:t>
      </w:r>
      <w:r>
        <w:rPr>
          <w:rFonts w:ascii="Times New Roman" w:hAnsi="Times New Roman"/>
          <w:i/>
          <w:sz w:val="28"/>
          <w:szCs w:val="28"/>
          <w:lang w:val="uk-UA"/>
        </w:rPr>
        <w:t>е</w:t>
      </w:r>
      <w:r>
        <w:rPr>
          <w:rFonts w:ascii="Times New Roman" w:hAnsi="Times New Roman"/>
          <w:i/>
          <w:sz w:val="28"/>
          <w:szCs w:val="28"/>
          <w:lang w:val="uk-UA"/>
        </w:rPr>
        <w:t>гулюванням</w:t>
      </w:r>
    </w:p>
    <w:p w:rsidR="000F2C34" w:rsidRPr="000F2C34" w:rsidRDefault="008240E6" w:rsidP="001D5A6C">
      <w:pPr>
        <w:pStyle w:val="iCEinzug1"/>
        <w:widowControl w:val="0"/>
        <w:ind w:left="0" w:firstLine="709"/>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 xml:space="preserve"> більшості з 44 адміністративних будівель температура теплоносія, що подається, регулюється ручним регулюванням теплової вихідної потужності відповідно до температурних графіків, при постійній витраті теплоносія.</w:t>
      </w:r>
    </w:p>
    <w:p w:rsidR="000F2C34" w:rsidRPr="000F2C34" w:rsidRDefault="000F2C34" w:rsidP="00DE1E86">
      <w:pPr>
        <w:pStyle w:val="iCEinzug1"/>
        <w:widowControl w:val="0"/>
        <w:ind w:left="0" w:firstLine="709"/>
        <w:jc w:val="both"/>
        <w:rPr>
          <w:rFonts w:ascii="Times New Roman" w:hAnsi="Times New Roman"/>
          <w:sz w:val="28"/>
          <w:szCs w:val="28"/>
          <w:lang w:val="uk-UA"/>
        </w:rPr>
      </w:pPr>
      <w:r w:rsidRPr="000F2C34">
        <w:rPr>
          <w:rFonts w:ascii="Times New Roman" w:hAnsi="Times New Roman"/>
          <w:sz w:val="28"/>
          <w:szCs w:val="28"/>
          <w:lang w:val="uk-UA"/>
        </w:rPr>
        <w:t>Зазвичай</w:t>
      </w:r>
      <w:r w:rsidR="00C5616D">
        <w:rPr>
          <w:rFonts w:ascii="Times New Roman" w:hAnsi="Times New Roman"/>
          <w:sz w:val="28"/>
          <w:szCs w:val="28"/>
          <w:lang w:val="uk-UA"/>
        </w:rPr>
        <w:t>,</w:t>
      </w:r>
      <w:r w:rsidRPr="000F2C34">
        <w:rPr>
          <w:rFonts w:ascii="Times New Roman" w:hAnsi="Times New Roman"/>
          <w:sz w:val="28"/>
          <w:szCs w:val="28"/>
          <w:lang w:val="uk-UA"/>
        </w:rPr>
        <w:t xml:space="preserve"> труби мережі централізованого теплопостачання безпосередньо </w:t>
      </w:r>
      <w:r w:rsidRPr="000F2C34">
        <w:rPr>
          <w:rFonts w:ascii="Times New Roman" w:hAnsi="Times New Roman"/>
          <w:sz w:val="28"/>
          <w:szCs w:val="28"/>
          <w:lang w:val="uk-UA"/>
        </w:rPr>
        <w:lastRenderedPageBreak/>
        <w:t>підключені до системи опалення будівлі без теплообмінника, що відокремл</w:t>
      </w:r>
      <w:r w:rsidRPr="000F2C34">
        <w:rPr>
          <w:rFonts w:ascii="Times New Roman" w:hAnsi="Times New Roman"/>
          <w:sz w:val="28"/>
          <w:szCs w:val="28"/>
          <w:lang w:val="uk-UA"/>
        </w:rPr>
        <w:t>ю</w:t>
      </w:r>
      <w:r w:rsidRPr="000F2C34">
        <w:rPr>
          <w:rFonts w:ascii="Times New Roman" w:hAnsi="Times New Roman"/>
          <w:sz w:val="28"/>
          <w:szCs w:val="28"/>
          <w:lang w:val="uk-UA"/>
        </w:rPr>
        <w:t>вав би обидва контури. Отже, теплоносій з мережі централізованого теплоп</w:t>
      </w:r>
      <w:r w:rsidRPr="000F2C34">
        <w:rPr>
          <w:rFonts w:ascii="Times New Roman" w:hAnsi="Times New Roman"/>
          <w:sz w:val="28"/>
          <w:szCs w:val="28"/>
          <w:lang w:val="uk-UA"/>
        </w:rPr>
        <w:t>о</w:t>
      </w:r>
      <w:r w:rsidRPr="000F2C34">
        <w:rPr>
          <w:rFonts w:ascii="Times New Roman" w:hAnsi="Times New Roman"/>
          <w:sz w:val="28"/>
          <w:szCs w:val="28"/>
          <w:lang w:val="uk-UA"/>
        </w:rPr>
        <w:t xml:space="preserve">стачання протікає по всій системі опалення споживача, </w:t>
      </w:r>
      <w:r w:rsidR="00A3618C">
        <w:rPr>
          <w:rFonts w:ascii="Times New Roman" w:hAnsi="Times New Roman"/>
          <w:sz w:val="28"/>
          <w:szCs w:val="28"/>
          <w:lang w:val="uk-UA"/>
        </w:rPr>
        <w:t>це</w:t>
      </w:r>
      <w:r w:rsidRPr="000F2C34">
        <w:rPr>
          <w:rFonts w:ascii="Times New Roman" w:hAnsi="Times New Roman"/>
          <w:sz w:val="28"/>
          <w:szCs w:val="28"/>
          <w:lang w:val="uk-UA"/>
        </w:rPr>
        <w:t xml:space="preserve"> означає, що система опалення будівлі </w:t>
      </w:r>
      <w:proofErr w:type="spellStart"/>
      <w:r w:rsidRPr="000F2C34">
        <w:rPr>
          <w:rFonts w:ascii="Times New Roman" w:hAnsi="Times New Roman"/>
          <w:sz w:val="28"/>
          <w:szCs w:val="28"/>
          <w:lang w:val="uk-UA"/>
        </w:rPr>
        <w:t>гідравлічно</w:t>
      </w:r>
      <w:proofErr w:type="spellEnd"/>
      <w:r w:rsidRPr="000F2C34">
        <w:rPr>
          <w:rFonts w:ascii="Times New Roman" w:hAnsi="Times New Roman"/>
          <w:sz w:val="28"/>
          <w:szCs w:val="28"/>
          <w:lang w:val="uk-UA"/>
        </w:rPr>
        <w:t xml:space="preserve"> пов'язана з мережею централізованого теплоп</w:t>
      </w:r>
      <w:r w:rsidRPr="000F2C34">
        <w:rPr>
          <w:rFonts w:ascii="Times New Roman" w:hAnsi="Times New Roman"/>
          <w:sz w:val="28"/>
          <w:szCs w:val="28"/>
          <w:lang w:val="uk-UA"/>
        </w:rPr>
        <w:t>о</w:t>
      </w:r>
      <w:r w:rsidRPr="000F2C34">
        <w:rPr>
          <w:rFonts w:ascii="Times New Roman" w:hAnsi="Times New Roman"/>
          <w:sz w:val="28"/>
          <w:szCs w:val="28"/>
          <w:lang w:val="uk-UA"/>
        </w:rPr>
        <w:t xml:space="preserve">стачання. </w:t>
      </w:r>
      <w:r w:rsidR="008240E6">
        <w:rPr>
          <w:rFonts w:ascii="Times New Roman" w:hAnsi="Times New Roman"/>
          <w:sz w:val="28"/>
          <w:szCs w:val="28"/>
          <w:lang w:val="uk-UA"/>
        </w:rPr>
        <w:t>Таким чином</w:t>
      </w:r>
      <w:r w:rsidR="000E3B3D">
        <w:rPr>
          <w:rFonts w:ascii="Times New Roman" w:hAnsi="Times New Roman"/>
          <w:sz w:val="28"/>
          <w:szCs w:val="28"/>
          <w:lang w:val="uk-UA"/>
        </w:rPr>
        <w:t>,</w:t>
      </w:r>
      <w:r w:rsidRPr="000F2C34">
        <w:rPr>
          <w:rFonts w:ascii="Times New Roman" w:hAnsi="Times New Roman"/>
          <w:sz w:val="28"/>
          <w:szCs w:val="28"/>
          <w:lang w:val="uk-UA"/>
        </w:rPr>
        <w:t xml:space="preserve"> тиск </w:t>
      </w:r>
      <w:r w:rsidR="008240E6">
        <w:rPr>
          <w:rFonts w:ascii="Times New Roman" w:hAnsi="Times New Roman"/>
          <w:sz w:val="28"/>
          <w:szCs w:val="28"/>
          <w:lang w:val="uk-UA"/>
        </w:rPr>
        <w:t>у</w:t>
      </w:r>
      <w:r w:rsidRPr="000F2C34">
        <w:rPr>
          <w:rFonts w:ascii="Times New Roman" w:hAnsi="Times New Roman"/>
          <w:sz w:val="28"/>
          <w:szCs w:val="28"/>
          <w:lang w:val="uk-UA"/>
        </w:rPr>
        <w:t xml:space="preserve"> системі, а також якість води підтриму</w:t>
      </w:r>
      <w:r w:rsidR="008240E6">
        <w:rPr>
          <w:rFonts w:ascii="Times New Roman" w:hAnsi="Times New Roman"/>
          <w:sz w:val="28"/>
          <w:szCs w:val="28"/>
          <w:lang w:val="uk-UA"/>
        </w:rPr>
        <w:t>ю</w:t>
      </w:r>
      <w:r w:rsidRPr="000F2C34">
        <w:rPr>
          <w:rFonts w:ascii="Times New Roman" w:hAnsi="Times New Roman"/>
          <w:sz w:val="28"/>
          <w:szCs w:val="28"/>
          <w:lang w:val="uk-UA"/>
        </w:rPr>
        <w:t>ться м</w:t>
      </w:r>
      <w:r w:rsidRPr="000F2C34">
        <w:rPr>
          <w:rFonts w:ascii="Times New Roman" w:hAnsi="Times New Roman"/>
          <w:sz w:val="28"/>
          <w:szCs w:val="28"/>
          <w:lang w:val="uk-UA"/>
        </w:rPr>
        <w:t>е</w:t>
      </w:r>
      <w:r w:rsidRPr="000F2C34">
        <w:rPr>
          <w:rFonts w:ascii="Times New Roman" w:hAnsi="Times New Roman"/>
          <w:sz w:val="28"/>
          <w:szCs w:val="28"/>
          <w:lang w:val="uk-UA"/>
        </w:rPr>
        <w:t>режею централізованого теплопостачання.</w:t>
      </w:r>
    </w:p>
    <w:p w:rsidR="000F2C34" w:rsidRPr="000F2C34" w:rsidRDefault="000F2C34" w:rsidP="00DE1E86">
      <w:pPr>
        <w:pStyle w:val="iCEinzug1"/>
        <w:widowControl w:val="0"/>
        <w:ind w:left="0" w:firstLine="709"/>
        <w:jc w:val="both"/>
        <w:rPr>
          <w:rFonts w:ascii="Times New Roman" w:hAnsi="Times New Roman"/>
          <w:sz w:val="28"/>
          <w:szCs w:val="28"/>
          <w:lang w:val="uk-UA"/>
        </w:rPr>
      </w:pPr>
      <w:r w:rsidRPr="000F2C34">
        <w:rPr>
          <w:rFonts w:ascii="Times New Roman" w:hAnsi="Times New Roman"/>
          <w:sz w:val="28"/>
          <w:szCs w:val="28"/>
          <w:lang w:val="uk-UA"/>
        </w:rPr>
        <w:t>Через відсутність автоматичного регулювання температури потоку те</w:t>
      </w:r>
      <w:r w:rsidRPr="000F2C34">
        <w:rPr>
          <w:rFonts w:ascii="Times New Roman" w:hAnsi="Times New Roman"/>
          <w:sz w:val="28"/>
          <w:szCs w:val="28"/>
          <w:lang w:val="uk-UA"/>
        </w:rPr>
        <w:t>п</w:t>
      </w:r>
      <w:r w:rsidRPr="000F2C34">
        <w:rPr>
          <w:rFonts w:ascii="Times New Roman" w:hAnsi="Times New Roman"/>
          <w:sz w:val="28"/>
          <w:szCs w:val="28"/>
          <w:lang w:val="uk-UA"/>
        </w:rPr>
        <w:t>лоносія, що подається та неможливість регулювання цього потоку система пр</w:t>
      </w:r>
      <w:r w:rsidRPr="000F2C34">
        <w:rPr>
          <w:rFonts w:ascii="Times New Roman" w:hAnsi="Times New Roman"/>
          <w:sz w:val="28"/>
          <w:szCs w:val="28"/>
          <w:lang w:val="uk-UA"/>
        </w:rPr>
        <w:t>а</w:t>
      </w:r>
      <w:r w:rsidRPr="000F2C34">
        <w:rPr>
          <w:rFonts w:ascii="Times New Roman" w:hAnsi="Times New Roman"/>
          <w:sz w:val="28"/>
          <w:szCs w:val="28"/>
          <w:lang w:val="uk-UA"/>
        </w:rPr>
        <w:t>цює неефективно.</w:t>
      </w:r>
    </w:p>
    <w:p w:rsidR="000F2C34" w:rsidRPr="000F2C34" w:rsidRDefault="008240E6" w:rsidP="00DE1E86">
      <w:pPr>
        <w:pStyle w:val="iCEinzug1"/>
        <w:widowControl w:val="0"/>
        <w:ind w:left="0" w:firstLine="709"/>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становлення індивідуальних теплопунктів з автоматичним регулюва</w:t>
      </w:r>
      <w:r w:rsidR="000F2C34" w:rsidRPr="000F2C34">
        <w:rPr>
          <w:rFonts w:ascii="Times New Roman" w:hAnsi="Times New Roman"/>
          <w:sz w:val="28"/>
          <w:szCs w:val="28"/>
          <w:lang w:val="uk-UA"/>
        </w:rPr>
        <w:t>н</w:t>
      </w:r>
      <w:r w:rsidR="000F2C34" w:rsidRPr="000F2C34">
        <w:rPr>
          <w:rFonts w:ascii="Times New Roman" w:hAnsi="Times New Roman"/>
          <w:sz w:val="28"/>
          <w:szCs w:val="28"/>
          <w:lang w:val="uk-UA"/>
        </w:rPr>
        <w:t xml:space="preserve">ням температури є одним з основних заходів з енергозбереження, </w:t>
      </w:r>
      <w:r>
        <w:rPr>
          <w:rFonts w:ascii="Times New Roman" w:hAnsi="Times New Roman"/>
          <w:sz w:val="28"/>
          <w:szCs w:val="28"/>
          <w:lang w:val="uk-UA"/>
        </w:rPr>
        <w:t>що</w:t>
      </w:r>
      <w:r w:rsidR="000F2C34" w:rsidRPr="000F2C34">
        <w:rPr>
          <w:rFonts w:ascii="Times New Roman" w:hAnsi="Times New Roman"/>
          <w:sz w:val="28"/>
          <w:szCs w:val="28"/>
          <w:lang w:val="uk-UA"/>
        </w:rPr>
        <w:t xml:space="preserve"> буде в</w:t>
      </w:r>
      <w:r w:rsidR="000F2C34" w:rsidRPr="000F2C34">
        <w:rPr>
          <w:rFonts w:ascii="Times New Roman" w:hAnsi="Times New Roman"/>
          <w:sz w:val="28"/>
          <w:szCs w:val="28"/>
          <w:lang w:val="uk-UA"/>
        </w:rPr>
        <w:t>и</w:t>
      </w:r>
      <w:r w:rsidR="000F2C34" w:rsidRPr="000F2C34">
        <w:rPr>
          <w:rFonts w:ascii="Times New Roman" w:hAnsi="Times New Roman"/>
          <w:sz w:val="28"/>
          <w:szCs w:val="28"/>
          <w:lang w:val="uk-UA"/>
        </w:rPr>
        <w:t>конуватися для всіх відібраних будівель.</w:t>
      </w:r>
    </w:p>
    <w:p w:rsidR="000F2C34" w:rsidRPr="00A3618C" w:rsidRDefault="000F2C34" w:rsidP="00DE1E86">
      <w:pPr>
        <w:pStyle w:val="4"/>
        <w:widowControl w:val="0"/>
        <w:numPr>
          <w:ilvl w:val="0"/>
          <w:numId w:val="0"/>
        </w:numPr>
        <w:spacing w:before="0" w:after="0"/>
        <w:ind w:left="709"/>
        <w:jc w:val="both"/>
        <w:rPr>
          <w:rFonts w:ascii="Times New Roman" w:hAnsi="Times New Roman"/>
          <w:i/>
          <w:sz w:val="28"/>
          <w:szCs w:val="28"/>
          <w:lang w:val="uk-UA"/>
        </w:rPr>
      </w:pPr>
      <w:bookmarkStart w:id="38" w:name="_Toc420782901"/>
      <w:bookmarkStart w:id="39" w:name="_Toc453855800"/>
      <w:bookmarkStart w:id="40" w:name="_Toc462069279"/>
      <w:bookmarkStart w:id="41" w:name="_Toc499813621"/>
      <w:bookmarkStart w:id="42" w:name="_Toc500324399"/>
      <w:bookmarkStart w:id="43" w:name="_Toc530483905"/>
      <w:r w:rsidRPr="00A3618C">
        <w:rPr>
          <w:rFonts w:ascii="Times New Roman" w:hAnsi="Times New Roman"/>
          <w:i/>
          <w:sz w:val="28"/>
          <w:szCs w:val="28"/>
          <w:lang w:val="uk-UA"/>
        </w:rPr>
        <w:t xml:space="preserve">Гідравлічне балансування </w:t>
      </w:r>
      <w:bookmarkEnd w:id="38"/>
      <w:bookmarkEnd w:id="39"/>
      <w:bookmarkEnd w:id="40"/>
      <w:r w:rsidRPr="00A3618C">
        <w:rPr>
          <w:rFonts w:ascii="Times New Roman" w:hAnsi="Times New Roman"/>
          <w:i/>
          <w:sz w:val="28"/>
          <w:szCs w:val="28"/>
          <w:lang w:val="uk-UA"/>
        </w:rPr>
        <w:t>мережі</w:t>
      </w:r>
      <w:bookmarkEnd w:id="41"/>
      <w:bookmarkEnd w:id="42"/>
      <w:bookmarkEnd w:id="43"/>
    </w:p>
    <w:p w:rsidR="000F2C34" w:rsidRPr="000F2C34" w:rsidRDefault="000F2C34" w:rsidP="00DE1E86">
      <w:pPr>
        <w:pStyle w:val="iCEinzug1"/>
        <w:widowControl w:val="0"/>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У більшості приміщень системи опалення </w:t>
      </w:r>
      <w:proofErr w:type="spellStart"/>
      <w:r w:rsidRPr="000F2C34">
        <w:rPr>
          <w:rFonts w:ascii="Times New Roman" w:hAnsi="Times New Roman"/>
          <w:sz w:val="28"/>
          <w:szCs w:val="28"/>
          <w:lang w:val="uk-UA"/>
        </w:rPr>
        <w:t>гідравлічно</w:t>
      </w:r>
      <w:proofErr w:type="spellEnd"/>
      <w:r w:rsidRPr="000F2C34">
        <w:rPr>
          <w:rFonts w:ascii="Times New Roman" w:hAnsi="Times New Roman"/>
          <w:sz w:val="28"/>
          <w:szCs w:val="28"/>
          <w:lang w:val="uk-UA"/>
        </w:rPr>
        <w:t xml:space="preserve"> не збалансовані (згідно з отриманою відповідно до енергетичних аудитів інформацією). </w:t>
      </w:r>
      <w:r w:rsidR="008240E6">
        <w:rPr>
          <w:rFonts w:ascii="Times New Roman" w:hAnsi="Times New Roman"/>
          <w:sz w:val="28"/>
          <w:szCs w:val="28"/>
          <w:lang w:val="uk-UA"/>
        </w:rPr>
        <w:t>Р</w:t>
      </w:r>
      <w:r w:rsidRPr="000F2C34">
        <w:rPr>
          <w:rFonts w:ascii="Times New Roman" w:hAnsi="Times New Roman"/>
          <w:sz w:val="28"/>
          <w:szCs w:val="28"/>
          <w:lang w:val="uk-UA"/>
        </w:rPr>
        <w:t>аді</w:t>
      </w:r>
      <w:r w:rsidRPr="000F2C34">
        <w:rPr>
          <w:rFonts w:ascii="Times New Roman" w:hAnsi="Times New Roman"/>
          <w:sz w:val="28"/>
          <w:szCs w:val="28"/>
          <w:lang w:val="uk-UA"/>
        </w:rPr>
        <w:t>а</w:t>
      </w:r>
      <w:r w:rsidRPr="000F2C34">
        <w:rPr>
          <w:rFonts w:ascii="Times New Roman" w:hAnsi="Times New Roman"/>
          <w:sz w:val="28"/>
          <w:szCs w:val="28"/>
          <w:lang w:val="uk-UA"/>
        </w:rPr>
        <w:t>тори, розташовані ближче до циркуляційного насоса, завдяки підвищеній ци</w:t>
      </w:r>
      <w:r w:rsidRPr="000F2C34">
        <w:rPr>
          <w:rFonts w:ascii="Times New Roman" w:hAnsi="Times New Roman"/>
          <w:sz w:val="28"/>
          <w:szCs w:val="28"/>
          <w:lang w:val="uk-UA"/>
        </w:rPr>
        <w:t>р</w:t>
      </w:r>
      <w:r w:rsidRPr="000F2C34">
        <w:rPr>
          <w:rFonts w:ascii="Times New Roman" w:hAnsi="Times New Roman"/>
          <w:sz w:val="28"/>
          <w:szCs w:val="28"/>
          <w:lang w:val="uk-UA"/>
        </w:rPr>
        <w:t>куляції випромінюють більше тепла, ніж радіатори, розташовані на більш ві</w:t>
      </w:r>
      <w:r w:rsidRPr="000F2C34">
        <w:rPr>
          <w:rFonts w:ascii="Times New Roman" w:hAnsi="Times New Roman"/>
          <w:sz w:val="28"/>
          <w:szCs w:val="28"/>
          <w:lang w:val="uk-UA"/>
        </w:rPr>
        <w:t>д</w:t>
      </w:r>
      <w:r w:rsidRPr="000F2C34">
        <w:rPr>
          <w:rFonts w:ascii="Times New Roman" w:hAnsi="Times New Roman"/>
          <w:sz w:val="28"/>
          <w:szCs w:val="28"/>
          <w:lang w:val="uk-UA"/>
        </w:rPr>
        <w:t>даленій ділянці системи опалення.</w:t>
      </w:r>
    </w:p>
    <w:p w:rsidR="000F2C34" w:rsidRPr="000F2C34" w:rsidRDefault="008240E6" w:rsidP="000F2C34">
      <w:pPr>
        <w:pStyle w:val="iCEinzug1"/>
        <w:ind w:left="0" w:firstLine="709"/>
        <w:jc w:val="both"/>
        <w:rPr>
          <w:rFonts w:ascii="Times New Roman" w:hAnsi="Times New Roman"/>
          <w:sz w:val="28"/>
          <w:szCs w:val="28"/>
          <w:lang w:val="uk-UA"/>
        </w:rPr>
      </w:pPr>
      <w:r>
        <w:rPr>
          <w:rFonts w:ascii="Times New Roman" w:hAnsi="Times New Roman"/>
          <w:sz w:val="28"/>
          <w:szCs w:val="28"/>
          <w:lang w:val="uk-UA"/>
        </w:rPr>
        <w:t>У</w:t>
      </w:r>
      <w:r w:rsidR="000F2C34" w:rsidRPr="000F2C34">
        <w:rPr>
          <w:rFonts w:ascii="Times New Roman" w:hAnsi="Times New Roman"/>
          <w:sz w:val="28"/>
          <w:szCs w:val="28"/>
          <w:lang w:val="uk-UA"/>
        </w:rPr>
        <w:t xml:space="preserve"> результаті деякі пр</w:t>
      </w:r>
      <w:r>
        <w:rPr>
          <w:rFonts w:ascii="Times New Roman" w:hAnsi="Times New Roman"/>
          <w:sz w:val="28"/>
          <w:szCs w:val="28"/>
          <w:lang w:val="uk-UA"/>
        </w:rPr>
        <w:t>иміщення перегріваються, а інші</w:t>
      </w:r>
      <w:r w:rsidR="000F2C34" w:rsidRPr="000F2C34">
        <w:rPr>
          <w:rFonts w:ascii="Times New Roman" w:hAnsi="Times New Roman"/>
          <w:sz w:val="28"/>
          <w:szCs w:val="28"/>
          <w:lang w:val="uk-UA"/>
        </w:rPr>
        <w:t>, розташовані далі від циркуляційного насоса, нагріваються недостатньо. Тому теплоносій нео</w:t>
      </w:r>
      <w:r w:rsidR="000F2C34" w:rsidRPr="000F2C34">
        <w:rPr>
          <w:rFonts w:ascii="Times New Roman" w:hAnsi="Times New Roman"/>
          <w:sz w:val="28"/>
          <w:szCs w:val="28"/>
          <w:lang w:val="uk-UA"/>
        </w:rPr>
        <w:t>б</w:t>
      </w:r>
      <w:r w:rsidR="000F2C34" w:rsidRPr="000F2C34">
        <w:rPr>
          <w:rFonts w:ascii="Times New Roman" w:hAnsi="Times New Roman"/>
          <w:sz w:val="28"/>
          <w:szCs w:val="28"/>
          <w:lang w:val="uk-UA"/>
        </w:rPr>
        <w:t>хідно розподілити відповідно до потреби в теплопостачанні. Це називається г</w:t>
      </w:r>
      <w:r w:rsidR="000F2C34" w:rsidRPr="000F2C34">
        <w:rPr>
          <w:rFonts w:ascii="Times New Roman" w:hAnsi="Times New Roman"/>
          <w:sz w:val="28"/>
          <w:szCs w:val="28"/>
          <w:lang w:val="uk-UA"/>
        </w:rPr>
        <w:t>і</w:t>
      </w:r>
      <w:r w:rsidR="000F2C34" w:rsidRPr="000F2C34">
        <w:rPr>
          <w:rFonts w:ascii="Times New Roman" w:hAnsi="Times New Roman"/>
          <w:sz w:val="28"/>
          <w:szCs w:val="28"/>
          <w:lang w:val="uk-UA"/>
        </w:rPr>
        <w:t>дравлічним балансуванням.</w:t>
      </w:r>
      <w:r w:rsidR="00D36EE4">
        <w:rPr>
          <w:rFonts w:ascii="Times New Roman" w:hAnsi="Times New Roman"/>
          <w:sz w:val="28"/>
          <w:szCs w:val="28"/>
          <w:lang w:val="uk-UA"/>
        </w:rPr>
        <w:t xml:space="preserve"> </w:t>
      </w:r>
      <w:r>
        <w:rPr>
          <w:rFonts w:ascii="Times New Roman" w:hAnsi="Times New Roman"/>
          <w:sz w:val="28"/>
          <w:szCs w:val="28"/>
          <w:lang w:val="uk-UA"/>
        </w:rPr>
        <w:t>З</w:t>
      </w:r>
      <w:r w:rsidR="00D36EE4">
        <w:rPr>
          <w:rFonts w:ascii="Times New Roman" w:hAnsi="Times New Roman"/>
          <w:sz w:val="28"/>
          <w:szCs w:val="28"/>
          <w:lang w:val="uk-UA"/>
        </w:rPr>
        <w:t>ахід пропонується виконати</w:t>
      </w:r>
      <w:r w:rsidR="00A3618C">
        <w:rPr>
          <w:rFonts w:ascii="Times New Roman" w:hAnsi="Times New Roman"/>
          <w:sz w:val="28"/>
          <w:szCs w:val="28"/>
          <w:lang w:val="uk-UA"/>
        </w:rPr>
        <w:t xml:space="preserve"> </w:t>
      </w:r>
      <w:r>
        <w:rPr>
          <w:rFonts w:ascii="Times New Roman" w:hAnsi="Times New Roman"/>
          <w:sz w:val="28"/>
          <w:szCs w:val="28"/>
          <w:lang w:val="uk-UA"/>
        </w:rPr>
        <w:t>в у</w:t>
      </w:r>
      <w:r w:rsidR="00D36EE4">
        <w:rPr>
          <w:rFonts w:ascii="Times New Roman" w:hAnsi="Times New Roman"/>
          <w:sz w:val="28"/>
          <w:szCs w:val="28"/>
          <w:lang w:val="uk-UA"/>
        </w:rPr>
        <w:t>сіх закладах.</w:t>
      </w:r>
    </w:p>
    <w:p w:rsidR="000F2C34" w:rsidRPr="00A3618C" w:rsidRDefault="000F2C34" w:rsidP="00381B85">
      <w:pPr>
        <w:pStyle w:val="4"/>
        <w:numPr>
          <w:ilvl w:val="0"/>
          <w:numId w:val="0"/>
        </w:numPr>
        <w:spacing w:before="0" w:after="0"/>
        <w:ind w:firstLine="709"/>
        <w:jc w:val="both"/>
        <w:rPr>
          <w:rFonts w:ascii="Times New Roman" w:hAnsi="Times New Roman"/>
          <w:i/>
          <w:sz w:val="28"/>
          <w:szCs w:val="28"/>
          <w:lang w:val="uk-UA"/>
        </w:rPr>
      </w:pPr>
      <w:bookmarkStart w:id="44" w:name="_Toc530483906"/>
      <w:r w:rsidRPr="00A3618C">
        <w:rPr>
          <w:rFonts w:ascii="Times New Roman" w:hAnsi="Times New Roman"/>
          <w:i/>
          <w:sz w:val="28"/>
          <w:szCs w:val="28"/>
          <w:lang w:val="uk-UA"/>
        </w:rPr>
        <w:t xml:space="preserve">Нові сталеві панельні радіатори та ізоляція труб </w:t>
      </w:r>
      <w:r w:rsidR="008240E6">
        <w:rPr>
          <w:rFonts w:ascii="Times New Roman" w:hAnsi="Times New Roman"/>
          <w:i/>
          <w:sz w:val="28"/>
          <w:szCs w:val="28"/>
          <w:lang w:val="uk-UA"/>
        </w:rPr>
        <w:t>у</w:t>
      </w:r>
      <w:r w:rsidRPr="00A3618C">
        <w:rPr>
          <w:rFonts w:ascii="Times New Roman" w:hAnsi="Times New Roman"/>
          <w:i/>
          <w:sz w:val="28"/>
          <w:szCs w:val="28"/>
          <w:lang w:val="uk-UA"/>
        </w:rPr>
        <w:t xml:space="preserve"> підвальних прим</w:t>
      </w:r>
      <w:r w:rsidRPr="00A3618C">
        <w:rPr>
          <w:rFonts w:ascii="Times New Roman" w:hAnsi="Times New Roman"/>
          <w:i/>
          <w:sz w:val="28"/>
          <w:szCs w:val="28"/>
          <w:lang w:val="uk-UA"/>
        </w:rPr>
        <w:t>і</w:t>
      </w:r>
      <w:r w:rsidRPr="00A3618C">
        <w:rPr>
          <w:rFonts w:ascii="Times New Roman" w:hAnsi="Times New Roman"/>
          <w:i/>
          <w:sz w:val="28"/>
          <w:szCs w:val="28"/>
          <w:lang w:val="uk-UA"/>
        </w:rPr>
        <w:t>щеннях</w:t>
      </w:r>
      <w:bookmarkEnd w:id="44"/>
    </w:p>
    <w:p w:rsidR="000F2C34" w:rsidRP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Ще однією проблемою більшості будівель є стан труб системи опалення та радіаторів, </w:t>
      </w:r>
      <w:r w:rsidR="00A72A06">
        <w:rPr>
          <w:rFonts w:ascii="Times New Roman" w:hAnsi="Times New Roman"/>
          <w:sz w:val="28"/>
          <w:szCs w:val="28"/>
          <w:lang w:val="uk-UA"/>
        </w:rPr>
        <w:t>що</w:t>
      </w:r>
      <w:r w:rsidRPr="000F2C34">
        <w:rPr>
          <w:rFonts w:ascii="Times New Roman" w:hAnsi="Times New Roman"/>
          <w:sz w:val="28"/>
          <w:szCs w:val="28"/>
          <w:lang w:val="uk-UA"/>
        </w:rPr>
        <w:t xml:space="preserve"> частково зношені, постраждали від корозії, мають значно зм</w:t>
      </w:r>
      <w:r w:rsidRPr="000F2C34">
        <w:rPr>
          <w:rFonts w:ascii="Times New Roman" w:hAnsi="Times New Roman"/>
          <w:sz w:val="28"/>
          <w:szCs w:val="28"/>
          <w:lang w:val="uk-UA"/>
        </w:rPr>
        <w:t>е</w:t>
      </w:r>
      <w:r w:rsidRPr="000F2C34">
        <w:rPr>
          <w:rFonts w:ascii="Times New Roman" w:hAnsi="Times New Roman"/>
          <w:sz w:val="28"/>
          <w:szCs w:val="28"/>
          <w:lang w:val="uk-UA"/>
        </w:rPr>
        <w:t>ншену площу поперечного перерізу через відкладення накипу, що призводить до зменшення тепловіддачі радіаторів і</w:t>
      </w:r>
      <w:r w:rsidR="00A72A06">
        <w:rPr>
          <w:rFonts w:ascii="Times New Roman" w:hAnsi="Times New Roman"/>
          <w:sz w:val="28"/>
          <w:szCs w:val="28"/>
          <w:lang w:val="uk-UA"/>
        </w:rPr>
        <w:t>,</w:t>
      </w:r>
      <w:r w:rsidRPr="000F2C34">
        <w:rPr>
          <w:rFonts w:ascii="Times New Roman" w:hAnsi="Times New Roman"/>
          <w:sz w:val="28"/>
          <w:szCs w:val="28"/>
          <w:lang w:val="uk-UA"/>
        </w:rPr>
        <w:t xml:space="preserve"> </w:t>
      </w:r>
      <w:r w:rsidR="00A72A06">
        <w:rPr>
          <w:rFonts w:ascii="Times New Roman" w:hAnsi="Times New Roman"/>
          <w:sz w:val="28"/>
          <w:szCs w:val="28"/>
          <w:lang w:val="uk-UA"/>
        </w:rPr>
        <w:t>у</w:t>
      </w:r>
      <w:r w:rsidRPr="000F2C34">
        <w:rPr>
          <w:rFonts w:ascii="Times New Roman" w:hAnsi="Times New Roman"/>
          <w:sz w:val="28"/>
          <w:szCs w:val="28"/>
          <w:lang w:val="uk-UA"/>
        </w:rPr>
        <w:t xml:space="preserve"> той же час</w:t>
      </w:r>
      <w:r w:rsidR="00A72A06">
        <w:rPr>
          <w:rFonts w:ascii="Times New Roman" w:hAnsi="Times New Roman"/>
          <w:sz w:val="28"/>
          <w:szCs w:val="28"/>
          <w:lang w:val="uk-UA"/>
        </w:rPr>
        <w:t>,</w:t>
      </w:r>
      <w:r w:rsidRPr="000F2C34">
        <w:rPr>
          <w:rFonts w:ascii="Times New Roman" w:hAnsi="Times New Roman"/>
          <w:sz w:val="28"/>
          <w:szCs w:val="28"/>
          <w:lang w:val="uk-UA"/>
        </w:rPr>
        <w:t xml:space="preserve"> до збільшеного гідравлі</w:t>
      </w:r>
      <w:r w:rsidRPr="000F2C34">
        <w:rPr>
          <w:rFonts w:ascii="Times New Roman" w:hAnsi="Times New Roman"/>
          <w:sz w:val="28"/>
          <w:szCs w:val="28"/>
          <w:lang w:val="uk-UA"/>
        </w:rPr>
        <w:t>ч</w:t>
      </w:r>
      <w:r w:rsidRPr="000F2C34">
        <w:rPr>
          <w:rFonts w:ascii="Times New Roman" w:hAnsi="Times New Roman"/>
          <w:sz w:val="28"/>
          <w:szCs w:val="28"/>
          <w:lang w:val="uk-UA"/>
        </w:rPr>
        <w:t>ног</w:t>
      </w:r>
      <w:r w:rsidR="00A72A06">
        <w:rPr>
          <w:rFonts w:ascii="Times New Roman" w:hAnsi="Times New Roman"/>
          <w:sz w:val="28"/>
          <w:szCs w:val="28"/>
          <w:lang w:val="uk-UA"/>
        </w:rPr>
        <w:t>о опору труб системи опалення. У</w:t>
      </w:r>
      <w:r w:rsidRPr="000F2C34">
        <w:rPr>
          <w:rFonts w:ascii="Times New Roman" w:hAnsi="Times New Roman"/>
          <w:sz w:val="28"/>
          <w:szCs w:val="28"/>
          <w:lang w:val="uk-UA"/>
        </w:rPr>
        <w:t>сі ці проблеми призводять до протікання води та відповідного збільшення втрат тиску в теплових мережах під час ек</w:t>
      </w:r>
      <w:r w:rsidRPr="000F2C34">
        <w:rPr>
          <w:rFonts w:ascii="Times New Roman" w:hAnsi="Times New Roman"/>
          <w:sz w:val="28"/>
          <w:szCs w:val="28"/>
          <w:lang w:val="uk-UA"/>
        </w:rPr>
        <w:t>с</w:t>
      </w:r>
      <w:r w:rsidRPr="000F2C34">
        <w:rPr>
          <w:rFonts w:ascii="Times New Roman" w:hAnsi="Times New Roman"/>
          <w:sz w:val="28"/>
          <w:szCs w:val="28"/>
          <w:lang w:val="uk-UA"/>
        </w:rPr>
        <w:t xml:space="preserve">плуатації. Тому захід </w:t>
      </w:r>
      <w:r w:rsidR="00135CCC">
        <w:rPr>
          <w:rFonts w:ascii="Times New Roman" w:hAnsi="Times New Roman"/>
          <w:sz w:val="28"/>
          <w:szCs w:val="28"/>
          <w:lang w:val="uk-UA"/>
        </w:rPr>
        <w:t>"</w:t>
      </w:r>
      <w:r w:rsidR="00A72A06">
        <w:rPr>
          <w:rFonts w:ascii="Times New Roman" w:hAnsi="Times New Roman"/>
          <w:sz w:val="28"/>
          <w:szCs w:val="28"/>
          <w:lang w:val="uk-UA"/>
        </w:rPr>
        <w:t>В</w:t>
      </w:r>
      <w:r w:rsidRPr="000F2C34">
        <w:rPr>
          <w:rFonts w:ascii="Times New Roman" w:hAnsi="Times New Roman"/>
          <w:sz w:val="28"/>
          <w:szCs w:val="28"/>
          <w:lang w:val="uk-UA"/>
        </w:rPr>
        <w:t>ідновлення труб системи опалення</w:t>
      </w:r>
      <w:r w:rsidR="00135CCC">
        <w:rPr>
          <w:rFonts w:ascii="Times New Roman" w:hAnsi="Times New Roman"/>
          <w:sz w:val="28"/>
          <w:szCs w:val="28"/>
          <w:lang w:val="uk-UA"/>
        </w:rPr>
        <w:t>"</w:t>
      </w:r>
      <w:r w:rsidR="000E3B3D">
        <w:rPr>
          <w:rFonts w:ascii="Times New Roman" w:hAnsi="Times New Roman"/>
          <w:sz w:val="28"/>
          <w:szCs w:val="28"/>
          <w:lang w:val="uk-UA"/>
        </w:rPr>
        <w:t xml:space="preserve"> є</w:t>
      </w:r>
      <w:r w:rsidRPr="000F2C34">
        <w:rPr>
          <w:rFonts w:ascii="Times New Roman" w:hAnsi="Times New Roman"/>
          <w:sz w:val="28"/>
          <w:szCs w:val="28"/>
          <w:lang w:val="uk-UA"/>
        </w:rPr>
        <w:t xml:space="preserve"> </w:t>
      </w:r>
      <w:r w:rsidR="00B747C7">
        <w:rPr>
          <w:rFonts w:ascii="Times New Roman" w:hAnsi="Times New Roman"/>
          <w:sz w:val="28"/>
          <w:szCs w:val="28"/>
          <w:lang w:val="uk-UA"/>
        </w:rPr>
        <w:t>не</w:t>
      </w:r>
      <w:r w:rsidRPr="000F2C34">
        <w:rPr>
          <w:rFonts w:ascii="Times New Roman" w:hAnsi="Times New Roman"/>
          <w:sz w:val="28"/>
          <w:szCs w:val="28"/>
          <w:lang w:val="uk-UA"/>
        </w:rPr>
        <w:t xml:space="preserve"> тільки заходом з енергозбереження. Він </w:t>
      </w:r>
      <w:r w:rsidR="00A72A06">
        <w:rPr>
          <w:rFonts w:ascii="Times New Roman" w:hAnsi="Times New Roman"/>
          <w:sz w:val="28"/>
          <w:szCs w:val="28"/>
          <w:lang w:val="uk-UA"/>
        </w:rPr>
        <w:t>складається з комплексу заходів</w:t>
      </w:r>
      <w:r w:rsidRPr="000F2C34">
        <w:rPr>
          <w:rFonts w:ascii="Times New Roman" w:hAnsi="Times New Roman"/>
          <w:sz w:val="28"/>
          <w:szCs w:val="28"/>
          <w:lang w:val="uk-UA"/>
        </w:rPr>
        <w:t>: ізоляція труб розп</w:t>
      </w:r>
      <w:r w:rsidRPr="000F2C34">
        <w:rPr>
          <w:rFonts w:ascii="Times New Roman" w:hAnsi="Times New Roman"/>
          <w:sz w:val="28"/>
          <w:szCs w:val="28"/>
          <w:lang w:val="uk-UA"/>
        </w:rPr>
        <w:t>о</w:t>
      </w:r>
      <w:r w:rsidRPr="000F2C34">
        <w:rPr>
          <w:rFonts w:ascii="Times New Roman" w:hAnsi="Times New Roman"/>
          <w:sz w:val="28"/>
          <w:szCs w:val="28"/>
          <w:lang w:val="uk-UA"/>
        </w:rPr>
        <w:t>дільчої системи, гідравлічне балансування, заміна радіаторів, відновлення б</w:t>
      </w:r>
      <w:r w:rsidRPr="000F2C34">
        <w:rPr>
          <w:rFonts w:ascii="Times New Roman" w:hAnsi="Times New Roman"/>
          <w:sz w:val="28"/>
          <w:szCs w:val="28"/>
          <w:lang w:val="uk-UA"/>
        </w:rPr>
        <w:t>і</w:t>
      </w:r>
      <w:r w:rsidRPr="000F2C34">
        <w:rPr>
          <w:rFonts w:ascii="Times New Roman" w:hAnsi="Times New Roman"/>
          <w:sz w:val="28"/>
          <w:szCs w:val="28"/>
          <w:lang w:val="uk-UA"/>
        </w:rPr>
        <w:t xml:space="preserve">льшої частини теплових розподільчих труб та хімічне промивання труб системи опалення для зняття </w:t>
      </w:r>
      <w:proofErr w:type="spellStart"/>
      <w:r w:rsidRPr="000F2C34">
        <w:rPr>
          <w:rFonts w:ascii="Times New Roman" w:hAnsi="Times New Roman"/>
          <w:sz w:val="28"/>
          <w:szCs w:val="28"/>
          <w:lang w:val="uk-UA"/>
        </w:rPr>
        <w:t>відкладень</w:t>
      </w:r>
      <w:proofErr w:type="spellEnd"/>
      <w:r w:rsidRPr="000F2C34">
        <w:rPr>
          <w:rFonts w:ascii="Times New Roman" w:hAnsi="Times New Roman"/>
          <w:sz w:val="28"/>
          <w:szCs w:val="28"/>
          <w:lang w:val="uk-UA"/>
        </w:rPr>
        <w:t xml:space="preserve"> з внутрішньої поверхні.</w:t>
      </w:r>
    </w:p>
    <w:p w:rsidR="000F2C34"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Практично </w:t>
      </w:r>
      <w:r w:rsidR="00A72A06">
        <w:rPr>
          <w:rFonts w:ascii="Times New Roman" w:hAnsi="Times New Roman"/>
          <w:sz w:val="28"/>
          <w:szCs w:val="28"/>
          <w:lang w:val="uk-UA"/>
        </w:rPr>
        <w:t>в у</w:t>
      </w:r>
      <w:r w:rsidRPr="000F2C34">
        <w:rPr>
          <w:rFonts w:ascii="Times New Roman" w:hAnsi="Times New Roman"/>
          <w:sz w:val="28"/>
          <w:szCs w:val="28"/>
          <w:lang w:val="uk-UA"/>
        </w:rPr>
        <w:t xml:space="preserve">сіх будівлях вкрай необхідно передбачити ізоляцію труб розподільчої системи. Іноді ізоляція відсутня або існуюча ізоляція пошкоджена, на що вказують </w:t>
      </w:r>
      <w:proofErr w:type="spellStart"/>
      <w:r w:rsidRPr="000F2C34">
        <w:rPr>
          <w:rFonts w:ascii="Times New Roman" w:hAnsi="Times New Roman"/>
          <w:sz w:val="28"/>
          <w:szCs w:val="28"/>
          <w:lang w:val="uk-UA"/>
        </w:rPr>
        <w:t>тепловізійне</w:t>
      </w:r>
      <w:proofErr w:type="spellEnd"/>
      <w:r w:rsidRPr="000F2C34">
        <w:rPr>
          <w:rFonts w:ascii="Times New Roman" w:hAnsi="Times New Roman"/>
          <w:sz w:val="28"/>
          <w:szCs w:val="28"/>
          <w:lang w:val="uk-UA"/>
        </w:rPr>
        <w:t xml:space="preserve"> обстеження декількох труб мережі теплопостача</w:t>
      </w:r>
      <w:r w:rsidRPr="000F2C34">
        <w:rPr>
          <w:rFonts w:ascii="Times New Roman" w:hAnsi="Times New Roman"/>
          <w:sz w:val="28"/>
          <w:szCs w:val="28"/>
          <w:lang w:val="uk-UA"/>
        </w:rPr>
        <w:t>н</w:t>
      </w:r>
      <w:r w:rsidRPr="000F2C34">
        <w:rPr>
          <w:rFonts w:ascii="Times New Roman" w:hAnsi="Times New Roman"/>
          <w:sz w:val="28"/>
          <w:szCs w:val="28"/>
          <w:lang w:val="uk-UA"/>
        </w:rPr>
        <w:t>ня. Цей захід разом з гідравлічним балансуванням є одним із заходів з найкр</w:t>
      </w:r>
      <w:r w:rsidRPr="000F2C34">
        <w:rPr>
          <w:rFonts w:ascii="Times New Roman" w:hAnsi="Times New Roman"/>
          <w:sz w:val="28"/>
          <w:szCs w:val="28"/>
          <w:lang w:val="uk-UA"/>
        </w:rPr>
        <w:t>а</w:t>
      </w:r>
      <w:r w:rsidRPr="000F2C34">
        <w:rPr>
          <w:rFonts w:ascii="Times New Roman" w:hAnsi="Times New Roman"/>
          <w:sz w:val="28"/>
          <w:szCs w:val="28"/>
          <w:lang w:val="uk-UA"/>
        </w:rPr>
        <w:t>щими фінансовими рез</w:t>
      </w:r>
      <w:r w:rsidR="00A3618C">
        <w:rPr>
          <w:rFonts w:ascii="Times New Roman" w:hAnsi="Times New Roman"/>
          <w:sz w:val="28"/>
          <w:szCs w:val="28"/>
          <w:lang w:val="uk-UA"/>
        </w:rPr>
        <w:t>ультатами</w:t>
      </w:r>
      <w:r w:rsidRPr="000F2C34">
        <w:rPr>
          <w:rFonts w:ascii="Times New Roman" w:hAnsi="Times New Roman"/>
          <w:sz w:val="28"/>
          <w:szCs w:val="28"/>
          <w:lang w:val="uk-UA"/>
        </w:rPr>
        <w:t>.</w:t>
      </w:r>
    </w:p>
    <w:p w:rsidR="00A72A06" w:rsidRPr="00A72A06" w:rsidRDefault="00A72A06" w:rsidP="00A72A06">
      <w:pPr>
        <w:pStyle w:val="iCEinzug1"/>
        <w:ind w:left="0" w:firstLine="709"/>
        <w:jc w:val="center"/>
        <w:rPr>
          <w:rFonts w:ascii="Times New Roman" w:hAnsi="Times New Roman"/>
          <w:b/>
          <w:i/>
          <w:sz w:val="28"/>
          <w:szCs w:val="28"/>
          <w:lang w:val="uk-UA"/>
        </w:rPr>
      </w:pPr>
      <w:r>
        <w:rPr>
          <w:rFonts w:ascii="Times New Roman" w:hAnsi="Times New Roman"/>
          <w:b/>
          <w:i/>
          <w:sz w:val="28"/>
          <w:szCs w:val="28"/>
          <w:lang w:val="uk-UA"/>
        </w:rPr>
        <w:t>2</w:t>
      </w:r>
      <w:r w:rsidRPr="00A72A06">
        <w:rPr>
          <w:rFonts w:ascii="Times New Roman" w:hAnsi="Times New Roman"/>
          <w:b/>
          <w:i/>
          <w:sz w:val="28"/>
          <w:szCs w:val="28"/>
          <w:lang w:val="uk-UA"/>
        </w:rPr>
        <w:t>.3.</w:t>
      </w:r>
      <w:r>
        <w:rPr>
          <w:rFonts w:ascii="Times New Roman" w:hAnsi="Times New Roman"/>
          <w:b/>
          <w:i/>
          <w:sz w:val="28"/>
          <w:szCs w:val="28"/>
          <w:lang w:val="uk-UA"/>
        </w:rPr>
        <w:t>3</w:t>
      </w:r>
      <w:r w:rsidRPr="00A72A06">
        <w:rPr>
          <w:rFonts w:ascii="Times New Roman" w:hAnsi="Times New Roman"/>
          <w:b/>
          <w:i/>
          <w:sz w:val="28"/>
          <w:szCs w:val="28"/>
          <w:lang w:val="uk-UA"/>
        </w:rPr>
        <w:t>. Опис заходів для системи вентиляції</w:t>
      </w:r>
    </w:p>
    <w:p w:rsidR="000F2C34" w:rsidRPr="000F2C34" w:rsidRDefault="00A72A06" w:rsidP="000F2C34">
      <w:pPr>
        <w:pStyle w:val="iCEinzug1"/>
        <w:ind w:left="0" w:firstLine="709"/>
        <w:jc w:val="both"/>
        <w:rPr>
          <w:rFonts w:ascii="Times New Roman" w:hAnsi="Times New Roman"/>
          <w:sz w:val="28"/>
          <w:szCs w:val="28"/>
          <w:lang w:val="uk-UA"/>
        </w:rPr>
      </w:pPr>
      <w:bookmarkStart w:id="45" w:name="_Toc454820043"/>
      <w:bookmarkStart w:id="46" w:name="_Toc454831954"/>
      <w:bookmarkStart w:id="47" w:name="_Toc454832462"/>
      <w:bookmarkStart w:id="48" w:name="_Toc454832970"/>
      <w:bookmarkStart w:id="49" w:name="_Toc454833479"/>
      <w:bookmarkStart w:id="50" w:name="_Toc454872269"/>
      <w:bookmarkStart w:id="51" w:name="_Toc454872777"/>
      <w:bookmarkStart w:id="52" w:name="_Toc454873285"/>
      <w:bookmarkStart w:id="53" w:name="_Toc454873792"/>
      <w:bookmarkStart w:id="54" w:name="_Toc454874299"/>
      <w:bookmarkStart w:id="55" w:name="_Toc454874806"/>
      <w:bookmarkStart w:id="56" w:name="_Toc454875314"/>
      <w:bookmarkStart w:id="57" w:name="_Toc454875822"/>
      <w:bookmarkStart w:id="58" w:name="_Toc454876328"/>
      <w:bookmarkStart w:id="59" w:name="_Toc454876834"/>
      <w:bookmarkStart w:id="60" w:name="_Toc454887172"/>
      <w:bookmarkStart w:id="61" w:name="_Toc454820044"/>
      <w:bookmarkStart w:id="62" w:name="_Toc454831955"/>
      <w:bookmarkStart w:id="63" w:name="_Toc454832463"/>
      <w:bookmarkStart w:id="64" w:name="_Toc454832971"/>
      <w:bookmarkStart w:id="65" w:name="_Toc454833480"/>
      <w:bookmarkStart w:id="66" w:name="_Toc454872270"/>
      <w:bookmarkStart w:id="67" w:name="_Toc454872778"/>
      <w:bookmarkStart w:id="68" w:name="_Toc454873286"/>
      <w:bookmarkStart w:id="69" w:name="_Toc454873793"/>
      <w:bookmarkStart w:id="70" w:name="_Toc454874300"/>
      <w:bookmarkStart w:id="71" w:name="_Toc454874807"/>
      <w:bookmarkStart w:id="72" w:name="_Toc454875315"/>
      <w:bookmarkStart w:id="73" w:name="_Toc454875823"/>
      <w:bookmarkStart w:id="74" w:name="_Toc454876329"/>
      <w:bookmarkStart w:id="75" w:name="_Toc454876835"/>
      <w:bookmarkStart w:id="76" w:name="_Toc4548871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Times New Roman" w:hAnsi="Times New Roman"/>
          <w:sz w:val="28"/>
          <w:szCs w:val="28"/>
          <w:lang w:val="uk-UA"/>
        </w:rPr>
        <w:t>У</w:t>
      </w:r>
      <w:r w:rsidR="000F2C34" w:rsidRPr="000F2C34">
        <w:rPr>
          <w:rFonts w:ascii="Times New Roman" w:hAnsi="Times New Roman"/>
          <w:sz w:val="28"/>
          <w:szCs w:val="28"/>
          <w:lang w:val="uk-UA"/>
        </w:rPr>
        <w:t xml:space="preserve">сі </w:t>
      </w:r>
      <w:r w:rsidR="00A3618C">
        <w:rPr>
          <w:rFonts w:ascii="Times New Roman" w:hAnsi="Times New Roman"/>
          <w:sz w:val="28"/>
          <w:szCs w:val="28"/>
          <w:lang w:val="uk-UA"/>
        </w:rPr>
        <w:t xml:space="preserve">будівлі, включені до Проекту, </w:t>
      </w:r>
      <w:r w:rsidR="000F2C34" w:rsidRPr="000F2C34">
        <w:rPr>
          <w:rFonts w:ascii="Times New Roman" w:hAnsi="Times New Roman"/>
          <w:sz w:val="28"/>
          <w:szCs w:val="28"/>
          <w:lang w:val="uk-UA"/>
        </w:rPr>
        <w:t xml:space="preserve">обладнані </w:t>
      </w:r>
      <w:r w:rsidR="00A3618C">
        <w:rPr>
          <w:rFonts w:ascii="Times New Roman" w:hAnsi="Times New Roman"/>
          <w:sz w:val="28"/>
          <w:szCs w:val="28"/>
          <w:lang w:val="uk-UA"/>
        </w:rPr>
        <w:t xml:space="preserve">системами природної або </w:t>
      </w:r>
      <w:r w:rsidR="000F2C34" w:rsidRPr="000F2C34">
        <w:rPr>
          <w:rFonts w:ascii="Times New Roman" w:hAnsi="Times New Roman"/>
          <w:sz w:val="28"/>
          <w:szCs w:val="28"/>
          <w:lang w:val="uk-UA"/>
        </w:rPr>
        <w:t>механічної  вентиляції</w:t>
      </w:r>
      <w:r w:rsidR="00A3618C">
        <w:rPr>
          <w:rFonts w:ascii="Times New Roman" w:hAnsi="Times New Roman"/>
          <w:sz w:val="28"/>
          <w:szCs w:val="28"/>
          <w:lang w:val="uk-UA"/>
        </w:rPr>
        <w:t xml:space="preserve">, </w:t>
      </w:r>
      <w:r>
        <w:rPr>
          <w:rFonts w:ascii="Times New Roman" w:hAnsi="Times New Roman"/>
          <w:sz w:val="28"/>
          <w:szCs w:val="28"/>
          <w:lang w:val="uk-UA"/>
        </w:rPr>
        <w:t>що</w:t>
      </w:r>
      <w:r w:rsidR="000F2C34" w:rsidRPr="000F2C34">
        <w:rPr>
          <w:rFonts w:ascii="Times New Roman" w:hAnsi="Times New Roman"/>
          <w:sz w:val="28"/>
          <w:szCs w:val="28"/>
          <w:lang w:val="uk-UA"/>
        </w:rPr>
        <w:t xml:space="preserve"> </w:t>
      </w:r>
      <w:r w:rsidR="00A3618C">
        <w:rPr>
          <w:rFonts w:ascii="Times New Roman" w:hAnsi="Times New Roman"/>
          <w:sz w:val="28"/>
          <w:szCs w:val="28"/>
          <w:lang w:val="uk-UA"/>
        </w:rPr>
        <w:t>морально зношені,</w:t>
      </w:r>
      <w:r w:rsidR="000F2C34" w:rsidRPr="000F2C34">
        <w:rPr>
          <w:rFonts w:ascii="Times New Roman" w:hAnsi="Times New Roman"/>
          <w:sz w:val="28"/>
          <w:szCs w:val="28"/>
          <w:lang w:val="uk-UA"/>
        </w:rPr>
        <w:t xml:space="preserve"> част</w:t>
      </w:r>
      <w:r w:rsidR="00A3618C">
        <w:rPr>
          <w:rFonts w:ascii="Times New Roman" w:hAnsi="Times New Roman"/>
          <w:sz w:val="28"/>
          <w:szCs w:val="28"/>
          <w:lang w:val="uk-UA"/>
        </w:rPr>
        <w:t xml:space="preserve">ково не працюють </w:t>
      </w:r>
      <w:r w:rsidR="000F2C34" w:rsidRPr="000F2C34">
        <w:rPr>
          <w:rFonts w:ascii="Times New Roman" w:hAnsi="Times New Roman"/>
          <w:sz w:val="28"/>
          <w:szCs w:val="28"/>
          <w:lang w:val="uk-UA"/>
        </w:rPr>
        <w:t>та мають значне надмірне споживання енергії.</w:t>
      </w:r>
    </w:p>
    <w:p w:rsidR="000F2C34" w:rsidRPr="000F2C34" w:rsidRDefault="00A3618C" w:rsidP="000F2C34">
      <w:pPr>
        <w:pStyle w:val="iCEinzug1"/>
        <w:ind w:left="0" w:firstLine="709"/>
        <w:jc w:val="both"/>
        <w:rPr>
          <w:rFonts w:ascii="Times New Roman" w:hAnsi="Times New Roman"/>
          <w:sz w:val="28"/>
          <w:szCs w:val="28"/>
          <w:lang w:val="uk-UA"/>
        </w:rPr>
      </w:pPr>
      <w:r>
        <w:rPr>
          <w:rFonts w:ascii="Times New Roman" w:hAnsi="Times New Roman"/>
          <w:sz w:val="28"/>
          <w:szCs w:val="28"/>
          <w:lang w:val="uk-UA"/>
        </w:rPr>
        <w:lastRenderedPageBreak/>
        <w:t>Механічні с</w:t>
      </w:r>
      <w:r w:rsidR="000F2C34" w:rsidRPr="000F2C34">
        <w:rPr>
          <w:rFonts w:ascii="Times New Roman" w:hAnsi="Times New Roman"/>
          <w:sz w:val="28"/>
          <w:szCs w:val="28"/>
          <w:lang w:val="uk-UA"/>
        </w:rPr>
        <w:t>истеми працюють методом теплової конвекції витяжного п</w:t>
      </w:r>
      <w:r w:rsidR="000F2C34" w:rsidRPr="000F2C34">
        <w:rPr>
          <w:rFonts w:ascii="Times New Roman" w:hAnsi="Times New Roman"/>
          <w:sz w:val="28"/>
          <w:szCs w:val="28"/>
          <w:lang w:val="uk-UA"/>
        </w:rPr>
        <w:t>о</w:t>
      </w:r>
      <w:r w:rsidR="000F2C34" w:rsidRPr="000F2C34">
        <w:rPr>
          <w:rFonts w:ascii="Times New Roman" w:hAnsi="Times New Roman"/>
          <w:sz w:val="28"/>
          <w:szCs w:val="28"/>
          <w:lang w:val="uk-UA"/>
        </w:rPr>
        <w:t xml:space="preserve">вітря через вертикальні вентиляційні канали, що ведуть на дах. Окрім того, що ці канали часто не мають достатнього розміру, вони перебувають у поганому </w:t>
      </w:r>
      <w:r w:rsidR="00A72A06">
        <w:rPr>
          <w:rFonts w:ascii="Times New Roman" w:hAnsi="Times New Roman"/>
          <w:sz w:val="28"/>
          <w:szCs w:val="28"/>
          <w:lang w:val="uk-UA"/>
        </w:rPr>
        <w:t xml:space="preserve">технічному </w:t>
      </w:r>
      <w:r w:rsidR="000F2C34" w:rsidRPr="000F2C34">
        <w:rPr>
          <w:rFonts w:ascii="Times New Roman" w:hAnsi="Times New Roman"/>
          <w:sz w:val="28"/>
          <w:szCs w:val="28"/>
          <w:lang w:val="uk-UA"/>
        </w:rPr>
        <w:t xml:space="preserve">стані, а встановлені на них повітряні клапани, якщо такі навіть є, не працюють. </w:t>
      </w:r>
    </w:p>
    <w:p w:rsidR="00EE5F57" w:rsidRDefault="000F2C34" w:rsidP="000F2C34">
      <w:pPr>
        <w:pStyle w:val="iCEinzug1"/>
        <w:ind w:left="0" w:firstLine="709"/>
        <w:jc w:val="both"/>
        <w:rPr>
          <w:rFonts w:ascii="Times New Roman" w:hAnsi="Times New Roman"/>
          <w:sz w:val="28"/>
          <w:szCs w:val="28"/>
          <w:lang w:val="uk-UA"/>
        </w:rPr>
      </w:pPr>
      <w:r w:rsidRPr="000F2C34">
        <w:rPr>
          <w:rFonts w:ascii="Times New Roman" w:hAnsi="Times New Roman"/>
          <w:sz w:val="28"/>
          <w:szCs w:val="28"/>
          <w:lang w:val="uk-UA"/>
        </w:rPr>
        <w:t xml:space="preserve">Спільним для всіх </w:t>
      </w:r>
      <w:r w:rsidR="00A72A06">
        <w:rPr>
          <w:rFonts w:ascii="Times New Roman" w:hAnsi="Times New Roman"/>
          <w:sz w:val="28"/>
          <w:szCs w:val="28"/>
          <w:lang w:val="uk-UA"/>
        </w:rPr>
        <w:t>наявних</w:t>
      </w:r>
      <w:r w:rsidRPr="000F2C34">
        <w:rPr>
          <w:rFonts w:ascii="Times New Roman" w:hAnsi="Times New Roman"/>
          <w:sz w:val="28"/>
          <w:szCs w:val="28"/>
          <w:lang w:val="uk-UA"/>
        </w:rPr>
        <w:t xml:space="preserve"> систем вентиляції (примусової або природної) є те, що вони не забезпечують достатнього рівня повітрообміну для приміщень відповідно до національних стандартів. </w:t>
      </w:r>
    </w:p>
    <w:p w:rsidR="00B747C7" w:rsidRDefault="00B747C7" w:rsidP="000F2C34">
      <w:pPr>
        <w:pStyle w:val="iCEinzug1"/>
        <w:ind w:left="0" w:firstLine="709"/>
        <w:jc w:val="both"/>
        <w:rPr>
          <w:rFonts w:ascii="Times New Roman" w:hAnsi="Times New Roman"/>
          <w:sz w:val="28"/>
          <w:szCs w:val="28"/>
          <w:lang w:val="uk-UA"/>
        </w:rPr>
      </w:pPr>
    </w:p>
    <w:p w:rsidR="000F2C34" w:rsidRPr="00A72A06" w:rsidRDefault="000F2C34" w:rsidP="00A72A06">
      <w:pPr>
        <w:pStyle w:val="3"/>
        <w:numPr>
          <w:ilvl w:val="1"/>
          <w:numId w:val="38"/>
        </w:numPr>
        <w:spacing w:before="0" w:after="0"/>
        <w:jc w:val="center"/>
        <w:rPr>
          <w:rFonts w:ascii="Times New Roman" w:hAnsi="Times New Roman"/>
          <w:i/>
          <w:sz w:val="28"/>
          <w:szCs w:val="28"/>
          <w:u w:val="none"/>
          <w:lang w:val="uk-UA"/>
        </w:rPr>
      </w:pPr>
      <w:bookmarkStart w:id="77" w:name="_Toc530483911"/>
      <w:r w:rsidRPr="00A72A06">
        <w:rPr>
          <w:rFonts w:ascii="Times New Roman" w:hAnsi="Times New Roman"/>
          <w:i/>
          <w:sz w:val="28"/>
          <w:szCs w:val="28"/>
          <w:u w:val="none"/>
          <w:lang w:val="uk-UA"/>
        </w:rPr>
        <w:t>Система енергетичного моніторингу</w:t>
      </w:r>
      <w:bookmarkEnd w:id="77"/>
    </w:p>
    <w:p w:rsidR="000F2C34" w:rsidRPr="000F2C34" w:rsidRDefault="00B747C7" w:rsidP="000F2C34">
      <w:pPr>
        <w:pStyle w:val="iCEinzug1"/>
        <w:ind w:left="0" w:firstLine="709"/>
        <w:jc w:val="both"/>
        <w:rPr>
          <w:rFonts w:ascii="Times New Roman" w:hAnsi="Times New Roman"/>
          <w:sz w:val="28"/>
          <w:szCs w:val="28"/>
          <w:lang w:val="uk-UA"/>
        </w:rPr>
      </w:pPr>
      <w:r>
        <w:rPr>
          <w:rFonts w:ascii="Times New Roman" w:hAnsi="Times New Roman"/>
          <w:sz w:val="28"/>
          <w:szCs w:val="28"/>
          <w:lang w:val="uk-UA"/>
        </w:rPr>
        <w:t>Усі будівлі, включені у Проект, пропонується обладнати системою ене</w:t>
      </w:r>
      <w:r>
        <w:rPr>
          <w:rFonts w:ascii="Times New Roman" w:hAnsi="Times New Roman"/>
          <w:sz w:val="28"/>
          <w:szCs w:val="28"/>
          <w:lang w:val="uk-UA"/>
        </w:rPr>
        <w:t>р</w:t>
      </w:r>
      <w:r>
        <w:rPr>
          <w:rFonts w:ascii="Times New Roman" w:hAnsi="Times New Roman"/>
          <w:sz w:val="28"/>
          <w:szCs w:val="28"/>
          <w:lang w:val="uk-UA"/>
        </w:rPr>
        <w:t>гетичного моніторингу, о</w:t>
      </w:r>
      <w:r w:rsidR="000F2C34" w:rsidRPr="000F2C34">
        <w:rPr>
          <w:rFonts w:ascii="Times New Roman" w:hAnsi="Times New Roman"/>
          <w:sz w:val="28"/>
          <w:szCs w:val="28"/>
          <w:lang w:val="uk-UA"/>
        </w:rPr>
        <w:t xml:space="preserve">сновними цілями </w:t>
      </w:r>
      <w:r>
        <w:rPr>
          <w:rFonts w:ascii="Times New Roman" w:hAnsi="Times New Roman"/>
          <w:sz w:val="28"/>
          <w:szCs w:val="28"/>
          <w:lang w:val="uk-UA"/>
        </w:rPr>
        <w:t>якої</w:t>
      </w:r>
      <w:r w:rsidR="000F2C34" w:rsidRPr="000F2C34">
        <w:rPr>
          <w:rFonts w:ascii="Times New Roman" w:hAnsi="Times New Roman"/>
          <w:sz w:val="28"/>
          <w:szCs w:val="28"/>
          <w:lang w:val="uk-UA"/>
        </w:rPr>
        <w:t xml:space="preserve"> є:</w:t>
      </w:r>
    </w:p>
    <w:p w:rsidR="000F2C34" w:rsidRPr="000F2C34" w:rsidRDefault="00A3618C" w:rsidP="00A3618C">
      <w:pPr>
        <w:pStyle w:val="iCEinzug1"/>
        <w:numPr>
          <w:ilvl w:val="0"/>
          <w:numId w:val="11"/>
        </w:numPr>
        <w:tabs>
          <w:tab w:val="left" w:pos="709"/>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к</w:t>
      </w:r>
      <w:r w:rsidR="000F2C34" w:rsidRPr="000F2C34">
        <w:rPr>
          <w:rFonts w:ascii="Times New Roman" w:hAnsi="Times New Roman"/>
          <w:sz w:val="28"/>
          <w:szCs w:val="28"/>
          <w:lang w:val="uk-UA"/>
        </w:rPr>
        <w:t>онтроль параметрів будівлі в режимі реального часу (температура всередині, система опалення);</w:t>
      </w:r>
    </w:p>
    <w:p w:rsidR="000F2C34" w:rsidRPr="000F2C34" w:rsidRDefault="00A3618C" w:rsidP="00A3618C">
      <w:pPr>
        <w:pStyle w:val="iCEinzug1"/>
        <w:numPr>
          <w:ilvl w:val="0"/>
          <w:numId w:val="11"/>
        </w:numPr>
        <w:tabs>
          <w:tab w:val="left" w:pos="709"/>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п</w:t>
      </w:r>
      <w:r w:rsidR="000F2C34" w:rsidRPr="000F2C34">
        <w:rPr>
          <w:rFonts w:ascii="Times New Roman" w:hAnsi="Times New Roman"/>
          <w:sz w:val="28"/>
          <w:szCs w:val="28"/>
          <w:lang w:val="uk-UA"/>
        </w:rPr>
        <w:t>еревірка досягнутої економії;</w:t>
      </w:r>
    </w:p>
    <w:p w:rsidR="000F2C34" w:rsidRPr="000F2C34" w:rsidRDefault="00A3618C" w:rsidP="00A3618C">
      <w:pPr>
        <w:pStyle w:val="iCEinzug1"/>
        <w:numPr>
          <w:ilvl w:val="0"/>
          <w:numId w:val="11"/>
        </w:numPr>
        <w:tabs>
          <w:tab w:val="left" w:pos="709"/>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о</w:t>
      </w:r>
      <w:r w:rsidR="000F2C34" w:rsidRPr="000F2C34">
        <w:rPr>
          <w:rFonts w:ascii="Times New Roman" w:hAnsi="Times New Roman"/>
          <w:sz w:val="28"/>
          <w:szCs w:val="28"/>
          <w:lang w:val="uk-UA"/>
        </w:rPr>
        <w:t>бслуговування встановленого обладнання.</w:t>
      </w:r>
    </w:p>
    <w:p w:rsidR="000F2C34" w:rsidRPr="000F2C34" w:rsidRDefault="000F2C34" w:rsidP="00E23FFE">
      <w:pPr>
        <w:pStyle w:val="iCEinzug1"/>
        <w:tabs>
          <w:tab w:val="left" w:pos="993"/>
        </w:tabs>
        <w:ind w:left="0" w:firstLine="709"/>
        <w:jc w:val="both"/>
        <w:rPr>
          <w:rFonts w:ascii="Times New Roman" w:hAnsi="Times New Roman"/>
          <w:sz w:val="28"/>
          <w:szCs w:val="28"/>
          <w:lang w:val="uk-UA"/>
        </w:rPr>
      </w:pPr>
      <w:r w:rsidRPr="000F2C34">
        <w:rPr>
          <w:rFonts w:ascii="Times New Roman" w:hAnsi="Times New Roman"/>
          <w:sz w:val="28"/>
          <w:szCs w:val="28"/>
          <w:lang w:val="uk-UA"/>
        </w:rPr>
        <w:t>Основн</w:t>
      </w:r>
      <w:r w:rsidR="00EE5F57">
        <w:rPr>
          <w:rFonts w:ascii="Times New Roman" w:hAnsi="Times New Roman"/>
          <w:sz w:val="28"/>
          <w:szCs w:val="28"/>
          <w:lang w:val="uk-UA"/>
        </w:rPr>
        <w:t>і</w:t>
      </w:r>
      <w:r w:rsidRPr="000F2C34">
        <w:rPr>
          <w:rFonts w:ascii="Times New Roman" w:hAnsi="Times New Roman"/>
          <w:sz w:val="28"/>
          <w:szCs w:val="28"/>
          <w:lang w:val="uk-UA"/>
        </w:rPr>
        <w:t xml:space="preserve"> функці</w:t>
      </w:r>
      <w:r w:rsidR="00EE5F57">
        <w:rPr>
          <w:rFonts w:ascii="Times New Roman" w:hAnsi="Times New Roman"/>
          <w:sz w:val="28"/>
          <w:szCs w:val="28"/>
          <w:lang w:val="uk-UA"/>
        </w:rPr>
        <w:t>ї</w:t>
      </w:r>
      <w:r w:rsidRPr="000F2C34">
        <w:rPr>
          <w:rFonts w:ascii="Times New Roman" w:hAnsi="Times New Roman"/>
          <w:sz w:val="28"/>
          <w:szCs w:val="28"/>
          <w:lang w:val="uk-UA"/>
        </w:rPr>
        <w:t xml:space="preserve"> системи:</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з</w:t>
      </w:r>
      <w:r w:rsidR="000F2C34" w:rsidRPr="000F2C34">
        <w:rPr>
          <w:rFonts w:ascii="Times New Roman" w:hAnsi="Times New Roman"/>
          <w:sz w:val="28"/>
          <w:szCs w:val="28"/>
          <w:lang w:val="uk-UA"/>
        </w:rPr>
        <w:t>бір інформації з лічильників (теплова енергія (включаючи температуру, витрату тощо), електрична енергія, вода)</w:t>
      </w:r>
      <w:r>
        <w:rPr>
          <w:rFonts w:ascii="Times New Roman" w:hAnsi="Times New Roman"/>
          <w:sz w:val="28"/>
          <w:szCs w:val="28"/>
          <w:lang w:val="uk-UA"/>
        </w:rPr>
        <w:t>;</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з</w:t>
      </w:r>
      <w:r w:rsidR="000F2C34" w:rsidRPr="000F2C34">
        <w:rPr>
          <w:rFonts w:ascii="Times New Roman" w:hAnsi="Times New Roman"/>
          <w:sz w:val="28"/>
          <w:szCs w:val="28"/>
          <w:lang w:val="uk-UA"/>
        </w:rPr>
        <w:t>бір інформації з датчиків:</w:t>
      </w:r>
    </w:p>
    <w:p w:rsidR="000F2C34" w:rsidRPr="000F2C34" w:rsidRDefault="000E3B3D" w:rsidP="000E3B3D">
      <w:pPr>
        <w:pStyle w:val="iCEinzug1"/>
        <w:numPr>
          <w:ilvl w:val="0"/>
          <w:numId w:val="42"/>
        </w:numPr>
        <w:tabs>
          <w:tab w:val="left" w:pos="360"/>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AD2B94">
        <w:rPr>
          <w:rFonts w:ascii="Times New Roman" w:hAnsi="Times New Roman"/>
          <w:sz w:val="28"/>
          <w:szCs w:val="28"/>
          <w:lang w:val="uk-UA"/>
        </w:rPr>
        <w:t>т</w:t>
      </w:r>
      <w:r w:rsidR="000F2C34" w:rsidRPr="000F2C34">
        <w:rPr>
          <w:rFonts w:ascii="Times New Roman" w:hAnsi="Times New Roman"/>
          <w:sz w:val="28"/>
          <w:szCs w:val="28"/>
          <w:lang w:val="uk-UA"/>
        </w:rPr>
        <w:t>емпература повітря всередині будівлі (більше трьох точок вимірюва</w:t>
      </w:r>
      <w:r w:rsidR="000F2C34" w:rsidRPr="000F2C34">
        <w:rPr>
          <w:rFonts w:ascii="Times New Roman" w:hAnsi="Times New Roman"/>
          <w:sz w:val="28"/>
          <w:szCs w:val="28"/>
          <w:lang w:val="uk-UA"/>
        </w:rPr>
        <w:t>н</w:t>
      </w:r>
      <w:r w:rsidR="000F2C34" w:rsidRPr="000F2C34">
        <w:rPr>
          <w:rFonts w:ascii="Times New Roman" w:hAnsi="Times New Roman"/>
          <w:sz w:val="28"/>
          <w:szCs w:val="28"/>
          <w:lang w:val="uk-UA"/>
        </w:rPr>
        <w:t>ня) і зовні;</w:t>
      </w:r>
    </w:p>
    <w:p w:rsidR="00015C08" w:rsidRDefault="000E3B3D" w:rsidP="000E3B3D">
      <w:pPr>
        <w:pStyle w:val="iCEinzug1"/>
        <w:numPr>
          <w:ilvl w:val="0"/>
          <w:numId w:val="42"/>
        </w:numPr>
        <w:tabs>
          <w:tab w:val="left" w:pos="360"/>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AD2B94" w:rsidRPr="00015C08">
        <w:rPr>
          <w:rFonts w:ascii="Times New Roman" w:hAnsi="Times New Roman"/>
          <w:sz w:val="28"/>
          <w:szCs w:val="28"/>
          <w:lang w:val="uk-UA"/>
        </w:rPr>
        <w:t>т</w:t>
      </w:r>
      <w:r w:rsidR="000F2C34" w:rsidRPr="00015C08">
        <w:rPr>
          <w:rFonts w:ascii="Times New Roman" w:hAnsi="Times New Roman"/>
          <w:sz w:val="28"/>
          <w:szCs w:val="28"/>
          <w:lang w:val="uk-UA"/>
        </w:rPr>
        <w:t>емпература основних елементів теплопункту</w:t>
      </w:r>
      <w:r w:rsidR="00015C08">
        <w:rPr>
          <w:rFonts w:ascii="Times New Roman" w:hAnsi="Times New Roman"/>
          <w:sz w:val="28"/>
          <w:szCs w:val="28"/>
          <w:lang w:val="uk-UA"/>
        </w:rPr>
        <w:t>;</w:t>
      </w:r>
      <w:r w:rsidR="000F2C34" w:rsidRPr="00015C08">
        <w:rPr>
          <w:rFonts w:ascii="Times New Roman" w:hAnsi="Times New Roman"/>
          <w:sz w:val="28"/>
          <w:szCs w:val="28"/>
          <w:lang w:val="uk-UA"/>
        </w:rPr>
        <w:t xml:space="preserve"> </w:t>
      </w:r>
    </w:p>
    <w:p w:rsidR="000F2C34" w:rsidRPr="00015C08" w:rsidRDefault="000E3B3D" w:rsidP="000E3B3D">
      <w:pPr>
        <w:pStyle w:val="iCEinzug1"/>
        <w:numPr>
          <w:ilvl w:val="0"/>
          <w:numId w:val="42"/>
        </w:numPr>
        <w:tabs>
          <w:tab w:val="left" w:pos="360"/>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AD2B94" w:rsidRPr="00015C08">
        <w:rPr>
          <w:rFonts w:ascii="Times New Roman" w:hAnsi="Times New Roman"/>
          <w:sz w:val="28"/>
          <w:szCs w:val="28"/>
          <w:lang w:val="uk-UA"/>
        </w:rPr>
        <w:t>к</w:t>
      </w:r>
      <w:r w:rsidR="000F2C34" w:rsidRPr="00015C08">
        <w:rPr>
          <w:rFonts w:ascii="Times New Roman" w:hAnsi="Times New Roman"/>
          <w:sz w:val="28"/>
          <w:szCs w:val="28"/>
          <w:lang w:val="uk-UA"/>
        </w:rPr>
        <w:t>онтроль доступу;</w:t>
      </w:r>
    </w:p>
    <w:p w:rsidR="000F2C34" w:rsidRPr="000F2C34" w:rsidRDefault="000E3B3D" w:rsidP="000E3B3D">
      <w:pPr>
        <w:pStyle w:val="iCEinzug1"/>
        <w:numPr>
          <w:ilvl w:val="0"/>
          <w:numId w:val="42"/>
        </w:numPr>
        <w:tabs>
          <w:tab w:val="left" w:pos="360"/>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AD2B94">
        <w:rPr>
          <w:rFonts w:ascii="Times New Roman" w:hAnsi="Times New Roman"/>
          <w:sz w:val="28"/>
          <w:szCs w:val="28"/>
          <w:lang w:val="uk-UA"/>
        </w:rPr>
        <w:t>н</w:t>
      </w:r>
      <w:r w:rsidR="000F2C34" w:rsidRPr="000F2C34">
        <w:rPr>
          <w:rFonts w:ascii="Times New Roman" w:hAnsi="Times New Roman"/>
          <w:sz w:val="28"/>
          <w:szCs w:val="28"/>
          <w:lang w:val="uk-UA"/>
        </w:rPr>
        <w:t>ебажане проникнення води в приміщення</w:t>
      </w:r>
      <w:r w:rsidR="00A72A06">
        <w:rPr>
          <w:rFonts w:ascii="Times New Roman" w:hAnsi="Times New Roman"/>
          <w:sz w:val="28"/>
          <w:szCs w:val="28"/>
          <w:lang w:val="uk-UA"/>
        </w:rPr>
        <w:t>;</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в</w:t>
      </w:r>
      <w:r w:rsidR="000F2C34" w:rsidRPr="000F2C34">
        <w:rPr>
          <w:rFonts w:ascii="Times New Roman" w:hAnsi="Times New Roman"/>
          <w:sz w:val="28"/>
          <w:szCs w:val="28"/>
          <w:lang w:val="uk-UA"/>
        </w:rPr>
        <w:t>ідправлення даних на центральний сервер за допо</w:t>
      </w:r>
      <w:r w:rsidR="00EE5F57">
        <w:rPr>
          <w:rFonts w:ascii="Times New Roman" w:hAnsi="Times New Roman"/>
          <w:sz w:val="28"/>
          <w:szCs w:val="28"/>
          <w:lang w:val="uk-UA"/>
        </w:rPr>
        <w:t>могою інтернет-каналу</w:t>
      </w:r>
      <w:r w:rsidR="000F2C34" w:rsidRPr="000F2C34">
        <w:rPr>
          <w:rFonts w:ascii="Times New Roman" w:hAnsi="Times New Roman"/>
          <w:sz w:val="28"/>
          <w:szCs w:val="28"/>
          <w:lang w:val="uk-UA"/>
        </w:rPr>
        <w:t>. GSM-мережа використовується як резервний канал</w:t>
      </w:r>
      <w:r>
        <w:rPr>
          <w:rFonts w:ascii="Times New Roman" w:hAnsi="Times New Roman"/>
          <w:sz w:val="28"/>
          <w:szCs w:val="28"/>
          <w:lang w:val="uk-UA"/>
        </w:rPr>
        <w:t>;</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а</w:t>
      </w:r>
      <w:r w:rsidR="000F2C34" w:rsidRPr="000F2C34">
        <w:rPr>
          <w:rFonts w:ascii="Times New Roman" w:hAnsi="Times New Roman"/>
          <w:sz w:val="28"/>
          <w:szCs w:val="28"/>
          <w:lang w:val="uk-UA"/>
        </w:rPr>
        <w:t>наліз даних на сервері - для автоматичного виявлення неефективного споживання та аварій безпосередньо або за спеціальними алгоритмами</w:t>
      </w:r>
      <w:r>
        <w:rPr>
          <w:rFonts w:ascii="Times New Roman" w:hAnsi="Times New Roman"/>
          <w:sz w:val="28"/>
          <w:szCs w:val="28"/>
          <w:lang w:val="uk-UA"/>
        </w:rPr>
        <w:t>;</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в</w:t>
      </w:r>
      <w:r w:rsidR="000F2C34" w:rsidRPr="000F2C34">
        <w:rPr>
          <w:rFonts w:ascii="Times New Roman" w:hAnsi="Times New Roman"/>
          <w:sz w:val="28"/>
          <w:szCs w:val="28"/>
          <w:lang w:val="uk-UA"/>
        </w:rPr>
        <w:t>ізуалізація за допомогою веб-інтерфейсу</w:t>
      </w:r>
      <w:r>
        <w:rPr>
          <w:rFonts w:ascii="Times New Roman" w:hAnsi="Times New Roman"/>
          <w:sz w:val="28"/>
          <w:szCs w:val="28"/>
          <w:lang w:val="uk-UA"/>
        </w:rPr>
        <w:t>;</w:t>
      </w:r>
    </w:p>
    <w:p w:rsidR="000F2C34" w:rsidRPr="000F2C34" w:rsidRDefault="00A72A06" w:rsidP="00A72A06">
      <w:pPr>
        <w:pStyle w:val="iCEinzug1"/>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м</w:t>
      </w:r>
      <w:r w:rsidR="000F2C34" w:rsidRPr="000F2C34">
        <w:rPr>
          <w:rFonts w:ascii="Times New Roman" w:hAnsi="Times New Roman"/>
          <w:sz w:val="28"/>
          <w:szCs w:val="28"/>
          <w:lang w:val="uk-UA"/>
        </w:rPr>
        <w:t>ожливість дистанційно змінювати налаш</w:t>
      </w:r>
      <w:r>
        <w:rPr>
          <w:rFonts w:ascii="Times New Roman" w:hAnsi="Times New Roman"/>
          <w:sz w:val="28"/>
          <w:szCs w:val="28"/>
          <w:lang w:val="uk-UA"/>
        </w:rPr>
        <w:t>тування регуляторів темпер</w:t>
      </w:r>
      <w:r>
        <w:rPr>
          <w:rFonts w:ascii="Times New Roman" w:hAnsi="Times New Roman"/>
          <w:sz w:val="28"/>
          <w:szCs w:val="28"/>
          <w:lang w:val="uk-UA"/>
        </w:rPr>
        <w:t>а</w:t>
      </w:r>
      <w:r>
        <w:rPr>
          <w:rFonts w:ascii="Times New Roman" w:hAnsi="Times New Roman"/>
          <w:sz w:val="28"/>
          <w:szCs w:val="28"/>
          <w:lang w:val="uk-UA"/>
        </w:rPr>
        <w:t>тури;</w:t>
      </w:r>
    </w:p>
    <w:p w:rsidR="000F2C34" w:rsidRPr="000F2C34" w:rsidRDefault="00A72A06" w:rsidP="00A72A06">
      <w:pPr>
        <w:pStyle w:val="iCEinzug1"/>
        <w:widowControl w:val="0"/>
        <w:numPr>
          <w:ilvl w:val="0"/>
          <w:numId w:val="11"/>
        </w:numPr>
        <w:tabs>
          <w:tab w:val="left" w:pos="709"/>
          <w:tab w:val="left" w:pos="851"/>
        </w:tabs>
        <w:ind w:left="0" w:firstLine="709"/>
        <w:jc w:val="both"/>
        <w:rPr>
          <w:rFonts w:ascii="Times New Roman" w:hAnsi="Times New Roman"/>
          <w:sz w:val="28"/>
          <w:szCs w:val="28"/>
          <w:lang w:val="uk-UA"/>
        </w:rPr>
      </w:pPr>
      <w:r>
        <w:rPr>
          <w:rFonts w:ascii="Times New Roman" w:hAnsi="Times New Roman"/>
          <w:sz w:val="28"/>
          <w:szCs w:val="28"/>
          <w:lang w:val="uk-UA"/>
        </w:rPr>
        <w:t>м</w:t>
      </w:r>
      <w:r w:rsidR="000F2C34" w:rsidRPr="000F2C34">
        <w:rPr>
          <w:rFonts w:ascii="Times New Roman" w:hAnsi="Times New Roman"/>
          <w:sz w:val="28"/>
          <w:szCs w:val="28"/>
          <w:lang w:val="uk-UA"/>
        </w:rPr>
        <w:t xml:space="preserve">ожливість роботи з </w:t>
      </w:r>
      <w:r>
        <w:rPr>
          <w:rFonts w:ascii="Times New Roman" w:hAnsi="Times New Roman"/>
          <w:sz w:val="28"/>
          <w:szCs w:val="28"/>
          <w:lang w:val="uk-UA"/>
        </w:rPr>
        <w:t>наявною</w:t>
      </w:r>
      <w:r w:rsidR="000F2C34" w:rsidRPr="000F2C34">
        <w:rPr>
          <w:rFonts w:ascii="Times New Roman" w:hAnsi="Times New Roman"/>
          <w:sz w:val="28"/>
          <w:szCs w:val="28"/>
          <w:lang w:val="uk-UA"/>
        </w:rPr>
        <w:t xml:space="preserve"> системою.</w:t>
      </w:r>
    </w:p>
    <w:p w:rsidR="000F2C34" w:rsidRDefault="000F2C34" w:rsidP="00EE5F57">
      <w:pPr>
        <w:pStyle w:val="iCEinzug1"/>
        <w:widowControl w:val="0"/>
        <w:tabs>
          <w:tab w:val="left" w:pos="993"/>
        </w:tabs>
        <w:ind w:left="0" w:firstLine="709"/>
        <w:jc w:val="both"/>
        <w:rPr>
          <w:rFonts w:ascii="Times New Roman" w:hAnsi="Times New Roman"/>
          <w:sz w:val="28"/>
          <w:szCs w:val="28"/>
          <w:lang w:val="uk-UA"/>
        </w:rPr>
      </w:pPr>
      <w:r w:rsidRPr="000F2C34">
        <w:rPr>
          <w:rFonts w:ascii="Times New Roman" w:hAnsi="Times New Roman"/>
          <w:sz w:val="28"/>
          <w:szCs w:val="28"/>
          <w:lang w:val="uk-UA"/>
        </w:rPr>
        <w:t>Додаткові функції:</w:t>
      </w:r>
      <w:r w:rsidR="00EE5F57">
        <w:rPr>
          <w:rFonts w:ascii="Times New Roman" w:hAnsi="Times New Roman"/>
          <w:sz w:val="28"/>
          <w:szCs w:val="28"/>
          <w:lang w:val="uk-UA"/>
        </w:rPr>
        <w:t xml:space="preserve"> </w:t>
      </w:r>
      <w:r w:rsidRPr="000F2C34">
        <w:rPr>
          <w:rFonts w:ascii="Times New Roman" w:hAnsi="Times New Roman"/>
          <w:sz w:val="28"/>
          <w:szCs w:val="28"/>
          <w:lang w:val="uk-UA"/>
        </w:rPr>
        <w:t xml:space="preserve">контроль перепаду тиску на фільтрах </w:t>
      </w:r>
      <w:r w:rsidR="00A72A06">
        <w:rPr>
          <w:rFonts w:ascii="Times New Roman" w:hAnsi="Times New Roman"/>
          <w:sz w:val="28"/>
          <w:szCs w:val="28"/>
          <w:lang w:val="uk-UA"/>
        </w:rPr>
        <w:t>й</w:t>
      </w:r>
      <w:r w:rsidRPr="000F2C34">
        <w:rPr>
          <w:rFonts w:ascii="Times New Roman" w:hAnsi="Times New Roman"/>
          <w:sz w:val="28"/>
          <w:szCs w:val="28"/>
          <w:lang w:val="uk-UA"/>
        </w:rPr>
        <w:t xml:space="preserve"> інших ключ</w:t>
      </w:r>
      <w:r w:rsidRPr="000F2C34">
        <w:rPr>
          <w:rFonts w:ascii="Times New Roman" w:hAnsi="Times New Roman"/>
          <w:sz w:val="28"/>
          <w:szCs w:val="28"/>
          <w:lang w:val="uk-UA"/>
        </w:rPr>
        <w:t>о</w:t>
      </w:r>
      <w:r w:rsidRPr="000F2C34">
        <w:rPr>
          <w:rFonts w:ascii="Times New Roman" w:hAnsi="Times New Roman"/>
          <w:sz w:val="28"/>
          <w:szCs w:val="28"/>
          <w:lang w:val="uk-UA"/>
        </w:rPr>
        <w:t>вих елементів та</w:t>
      </w:r>
      <w:r w:rsidR="00AD2B94">
        <w:rPr>
          <w:rFonts w:ascii="Times New Roman" w:hAnsi="Times New Roman"/>
          <w:sz w:val="28"/>
          <w:szCs w:val="28"/>
          <w:lang w:val="uk-UA"/>
        </w:rPr>
        <w:t xml:space="preserve"> </w:t>
      </w:r>
      <w:r w:rsidRPr="00AD2B94">
        <w:rPr>
          <w:rFonts w:ascii="Times New Roman" w:hAnsi="Times New Roman"/>
          <w:sz w:val="28"/>
          <w:szCs w:val="28"/>
          <w:lang w:val="uk-UA"/>
        </w:rPr>
        <w:t>відправлення повідомлень компаніям з технічного обслугов</w:t>
      </w:r>
      <w:r w:rsidRPr="00AD2B94">
        <w:rPr>
          <w:rFonts w:ascii="Times New Roman" w:hAnsi="Times New Roman"/>
          <w:sz w:val="28"/>
          <w:szCs w:val="28"/>
          <w:lang w:val="uk-UA"/>
        </w:rPr>
        <w:t>у</w:t>
      </w:r>
      <w:r w:rsidRPr="00AD2B94">
        <w:rPr>
          <w:rFonts w:ascii="Times New Roman" w:hAnsi="Times New Roman"/>
          <w:sz w:val="28"/>
          <w:szCs w:val="28"/>
          <w:lang w:val="uk-UA"/>
        </w:rPr>
        <w:t>вання.</w:t>
      </w:r>
    </w:p>
    <w:p w:rsidR="00CB1EBF" w:rsidRDefault="00CB1EBF" w:rsidP="00EE5F57">
      <w:pPr>
        <w:pStyle w:val="iCEinzug1"/>
        <w:widowControl w:val="0"/>
        <w:tabs>
          <w:tab w:val="left" w:pos="993"/>
        </w:tabs>
        <w:ind w:left="0" w:firstLine="709"/>
        <w:jc w:val="both"/>
        <w:rPr>
          <w:rFonts w:ascii="Times New Roman" w:hAnsi="Times New Roman"/>
          <w:sz w:val="28"/>
          <w:szCs w:val="28"/>
          <w:lang w:val="uk-UA"/>
        </w:rPr>
      </w:pPr>
    </w:p>
    <w:p w:rsidR="00DB4D46" w:rsidRPr="0094680D" w:rsidRDefault="00CA5719" w:rsidP="00A72A06">
      <w:pPr>
        <w:pStyle w:val="a4"/>
        <w:numPr>
          <w:ilvl w:val="0"/>
          <w:numId w:val="38"/>
        </w:numPr>
        <w:spacing w:after="0" w:line="240" w:lineRule="auto"/>
        <w:jc w:val="center"/>
        <w:rPr>
          <w:i/>
        </w:rPr>
      </w:pPr>
      <w:bookmarkStart w:id="78" w:name="_Toc454820053"/>
      <w:bookmarkStart w:id="79" w:name="_Toc454831964"/>
      <w:bookmarkStart w:id="80" w:name="_Toc454832472"/>
      <w:bookmarkStart w:id="81" w:name="_Toc454832980"/>
      <w:bookmarkStart w:id="82" w:name="_Toc454833489"/>
      <w:bookmarkStart w:id="83" w:name="_Toc454872279"/>
      <w:bookmarkStart w:id="84" w:name="_Toc454872787"/>
      <w:bookmarkStart w:id="85" w:name="_Toc454873295"/>
      <w:bookmarkStart w:id="86" w:name="_Toc454873802"/>
      <w:bookmarkStart w:id="87" w:name="_Toc454874309"/>
      <w:bookmarkStart w:id="88" w:name="_Toc454874816"/>
      <w:bookmarkStart w:id="89" w:name="_Toc454875324"/>
      <w:bookmarkStart w:id="90" w:name="_Toc454875832"/>
      <w:bookmarkStart w:id="91" w:name="_Toc454876338"/>
      <w:bookmarkStart w:id="92" w:name="_Toc454876844"/>
      <w:bookmarkStart w:id="93" w:name="_Toc454887182"/>
      <w:bookmarkStart w:id="94" w:name="_Toc454820054"/>
      <w:bookmarkStart w:id="95" w:name="_Toc454831965"/>
      <w:bookmarkStart w:id="96" w:name="_Toc454832473"/>
      <w:bookmarkStart w:id="97" w:name="_Toc454832981"/>
      <w:bookmarkStart w:id="98" w:name="_Toc454833490"/>
      <w:bookmarkStart w:id="99" w:name="_Toc454872280"/>
      <w:bookmarkStart w:id="100" w:name="_Toc454872788"/>
      <w:bookmarkStart w:id="101" w:name="_Toc454873296"/>
      <w:bookmarkStart w:id="102" w:name="_Toc454873803"/>
      <w:bookmarkStart w:id="103" w:name="_Toc454874310"/>
      <w:bookmarkStart w:id="104" w:name="_Toc454874817"/>
      <w:bookmarkStart w:id="105" w:name="_Toc454875325"/>
      <w:bookmarkStart w:id="106" w:name="_Toc454875833"/>
      <w:bookmarkStart w:id="107" w:name="_Toc454876339"/>
      <w:bookmarkStart w:id="108" w:name="_Toc454876845"/>
      <w:bookmarkStart w:id="109" w:name="_Toc454887183"/>
      <w:bookmarkStart w:id="110" w:name="_Toc454820055"/>
      <w:bookmarkStart w:id="111" w:name="_Toc454831966"/>
      <w:bookmarkStart w:id="112" w:name="_Toc454832474"/>
      <w:bookmarkStart w:id="113" w:name="_Toc454832982"/>
      <w:bookmarkStart w:id="114" w:name="_Toc454833491"/>
      <w:bookmarkStart w:id="115" w:name="_Toc454872281"/>
      <w:bookmarkStart w:id="116" w:name="_Toc454872789"/>
      <w:bookmarkStart w:id="117" w:name="_Toc454873297"/>
      <w:bookmarkStart w:id="118" w:name="_Toc454873804"/>
      <w:bookmarkStart w:id="119" w:name="_Toc454874311"/>
      <w:bookmarkStart w:id="120" w:name="_Toc454874818"/>
      <w:bookmarkStart w:id="121" w:name="_Toc454875326"/>
      <w:bookmarkStart w:id="122" w:name="_Toc454875834"/>
      <w:bookmarkStart w:id="123" w:name="_Toc454876340"/>
      <w:bookmarkStart w:id="124" w:name="_Toc454876846"/>
      <w:bookmarkStart w:id="125" w:name="_Toc454887184"/>
      <w:bookmarkStart w:id="126" w:name="_Toc454820056"/>
      <w:bookmarkStart w:id="127" w:name="_Toc454831967"/>
      <w:bookmarkStart w:id="128" w:name="_Toc454832475"/>
      <w:bookmarkStart w:id="129" w:name="_Toc454832983"/>
      <w:bookmarkStart w:id="130" w:name="_Toc454833492"/>
      <w:bookmarkStart w:id="131" w:name="_Toc454872282"/>
      <w:bookmarkStart w:id="132" w:name="_Toc454872790"/>
      <w:bookmarkStart w:id="133" w:name="_Toc454873298"/>
      <w:bookmarkStart w:id="134" w:name="_Toc454873805"/>
      <w:bookmarkStart w:id="135" w:name="_Toc454874312"/>
      <w:bookmarkStart w:id="136" w:name="_Toc454874819"/>
      <w:bookmarkStart w:id="137" w:name="_Toc454875327"/>
      <w:bookmarkStart w:id="138" w:name="_Toc454875835"/>
      <w:bookmarkStart w:id="139" w:name="_Toc454876341"/>
      <w:bookmarkStart w:id="140" w:name="_Toc454876847"/>
      <w:bookmarkStart w:id="141" w:name="_Toc454887185"/>
      <w:bookmarkStart w:id="142" w:name="_Toc454820057"/>
      <w:bookmarkStart w:id="143" w:name="_Toc454831968"/>
      <w:bookmarkStart w:id="144" w:name="_Toc454832476"/>
      <w:bookmarkStart w:id="145" w:name="_Toc454832984"/>
      <w:bookmarkStart w:id="146" w:name="_Toc454833493"/>
      <w:bookmarkStart w:id="147" w:name="_Toc454872283"/>
      <w:bookmarkStart w:id="148" w:name="_Toc454872791"/>
      <w:bookmarkStart w:id="149" w:name="_Toc454873299"/>
      <w:bookmarkStart w:id="150" w:name="_Toc454873806"/>
      <w:bookmarkStart w:id="151" w:name="_Toc454874313"/>
      <w:bookmarkStart w:id="152" w:name="_Toc454874820"/>
      <w:bookmarkStart w:id="153" w:name="_Toc454875328"/>
      <w:bookmarkStart w:id="154" w:name="_Toc454875836"/>
      <w:bookmarkStart w:id="155" w:name="_Toc454876342"/>
      <w:bookmarkStart w:id="156" w:name="_Toc454876848"/>
      <w:bookmarkStart w:id="157" w:name="_Toc45488718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94680D">
        <w:rPr>
          <w:rFonts w:ascii="Times New Roman" w:hAnsi="Times New Roman" w:cs="Times New Roman"/>
          <w:b/>
          <w:i/>
          <w:sz w:val="28"/>
          <w:szCs w:val="28"/>
        </w:rPr>
        <w:t>ПЛАН РЕАЛІЗАЦІЇ ПРОЕКТУ</w:t>
      </w:r>
    </w:p>
    <w:p w:rsidR="00FA0FF3" w:rsidRPr="0094680D" w:rsidRDefault="00FA0FF3" w:rsidP="00FA0FF3">
      <w:pPr>
        <w:pStyle w:val="a4"/>
        <w:spacing w:after="0" w:line="240" w:lineRule="auto"/>
        <w:ind w:left="450"/>
        <w:rPr>
          <w:rFonts w:ascii="Times New Roman" w:hAnsi="Times New Roman" w:cs="Times New Roman"/>
          <w:b/>
          <w:i/>
          <w:sz w:val="28"/>
          <w:szCs w:val="28"/>
        </w:rPr>
      </w:pPr>
    </w:p>
    <w:p w:rsidR="00FA0FF3" w:rsidRPr="0094680D" w:rsidRDefault="00B87224" w:rsidP="00A72A06">
      <w:pPr>
        <w:pStyle w:val="a4"/>
        <w:numPr>
          <w:ilvl w:val="1"/>
          <w:numId w:val="38"/>
        </w:numPr>
        <w:spacing w:after="0" w:line="240" w:lineRule="auto"/>
        <w:jc w:val="center"/>
        <w:rPr>
          <w:rFonts w:ascii="Times New Roman" w:hAnsi="Times New Roman" w:cs="Times New Roman"/>
          <w:b/>
          <w:i/>
          <w:sz w:val="28"/>
          <w:szCs w:val="28"/>
        </w:rPr>
      </w:pPr>
      <w:r w:rsidRPr="0094680D">
        <w:rPr>
          <w:rFonts w:ascii="Times New Roman" w:hAnsi="Times New Roman" w:cs="Times New Roman"/>
          <w:b/>
          <w:i/>
          <w:sz w:val="28"/>
          <w:szCs w:val="28"/>
        </w:rPr>
        <w:t>Порядок реалізації</w:t>
      </w:r>
      <w:r w:rsidR="00FA0FF3" w:rsidRPr="0094680D">
        <w:rPr>
          <w:rFonts w:ascii="Times New Roman" w:hAnsi="Times New Roman" w:cs="Times New Roman"/>
          <w:b/>
          <w:i/>
          <w:sz w:val="28"/>
          <w:szCs w:val="28"/>
        </w:rPr>
        <w:t xml:space="preserve"> заходів проекту, їх </w:t>
      </w:r>
      <w:r w:rsidRPr="0094680D">
        <w:rPr>
          <w:rFonts w:ascii="Times New Roman" w:hAnsi="Times New Roman" w:cs="Times New Roman"/>
          <w:b/>
          <w:i/>
          <w:sz w:val="28"/>
          <w:szCs w:val="28"/>
        </w:rPr>
        <w:t>цілі та результати</w:t>
      </w:r>
    </w:p>
    <w:p w:rsidR="00DB4D46" w:rsidRPr="000E0F01" w:rsidRDefault="00DB4D46" w:rsidP="000C4209">
      <w:pPr>
        <w:spacing w:after="0" w:line="240" w:lineRule="auto"/>
        <w:rPr>
          <w:rFonts w:ascii="Times New Roman" w:hAnsi="Times New Roman" w:cs="Times New Roman"/>
          <w:b/>
          <w:sz w:val="16"/>
          <w:szCs w:val="16"/>
        </w:rPr>
      </w:pPr>
    </w:p>
    <w:p w:rsidR="000C4209" w:rsidRPr="0082217B" w:rsidRDefault="000C4209" w:rsidP="000C4209">
      <w:pPr>
        <w:pStyle w:val="a4"/>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Відповідно до ТЕО е</w:t>
      </w:r>
      <w:r w:rsidRPr="0082217B">
        <w:rPr>
          <w:rFonts w:ascii="Times New Roman" w:hAnsi="Times New Roman" w:cs="Times New Roman"/>
          <w:sz w:val="28"/>
          <w:szCs w:val="28"/>
        </w:rPr>
        <w:t xml:space="preserve">нергозберігаючі заходи </w:t>
      </w:r>
      <w:r>
        <w:rPr>
          <w:rFonts w:ascii="Times New Roman" w:hAnsi="Times New Roman" w:cs="Times New Roman"/>
          <w:sz w:val="28"/>
          <w:szCs w:val="28"/>
        </w:rPr>
        <w:t xml:space="preserve">(ЕЕЗ) </w:t>
      </w:r>
      <w:r w:rsidRPr="0082217B">
        <w:rPr>
          <w:rFonts w:ascii="Times New Roman" w:hAnsi="Times New Roman" w:cs="Times New Roman"/>
          <w:sz w:val="28"/>
          <w:szCs w:val="28"/>
        </w:rPr>
        <w:t>за проектом поділено на два рівні реноваці</w:t>
      </w:r>
      <w:r>
        <w:rPr>
          <w:rFonts w:ascii="Times New Roman" w:hAnsi="Times New Roman" w:cs="Times New Roman"/>
          <w:sz w:val="28"/>
          <w:szCs w:val="28"/>
        </w:rPr>
        <w:t>ї</w:t>
      </w:r>
      <w:r w:rsidRPr="0082217B">
        <w:rPr>
          <w:rFonts w:ascii="Times New Roman" w:hAnsi="Times New Roman" w:cs="Times New Roman"/>
          <w:sz w:val="28"/>
          <w:szCs w:val="28"/>
        </w:rPr>
        <w:t xml:space="preserve"> громадських будівель: Рівні I та II, </w:t>
      </w:r>
      <w:r w:rsidR="0094680D">
        <w:rPr>
          <w:rFonts w:ascii="Times New Roman" w:hAnsi="Times New Roman" w:cs="Times New Roman"/>
          <w:sz w:val="28"/>
          <w:szCs w:val="28"/>
        </w:rPr>
        <w:t>а також рівень рен</w:t>
      </w:r>
      <w:r w:rsidR="0094680D">
        <w:rPr>
          <w:rFonts w:ascii="Times New Roman" w:hAnsi="Times New Roman" w:cs="Times New Roman"/>
          <w:sz w:val="28"/>
          <w:szCs w:val="28"/>
        </w:rPr>
        <w:t>о</w:t>
      </w:r>
      <w:r w:rsidR="0094680D">
        <w:rPr>
          <w:rFonts w:ascii="Times New Roman" w:hAnsi="Times New Roman" w:cs="Times New Roman"/>
          <w:sz w:val="28"/>
          <w:szCs w:val="28"/>
        </w:rPr>
        <w:t>вації для не</w:t>
      </w:r>
      <w:r w:rsidRPr="0082217B">
        <w:rPr>
          <w:rFonts w:ascii="Times New Roman" w:hAnsi="Times New Roman" w:cs="Times New Roman"/>
          <w:sz w:val="28"/>
          <w:szCs w:val="28"/>
        </w:rPr>
        <w:t xml:space="preserve">енергоефективних заходів </w:t>
      </w:r>
      <w:r w:rsidR="00B747C7">
        <w:rPr>
          <w:rFonts w:ascii="Times New Roman" w:hAnsi="Times New Roman" w:cs="Times New Roman"/>
          <w:sz w:val="28"/>
          <w:szCs w:val="28"/>
        </w:rPr>
        <w:t>(</w:t>
      </w:r>
      <w:proofErr w:type="spellStart"/>
      <w:r w:rsidR="00B747C7">
        <w:rPr>
          <w:rFonts w:ascii="Times New Roman" w:hAnsi="Times New Roman" w:cs="Times New Roman"/>
          <w:sz w:val="28"/>
          <w:szCs w:val="28"/>
        </w:rPr>
        <w:t>неЕЕЗ</w:t>
      </w:r>
      <w:proofErr w:type="spellEnd"/>
      <w:r w:rsidR="00B747C7">
        <w:rPr>
          <w:rFonts w:ascii="Times New Roman" w:hAnsi="Times New Roman" w:cs="Times New Roman"/>
          <w:sz w:val="28"/>
          <w:szCs w:val="28"/>
        </w:rPr>
        <w:t xml:space="preserve">) </w:t>
      </w:r>
      <w:r w:rsidR="0094680D" w:rsidRPr="00D2255C">
        <w:rPr>
          <w:sz w:val="28"/>
          <w:szCs w:val="28"/>
        </w:rPr>
        <w:t>–</w:t>
      </w:r>
      <w:r w:rsidR="0094680D">
        <w:rPr>
          <w:sz w:val="28"/>
          <w:szCs w:val="28"/>
        </w:rPr>
        <w:t xml:space="preserve"> </w:t>
      </w:r>
      <w:r w:rsidRPr="0082217B">
        <w:rPr>
          <w:rFonts w:ascii="Times New Roman" w:hAnsi="Times New Roman" w:cs="Times New Roman"/>
          <w:sz w:val="28"/>
          <w:szCs w:val="28"/>
        </w:rPr>
        <w:t xml:space="preserve">Пакет </w:t>
      </w:r>
      <w:r w:rsidR="00135CCC">
        <w:rPr>
          <w:rFonts w:ascii="Times New Roman" w:hAnsi="Times New Roman" w:cs="Times New Roman"/>
          <w:sz w:val="28"/>
          <w:szCs w:val="28"/>
        </w:rPr>
        <w:t>"</w:t>
      </w:r>
      <w:r w:rsidRPr="0082217B">
        <w:rPr>
          <w:rFonts w:ascii="Times New Roman" w:hAnsi="Times New Roman" w:cs="Times New Roman"/>
          <w:sz w:val="28"/>
          <w:szCs w:val="28"/>
        </w:rPr>
        <w:t>Благоустрій</w:t>
      </w:r>
      <w:r w:rsidR="00135CCC">
        <w:rPr>
          <w:rFonts w:ascii="Times New Roman" w:hAnsi="Times New Roman" w:cs="Times New Roman"/>
          <w:sz w:val="28"/>
          <w:szCs w:val="28"/>
        </w:rPr>
        <w:t>"</w:t>
      </w:r>
      <w:r>
        <w:rPr>
          <w:rFonts w:ascii="Times New Roman" w:hAnsi="Times New Roman" w:cs="Times New Roman"/>
          <w:sz w:val="28"/>
          <w:szCs w:val="28"/>
        </w:rPr>
        <w:t>:</w:t>
      </w:r>
      <w:r w:rsidRPr="0082217B">
        <w:rPr>
          <w:rFonts w:ascii="Times New Roman" w:hAnsi="Times New Roman" w:cs="Times New Roman"/>
          <w:sz w:val="28"/>
          <w:szCs w:val="28"/>
        </w:rPr>
        <w:t xml:space="preserve"> </w:t>
      </w:r>
    </w:p>
    <w:p w:rsidR="000C4209" w:rsidRPr="0082217B" w:rsidRDefault="0094680D" w:rsidP="000C4209">
      <w:pPr>
        <w:pStyle w:val="a4"/>
        <w:numPr>
          <w:ilvl w:val="0"/>
          <w:numId w:val="6"/>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Р</w:t>
      </w:r>
      <w:r w:rsidR="000C4209" w:rsidRPr="0082217B">
        <w:rPr>
          <w:rFonts w:ascii="Times New Roman" w:hAnsi="Times New Roman" w:cs="Times New Roman"/>
          <w:sz w:val="28"/>
          <w:szCs w:val="28"/>
        </w:rPr>
        <w:t xml:space="preserve">івень I. Заходи Рівня І забезпечують швидке повернення інвестицій за рахунок економії енергії; </w:t>
      </w:r>
    </w:p>
    <w:p w:rsidR="000C4209" w:rsidRPr="0082217B" w:rsidRDefault="0094680D" w:rsidP="000C4209">
      <w:pPr>
        <w:pStyle w:val="a4"/>
        <w:numPr>
          <w:ilvl w:val="0"/>
          <w:numId w:val="6"/>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w:t>
      </w:r>
      <w:r w:rsidR="000C4209" w:rsidRPr="0082217B">
        <w:rPr>
          <w:rFonts w:ascii="Times New Roman" w:hAnsi="Times New Roman" w:cs="Times New Roman"/>
          <w:sz w:val="28"/>
          <w:szCs w:val="28"/>
        </w:rPr>
        <w:t>івень II. Заходи Рівня ІІ забезпечують помірний (більш довготрив</w:t>
      </w:r>
      <w:r w:rsidR="000C4209" w:rsidRPr="0082217B">
        <w:rPr>
          <w:rFonts w:ascii="Times New Roman" w:hAnsi="Times New Roman" w:cs="Times New Roman"/>
          <w:sz w:val="28"/>
          <w:szCs w:val="28"/>
        </w:rPr>
        <w:t>а</w:t>
      </w:r>
      <w:r w:rsidR="000C4209" w:rsidRPr="0082217B">
        <w:rPr>
          <w:rFonts w:ascii="Times New Roman" w:hAnsi="Times New Roman" w:cs="Times New Roman"/>
          <w:sz w:val="28"/>
          <w:szCs w:val="28"/>
        </w:rPr>
        <w:t>лий) термін повернення інвестицій за рахунок економії енергії;</w:t>
      </w:r>
    </w:p>
    <w:p w:rsidR="000C4209" w:rsidRPr="001C2579" w:rsidRDefault="0094680D" w:rsidP="000C4209">
      <w:pPr>
        <w:pStyle w:val="a4"/>
        <w:numPr>
          <w:ilvl w:val="0"/>
          <w:numId w:val="6"/>
        </w:numPr>
        <w:tabs>
          <w:tab w:val="left" w:pos="993"/>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не</w:t>
      </w:r>
      <w:r w:rsidR="000C4209" w:rsidRPr="0082217B">
        <w:rPr>
          <w:rFonts w:ascii="Times New Roman" w:hAnsi="Times New Roman" w:cs="Times New Roman"/>
          <w:sz w:val="28"/>
          <w:szCs w:val="28"/>
        </w:rPr>
        <w:t xml:space="preserve">енергоефективні заходи </w:t>
      </w:r>
      <w:r w:rsidRPr="00D2255C">
        <w:rPr>
          <w:sz w:val="28"/>
          <w:szCs w:val="28"/>
        </w:rPr>
        <w:t>–</w:t>
      </w:r>
      <w:r>
        <w:rPr>
          <w:sz w:val="28"/>
          <w:szCs w:val="28"/>
        </w:rPr>
        <w:t xml:space="preserve"> </w:t>
      </w:r>
      <w:r w:rsidR="000C4209" w:rsidRPr="0082217B">
        <w:rPr>
          <w:rFonts w:ascii="Times New Roman" w:hAnsi="Times New Roman" w:cs="Times New Roman"/>
          <w:sz w:val="28"/>
          <w:szCs w:val="28"/>
        </w:rPr>
        <w:t xml:space="preserve">Пакет </w:t>
      </w:r>
      <w:r w:rsidR="00135CCC">
        <w:rPr>
          <w:rFonts w:ascii="Times New Roman" w:hAnsi="Times New Roman" w:cs="Times New Roman"/>
          <w:sz w:val="28"/>
          <w:szCs w:val="28"/>
        </w:rPr>
        <w:t>"</w:t>
      </w:r>
      <w:r w:rsidR="000C4209" w:rsidRPr="0082217B">
        <w:rPr>
          <w:rFonts w:ascii="Times New Roman" w:hAnsi="Times New Roman" w:cs="Times New Roman"/>
          <w:sz w:val="28"/>
          <w:szCs w:val="28"/>
        </w:rPr>
        <w:t>Благоустрій</w:t>
      </w:r>
      <w:r w:rsidR="00135CCC">
        <w:rPr>
          <w:rFonts w:ascii="Times New Roman" w:hAnsi="Times New Roman" w:cs="Times New Roman"/>
          <w:sz w:val="28"/>
          <w:szCs w:val="28"/>
        </w:rPr>
        <w:t>"</w:t>
      </w:r>
      <w:r w:rsidR="000C4209" w:rsidRPr="0082217B">
        <w:rPr>
          <w:rFonts w:ascii="Times New Roman" w:hAnsi="Times New Roman" w:cs="Times New Roman"/>
          <w:sz w:val="28"/>
          <w:szCs w:val="28"/>
        </w:rPr>
        <w:t>: запровад</w:t>
      </w:r>
      <w:r>
        <w:rPr>
          <w:rFonts w:ascii="Times New Roman" w:hAnsi="Times New Roman" w:cs="Times New Roman"/>
          <w:sz w:val="28"/>
          <w:szCs w:val="28"/>
        </w:rPr>
        <w:t>ження си</w:t>
      </w:r>
      <w:r>
        <w:rPr>
          <w:rFonts w:ascii="Times New Roman" w:hAnsi="Times New Roman" w:cs="Times New Roman"/>
          <w:sz w:val="28"/>
          <w:szCs w:val="28"/>
        </w:rPr>
        <w:t>с</w:t>
      </w:r>
      <w:r>
        <w:rPr>
          <w:rFonts w:ascii="Times New Roman" w:hAnsi="Times New Roman" w:cs="Times New Roman"/>
          <w:sz w:val="28"/>
          <w:szCs w:val="28"/>
        </w:rPr>
        <w:t xml:space="preserve">теми </w:t>
      </w:r>
      <w:proofErr w:type="spellStart"/>
      <w:r>
        <w:rPr>
          <w:rFonts w:ascii="Times New Roman" w:hAnsi="Times New Roman" w:cs="Times New Roman"/>
          <w:sz w:val="28"/>
          <w:szCs w:val="28"/>
        </w:rPr>
        <w:t>енергомоніторингу</w:t>
      </w:r>
      <w:proofErr w:type="spellEnd"/>
      <w:r>
        <w:rPr>
          <w:rFonts w:ascii="Times New Roman" w:hAnsi="Times New Roman" w:cs="Times New Roman"/>
          <w:sz w:val="28"/>
          <w:szCs w:val="28"/>
        </w:rPr>
        <w:t>,</w:t>
      </w:r>
      <w:r w:rsidR="000C4209" w:rsidRPr="0082217B">
        <w:rPr>
          <w:rFonts w:ascii="Times New Roman" w:hAnsi="Times New Roman" w:cs="Times New Roman"/>
          <w:sz w:val="28"/>
          <w:szCs w:val="28"/>
        </w:rPr>
        <w:t xml:space="preserve"> ремонт відмостки, водостічної та каналізаційної си</w:t>
      </w:r>
      <w:r w:rsidR="000C4209" w:rsidRPr="0082217B">
        <w:rPr>
          <w:rFonts w:ascii="Times New Roman" w:hAnsi="Times New Roman" w:cs="Times New Roman"/>
          <w:sz w:val="28"/>
          <w:szCs w:val="28"/>
        </w:rPr>
        <w:t>с</w:t>
      </w:r>
      <w:r w:rsidR="000C4209" w:rsidRPr="0082217B">
        <w:rPr>
          <w:rFonts w:ascii="Times New Roman" w:hAnsi="Times New Roman" w:cs="Times New Roman"/>
          <w:sz w:val="28"/>
          <w:szCs w:val="28"/>
        </w:rPr>
        <w:t>теми</w:t>
      </w:r>
      <w:r>
        <w:rPr>
          <w:rFonts w:ascii="Times New Roman" w:hAnsi="Times New Roman" w:cs="Times New Roman"/>
          <w:sz w:val="28"/>
          <w:szCs w:val="28"/>
        </w:rPr>
        <w:t>,</w:t>
      </w:r>
      <w:r w:rsidR="000C4209" w:rsidRPr="0082217B">
        <w:rPr>
          <w:rFonts w:ascii="Times New Roman" w:hAnsi="Times New Roman" w:cs="Times New Roman"/>
          <w:sz w:val="28"/>
          <w:szCs w:val="28"/>
        </w:rPr>
        <w:t xml:space="preserve"> реконструкція труб водопостачання</w:t>
      </w:r>
      <w:r>
        <w:rPr>
          <w:rFonts w:ascii="Times New Roman" w:hAnsi="Times New Roman" w:cs="Times New Roman"/>
          <w:sz w:val="28"/>
          <w:szCs w:val="28"/>
        </w:rPr>
        <w:t>,</w:t>
      </w:r>
      <w:r w:rsidR="000C4209" w:rsidRPr="0082217B">
        <w:rPr>
          <w:rFonts w:ascii="Times New Roman" w:hAnsi="Times New Roman" w:cs="Times New Roman"/>
          <w:sz w:val="28"/>
          <w:szCs w:val="28"/>
        </w:rPr>
        <w:t xml:space="preserve"> заміна електричних</w:t>
      </w:r>
      <w:r w:rsidR="000C4209">
        <w:rPr>
          <w:rFonts w:ascii="Times New Roman" w:hAnsi="Times New Roman" w:cs="Times New Roman"/>
          <w:sz w:val="28"/>
          <w:szCs w:val="28"/>
        </w:rPr>
        <w:t xml:space="preserve"> комутат</w:t>
      </w:r>
      <w:r w:rsidR="000C4209">
        <w:rPr>
          <w:rFonts w:ascii="Times New Roman" w:hAnsi="Times New Roman" w:cs="Times New Roman"/>
          <w:sz w:val="28"/>
          <w:szCs w:val="28"/>
        </w:rPr>
        <w:t>о</w:t>
      </w:r>
      <w:r w:rsidR="000C4209">
        <w:rPr>
          <w:rFonts w:ascii="Times New Roman" w:hAnsi="Times New Roman" w:cs="Times New Roman"/>
          <w:sz w:val="28"/>
          <w:szCs w:val="28"/>
        </w:rPr>
        <w:t>рів/дротів</w:t>
      </w:r>
      <w:r>
        <w:rPr>
          <w:rFonts w:ascii="Times New Roman" w:hAnsi="Times New Roman" w:cs="Times New Roman"/>
          <w:sz w:val="28"/>
          <w:szCs w:val="28"/>
        </w:rPr>
        <w:t>,</w:t>
      </w:r>
      <w:r w:rsidR="000C4209">
        <w:rPr>
          <w:rFonts w:ascii="Times New Roman" w:hAnsi="Times New Roman" w:cs="Times New Roman"/>
          <w:sz w:val="28"/>
          <w:szCs w:val="28"/>
        </w:rPr>
        <w:t xml:space="preserve"> демонтаж веранд та систем вентиляції</w:t>
      </w:r>
      <w:r>
        <w:rPr>
          <w:rFonts w:ascii="Times New Roman" w:hAnsi="Times New Roman" w:cs="Times New Roman"/>
          <w:sz w:val="28"/>
          <w:szCs w:val="28"/>
        </w:rPr>
        <w:t>,</w:t>
      </w:r>
      <w:r w:rsidR="000C4209">
        <w:rPr>
          <w:rFonts w:ascii="Times New Roman" w:hAnsi="Times New Roman" w:cs="Times New Roman"/>
          <w:sz w:val="28"/>
          <w:szCs w:val="28"/>
        </w:rPr>
        <w:t xml:space="preserve"> встановлення дренажного насоса в підвалах</w:t>
      </w:r>
      <w:r>
        <w:rPr>
          <w:rFonts w:ascii="Times New Roman" w:hAnsi="Times New Roman" w:cs="Times New Roman"/>
          <w:sz w:val="28"/>
          <w:szCs w:val="28"/>
        </w:rPr>
        <w:t>,</w:t>
      </w:r>
      <w:r w:rsidR="000C4209">
        <w:rPr>
          <w:rFonts w:ascii="Times New Roman" w:hAnsi="Times New Roman" w:cs="Times New Roman"/>
          <w:sz w:val="28"/>
          <w:szCs w:val="28"/>
        </w:rPr>
        <w:t xml:space="preserve"> додаткове технічне обстеження будівель. </w:t>
      </w:r>
      <w:r>
        <w:rPr>
          <w:rFonts w:ascii="Times New Roman" w:hAnsi="Times New Roman" w:cs="Times New Roman"/>
          <w:sz w:val="28"/>
          <w:szCs w:val="28"/>
        </w:rPr>
        <w:t>З</w:t>
      </w:r>
      <w:r w:rsidR="000C4209">
        <w:rPr>
          <w:rFonts w:ascii="Times New Roman" w:hAnsi="Times New Roman" w:cs="Times New Roman"/>
          <w:sz w:val="28"/>
          <w:szCs w:val="28"/>
        </w:rPr>
        <w:t>аходи не дають економії енергії, проте, необхідні для подальшої реалізації Проекту.</w:t>
      </w:r>
      <w:r w:rsidR="000C4209" w:rsidRPr="001C2579">
        <w:rPr>
          <w:rFonts w:ascii="Times New Roman" w:hAnsi="Times New Roman" w:cs="Times New Roman"/>
          <w:bCs/>
          <w:sz w:val="28"/>
          <w:szCs w:val="28"/>
        </w:rPr>
        <w:t xml:space="preserve"> </w:t>
      </w:r>
    </w:p>
    <w:p w:rsidR="000C4209" w:rsidRPr="00DD3DD7" w:rsidRDefault="000C4209" w:rsidP="00DD3DD7">
      <w:pPr>
        <w:pStyle w:val="a4"/>
        <w:tabs>
          <w:tab w:val="left" w:pos="993"/>
        </w:tabs>
        <w:spacing w:after="0" w:line="240" w:lineRule="auto"/>
        <w:ind w:left="851"/>
        <w:jc w:val="center"/>
        <w:rPr>
          <w:rFonts w:ascii="Times New Roman" w:hAnsi="Times New Roman" w:cs="Times New Roman"/>
          <w:b/>
          <w:i/>
          <w:sz w:val="28"/>
          <w:szCs w:val="28"/>
        </w:rPr>
      </w:pPr>
      <w:r w:rsidRPr="00DD3DD7">
        <w:rPr>
          <w:rFonts w:ascii="Times New Roman" w:hAnsi="Times New Roman" w:cs="Times New Roman"/>
          <w:b/>
          <w:bCs/>
          <w:i/>
          <w:sz w:val="28"/>
          <w:szCs w:val="28"/>
        </w:rPr>
        <w:t>Загальний опис рівнів реновації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685"/>
        <w:gridCol w:w="4394"/>
      </w:tblGrid>
      <w:tr w:rsidR="000C4209" w:rsidRPr="0082217B" w:rsidTr="0094680D">
        <w:trPr>
          <w:trHeight w:val="334"/>
        </w:trPr>
        <w:tc>
          <w:tcPr>
            <w:tcW w:w="1668" w:type="dxa"/>
            <w:vMerge w:val="restart"/>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Назва</w:t>
            </w:r>
          </w:p>
        </w:tc>
        <w:tc>
          <w:tcPr>
            <w:tcW w:w="3685" w:type="dxa"/>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Рівень реновації І</w:t>
            </w:r>
          </w:p>
        </w:tc>
        <w:tc>
          <w:tcPr>
            <w:tcW w:w="4394" w:type="dxa"/>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Рівень реновації ІІ</w:t>
            </w:r>
          </w:p>
        </w:tc>
      </w:tr>
      <w:tr w:rsidR="000C4209" w:rsidRPr="0082217B" w:rsidTr="0094680D">
        <w:trPr>
          <w:trHeight w:val="334"/>
        </w:trPr>
        <w:tc>
          <w:tcPr>
            <w:tcW w:w="1668" w:type="dxa"/>
            <w:vMerge/>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p>
        </w:tc>
        <w:tc>
          <w:tcPr>
            <w:tcW w:w="3685" w:type="dxa"/>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Регулювання теплопостачання та інші заходи (</w:t>
            </w:r>
            <w:proofErr w:type="spellStart"/>
            <w:r w:rsidRPr="00C21CE8">
              <w:rPr>
                <w:rFonts w:ascii="Times New Roman" w:hAnsi="Times New Roman" w:cs="Times New Roman"/>
                <w:b/>
                <w:i/>
                <w:lang w:val="uk-UA"/>
              </w:rPr>
              <w:t>швидкоокупні</w:t>
            </w:r>
            <w:proofErr w:type="spellEnd"/>
            <w:r w:rsidRPr="00C21CE8">
              <w:rPr>
                <w:rFonts w:ascii="Times New Roman" w:hAnsi="Times New Roman" w:cs="Times New Roman"/>
                <w:b/>
                <w:i/>
                <w:lang w:val="uk-UA"/>
              </w:rPr>
              <w:t>)</w:t>
            </w:r>
          </w:p>
        </w:tc>
        <w:tc>
          <w:tcPr>
            <w:tcW w:w="4394" w:type="dxa"/>
            <w:shd w:val="pct5" w:color="auto" w:fill="FFFFFF" w:themeFill="background1"/>
          </w:tcPr>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ЕЕЗ поглибленої реновації</w:t>
            </w:r>
          </w:p>
          <w:p w:rsidR="000C4209" w:rsidRPr="00C21CE8" w:rsidRDefault="000C4209" w:rsidP="00C21CE8">
            <w:pPr>
              <w:pStyle w:val="Default"/>
              <w:jc w:val="center"/>
              <w:rPr>
                <w:rFonts w:ascii="Times New Roman" w:hAnsi="Times New Roman" w:cs="Times New Roman"/>
                <w:b/>
                <w:i/>
                <w:lang w:val="uk-UA"/>
              </w:rPr>
            </w:pPr>
            <w:r w:rsidRPr="00C21CE8">
              <w:rPr>
                <w:rFonts w:ascii="Times New Roman" w:hAnsi="Times New Roman" w:cs="Times New Roman"/>
                <w:b/>
                <w:i/>
                <w:lang w:val="uk-UA"/>
              </w:rPr>
              <w:t>(довший термін окупності)</w:t>
            </w:r>
          </w:p>
        </w:tc>
      </w:tr>
      <w:tr w:rsidR="0094680D" w:rsidRPr="0082217B" w:rsidTr="0094680D">
        <w:trPr>
          <w:trHeight w:val="334"/>
        </w:trPr>
        <w:tc>
          <w:tcPr>
            <w:tcW w:w="1668" w:type="dxa"/>
            <w:shd w:val="pct5" w:color="auto" w:fill="FFFFFF" w:themeFill="background1"/>
          </w:tcPr>
          <w:p w:rsidR="0094680D" w:rsidRPr="00C21CE8" w:rsidRDefault="0094680D" w:rsidP="00C21CE8">
            <w:pPr>
              <w:pStyle w:val="Default"/>
              <w:jc w:val="center"/>
              <w:rPr>
                <w:rFonts w:ascii="Times New Roman" w:hAnsi="Times New Roman" w:cs="Times New Roman"/>
                <w:b/>
                <w:i/>
                <w:lang w:val="uk-UA"/>
              </w:rPr>
            </w:pPr>
            <w:r>
              <w:rPr>
                <w:rFonts w:ascii="Times New Roman" w:hAnsi="Times New Roman" w:cs="Times New Roman"/>
                <w:b/>
                <w:i/>
                <w:lang w:val="uk-UA"/>
              </w:rPr>
              <w:t>1</w:t>
            </w:r>
          </w:p>
        </w:tc>
        <w:tc>
          <w:tcPr>
            <w:tcW w:w="3685" w:type="dxa"/>
            <w:shd w:val="pct5" w:color="auto" w:fill="FFFFFF" w:themeFill="background1"/>
          </w:tcPr>
          <w:p w:rsidR="0094680D" w:rsidRPr="00C21CE8" w:rsidRDefault="0094680D" w:rsidP="00C21CE8">
            <w:pPr>
              <w:pStyle w:val="Default"/>
              <w:jc w:val="center"/>
              <w:rPr>
                <w:rFonts w:ascii="Times New Roman" w:hAnsi="Times New Roman" w:cs="Times New Roman"/>
                <w:b/>
                <w:i/>
                <w:lang w:val="uk-UA"/>
              </w:rPr>
            </w:pPr>
            <w:r>
              <w:rPr>
                <w:rFonts w:ascii="Times New Roman" w:hAnsi="Times New Roman" w:cs="Times New Roman"/>
                <w:b/>
                <w:i/>
                <w:lang w:val="uk-UA"/>
              </w:rPr>
              <w:t>2</w:t>
            </w:r>
          </w:p>
        </w:tc>
        <w:tc>
          <w:tcPr>
            <w:tcW w:w="4394" w:type="dxa"/>
            <w:shd w:val="pct5" w:color="auto" w:fill="FFFFFF" w:themeFill="background1"/>
          </w:tcPr>
          <w:p w:rsidR="0094680D" w:rsidRPr="00C21CE8" w:rsidRDefault="0094680D" w:rsidP="00C21CE8">
            <w:pPr>
              <w:pStyle w:val="Default"/>
              <w:jc w:val="center"/>
              <w:rPr>
                <w:rFonts w:ascii="Times New Roman" w:hAnsi="Times New Roman" w:cs="Times New Roman"/>
                <w:b/>
                <w:i/>
                <w:lang w:val="uk-UA"/>
              </w:rPr>
            </w:pPr>
            <w:r>
              <w:rPr>
                <w:rFonts w:ascii="Times New Roman" w:hAnsi="Times New Roman" w:cs="Times New Roman"/>
                <w:b/>
                <w:i/>
                <w:lang w:val="uk-UA"/>
              </w:rPr>
              <w:t>3</w:t>
            </w:r>
          </w:p>
        </w:tc>
      </w:tr>
      <w:tr w:rsidR="000C4209" w:rsidRPr="0082217B" w:rsidTr="000A5DED">
        <w:trPr>
          <w:trHeight w:val="1650"/>
        </w:trPr>
        <w:tc>
          <w:tcPr>
            <w:tcW w:w="1668" w:type="dxa"/>
            <w:tcBorders>
              <w:bottom w:val="single" w:sz="4" w:space="0" w:color="auto"/>
            </w:tcBorders>
          </w:tcPr>
          <w:p w:rsidR="000C4209" w:rsidRPr="0082217B" w:rsidRDefault="000C4209" w:rsidP="00A4682A">
            <w:pPr>
              <w:pStyle w:val="Default"/>
              <w:rPr>
                <w:rFonts w:ascii="Times New Roman" w:hAnsi="Times New Roman" w:cs="Times New Roman"/>
                <w:lang w:val="uk-UA"/>
              </w:rPr>
            </w:pPr>
            <w:r w:rsidRPr="0082217B">
              <w:rPr>
                <w:rFonts w:ascii="Times New Roman" w:hAnsi="Times New Roman" w:cs="Times New Roman"/>
                <w:lang w:val="uk-UA"/>
              </w:rPr>
              <w:t>Характери</w:t>
            </w:r>
            <w:r w:rsidRPr="0082217B">
              <w:rPr>
                <w:rFonts w:ascii="Times New Roman" w:hAnsi="Times New Roman" w:cs="Times New Roman"/>
                <w:lang w:val="uk-UA"/>
              </w:rPr>
              <w:t>с</w:t>
            </w:r>
            <w:r w:rsidRPr="0082217B">
              <w:rPr>
                <w:rFonts w:ascii="Times New Roman" w:hAnsi="Times New Roman" w:cs="Times New Roman"/>
                <w:lang w:val="uk-UA"/>
              </w:rPr>
              <w:t xml:space="preserve">тики </w:t>
            </w:r>
          </w:p>
        </w:tc>
        <w:tc>
          <w:tcPr>
            <w:tcW w:w="3685" w:type="dxa"/>
            <w:tcBorders>
              <w:bottom w:val="single" w:sz="4" w:space="0" w:color="auto"/>
            </w:tcBorders>
          </w:tcPr>
          <w:p w:rsidR="000C4209" w:rsidRPr="0082217B" w:rsidRDefault="000C4209" w:rsidP="00B87224">
            <w:pPr>
              <w:pStyle w:val="Default"/>
              <w:tabs>
                <w:tab w:val="left" w:pos="321"/>
              </w:tabs>
              <w:jc w:val="both"/>
              <w:rPr>
                <w:rFonts w:ascii="Times New Roman" w:hAnsi="Times New Roman" w:cs="Times New Roman"/>
                <w:lang w:val="uk-UA"/>
              </w:rPr>
            </w:pPr>
            <w:r w:rsidRPr="0082217B">
              <w:rPr>
                <w:rFonts w:ascii="Times New Roman" w:hAnsi="Times New Roman" w:cs="Times New Roman"/>
                <w:lang w:val="uk-UA"/>
              </w:rPr>
              <w:t>1. Роботи виконуються тільки всередині будівель, зосереджені</w:t>
            </w:r>
            <w:r w:rsidR="0094680D">
              <w:rPr>
                <w:rFonts w:ascii="Times New Roman" w:hAnsi="Times New Roman" w:cs="Times New Roman"/>
                <w:lang w:val="uk-UA"/>
              </w:rPr>
              <w:t>,</w:t>
            </w:r>
            <w:r w:rsidRPr="0082217B">
              <w:rPr>
                <w:rFonts w:ascii="Times New Roman" w:hAnsi="Times New Roman" w:cs="Times New Roman"/>
                <w:lang w:val="uk-UA"/>
              </w:rPr>
              <w:t xml:space="preserve"> головним чином</w:t>
            </w:r>
            <w:r w:rsidR="0094680D">
              <w:rPr>
                <w:rFonts w:ascii="Times New Roman" w:hAnsi="Times New Roman" w:cs="Times New Roman"/>
                <w:lang w:val="uk-UA"/>
              </w:rPr>
              <w:t>,</w:t>
            </w:r>
            <w:r w:rsidRPr="0082217B">
              <w:rPr>
                <w:rFonts w:ascii="Times New Roman" w:hAnsi="Times New Roman" w:cs="Times New Roman"/>
                <w:lang w:val="uk-UA"/>
              </w:rPr>
              <w:t xml:space="preserve"> на регулюванні теплопостачання. </w:t>
            </w:r>
          </w:p>
          <w:p w:rsidR="000C4209" w:rsidRPr="0082217B" w:rsidRDefault="000C4209" w:rsidP="00B87224">
            <w:pPr>
              <w:pStyle w:val="Default"/>
              <w:tabs>
                <w:tab w:val="left" w:pos="321"/>
              </w:tabs>
              <w:jc w:val="both"/>
              <w:rPr>
                <w:rFonts w:ascii="Times New Roman" w:hAnsi="Times New Roman" w:cs="Times New Roman"/>
                <w:lang w:val="uk-UA"/>
              </w:rPr>
            </w:pPr>
            <w:r w:rsidRPr="0082217B">
              <w:rPr>
                <w:rFonts w:ascii="Times New Roman" w:hAnsi="Times New Roman" w:cs="Times New Roman"/>
                <w:lang w:val="uk-UA"/>
              </w:rPr>
              <w:t>2. Тільки ЕЕЗ з коротко</w:t>
            </w:r>
            <w:r w:rsidR="00B87224">
              <w:rPr>
                <w:rFonts w:ascii="Times New Roman" w:hAnsi="Times New Roman" w:cs="Times New Roman"/>
                <w:lang w:val="uk-UA"/>
              </w:rPr>
              <w:t>-</w:t>
            </w:r>
            <w:r w:rsidRPr="0082217B">
              <w:rPr>
                <w:rFonts w:ascii="Times New Roman" w:hAnsi="Times New Roman" w:cs="Times New Roman"/>
                <w:lang w:val="uk-UA"/>
              </w:rPr>
              <w:t xml:space="preserve">строковою/ середньостроковою окупністю </w:t>
            </w:r>
          </w:p>
          <w:p w:rsidR="000C4209" w:rsidRPr="0082217B" w:rsidRDefault="000C4209" w:rsidP="00B87224">
            <w:pPr>
              <w:pStyle w:val="Default"/>
              <w:jc w:val="both"/>
              <w:rPr>
                <w:rFonts w:ascii="Times New Roman" w:hAnsi="Times New Roman" w:cs="Times New Roman"/>
                <w:lang w:val="uk-UA"/>
              </w:rPr>
            </w:pPr>
          </w:p>
        </w:tc>
        <w:tc>
          <w:tcPr>
            <w:tcW w:w="4394" w:type="dxa"/>
            <w:tcBorders>
              <w:bottom w:val="single" w:sz="4" w:space="0" w:color="auto"/>
            </w:tcBorders>
          </w:tcPr>
          <w:p w:rsidR="000C4209" w:rsidRPr="0082217B" w:rsidRDefault="000C4209" w:rsidP="00B87224">
            <w:pPr>
              <w:pStyle w:val="Default"/>
              <w:jc w:val="both"/>
              <w:rPr>
                <w:rFonts w:ascii="Times New Roman" w:hAnsi="Times New Roman" w:cs="Times New Roman"/>
                <w:lang w:val="uk-UA"/>
              </w:rPr>
            </w:pPr>
            <w:r w:rsidRPr="0082217B">
              <w:rPr>
                <w:rFonts w:ascii="Times New Roman" w:hAnsi="Times New Roman" w:cs="Times New Roman"/>
                <w:lang w:val="uk-UA"/>
              </w:rPr>
              <w:t xml:space="preserve">1. Роботи виконуються всередині </w:t>
            </w:r>
            <w:r w:rsidR="0094680D">
              <w:rPr>
                <w:rFonts w:ascii="Times New Roman" w:hAnsi="Times New Roman" w:cs="Times New Roman"/>
                <w:lang w:val="uk-UA"/>
              </w:rPr>
              <w:t>й</w:t>
            </w:r>
            <w:r w:rsidRPr="0082217B">
              <w:rPr>
                <w:rFonts w:ascii="Times New Roman" w:hAnsi="Times New Roman" w:cs="Times New Roman"/>
                <w:lang w:val="uk-UA"/>
              </w:rPr>
              <w:t xml:space="preserve"> зо</w:t>
            </w:r>
            <w:r w:rsidRPr="0082217B">
              <w:rPr>
                <w:rFonts w:ascii="Times New Roman" w:hAnsi="Times New Roman" w:cs="Times New Roman"/>
                <w:lang w:val="uk-UA"/>
              </w:rPr>
              <w:t>в</w:t>
            </w:r>
            <w:r w:rsidRPr="0082217B">
              <w:rPr>
                <w:rFonts w:ascii="Times New Roman" w:hAnsi="Times New Roman" w:cs="Times New Roman"/>
                <w:lang w:val="uk-UA"/>
              </w:rPr>
              <w:t xml:space="preserve">ні, зосереджені на утепленні будівлі </w:t>
            </w:r>
            <w:r w:rsidR="0094680D">
              <w:rPr>
                <w:rFonts w:ascii="Times New Roman" w:hAnsi="Times New Roman" w:cs="Times New Roman"/>
                <w:lang w:val="uk-UA"/>
              </w:rPr>
              <w:t>та</w:t>
            </w:r>
            <w:r w:rsidRPr="0082217B">
              <w:rPr>
                <w:rFonts w:ascii="Times New Roman" w:hAnsi="Times New Roman" w:cs="Times New Roman"/>
                <w:lang w:val="uk-UA"/>
              </w:rPr>
              <w:t xml:space="preserve"> енергозбереженні. </w:t>
            </w:r>
          </w:p>
          <w:p w:rsidR="000C4209" w:rsidRPr="0082217B" w:rsidRDefault="0094680D" w:rsidP="00B87224">
            <w:pPr>
              <w:pStyle w:val="Default"/>
              <w:jc w:val="both"/>
              <w:rPr>
                <w:rFonts w:ascii="Times New Roman" w:hAnsi="Times New Roman" w:cs="Times New Roman"/>
                <w:lang w:val="uk-UA"/>
              </w:rPr>
            </w:pPr>
            <w:r>
              <w:rPr>
                <w:rFonts w:ascii="Times New Roman" w:hAnsi="Times New Roman" w:cs="Times New Roman"/>
                <w:lang w:val="uk-UA"/>
              </w:rPr>
              <w:t>2. У</w:t>
            </w:r>
            <w:r w:rsidR="000C4209" w:rsidRPr="0082217B">
              <w:rPr>
                <w:rFonts w:ascii="Times New Roman" w:hAnsi="Times New Roman" w:cs="Times New Roman"/>
                <w:lang w:val="uk-UA"/>
              </w:rPr>
              <w:t>становлення нових систем вентил</w:t>
            </w:r>
            <w:r w:rsidR="000C4209" w:rsidRPr="0082217B">
              <w:rPr>
                <w:rFonts w:ascii="Times New Roman" w:hAnsi="Times New Roman" w:cs="Times New Roman"/>
                <w:lang w:val="uk-UA"/>
              </w:rPr>
              <w:t>я</w:t>
            </w:r>
            <w:r w:rsidR="000C4209" w:rsidRPr="0082217B">
              <w:rPr>
                <w:rFonts w:ascii="Times New Roman" w:hAnsi="Times New Roman" w:cs="Times New Roman"/>
                <w:lang w:val="uk-UA"/>
              </w:rPr>
              <w:t xml:space="preserve">ції (за бажанням з рекуперацією тепла). </w:t>
            </w:r>
          </w:p>
          <w:p w:rsidR="000C4209" w:rsidRPr="0082217B" w:rsidRDefault="000C4209" w:rsidP="0094680D">
            <w:pPr>
              <w:pStyle w:val="Default"/>
              <w:jc w:val="both"/>
              <w:rPr>
                <w:rFonts w:ascii="Times New Roman" w:hAnsi="Times New Roman" w:cs="Times New Roman"/>
                <w:lang w:val="uk-UA"/>
              </w:rPr>
            </w:pPr>
            <w:r w:rsidRPr="0082217B">
              <w:rPr>
                <w:rFonts w:ascii="Times New Roman" w:hAnsi="Times New Roman" w:cs="Times New Roman"/>
                <w:lang w:val="uk-UA"/>
              </w:rPr>
              <w:t>3. ЕЕЗ з довшим періодом окупності, з</w:t>
            </w:r>
            <w:r w:rsidR="0094680D">
              <w:rPr>
                <w:rFonts w:ascii="Times New Roman" w:hAnsi="Times New Roman" w:cs="Times New Roman"/>
                <w:lang w:val="uk-UA"/>
              </w:rPr>
              <w:t xml:space="preserve"> основними вигодами для якості й</w:t>
            </w:r>
            <w:r w:rsidRPr="0082217B">
              <w:rPr>
                <w:rFonts w:ascii="Times New Roman" w:hAnsi="Times New Roman" w:cs="Times New Roman"/>
                <w:lang w:val="uk-UA"/>
              </w:rPr>
              <w:t xml:space="preserve"> очік</w:t>
            </w:r>
            <w:r w:rsidRPr="0082217B">
              <w:rPr>
                <w:rFonts w:ascii="Times New Roman" w:hAnsi="Times New Roman" w:cs="Times New Roman"/>
                <w:lang w:val="uk-UA"/>
              </w:rPr>
              <w:t>у</w:t>
            </w:r>
            <w:r w:rsidRPr="0082217B">
              <w:rPr>
                <w:rFonts w:ascii="Times New Roman" w:hAnsi="Times New Roman" w:cs="Times New Roman"/>
                <w:lang w:val="uk-UA"/>
              </w:rPr>
              <w:t xml:space="preserve">ваного терміну експлуатації будівлі </w:t>
            </w:r>
          </w:p>
        </w:tc>
      </w:tr>
      <w:tr w:rsidR="00CB1EBF" w:rsidRPr="0082217B" w:rsidTr="000E0F01">
        <w:trPr>
          <w:trHeight w:val="5550"/>
        </w:trPr>
        <w:tc>
          <w:tcPr>
            <w:tcW w:w="1668" w:type="dxa"/>
            <w:tcBorders>
              <w:bottom w:val="single" w:sz="4" w:space="0" w:color="auto"/>
            </w:tcBorders>
          </w:tcPr>
          <w:p w:rsidR="00CB1EBF" w:rsidRPr="0082217B" w:rsidRDefault="00CB1EBF" w:rsidP="00CB1EBF">
            <w:pPr>
              <w:pStyle w:val="Default"/>
              <w:rPr>
                <w:rFonts w:ascii="Times New Roman" w:hAnsi="Times New Roman" w:cs="Times New Roman"/>
                <w:lang w:val="uk-UA"/>
              </w:rPr>
            </w:pPr>
            <w:r w:rsidRPr="0082217B">
              <w:rPr>
                <w:rFonts w:ascii="Times New Roman" w:hAnsi="Times New Roman" w:cs="Times New Roman"/>
                <w:lang w:val="uk-UA"/>
              </w:rPr>
              <w:t>Цілі</w:t>
            </w:r>
          </w:p>
        </w:tc>
        <w:tc>
          <w:tcPr>
            <w:tcW w:w="3685" w:type="dxa"/>
            <w:tcBorders>
              <w:bottom w:val="single" w:sz="4" w:space="0" w:color="auto"/>
            </w:tcBorders>
          </w:tcPr>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1. Реалізувати всі ЕЕЗ з коротк</w:t>
            </w:r>
            <w:r w:rsidRPr="0082217B">
              <w:rPr>
                <w:rFonts w:ascii="Times New Roman" w:hAnsi="Times New Roman" w:cs="Times New Roman"/>
                <w:lang w:val="uk-UA"/>
              </w:rPr>
              <w:t>о</w:t>
            </w:r>
            <w:r w:rsidRPr="0082217B">
              <w:rPr>
                <w:rFonts w:ascii="Times New Roman" w:hAnsi="Times New Roman" w:cs="Times New Roman"/>
                <w:lang w:val="uk-UA"/>
              </w:rPr>
              <w:t>строковою/ середньостроковою окупністю, які не потрібно бути реалізувати повторно, я</w:t>
            </w:r>
            <w:r w:rsidR="0094680D">
              <w:rPr>
                <w:rFonts w:ascii="Times New Roman" w:hAnsi="Times New Roman" w:cs="Times New Roman"/>
                <w:lang w:val="uk-UA"/>
              </w:rPr>
              <w:t>кщо після цього буде проводитися</w:t>
            </w:r>
            <w:r w:rsidRPr="0082217B">
              <w:rPr>
                <w:rFonts w:ascii="Times New Roman" w:hAnsi="Times New Roman" w:cs="Times New Roman"/>
                <w:lang w:val="uk-UA"/>
              </w:rPr>
              <w:t xml:space="preserve"> повна реновація.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2. Забезпечити потрібну темпер</w:t>
            </w:r>
            <w:r w:rsidRPr="0082217B">
              <w:rPr>
                <w:rFonts w:ascii="Times New Roman" w:hAnsi="Times New Roman" w:cs="Times New Roman"/>
                <w:lang w:val="uk-UA"/>
              </w:rPr>
              <w:t>а</w:t>
            </w:r>
            <w:r w:rsidRPr="0082217B">
              <w:rPr>
                <w:rFonts w:ascii="Times New Roman" w:hAnsi="Times New Roman" w:cs="Times New Roman"/>
                <w:lang w:val="uk-UA"/>
              </w:rPr>
              <w:t xml:space="preserve">туру </w:t>
            </w:r>
            <w:r w:rsidR="0094680D">
              <w:rPr>
                <w:rFonts w:ascii="Times New Roman" w:hAnsi="Times New Roman" w:cs="Times New Roman"/>
                <w:lang w:val="uk-UA"/>
              </w:rPr>
              <w:t>в у</w:t>
            </w:r>
            <w:r w:rsidRPr="0082217B">
              <w:rPr>
                <w:rFonts w:ascii="Times New Roman" w:hAnsi="Times New Roman" w:cs="Times New Roman"/>
                <w:lang w:val="uk-UA"/>
              </w:rPr>
              <w:t xml:space="preserve">сіх приміщеннях (тільки коли вони використовуються).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3. Збір реальних даних зі спож</w:t>
            </w:r>
            <w:r w:rsidRPr="0082217B">
              <w:rPr>
                <w:rFonts w:ascii="Times New Roman" w:hAnsi="Times New Roman" w:cs="Times New Roman"/>
                <w:lang w:val="uk-UA"/>
              </w:rPr>
              <w:t>и</w:t>
            </w:r>
            <w:r w:rsidRPr="0082217B">
              <w:rPr>
                <w:rFonts w:ascii="Times New Roman" w:hAnsi="Times New Roman" w:cs="Times New Roman"/>
                <w:lang w:val="uk-UA"/>
              </w:rPr>
              <w:t>вання енергії і реальних вихідних даних (клімат всередині будівлі) для встановлення базових рівнів енергоспоживання для довг</w:t>
            </w:r>
            <w:r w:rsidRPr="0082217B">
              <w:rPr>
                <w:rFonts w:ascii="Times New Roman" w:hAnsi="Times New Roman" w:cs="Times New Roman"/>
                <w:lang w:val="uk-UA"/>
              </w:rPr>
              <w:t>о</w:t>
            </w:r>
            <w:r w:rsidRPr="0082217B">
              <w:rPr>
                <w:rFonts w:ascii="Times New Roman" w:hAnsi="Times New Roman" w:cs="Times New Roman"/>
                <w:lang w:val="uk-UA"/>
              </w:rPr>
              <w:t>строкових ЕЕЗ, що будуть впр</w:t>
            </w:r>
            <w:r w:rsidRPr="0082217B">
              <w:rPr>
                <w:rFonts w:ascii="Times New Roman" w:hAnsi="Times New Roman" w:cs="Times New Roman"/>
                <w:lang w:val="uk-UA"/>
              </w:rPr>
              <w:t>о</w:t>
            </w:r>
            <w:r w:rsidRPr="0082217B">
              <w:rPr>
                <w:rFonts w:ascii="Times New Roman" w:hAnsi="Times New Roman" w:cs="Times New Roman"/>
                <w:lang w:val="uk-UA"/>
              </w:rPr>
              <w:t xml:space="preserve">ваджені в майбутньому. </w:t>
            </w:r>
          </w:p>
          <w:p w:rsidR="00CB1EBF" w:rsidRPr="0082217B" w:rsidRDefault="00CB1EBF" w:rsidP="008A5436">
            <w:pPr>
              <w:pStyle w:val="Default"/>
              <w:jc w:val="both"/>
              <w:rPr>
                <w:rFonts w:ascii="Times New Roman" w:hAnsi="Times New Roman" w:cs="Times New Roman"/>
                <w:lang w:val="uk-UA"/>
              </w:rPr>
            </w:pPr>
            <w:r w:rsidRPr="0082217B">
              <w:rPr>
                <w:rFonts w:ascii="Times New Roman" w:hAnsi="Times New Roman" w:cs="Times New Roman"/>
                <w:lang w:val="uk-UA"/>
              </w:rPr>
              <w:t>4. Поетапне збільшення інстит</w:t>
            </w:r>
            <w:r w:rsidRPr="0082217B">
              <w:rPr>
                <w:rFonts w:ascii="Times New Roman" w:hAnsi="Times New Roman" w:cs="Times New Roman"/>
                <w:lang w:val="uk-UA"/>
              </w:rPr>
              <w:t>у</w:t>
            </w:r>
            <w:r w:rsidRPr="0082217B">
              <w:rPr>
                <w:rFonts w:ascii="Times New Roman" w:hAnsi="Times New Roman" w:cs="Times New Roman"/>
                <w:lang w:val="uk-UA"/>
              </w:rPr>
              <w:t>ційної спроможності разом з ЕСКО і комунальним підприєм</w:t>
            </w:r>
            <w:r w:rsidRPr="0082217B">
              <w:rPr>
                <w:rFonts w:ascii="Times New Roman" w:hAnsi="Times New Roman" w:cs="Times New Roman"/>
                <w:lang w:val="uk-UA"/>
              </w:rPr>
              <w:t>с</w:t>
            </w:r>
            <w:r w:rsidRPr="0082217B">
              <w:rPr>
                <w:rFonts w:ascii="Times New Roman" w:hAnsi="Times New Roman" w:cs="Times New Roman"/>
                <w:lang w:val="uk-UA"/>
              </w:rPr>
              <w:t xml:space="preserve">твом і обмеження ризиків, </w:t>
            </w:r>
            <w:r w:rsidR="0094680D" w:rsidRPr="0082217B">
              <w:rPr>
                <w:rFonts w:ascii="Times New Roman" w:hAnsi="Times New Roman" w:cs="Times New Roman"/>
                <w:lang w:val="uk-UA"/>
              </w:rPr>
              <w:t>пов’язани</w:t>
            </w:r>
            <w:r w:rsidR="0094680D">
              <w:rPr>
                <w:rFonts w:ascii="Times New Roman" w:hAnsi="Times New Roman" w:cs="Times New Roman"/>
                <w:lang w:val="uk-UA"/>
              </w:rPr>
              <w:t>х з більш складними проектами</w:t>
            </w:r>
          </w:p>
        </w:tc>
        <w:tc>
          <w:tcPr>
            <w:tcW w:w="4394" w:type="dxa"/>
            <w:tcBorders>
              <w:bottom w:val="single" w:sz="4" w:space="0" w:color="auto"/>
            </w:tcBorders>
          </w:tcPr>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1. Мінімізація майбутньої вартості в</w:t>
            </w:r>
            <w:r w:rsidRPr="0082217B">
              <w:rPr>
                <w:rFonts w:ascii="Times New Roman" w:hAnsi="Times New Roman" w:cs="Times New Roman"/>
                <w:lang w:val="uk-UA"/>
              </w:rPr>
              <w:t>о</w:t>
            </w:r>
            <w:r w:rsidRPr="0082217B">
              <w:rPr>
                <w:rFonts w:ascii="Times New Roman" w:hAnsi="Times New Roman" w:cs="Times New Roman"/>
                <w:lang w:val="uk-UA"/>
              </w:rPr>
              <w:t xml:space="preserve">лодіння </w:t>
            </w:r>
            <w:r w:rsidR="0094680D">
              <w:rPr>
                <w:rFonts w:ascii="Times New Roman" w:hAnsi="Times New Roman" w:cs="Times New Roman"/>
                <w:lang w:val="uk-UA"/>
              </w:rPr>
              <w:t>й</w:t>
            </w:r>
            <w:r w:rsidRPr="0082217B">
              <w:rPr>
                <w:rFonts w:ascii="Times New Roman" w:hAnsi="Times New Roman" w:cs="Times New Roman"/>
                <w:lang w:val="uk-UA"/>
              </w:rPr>
              <w:t xml:space="preserve"> експлуатації шляхом суттєв</w:t>
            </w:r>
            <w:r w:rsidRPr="0082217B">
              <w:rPr>
                <w:rFonts w:ascii="Times New Roman" w:hAnsi="Times New Roman" w:cs="Times New Roman"/>
                <w:lang w:val="uk-UA"/>
              </w:rPr>
              <w:t>о</w:t>
            </w:r>
            <w:r w:rsidRPr="0082217B">
              <w:rPr>
                <w:rFonts w:ascii="Times New Roman" w:hAnsi="Times New Roman" w:cs="Times New Roman"/>
                <w:lang w:val="uk-UA"/>
              </w:rPr>
              <w:t xml:space="preserve">го зниження споживання енергії </w:t>
            </w:r>
            <w:r w:rsidR="0094680D">
              <w:rPr>
                <w:rFonts w:ascii="Times New Roman" w:hAnsi="Times New Roman" w:cs="Times New Roman"/>
                <w:lang w:val="uk-UA"/>
              </w:rPr>
              <w:t>та</w:t>
            </w:r>
            <w:r w:rsidRPr="0082217B">
              <w:rPr>
                <w:rFonts w:ascii="Times New Roman" w:hAnsi="Times New Roman" w:cs="Times New Roman"/>
                <w:lang w:val="uk-UA"/>
              </w:rPr>
              <w:t xml:space="preserve"> о</w:t>
            </w:r>
            <w:r w:rsidRPr="0082217B">
              <w:rPr>
                <w:rFonts w:ascii="Times New Roman" w:hAnsi="Times New Roman" w:cs="Times New Roman"/>
                <w:lang w:val="uk-UA"/>
              </w:rPr>
              <w:t>б</w:t>
            </w:r>
            <w:r w:rsidRPr="0082217B">
              <w:rPr>
                <w:rFonts w:ascii="Times New Roman" w:hAnsi="Times New Roman" w:cs="Times New Roman"/>
                <w:lang w:val="uk-UA"/>
              </w:rPr>
              <w:t xml:space="preserve">сягів великих аварійних ремонтів чи заміни будівлі.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2. Захист будівлі від подальших кор</w:t>
            </w:r>
            <w:r w:rsidRPr="0082217B">
              <w:rPr>
                <w:rFonts w:ascii="Times New Roman" w:hAnsi="Times New Roman" w:cs="Times New Roman"/>
                <w:lang w:val="uk-UA"/>
              </w:rPr>
              <w:t>о</w:t>
            </w:r>
            <w:r w:rsidRPr="0082217B">
              <w:rPr>
                <w:rFonts w:ascii="Times New Roman" w:hAnsi="Times New Roman" w:cs="Times New Roman"/>
                <w:lang w:val="uk-UA"/>
              </w:rPr>
              <w:t>зійних руйнувань (</w:t>
            </w:r>
            <w:r w:rsidR="0094680D">
              <w:rPr>
                <w:rFonts w:ascii="Times New Roman" w:hAnsi="Times New Roman" w:cs="Times New Roman"/>
                <w:lang w:val="uk-UA"/>
              </w:rPr>
              <w:t>у</w:t>
            </w:r>
            <w:r w:rsidRPr="0082217B">
              <w:rPr>
                <w:rFonts w:ascii="Times New Roman" w:hAnsi="Times New Roman" w:cs="Times New Roman"/>
                <w:lang w:val="uk-UA"/>
              </w:rPr>
              <w:t>рахування клімат</w:t>
            </w:r>
            <w:r w:rsidRPr="0082217B">
              <w:rPr>
                <w:rFonts w:ascii="Times New Roman" w:hAnsi="Times New Roman" w:cs="Times New Roman"/>
                <w:lang w:val="uk-UA"/>
              </w:rPr>
              <w:t>и</w:t>
            </w:r>
            <w:r w:rsidRPr="0082217B">
              <w:rPr>
                <w:rFonts w:ascii="Times New Roman" w:hAnsi="Times New Roman" w:cs="Times New Roman"/>
                <w:lang w:val="uk-UA"/>
              </w:rPr>
              <w:t>чних особливостей) і збільшення таким чином її цінност</w:t>
            </w:r>
            <w:r w:rsidR="0094680D">
              <w:rPr>
                <w:rFonts w:ascii="Times New Roman" w:hAnsi="Times New Roman" w:cs="Times New Roman"/>
                <w:lang w:val="uk-UA"/>
              </w:rPr>
              <w:t>і</w:t>
            </w:r>
            <w:r w:rsidRPr="0082217B">
              <w:rPr>
                <w:rFonts w:ascii="Times New Roman" w:hAnsi="Times New Roman" w:cs="Times New Roman"/>
                <w:lang w:val="uk-UA"/>
              </w:rPr>
              <w:t xml:space="preserve"> </w:t>
            </w:r>
            <w:r w:rsidR="0094680D">
              <w:rPr>
                <w:rFonts w:ascii="Times New Roman" w:hAnsi="Times New Roman" w:cs="Times New Roman"/>
                <w:lang w:val="uk-UA"/>
              </w:rPr>
              <w:t>й</w:t>
            </w:r>
            <w:r w:rsidRPr="0082217B">
              <w:rPr>
                <w:rFonts w:ascii="Times New Roman" w:hAnsi="Times New Roman" w:cs="Times New Roman"/>
                <w:lang w:val="uk-UA"/>
              </w:rPr>
              <w:t xml:space="preserve"> терміну експлуат</w:t>
            </w:r>
            <w:r w:rsidRPr="0082217B">
              <w:rPr>
                <w:rFonts w:ascii="Times New Roman" w:hAnsi="Times New Roman" w:cs="Times New Roman"/>
                <w:lang w:val="uk-UA"/>
              </w:rPr>
              <w:t>а</w:t>
            </w:r>
            <w:r w:rsidRPr="0082217B">
              <w:rPr>
                <w:rFonts w:ascii="Times New Roman" w:hAnsi="Times New Roman" w:cs="Times New Roman"/>
                <w:lang w:val="uk-UA"/>
              </w:rPr>
              <w:t xml:space="preserve">ції.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 xml:space="preserve">3. Покращення комфорту </w:t>
            </w:r>
            <w:r w:rsidR="0094680D">
              <w:rPr>
                <w:rFonts w:ascii="Times New Roman" w:hAnsi="Times New Roman" w:cs="Times New Roman"/>
                <w:lang w:val="uk-UA"/>
              </w:rPr>
              <w:t>та</w:t>
            </w:r>
            <w:r w:rsidRPr="0082217B">
              <w:rPr>
                <w:rFonts w:ascii="Times New Roman" w:hAnsi="Times New Roman" w:cs="Times New Roman"/>
                <w:lang w:val="uk-UA"/>
              </w:rPr>
              <w:t xml:space="preserve"> </w:t>
            </w:r>
            <w:proofErr w:type="spellStart"/>
            <w:r w:rsidRPr="0082217B">
              <w:rPr>
                <w:rFonts w:ascii="Times New Roman" w:hAnsi="Times New Roman" w:cs="Times New Roman"/>
                <w:lang w:val="uk-UA"/>
              </w:rPr>
              <w:t>експлуа</w:t>
            </w:r>
            <w:r>
              <w:rPr>
                <w:rFonts w:ascii="Times New Roman" w:hAnsi="Times New Roman" w:cs="Times New Roman"/>
                <w:lang w:val="uk-UA"/>
              </w:rPr>
              <w:t>-</w:t>
            </w:r>
            <w:r w:rsidRPr="0082217B">
              <w:rPr>
                <w:rFonts w:ascii="Times New Roman" w:hAnsi="Times New Roman" w:cs="Times New Roman"/>
                <w:lang w:val="uk-UA"/>
              </w:rPr>
              <w:t>таційних</w:t>
            </w:r>
            <w:proofErr w:type="spellEnd"/>
            <w:r w:rsidRPr="0082217B">
              <w:rPr>
                <w:rFonts w:ascii="Times New Roman" w:hAnsi="Times New Roman" w:cs="Times New Roman"/>
                <w:lang w:val="uk-UA"/>
              </w:rPr>
              <w:t xml:space="preserve"> параметрів шляхом удоскон</w:t>
            </w:r>
            <w:r w:rsidRPr="0082217B">
              <w:rPr>
                <w:rFonts w:ascii="Times New Roman" w:hAnsi="Times New Roman" w:cs="Times New Roman"/>
                <w:lang w:val="uk-UA"/>
              </w:rPr>
              <w:t>а</w:t>
            </w:r>
            <w:r w:rsidRPr="0082217B">
              <w:rPr>
                <w:rFonts w:ascii="Times New Roman" w:hAnsi="Times New Roman" w:cs="Times New Roman"/>
                <w:lang w:val="uk-UA"/>
              </w:rPr>
              <w:t xml:space="preserve">лення внутрішніх мереж, вентиляції </w:t>
            </w:r>
            <w:r w:rsidR="0094680D">
              <w:rPr>
                <w:rFonts w:ascii="Times New Roman" w:hAnsi="Times New Roman" w:cs="Times New Roman"/>
                <w:lang w:val="uk-UA"/>
              </w:rPr>
              <w:t>й</w:t>
            </w:r>
            <w:r w:rsidRPr="0082217B">
              <w:rPr>
                <w:rFonts w:ascii="Times New Roman" w:hAnsi="Times New Roman" w:cs="Times New Roman"/>
                <w:lang w:val="uk-UA"/>
              </w:rPr>
              <w:t xml:space="preserve"> інженерних комунікацій. </w:t>
            </w:r>
          </w:p>
          <w:p w:rsidR="00CB1EBF" w:rsidRPr="0082217B" w:rsidRDefault="00CB1EBF" w:rsidP="0094680D">
            <w:pPr>
              <w:pStyle w:val="Default"/>
              <w:jc w:val="both"/>
              <w:rPr>
                <w:rFonts w:ascii="Times New Roman" w:hAnsi="Times New Roman" w:cs="Times New Roman"/>
                <w:lang w:val="uk-UA"/>
              </w:rPr>
            </w:pPr>
            <w:r w:rsidRPr="0082217B">
              <w:rPr>
                <w:rFonts w:ascii="Times New Roman" w:hAnsi="Times New Roman" w:cs="Times New Roman"/>
                <w:lang w:val="uk-UA"/>
              </w:rPr>
              <w:t>4. Забезпечення належної технічної, фінансової та організаційної основи для</w:t>
            </w:r>
            <w:r>
              <w:rPr>
                <w:rFonts w:ascii="Times New Roman" w:hAnsi="Times New Roman" w:cs="Times New Roman"/>
                <w:lang w:val="uk-UA"/>
              </w:rPr>
              <w:t xml:space="preserve"> </w:t>
            </w:r>
            <w:r w:rsidRPr="0082217B">
              <w:rPr>
                <w:rFonts w:ascii="Times New Roman" w:hAnsi="Times New Roman" w:cs="Times New Roman"/>
                <w:lang w:val="uk-UA"/>
              </w:rPr>
              <w:t>створення довгострокової си</w:t>
            </w:r>
            <w:r>
              <w:rPr>
                <w:rFonts w:ascii="Times New Roman" w:hAnsi="Times New Roman" w:cs="Times New Roman"/>
                <w:lang w:val="uk-UA"/>
              </w:rPr>
              <w:t>стеми</w:t>
            </w:r>
            <w:r w:rsidRPr="0082217B">
              <w:rPr>
                <w:rFonts w:ascii="Times New Roman" w:hAnsi="Times New Roman" w:cs="Times New Roman"/>
                <w:lang w:val="uk-UA"/>
              </w:rPr>
              <w:t xml:space="preserve"> пі</w:t>
            </w:r>
            <w:r w:rsidRPr="0082217B">
              <w:rPr>
                <w:rFonts w:ascii="Times New Roman" w:hAnsi="Times New Roman" w:cs="Times New Roman"/>
                <w:lang w:val="uk-UA"/>
              </w:rPr>
              <w:t>д</w:t>
            </w:r>
            <w:r w:rsidRPr="0082217B">
              <w:rPr>
                <w:rFonts w:ascii="Times New Roman" w:hAnsi="Times New Roman" w:cs="Times New Roman"/>
                <w:lang w:val="uk-UA"/>
              </w:rPr>
              <w:t xml:space="preserve">вищення рентабельності </w:t>
            </w:r>
          </w:p>
        </w:tc>
      </w:tr>
      <w:tr w:rsidR="00CB1EBF" w:rsidRPr="0082217B" w:rsidTr="0094680D">
        <w:trPr>
          <w:trHeight w:val="401"/>
        </w:trPr>
        <w:tc>
          <w:tcPr>
            <w:tcW w:w="1668" w:type="dxa"/>
          </w:tcPr>
          <w:p w:rsidR="00CB1EBF" w:rsidRPr="0082217B" w:rsidRDefault="00CB1EBF" w:rsidP="00CB1EBF">
            <w:pPr>
              <w:pStyle w:val="Default"/>
              <w:rPr>
                <w:rFonts w:ascii="Times New Roman" w:hAnsi="Times New Roman" w:cs="Times New Roman"/>
                <w:lang w:val="uk-UA"/>
              </w:rPr>
            </w:pPr>
            <w:r w:rsidRPr="0082217B">
              <w:rPr>
                <w:rFonts w:ascii="Times New Roman" w:hAnsi="Times New Roman" w:cs="Times New Roman"/>
                <w:lang w:val="uk-UA"/>
              </w:rPr>
              <w:t>Перелік зах</w:t>
            </w:r>
            <w:r w:rsidRPr="0082217B">
              <w:rPr>
                <w:rFonts w:ascii="Times New Roman" w:hAnsi="Times New Roman" w:cs="Times New Roman"/>
                <w:lang w:val="uk-UA"/>
              </w:rPr>
              <w:t>о</w:t>
            </w:r>
            <w:r w:rsidRPr="0082217B">
              <w:rPr>
                <w:rFonts w:ascii="Times New Roman" w:hAnsi="Times New Roman" w:cs="Times New Roman"/>
                <w:lang w:val="uk-UA"/>
              </w:rPr>
              <w:t xml:space="preserve">дів </w:t>
            </w:r>
          </w:p>
          <w:p w:rsidR="00CB1EBF" w:rsidRPr="0082217B" w:rsidRDefault="00CB1EBF" w:rsidP="00CB1EBF">
            <w:pPr>
              <w:pStyle w:val="Default"/>
              <w:rPr>
                <w:rFonts w:ascii="Times New Roman" w:hAnsi="Times New Roman" w:cs="Times New Roman"/>
                <w:lang w:val="uk-UA"/>
              </w:rPr>
            </w:pPr>
          </w:p>
        </w:tc>
        <w:tc>
          <w:tcPr>
            <w:tcW w:w="3685" w:type="dxa"/>
          </w:tcPr>
          <w:p w:rsidR="00CB1EBF" w:rsidRPr="0082217B" w:rsidRDefault="0094680D" w:rsidP="00CB1EBF">
            <w:pPr>
              <w:pStyle w:val="Default"/>
              <w:jc w:val="both"/>
              <w:rPr>
                <w:rFonts w:ascii="Times New Roman" w:hAnsi="Times New Roman" w:cs="Times New Roman"/>
                <w:lang w:val="uk-UA"/>
              </w:rPr>
            </w:pPr>
            <w:r>
              <w:rPr>
                <w:rFonts w:ascii="Times New Roman" w:hAnsi="Times New Roman" w:cs="Times New Roman"/>
                <w:lang w:val="uk-UA"/>
              </w:rPr>
              <w:t>1. У</w:t>
            </w:r>
            <w:r w:rsidR="00CB1EBF" w:rsidRPr="0082217B">
              <w:rPr>
                <w:rFonts w:ascii="Times New Roman" w:hAnsi="Times New Roman" w:cs="Times New Roman"/>
                <w:lang w:val="uk-UA"/>
              </w:rPr>
              <w:t>становлення індивідуальних теплових пунктів, динамічне б</w:t>
            </w:r>
            <w:r w:rsidR="00CB1EBF" w:rsidRPr="0082217B">
              <w:rPr>
                <w:rFonts w:ascii="Times New Roman" w:hAnsi="Times New Roman" w:cs="Times New Roman"/>
                <w:lang w:val="uk-UA"/>
              </w:rPr>
              <w:t>а</w:t>
            </w:r>
            <w:r w:rsidR="00CB1EBF" w:rsidRPr="0082217B">
              <w:rPr>
                <w:rFonts w:ascii="Times New Roman" w:hAnsi="Times New Roman" w:cs="Times New Roman"/>
                <w:lang w:val="uk-UA"/>
              </w:rPr>
              <w:t>лансування, автоматичне рег</w:t>
            </w:r>
            <w:r w:rsidR="00CB1EBF" w:rsidRPr="0082217B">
              <w:rPr>
                <w:rFonts w:ascii="Times New Roman" w:hAnsi="Times New Roman" w:cs="Times New Roman"/>
                <w:lang w:val="uk-UA"/>
              </w:rPr>
              <w:t>у</w:t>
            </w:r>
            <w:r w:rsidR="00CB1EBF" w:rsidRPr="0082217B">
              <w:rPr>
                <w:rFonts w:ascii="Times New Roman" w:hAnsi="Times New Roman" w:cs="Times New Roman"/>
                <w:lang w:val="uk-UA"/>
              </w:rPr>
              <w:t xml:space="preserve">лювання тощо, що дозволяють вимірювати </w:t>
            </w:r>
            <w:r>
              <w:rPr>
                <w:rFonts w:ascii="Times New Roman" w:hAnsi="Times New Roman" w:cs="Times New Roman"/>
                <w:lang w:val="uk-UA"/>
              </w:rPr>
              <w:t>й</w:t>
            </w:r>
            <w:r w:rsidR="00CB1EBF" w:rsidRPr="0082217B">
              <w:rPr>
                <w:rFonts w:ascii="Times New Roman" w:hAnsi="Times New Roman" w:cs="Times New Roman"/>
                <w:lang w:val="uk-UA"/>
              </w:rPr>
              <w:t xml:space="preserve"> контролювати по</w:t>
            </w:r>
            <w:r w:rsidR="00CB1EBF" w:rsidRPr="0082217B">
              <w:rPr>
                <w:rFonts w:ascii="Times New Roman" w:hAnsi="Times New Roman" w:cs="Times New Roman"/>
                <w:lang w:val="uk-UA"/>
              </w:rPr>
              <w:t>с</w:t>
            </w:r>
            <w:r w:rsidR="00CB1EBF" w:rsidRPr="0082217B">
              <w:rPr>
                <w:rFonts w:ascii="Times New Roman" w:hAnsi="Times New Roman" w:cs="Times New Roman"/>
                <w:lang w:val="uk-UA"/>
              </w:rPr>
              <w:lastRenderedPageBreak/>
              <w:t xml:space="preserve">тачання тепла. </w:t>
            </w:r>
          </w:p>
          <w:p w:rsidR="00CB1EBF" w:rsidRPr="0082217B" w:rsidRDefault="00CB1EBF" w:rsidP="0094680D">
            <w:pPr>
              <w:pStyle w:val="Default"/>
              <w:tabs>
                <w:tab w:val="left" w:pos="321"/>
              </w:tabs>
              <w:jc w:val="both"/>
              <w:rPr>
                <w:rFonts w:ascii="Times New Roman" w:hAnsi="Times New Roman" w:cs="Times New Roman"/>
                <w:color w:val="auto"/>
                <w:lang w:val="uk-UA"/>
              </w:rPr>
            </w:pPr>
            <w:r>
              <w:rPr>
                <w:rFonts w:ascii="Times New Roman" w:hAnsi="Times New Roman" w:cs="Times New Roman"/>
                <w:lang w:val="uk-UA"/>
              </w:rPr>
              <w:t xml:space="preserve">2. </w:t>
            </w:r>
            <w:r w:rsidR="0094680D">
              <w:rPr>
                <w:rFonts w:ascii="Times New Roman" w:hAnsi="Times New Roman" w:cs="Times New Roman"/>
                <w:lang w:val="uk-UA"/>
              </w:rPr>
              <w:t>У</w:t>
            </w:r>
            <w:r w:rsidRPr="0082217B">
              <w:rPr>
                <w:rFonts w:ascii="Times New Roman" w:hAnsi="Times New Roman" w:cs="Times New Roman"/>
                <w:lang w:val="uk-UA"/>
              </w:rPr>
              <w:t>становлення терморегулят</w:t>
            </w:r>
            <w:r w:rsidRPr="0082217B">
              <w:rPr>
                <w:rFonts w:ascii="Times New Roman" w:hAnsi="Times New Roman" w:cs="Times New Roman"/>
                <w:lang w:val="uk-UA"/>
              </w:rPr>
              <w:t>о</w:t>
            </w:r>
            <w:r w:rsidRPr="0082217B">
              <w:rPr>
                <w:rFonts w:ascii="Times New Roman" w:hAnsi="Times New Roman" w:cs="Times New Roman"/>
                <w:lang w:val="uk-UA"/>
              </w:rPr>
              <w:t xml:space="preserve">рів із заданими параметрами на </w:t>
            </w:r>
            <w:r w:rsidRPr="0094680D">
              <w:rPr>
                <w:rFonts w:ascii="Times New Roman" w:hAnsi="Times New Roman" w:cs="Times New Roman"/>
                <w:spacing w:val="6"/>
                <w:lang w:val="uk-UA"/>
              </w:rPr>
              <w:t xml:space="preserve">всіх </w:t>
            </w:r>
            <w:r w:rsidR="0094680D" w:rsidRPr="0094680D">
              <w:rPr>
                <w:rFonts w:ascii="Times New Roman" w:hAnsi="Times New Roman" w:cs="Times New Roman"/>
                <w:spacing w:val="6"/>
                <w:lang w:val="uk-UA"/>
              </w:rPr>
              <w:t xml:space="preserve">  </w:t>
            </w:r>
            <w:r w:rsidRPr="0094680D">
              <w:rPr>
                <w:rFonts w:ascii="Times New Roman" w:hAnsi="Times New Roman" w:cs="Times New Roman"/>
                <w:spacing w:val="6"/>
                <w:lang w:val="uk-UA"/>
              </w:rPr>
              <w:t xml:space="preserve">обігрівачах </w:t>
            </w:r>
            <w:r w:rsidR="0094680D" w:rsidRPr="0094680D">
              <w:rPr>
                <w:rFonts w:ascii="Times New Roman" w:hAnsi="Times New Roman" w:cs="Times New Roman"/>
                <w:spacing w:val="6"/>
                <w:lang w:val="uk-UA"/>
              </w:rPr>
              <w:t xml:space="preserve">  </w:t>
            </w:r>
            <w:r w:rsidRPr="0094680D">
              <w:rPr>
                <w:rFonts w:ascii="Times New Roman" w:hAnsi="Times New Roman" w:cs="Times New Roman"/>
                <w:spacing w:val="6"/>
                <w:lang w:val="uk-UA"/>
              </w:rPr>
              <w:t xml:space="preserve">(передбачає </w:t>
            </w:r>
          </w:p>
        </w:tc>
        <w:tc>
          <w:tcPr>
            <w:tcW w:w="4394" w:type="dxa"/>
          </w:tcPr>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lastRenderedPageBreak/>
              <w:t>1. Ремонт/ заміна пошкоджених внутр</w:t>
            </w:r>
            <w:r w:rsidRPr="0082217B">
              <w:rPr>
                <w:rFonts w:ascii="Times New Roman" w:hAnsi="Times New Roman" w:cs="Times New Roman"/>
                <w:lang w:val="uk-UA"/>
              </w:rPr>
              <w:t>і</w:t>
            </w:r>
            <w:r w:rsidRPr="0082217B">
              <w:rPr>
                <w:rFonts w:ascii="Times New Roman" w:hAnsi="Times New Roman" w:cs="Times New Roman"/>
                <w:lang w:val="uk-UA"/>
              </w:rPr>
              <w:t>шніх мереж (каналізація, холо</w:t>
            </w:r>
            <w:r w:rsidRPr="0082217B">
              <w:rPr>
                <w:rFonts w:ascii="Times New Roman" w:hAnsi="Times New Roman" w:cs="Times New Roman"/>
                <w:lang w:val="uk-UA"/>
              </w:rPr>
              <w:t>д</w:t>
            </w:r>
            <w:r w:rsidRPr="0082217B">
              <w:rPr>
                <w:rFonts w:ascii="Times New Roman" w:hAnsi="Times New Roman" w:cs="Times New Roman"/>
                <w:lang w:val="uk-UA"/>
              </w:rPr>
              <w:t xml:space="preserve">на/гаряча вода, електропостачання).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2. Ремонт дефектів у стінах, крівлі, ф</w:t>
            </w:r>
            <w:r w:rsidRPr="0082217B">
              <w:rPr>
                <w:rFonts w:ascii="Times New Roman" w:hAnsi="Times New Roman" w:cs="Times New Roman"/>
                <w:lang w:val="uk-UA"/>
              </w:rPr>
              <w:t>у</w:t>
            </w:r>
            <w:r w:rsidRPr="0082217B">
              <w:rPr>
                <w:rFonts w:ascii="Times New Roman" w:hAnsi="Times New Roman" w:cs="Times New Roman"/>
                <w:lang w:val="uk-UA"/>
              </w:rPr>
              <w:t xml:space="preserve">ндаменті тощо.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lastRenderedPageBreak/>
              <w:t>3. Повна тепло- та гідроізоляція обол</w:t>
            </w:r>
            <w:r w:rsidRPr="0082217B">
              <w:rPr>
                <w:rFonts w:ascii="Times New Roman" w:hAnsi="Times New Roman" w:cs="Times New Roman"/>
                <w:lang w:val="uk-UA"/>
              </w:rPr>
              <w:t>о</w:t>
            </w:r>
            <w:r w:rsidRPr="0082217B">
              <w:rPr>
                <w:rFonts w:ascii="Times New Roman" w:hAnsi="Times New Roman" w:cs="Times New Roman"/>
                <w:lang w:val="uk-UA"/>
              </w:rPr>
              <w:t xml:space="preserve">нки будівлі.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 xml:space="preserve">4. Заміна дверей та вікон. </w:t>
            </w:r>
          </w:p>
          <w:p w:rsidR="00CB1EBF" w:rsidRPr="0094680D" w:rsidRDefault="0094680D" w:rsidP="00CB1EBF">
            <w:pPr>
              <w:pStyle w:val="Default"/>
              <w:jc w:val="both"/>
              <w:rPr>
                <w:rFonts w:ascii="Times New Roman" w:hAnsi="Times New Roman" w:cs="Times New Roman"/>
                <w:lang w:val="uk-UA"/>
              </w:rPr>
            </w:pPr>
            <w:r>
              <w:rPr>
                <w:rFonts w:ascii="Times New Roman" w:hAnsi="Times New Roman" w:cs="Times New Roman"/>
                <w:lang w:val="uk-UA"/>
              </w:rPr>
              <w:t>5. У</w:t>
            </w:r>
            <w:r w:rsidR="00CB1EBF" w:rsidRPr="0082217B">
              <w:rPr>
                <w:rFonts w:ascii="Times New Roman" w:hAnsi="Times New Roman" w:cs="Times New Roman"/>
                <w:lang w:val="uk-UA"/>
              </w:rPr>
              <w:t xml:space="preserve">становлення </w:t>
            </w:r>
            <w:r>
              <w:rPr>
                <w:rFonts w:ascii="Times New Roman" w:hAnsi="Times New Roman" w:cs="Times New Roman"/>
                <w:lang w:val="uk-UA"/>
              </w:rPr>
              <w:t xml:space="preserve"> </w:t>
            </w:r>
            <w:r w:rsidR="00CB1EBF" w:rsidRPr="0082217B">
              <w:rPr>
                <w:rFonts w:ascii="Times New Roman" w:hAnsi="Times New Roman" w:cs="Times New Roman"/>
                <w:lang w:val="uk-UA"/>
              </w:rPr>
              <w:t xml:space="preserve">вентиляції </w:t>
            </w:r>
            <w:r>
              <w:rPr>
                <w:rFonts w:ascii="Times New Roman" w:hAnsi="Times New Roman" w:cs="Times New Roman"/>
                <w:lang w:val="uk-UA"/>
              </w:rPr>
              <w:t xml:space="preserve"> </w:t>
            </w:r>
            <w:r w:rsidR="00CB1EBF" w:rsidRPr="0082217B">
              <w:rPr>
                <w:rFonts w:ascii="Times New Roman" w:hAnsi="Times New Roman" w:cs="Times New Roman"/>
                <w:lang w:val="uk-UA"/>
              </w:rPr>
              <w:t xml:space="preserve">(за </w:t>
            </w:r>
            <w:proofErr w:type="spellStart"/>
            <w:r w:rsidR="00CB1EBF" w:rsidRPr="0082217B">
              <w:rPr>
                <w:rFonts w:ascii="Times New Roman" w:hAnsi="Times New Roman" w:cs="Times New Roman"/>
                <w:lang w:val="uk-UA"/>
              </w:rPr>
              <w:t>бажан</w:t>
            </w:r>
            <w:proofErr w:type="spellEnd"/>
            <w:r>
              <w:rPr>
                <w:rFonts w:ascii="Times New Roman" w:hAnsi="Times New Roman" w:cs="Times New Roman"/>
                <w:lang w:val="uk-UA"/>
              </w:rPr>
              <w:t>-</w:t>
            </w:r>
            <w:r w:rsidR="00CB1EBF" w:rsidRPr="0082217B">
              <w:rPr>
                <w:rFonts w:ascii="Times New Roman" w:hAnsi="Times New Roman" w:cs="Times New Roman"/>
                <w:lang w:val="uk-UA"/>
              </w:rPr>
              <w:t xml:space="preserve"> </w:t>
            </w:r>
          </w:p>
        </w:tc>
      </w:tr>
      <w:tr w:rsidR="0094680D" w:rsidRPr="0082217B" w:rsidTr="0094680D">
        <w:trPr>
          <w:trHeight w:val="401"/>
        </w:trPr>
        <w:tc>
          <w:tcPr>
            <w:tcW w:w="1668" w:type="dxa"/>
          </w:tcPr>
          <w:p w:rsidR="0094680D" w:rsidRPr="0094680D" w:rsidRDefault="0094680D" w:rsidP="0094680D">
            <w:pPr>
              <w:pStyle w:val="Default"/>
              <w:jc w:val="center"/>
              <w:rPr>
                <w:rFonts w:ascii="Times New Roman" w:hAnsi="Times New Roman" w:cs="Times New Roman"/>
                <w:b/>
                <w:i/>
                <w:lang w:val="uk-UA"/>
              </w:rPr>
            </w:pPr>
            <w:r w:rsidRPr="0094680D">
              <w:rPr>
                <w:rFonts w:ascii="Times New Roman" w:hAnsi="Times New Roman" w:cs="Times New Roman"/>
                <w:b/>
                <w:i/>
                <w:lang w:val="uk-UA"/>
              </w:rPr>
              <w:lastRenderedPageBreak/>
              <w:t>1</w:t>
            </w:r>
          </w:p>
        </w:tc>
        <w:tc>
          <w:tcPr>
            <w:tcW w:w="3685" w:type="dxa"/>
          </w:tcPr>
          <w:p w:rsidR="0094680D" w:rsidRPr="0094680D" w:rsidRDefault="0094680D" w:rsidP="0094680D">
            <w:pPr>
              <w:pStyle w:val="Default"/>
              <w:jc w:val="center"/>
              <w:rPr>
                <w:rFonts w:ascii="Times New Roman" w:hAnsi="Times New Roman" w:cs="Times New Roman"/>
                <w:b/>
                <w:i/>
                <w:lang w:val="uk-UA"/>
              </w:rPr>
            </w:pPr>
            <w:r w:rsidRPr="0094680D">
              <w:rPr>
                <w:rFonts w:ascii="Times New Roman" w:hAnsi="Times New Roman" w:cs="Times New Roman"/>
                <w:b/>
                <w:i/>
                <w:lang w:val="uk-UA"/>
              </w:rPr>
              <w:t>2</w:t>
            </w:r>
          </w:p>
        </w:tc>
        <w:tc>
          <w:tcPr>
            <w:tcW w:w="4394" w:type="dxa"/>
          </w:tcPr>
          <w:p w:rsidR="0094680D" w:rsidRPr="0094680D" w:rsidRDefault="0094680D" w:rsidP="0094680D">
            <w:pPr>
              <w:pStyle w:val="Default"/>
              <w:jc w:val="center"/>
              <w:rPr>
                <w:rFonts w:ascii="Times New Roman" w:hAnsi="Times New Roman" w:cs="Times New Roman"/>
                <w:b/>
                <w:i/>
                <w:lang w:val="uk-UA"/>
              </w:rPr>
            </w:pPr>
            <w:r w:rsidRPr="0094680D">
              <w:rPr>
                <w:rFonts w:ascii="Times New Roman" w:hAnsi="Times New Roman" w:cs="Times New Roman"/>
                <w:b/>
                <w:i/>
                <w:lang w:val="uk-UA"/>
              </w:rPr>
              <w:t>3</w:t>
            </w:r>
          </w:p>
        </w:tc>
      </w:tr>
      <w:tr w:rsidR="0094680D" w:rsidRPr="0082217B" w:rsidTr="00F010BC">
        <w:trPr>
          <w:trHeight w:val="1696"/>
        </w:trPr>
        <w:tc>
          <w:tcPr>
            <w:tcW w:w="1668" w:type="dxa"/>
          </w:tcPr>
          <w:p w:rsidR="0094680D" w:rsidRPr="0082217B" w:rsidRDefault="0094680D" w:rsidP="00CB1EBF">
            <w:pPr>
              <w:pStyle w:val="Default"/>
              <w:rPr>
                <w:rFonts w:ascii="Times New Roman" w:hAnsi="Times New Roman" w:cs="Times New Roman"/>
                <w:lang w:val="uk-UA"/>
              </w:rPr>
            </w:pPr>
          </w:p>
        </w:tc>
        <w:tc>
          <w:tcPr>
            <w:tcW w:w="3685" w:type="dxa"/>
          </w:tcPr>
          <w:p w:rsidR="0094680D" w:rsidRPr="0082217B" w:rsidRDefault="0094680D" w:rsidP="0094680D">
            <w:pPr>
              <w:pStyle w:val="Default"/>
              <w:tabs>
                <w:tab w:val="left" w:pos="321"/>
              </w:tabs>
              <w:jc w:val="both"/>
              <w:rPr>
                <w:rFonts w:ascii="Times New Roman" w:hAnsi="Times New Roman" w:cs="Times New Roman"/>
                <w:lang w:val="uk-UA"/>
              </w:rPr>
            </w:pPr>
            <w:r w:rsidRPr="0082217B">
              <w:rPr>
                <w:rFonts w:ascii="Times New Roman" w:hAnsi="Times New Roman" w:cs="Times New Roman"/>
                <w:lang w:val="uk-UA"/>
              </w:rPr>
              <w:t xml:space="preserve">промивку та ремонт системи опалення). </w:t>
            </w:r>
          </w:p>
          <w:p w:rsidR="0094680D" w:rsidRPr="0082217B" w:rsidRDefault="0094680D" w:rsidP="0094680D">
            <w:pPr>
              <w:pStyle w:val="Default"/>
              <w:jc w:val="both"/>
              <w:rPr>
                <w:rFonts w:ascii="Times New Roman" w:hAnsi="Times New Roman" w:cs="Times New Roman"/>
                <w:lang w:val="uk-UA"/>
              </w:rPr>
            </w:pPr>
            <w:r w:rsidRPr="0082217B">
              <w:rPr>
                <w:rFonts w:ascii="Times New Roman" w:hAnsi="Times New Roman" w:cs="Times New Roman"/>
                <w:lang w:val="uk-UA"/>
              </w:rPr>
              <w:t xml:space="preserve">3. Теплоізоляція трубопроводів опалення та гарячої води. </w:t>
            </w:r>
          </w:p>
          <w:p w:rsidR="0094680D" w:rsidRPr="0082217B" w:rsidRDefault="0094680D" w:rsidP="00F010BC">
            <w:pPr>
              <w:pStyle w:val="Default"/>
              <w:jc w:val="both"/>
              <w:rPr>
                <w:rFonts w:ascii="Times New Roman" w:hAnsi="Times New Roman" w:cs="Times New Roman"/>
                <w:lang w:val="uk-UA"/>
              </w:rPr>
            </w:pPr>
            <w:r w:rsidRPr="0082217B">
              <w:rPr>
                <w:rFonts w:ascii="Times New Roman" w:hAnsi="Times New Roman" w:cs="Times New Roman"/>
                <w:lang w:val="uk-UA"/>
              </w:rPr>
              <w:t xml:space="preserve">4. Базовий контроль температури </w:t>
            </w:r>
            <w:r>
              <w:rPr>
                <w:rFonts w:ascii="Times New Roman" w:hAnsi="Times New Roman" w:cs="Times New Roman"/>
                <w:lang w:val="uk-UA"/>
              </w:rPr>
              <w:t>в</w:t>
            </w:r>
            <w:r w:rsidRPr="0082217B">
              <w:rPr>
                <w:rFonts w:ascii="Times New Roman" w:hAnsi="Times New Roman" w:cs="Times New Roman"/>
                <w:lang w:val="uk-UA"/>
              </w:rPr>
              <w:t xml:space="preserve"> будівлі</w:t>
            </w:r>
            <w:r w:rsidR="00F010BC">
              <w:rPr>
                <w:rFonts w:ascii="Times New Roman" w:hAnsi="Times New Roman" w:cs="Times New Roman"/>
                <w:lang w:val="uk-UA"/>
              </w:rPr>
              <w:t xml:space="preserve"> </w:t>
            </w:r>
          </w:p>
        </w:tc>
        <w:tc>
          <w:tcPr>
            <w:tcW w:w="4394" w:type="dxa"/>
          </w:tcPr>
          <w:p w:rsidR="0094680D" w:rsidRPr="0082217B" w:rsidRDefault="0094680D" w:rsidP="00CB1EBF">
            <w:pPr>
              <w:pStyle w:val="Default"/>
              <w:jc w:val="both"/>
              <w:rPr>
                <w:rFonts w:ascii="Times New Roman" w:hAnsi="Times New Roman" w:cs="Times New Roman"/>
                <w:lang w:val="uk-UA"/>
              </w:rPr>
            </w:pPr>
            <w:proofErr w:type="spellStart"/>
            <w:r w:rsidRPr="0082217B">
              <w:rPr>
                <w:rFonts w:ascii="Times New Roman" w:hAnsi="Times New Roman" w:cs="Times New Roman"/>
                <w:lang w:val="uk-UA"/>
              </w:rPr>
              <w:t>ням</w:t>
            </w:r>
            <w:proofErr w:type="spellEnd"/>
            <w:r w:rsidRPr="0082217B">
              <w:rPr>
                <w:rFonts w:ascii="Times New Roman" w:hAnsi="Times New Roman" w:cs="Times New Roman"/>
                <w:lang w:val="uk-UA"/>
              </w:rPr>
              <w:t xml:space="preserve"> з рекуперацією)</w:t>
            </w:r>
          </w:p>
        </w:tc>
      </w:tr>
      <w:tr w:rsidR="00CB1EBF" w:rsidRPr="0082217B" w:rsidTr="00B87224">
        <w:trPr>
          <w:trHeight w:val="688"/>
        </w:trPr>
        <w:tc>
          <w:tcPr>
            <w:tcW w:w="1668" w:type="dxa"/>
          </w:tcPr>
          <w:p w:rsidR="00CB1EBF" w:rsidRPr="0082217B" w:rsidRDefault="00CB1EBF" w:rsidP="00CB1EBF">
            <w:pPr>
              <w:pStyle w:val="Default"/>
              <w:rPr>
                <w:rFonts w:ascii="Times New Roman" w:hAnsi="Times New Roman" w:cs="Times New Roman"/>
                <w:lang w:val="uk-UA"/>
              </w:rPr>
            </w:pPr>
            <w:r w:rsidRPr="0082217B">
              <w:rPr>
                <w:rFonts w:ascii="Times New Roman" w:hAnsi="Times New Roman" w:cs="Times New Roman"/>
                <w:lang w:val="uk-UA"/>
              </w:rPr>
              <w:t xml:space="preserve">Результат </w:t>
            </w:r>
          </w:p>
          <w:p w:rsidR="00CB1EBF" w:rsidRPr="0082217B" w:rsidRDefault="00CB1EBF" w:rsidP="00CB1EBF">
            <w:pPr>
              <w:pStyle w:val="Default"/>
              <w:rPr>
                <w:rFonts w:ascii="Times New Roman" w:hAnsi="Times New Roman" w:cs="Times New Roman"/>
                <w:lang w:val="uk-UA"/>
              </w:rPr>
            </w:pPr>
          </w:p>
        </w:tc>
        <w:tc>
          <w:tcPr>
            <w:tcW w:w="3685" w:type="dxa"/>
          </w:tcPr>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 xml:space="preserve">1. </w:t>
            </w:r>
            <w:proofErr w:type="spellStart"/>
            <w:r w:rsidRPr="0082217B">
              <w:rPr>
                <w:rFonts w:ascii="Times New Roman" w:hAnsi="Times New Roman" w:cs="Times New Roman"/>
                <w:lang w:val="uk-UA"/>
              </w:rPr>
              <w:t>Енергозаощадження</w:t>
            </w:r>
            <w:proofErr w:type="spellEnd"/>
            <w:r w:rsidRPr="0082217B">
              <w:rPr>
                <w:rFonts w:ascii="Times New Roman" w:hAnsi="Times New Roman" w:cs="Times New Roman"/>
                <w:lang w:val="uk-UA"/>
              </w:rPr>
              <w:t xml:space="preserve"> </w:t>
            </w:r>
            <w:r w:rsidR="00F010BC">
              <w:rPr>
                <w:rFonts w:ascii="Times New Roman" w:hAnsi="Times New Roman" w:cs="Times New Roman"/>
                <w:lang w:val="uk-UA"/>
              </w:rPr>
              <w:t>в</w:t>
            </w:r>
            <w:r w:rsidRPr="0082217B">
              <w:rPr>
                <w:rFonts w:ascii="Times New Roman" w:hAnsi="Times New Roman" w:cs="Times New Roman"/>
                <w:lang w:val="uk-UA"/>
              </w:rPr>
              <w:t xml:space="preserve"> розмірі 10 </w:t>
            </w:r>
            <w:r w:rsidR="008A5436" w:rsidRPr="00D2255C">
              <w:rPr>
                <w:sz w:val="28"/>
                <w:szCs w:val="28"/>
              </w:rPr>
              <w:t>–</w:t>
            </w:r>
            <w:r w:rsidRPr="0082217B">
              <w:rPr>
                <w:rFonts w:ascii="Times New Roman" w:hAnsi="Times New Roman" w:cs="Times New Roman"/>
                <w:lang w:val="uk-UA"/>
              </w:rPr>
              <w:t xml:space="preserve"> 30% у порівнянні з базовим споживанням енергії.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2. Підвищення комфорту для д</w:t>
            </w:r>
            <w:r w:rsidRPr="0082217B">
              <w:rPr>
                <w:rFonts w:ascii="Times New Roman" w:hAnsi="Times New Roman" w:cs="Times New Roman"/>
                <w:lang w:val="uk-UA"/>
              </w:rPr>
              <w:t>і</w:t>
            </w:r>
            <w:r w:rsidRPr="0082217B">
              <w:rPr>
                <w:rFonts w:ascii="Times New Roman" w:hAnsi="Times New Roman" w:cs="Times New Roman"/>
                <w:lang w:val="uk-UA"/>
              </w:rPr>
              <w:t xml:space="preserve">тей, підвищення продуктивності </w:t>
            </w:r>
            <w:r w:rsidR="00F010BC">
              <w:rPr>
                <w:rFonts w:ascii="Times New Roman" w:hAnsi="Times New Roman" w:cs="Times New Roman"/>
                <w:lang w:val="uk-UA"/>
              </w:rPr>
              <w:t xml:space="preserve">діяльності </w:t>
            </w:r>
            <w:r w:rsidRPr="0082217B">
              <w:rPr>
                <w:rFonts w:ascii="Times New Roman" w:hAnsi="Times New Roman" w:cs="Times New Roman"/>
                <w:lang w:val="uk-UA"/>
              </w:rPr>
              <w:t xml:space="preserve">персоналу.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3. Удосконалення інфраструкт</w:t>
            </w:r>
            <w:r w:rsidRPr="0082217B">
              <w:rPr>
                <w:rFonts w:ascii="Times New Roman" w:hAnsi="Times New Roman" w:cs="Times New Roman"/>
                <w:lang w:val="uk-UA"/>
              </w:rPr>
              <w:t>у</w:t>
            </w:r>
            <w:r w:rsidRPr="0082217B">
              <w:rPr>
                <w:rFonts w:ascii="Times New Roman" w:hAnsi="Times New Roman" w:cs="Times New Roman"/>
                <w:lang w:val="uk-UA"/>
              </w:rPr>
              <w:t xml:space="preserve">ри опалення будівлі </w:t>
            </w:r>
          </w:p>
          <w:p w:rsidR="00CB1EBF" w:rsidRPr="0082217B" w:rsidRDefault="00CB1EBF" w:rsidP="00CB1EBF">
            <w:pPr>
              <w:pStyle w:val="Default"/>
              <w:ind w:left="720"/>
              <w:jc w:val="both"/>
              <w:rPr>
                <w:rFonts w:ascii="Times New Roman" w:hAnsi="Times New Roman" w:cs="Times New Roman"/>
                <w:lang w:val="uk-UA"/>
              </w:rPr>
            </w:pPr>
          </w:p>
        </w:tc>
        <w:tc>
          <w:tcPr>
            <w:tcW w:w="4394" w:type="dxa"/>
          </w:tcPr>
          <w:p w:rsidR="00CB1EBF" w:rsidRPr="0082217B" w:rsidRDefault="00CB1EBF" w:rsidP="00CB1EBF">
            <w:pPr>
              <w:pStyle w:val="Default"/>
              <w:jc w:val="both"/>
              <w:rPr>
                <w:rFonts w:ascii="Times New Roman" w:hAnsi="Times New Roman" w:cs="Times New Roman"/>
                <w:lang w:val="uk-UA"/>
              </w:rPr>
            </w:pPr>
            <w:r>
              <w:rPr>
                <w:rFonts w:ascii="Times New Roman" w:hAnsi="Times New Roman" w:cs="Times New Roman"/>
                <w:lang w:val="uk-UA"/>
              </w:rPr>
              <w:t xml:space="preserve">1. </w:t>
            </w:r>
            <w:proofErr w:type="spellStart"/>
            <w:r>
              <w:rPr>
                <w:rFonts w:ascii="Times New Roman" w:hAnsi="Times New Roman" w:cs="Times New Roman"/>
                <w:lang w:val="uk-UA"/>
              </w:rPr>
              <w:t>Енергозаощ</w:t>
            </w:r>
            <w:r w:rsidRPr="0082217B">
              <w:rPr>
                <w:rFonts w:ascii="Times New Roman" w:hAnsi="Times New Roman" w:cs="Times New Roman"/>
                <w:lang w:val="uk-UA"/>
              </w:rPr>
              <w:t>адження</w:t>
            </w:r>
            <w:proofErr w:type="spellEnd"/>
            <w:r w:rsidRPr="0082217B">
              <w:rPr>
                <w:rFonts w:ascii="Times New Roman" w:hAnsi="Times New Roman" w:cs="Times New Roman"/>
                <w:lang w:val="uk-UA"/>
              </w:rPr>
              <w:t xml:space="preserve"> </w:t>
            </w:r>
            <w:r w:rsidR="00F010BC">
              <w:rPr>
                <w:rFonts w:ascii="Times New Roman" w:hAnsi="Times New Roman" w:cs="Times New Roman"/>
                <w:lang w:val="uk-UA"/>
              </w:rPr>
              <w:t>в</w:t>
            </w:r>
            <w:r w:rsidRPr="0082217B">
              <w:rPr>
                <w:rFonts w:ascii="Times New Roman" w:hAnsi="Times New Roman" w:cs="Times New Roman"/>
                <w:lang w:val="uk-UA"/>
              </w:rPr>
              <w:t xml:space="preserve"> розмірі 55 </w:t>
            </w:r>
            <w:r w:rsidR="00F010BC" w:rsidRPr="00D2255C">
              <w:rPr>
                <w:sz w:val="28"/>
                <w:szCs w:val="28"/>
              </w:rPr>
              <w:t>–</w:t>
            </w:r>
            <w:r w:rsidRPr="0082217B">
              <w:rPr>
                <w:rFonts w:ascii="Times New Roman" w:hAnsi="Times New Roman" w:cs="Times New Roman"/>
                <w:lang w:val="uk-UA"/>
              </w:rPr>
              <w:t xml:space="preserve"> 70% порівняно з базовим споживанням енергії.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2.</w:t>
            </w:r>
            <w:r w:rsidR="008A5436">
              <w:rPr>
                <w:rFonts w:ascii="Times New Roman" w:hAnsi="Times New Roman" w:cs="Times New Roman"/>
                <w:lang w:val="uk-UA"/>
              </w:rPr>
              <w:t xml:space="preserve"> Збільшення терміну експлуатації </w:t>
            </w:r>
            <w:r w:rsidRPr="0082217B">
              <w:rPr>
                <w:rFonts w:ascii="Times New Roman" w:hAnsi="Times New Roman" w:cs="Times New Roman"/>
                <w:lang w:val="uk-UA"/>
              </w:rPr>
              <w:t>б</w:t>
            </w:r>
            <w:r w:rsidRPr="0082217B">
              <w:rPr>
                <w:rFonts w:ascii="Times New Roman" w:hAnsi="Times New Roman" w:cs="Times New Roman"/>
                <w:lang w:val="uk-UA"/>
              </w:rPr>
              <w:t>у</w:t>
            </w:r>
            <w:r w:rsidRPr="0082217B">
              <w:rPr>
                <w:rFonts w:ascii="Times New Roman" w:hAnsi="Times New Roman" w:cs="Times New Roman"/>
                <w:lang w:val="uk-UA"/>
              </w:rPr>
              <w:t>дівель на 30</w:t>
            </w:r>
            <w:r w:rsidR="00F010BC">
              <w:rPr>
                <w:rFonts w:ascii="Times New Roman" w:hAnsi="Times New Roman" w:cs="Times New Roman"/>
                <w:lang w:val="uk-UA"/>
              </w:rPr>
              <w:t xml:space="preserve"> </w:t>
            </w:r>
            <w:r w:rsidR="008A5436" w:rsidRPr="00D2255C">
              <w:rPr>
                <w:sz w:val="28"/>
                <w:szCs w:val="28"/>
              </w:rPr>
              <w:t>–</w:t>
            </w:r>
            <w:r w:rsidR="00F010BC">
              <w:rPr>
                <w:rFonts w:ascii="Times New Roman" w:hAnsi="Times New Roman" w:cs="Times New Roman"/>
                <w:lang w:val="uk-UA"/>
              </w:rPr>
              <w:t xml:space="preserve"> </w:t>
            </w:r>
            <w:r w:rsidRPr="0082217B">
              <w:rPr>
                <w:rFonts w:ascii="Times New Roman" w:hAnsi="Times New Roman" w:cs="Times New Roman"/>
                <w:lang w:val="uk-UA"/>
              </w:rPr>
              <w:t xml:space="preserve">50 років.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 xml:space="preserve">3. Значне вдосконалення естетичності </w:t>
            </w:r>
            <w:r w:rsidR="00F010BC">
              <w:rPr>
                <w:rFonts w:ascii="Times New Roman" w:hAnsi="Times New Roman" w:cs="Times New Roman"/>
                <w:lang w:val="uk-UA"/>
              </w:rPr>
              <w:t>й</w:t>
            </w:r>
            <w:r w:rsidRPr="0082217B">
              <w:rPr>
                <w:rFonts w:ascii="Times New Roman" w:hAnsi="Times New Roman" w:cs="Times New Roman"/>
                <w:lang w:val="uk-UA"/>
              </w:rPr>
              <w:t xml:space="preserve"> комфорту будівлі. </w:t>
            </w:r>
          </w:p>
          <w:p w:rsidR="00CB1EBF" w:rsidRPr="0082217B" w:rsidRDefault="00CB1EBF" w:rsidP="00CB1EBF">
            <w:pPr>
              <w:pStyle w:val="Default"/>
              <w:jc w:val="both"/>
              <w:rPr>
                <w:rFonts w:ascii="Times New Roman" w:hAnsi="Times New Roman" w:cs="Times New Roman"/>
                <w:lang w:val="uk-UA"/>
              </w:rPr>
            </w:pPr>
            <w:r w:rsidRPr="0082217B">
              <w:rPr>
                <w:rFonts w:ascii="Times New Roman" w:hAnsi="Times New Roman" w:cs="Times New Roman"/>
                <w:lang w:val="uk-UA"/>
              </w:rPr>
              <w:t xml:space="preserve">4. </w:t>
            </w:r>
            <w:r w:rsidR="00F010BC">
              <w:rPr>
                <w:rFonts w:ascii="Times New Roman" w:hAnsi="Times New Roman" w:cs="Times New Roman"/>
                <w:lang w:val="uk-UA"/>
              </w:rPr>
              <w:t>У</w:t>
            </w:r>
            <w:r w:rsidRPr="0082217B">
              <w:rPr>
                <w:rFonts w:ascii="Times New Roman" w:hAnsi="Times New Roman" w:cs="Times New Roman"/>
                <w:lang w:val="uk-UA"/>
              </w:rPr>
              <w:t xml:space="preserve">становлення методу планування </w:t>
            </w:r>
            <w:r w:rsidR="00F010BC">
              <w:rPr>
                <w:rFonts w:ascii="Times New Roman" w:hAnsi="Times New Roman" w:cs="Times New Roman"/>
                <w:lang w:val="uk-UA"/>
              </w:rPr>
              <w:t>й</w:t>
            </w:r>
            <w:r w:rsidRPr="0082217B">
              <w:rPr>
                <w:rFonts w:ascii="Times New Roman" w:hAnsi="Times New Roman" w:cs="Times New Roman"/>
                <w:lang w:val="uk-UA"/>
              </w:rPr>
              <w:t xml:space="preserve"> винагородження за довгострокові роб</w:t>
            </w:r>
            <w:r w:rsidRPr="0082217B">
              <w:rPr>
                <w:rFonts w:ascii="Times New Roman" w:hAnsi="Times New Roman" w:cs="Times New Roman"/>
                <w:lang w:val="uk-UA"/>
              </w:rPr>
              <w:t>о</w:t>
            </w:r>
            <w:r w:rsidRPr="0082217B">
              <w:rPr>
                <w:rFonts w:ascii="Times New Roman" w:hAnsi="Times New Roman" w:cs="Times New Roman"/>
                <w:lang w:val="uk-UA"/>
              </w:rPr>
              <w:t xml:space="preserve">ти з управління будівлею. </w:t>
            </w:r>
          </w:p>
          <w:p w:rsidR="00CB1EBF" w:rsidRPr="0082217B" w:rsidRDefault="00CB1EBF" w:rsidP="00F010BC">
            <w:pPr>
              <w:pStyle w:val="Default"/>
              <w:jc w:val="both"/>
              <w:rPr>
                <w:rFonts w:ascii="Times New Roman" w:hAnsi="Times New Roman" w:cs="Times New Roman"/>
                <w:lang w:val="uk-UA"/>
              </w:rPr>
            </w:pPr>
            <w:r w:rsidRPr="0082217B">
              <w:rPr>
                <w:rFonts w:ascii="Times New Roman" w:hAnsi="Times New Roman" w:cs="Times New Roman"/>
                <w:lang w:val="uk-UA"/>
              </w:rPr>
              <w:t xml:space="preserve">5. </w:t>
            </w:r>
            <w:proofErr w:type="spellStart"/>
            <w:r w:rsidRPr="0082217B">
              <w:rPr>
                <w:rFonts w:ascii="Times New Roman" w:hAnsi="Times New Roman" w:cs="Times New Roman"/>
                <w:lang w:val="uk-UA"/>
              </w:rPr>
              <w:t>Неергетичні</w:t>
            </w:r>
            <w:proofErr w:type="spellEnd"/>
            <w:r w:rsidRPr="0082217B">
              <w:rPr>
                <w:rFonts w:ascii="Times New Roman" w:hAnsi="Times New Roman" w:cs="Times New Roman"/>
                <w:lang w:val="uk-UA"/>
              </w:rPr>
              <w:t xml:space="preserve"> вигоди призведуть до зниження загальної вартості володіння </w:t>
            </w:r>
            <w:r w:rsidR="00F010BC">
              <w:rPr>
                <w:rFonts w:ascii="Times New Roman" w:hAnsi="Times New Roman" w:cs="Times New Roman"/>
                <w:lang w:val="uk-UA"/>
              </w:rPr>
              <w:t>й</w:t>
            </w:r>
            <w:r w:rsidRPr="0082217B">
              <w:rPr>
                <w:rFonts w:ascii="Times New Roman" w:hAnsi="Times New Roman" w:cs="Times New Roman"/>
                <w:lang w:val="uk-UA"/>
              </w:rPr>
              <w:t xml:space="preserve"> експлуатації шляхом зниження майб</w:t>
            </w:r>
            <w:r w:rsidRPr="0082217B">
              <w:rPr>
                <w:rFonts w:ascii="Times New Roman" w:hAnsi="Times New Roman" w:cs="Times New Roman"/>
                <w:lang w:val="uk-UA"/>
              </w:rPr>
              <w:t>у</w:t>
            </w:r>
            <w:r w:rsidRPr="0082217B">
              <w:rPr>
                <w:rFonts w:ascii="Times New Roman" w:hAnsi="Times New Roman" w:cs="Times New Roman"/>
                <w:lang w:val="uk-UA"/>
              </w:rPr>
              <w:t>тніх витрат та інших зобов’язань, по</w:t>
            </w:r>
            <w:r w:rsidRPr="0082217B">
              <w:rPr>
                <w:rFonts w:ascii="Times New Roman" w:hAnsi="Times New Roman" w:cs="Times New Roman"/>
                <w:lang w:val="uk-UA"/>
              </w:rPr>
              <w:t>к</w:t>
            </w:r>
            <w:r w:rsidRPr="0082217B">
              <w:rPr>
                <w:rFonts w:ascii="Times New Roman" w:hAnsi="Times New Roman" w:cs="Times New Roman"/>
                <w:lang w:val="uk-UA"/>
              </w:rPr>
              <w:t xml:space="preserve">ращуючи майбутній фінансовий баланс міста </w:t>
            </w:r>
          </w:p>
        </w:tc>
      </w:tr>
    </w:tbl>
    <w:p w:rsidR="000C4209" w:rsidRPr="00B87224" w:rsidRDefault="00B87224" w:rsidP="00B87224">
      <w:pPr>
        <w:spacing w:after="0" w:line="240" w:lineRule="auto"/>
        <w:ind w:firstLine="709"/>
        <w:jc w:val="both"/>
        <w:rPr>
          <w:rFonts w:ascii="Times New Roman" w:hAnsi="Times New Roman" w:cs="Times New Roman"/>
          <w:sz w:val="28"/>
          <w:szCs w:val="28"/>
          <w:lang w:val="ru-RU"/>
        </w:rPr>
      </w:pPr>
      <w:r w:rsidRPr="00B87224">
        <w:rPr>
          <w:rFonts w:ascii="Times New Roman" w:hAnsi="Times New Roman" w:cs="Times New Roman"/>
          <w:sz w:val="28"/>
          <w:szCs w:val="28"/>
        </w:rPr>
        <w:t xml:space="preserve">Перелік та опис заходів, які планується впровадити </w:t>
      </w:r>
      <w:r w:rsidR="00F010BC">
        <w:rPr>
          <w:rFonts w:ascii="Times New Roman" w:hAnsi="Times New Roman" w:cs="Times New Roman"/>
          <w:sz w:val="28"/>
          <w:szCs w:val="28"/>
        </w:rPr>
        <w:t>в</w:t>
      </w:r>
      <w:r w:rsidRPr="00B87224">
        <w:rPr>
          <w:rFonts w:ascii="Times New Roman" w:hAnsi="Times New Roman" w:cs="Times New Roman"/>
          <w:sz w:val="28"/>
          <w:szCs w:val="28"/>
        </w:rPr>
        <w:t xml:space="preserve"> кожному закладі, наведено </w:t>
      </w:r>
      <w:r w:rsidR="00F010BC">
        <w:rPr>
          <w:rFonts w:ascii="Times New Roman" w:hAnsi="Times New Roman" w:cs="Times New Roman"/>
          <w:sz w:val="28"/>
          <w:szCs w:val="28"/>
        </w:rPr>
        <w:t>в</w:t>
      </w:r>
      <w:r w:rsidRPr="00B87224">
        <w:rPr>
          <w:rFonts w:ascii="Times New Roman" w:hAnsi="Times New Roman" w:cs="Times New Roman"/>
          <w:sz w:val="28"/>
          <w:szCs w:val="28"/>
        </w:rPr>
        <w:t xml:space="preserve"> </w:t>
      </w:r>
      <w:r w:rsidR="00F010BC">
        <w:rPr>
          <w:rFonts w:ascii="Times New Roman" w:hAnsi="Times New Roman" w:cs="Times New Roman"/>
          <w:sz w:val="28"/>
          <w:szCs w:val="28"/>
        </w:rPr>
        <w:t>д</w:t>
      </w:r>
      <w:r w:rsidRPr="00B87224">
        <w:rPr>
          <w:rFonts w:ascii="Times New Roman" w:hAnsi="Times New Roman" w:cs="Times New Roman"/>
          <w:sz w:val="28"/>
          <w:szCs w:val="28"/>
        </w:rPr>
        <w:t>одатк</w:t>
      </w:r>
      <w:r w:rsidR="0027722D">
        <w:rPr>
          <w:rFonts w:ascii="Times New Roman" w:hAnsi="Times New Roman" w:cs="Times New Roman"/>
          <w:sz w:val="28"/>
          <w:szCs w:val="28"/>
        </w:rPr>
        <w:t>ах</w:t>
      </w:r>
      <w:r w:rsidRPr="00B87224">
        <w:rPr>
          <w:rFonts w:ascii="Times New Roman" w:hAnsi="Times New Roman" w:cs="Times New Roman"/>
          <w:sz w:val="28"/>
          <w:szCs w:val="28"/>
        </w:rPr>
        <w:t xml:space="preserve"> 2</w:t>
      </w:r>
      <w:r w:rsidR="0027722D">
        <w:rPr>
          <w:rFonts w:ascii="Times New Roman" w:hAnsi="Times New Roman" w:cs="Times New Roman"/>
          <w:sz w:val="28"/>
          <w:szCs w:val="28"/>
        </w:rPr>
        <w:t>, 3</w:t>
      </w:r>
      <w:r w:rsidRPr="00B87224">
        <w:rPr>
          <w:rFonts w:ascii="Times New Roman" w:hAnsi="Times New Roman" w:cs="Times New Roman"/>
          <w:sz w:val="28"/>
          <w:szCs w:val="28"/>
        </w:rPr>
        <w:t>.</w:t>
      </w:r>
    </w:p>
    <w:p w:rsidR="00B87224" w:rsidRPr="00971155" w:rsidRDefault="00B87224" w:rsidP="00B87224">
      <w:pPr>
        <w:pStyle w:val="a4"/>
        <w:tabs>
          <w:tab w:val="left" w:pos="900"/>
        </w:tabs>
        <w:spacing w:after="0" w:line="240" w:lineRule="auto"/>
        <w:ind w:left="1429"/>
        <w:contextualSpacing w:val="0"/>
        <w:rPr>
          <w:rFonts w:ascii="Times New Roman" w:hAnsi="Times New Roman" w:cs="Times New Roman"/>
          <w:b/>
          <w:sz w:val="16"/>
          <w:szCs w:val="16"/>
        </w:rPr>
      </w:pPr>
    </w:p>
    <w:p w:rsidR="005D2558" w:rsidRPr="00F010BC" w:rsidRDefault="005D2558" w:rsidP="00A72A06">
      <w:pPr>
        <w:pStyle w:val="a4"/>
        <w:numPr>
          <w:ilvl w:val="1"/>
          <w:numId w:val="38"/>
        </w:numPr>
        <w:tabs>
          <w:tab w:val="left" w:pos="900"/>
        </w:tabs>
        <w:spacing w:after="0" w:line="240" w:lineRule="auto"/>
        <w:contextualSpacing w:val="0"/>
        <w:jc w:val="center"/>
        <w:rPr>
          <w:rFonts w:ascii="Times New Roman" w:hAnsi="Times New Roman" w:cs="Times New Roman"/>
          <w:b/>
          <w:i/>
          <w:sz w:val="28"/>
          <w:szCs w:val="28"/>
        </w:rPr>
      </w:pPr>
      <w:r w:rsidRPr="00F010BC">
        <w:rPr>
          <w:rFonts w:ascii="Times New Roman" w:hAnsi="Times New Roman" w:cs="Times New Roman"/>
          <w:b/>
          <w:i/>
          <w:sz w:val="28"/>
          <w:szCs w:val="28"/>
        </w:rPr>
        <w:t>Шляхи реалізації проекту</w:t>
      </w:r>
    </w:p>
    <w:p w:rsidR="005D2558" w:rsidRPr="00971155" w:rsidRDefault="005D2558" w:rsidP="005D2558">
      <w:pPr>
        <w:pStyle w:val="a4"/>
        <w:tabs>
          <w:tab w:val="left" w:pos="900"/>
        </w:tabs>
        <w:spacing w:after="0" w:line="240" w:lineRule="auto"/>
        <w:ind w:left="1429"/>
        <w:contextualSpacing w:val="0"/>
        <w:rPr>
          <w:rFonts w:ascii="Times New Roman" w:hAnsi="Times New Roman" w:cs="Times New Roman"/>
          <w:b/>
          <w:sz w:val="16"/>
          <w:szCs w:val="16"/>
        </w:rPr>
      </w:pPr>
    </w:p>
    <w:p w:rsidR="005D2558" w:rsidRPr="0082217B" w:rsidRDefault="005D2558" w:rsidP="00AE741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Реалізація Проекту планується шляхом </w:t>
      </w:r>
      <w:r w:rsidRPr="0082217B">
        <w:rPr>
          <w:rFonts w:ascii="Times New Roman" w:hAnsi="Times New Roman"/>
          <w:sz w:val="28"/>
          <w:szCs w:val="28"/>
        </w:rPr>
        <w:t>визначення комунального підпр</w:t>
      </w:r>
      <w:r w:rsidRPr="0082217B">
        <w:rPr>
          <w:rFonts w:ascii="Times New Roman" w:hAnsi="Times New Roman"/>
          <w:sz w:val="28"/>
          <w:szCs w:val="28"/>
        </w:rPr>
        <w:t>и</w:t>
      </w:r>
      <w:r w:rsidRPr="0082217B">
        <w:rPr>
          <w:rFonts w:ascii="Times New Roman" w:hAnsi="Times New Roman"/>
          <w:sz w:val="28"/>
          <w:szCs w:val="28"/>
        </w:rPr>
        <w:t xml:space="preserve">ємства </w:t>
      </w:r>
      <w:r w:rsidR="00135CCC">
        <w:rPr>
          <w:rFonts w:ascii="Times New Roman" w:hAnsi="Times New Roman"/>
          <w:sz w:val="28"/>
          <w:szCs w:val="28"/>
        </w:rPr>
        <w:t>"</w:t>
      </w:r>
      <w:proofErr w:type="spellStart"/>
      <w:r w:rsidRPr="0082217B">
        <w:rPr>
          <w:rFonts w:ascii="Times New Roman" w:hAnsi="Times New Roman"/>
          <w:sz w:val="28"/>
          <w:szCs w:val="28"/>
        </w:rPr>
        <w:t>Кривбастеплоенерго</w:t>
      </w:r>
      <w:proofErr w:type="spellEnd"/>
      <w:r w:rsidR="00135CCC">
        <w:rPr>
          <w:rFonts w:ascii="Times New Roman" w:hAnsi="Times New Roman"/>
          <w:sz w:val="28"/>
          <w:szCs w:val="28"/>
        </w:rPr>
        <w:t>"</w:t>
      </w:r>
      <w:r w:rsidRPr="0082217B">
        <w:rPr>
          <w:rFonts w:ascii="Times New Roman" w:hAnsi="Times New Roman"/>
          <w:sz w:val="28"/>
          <w:szCs w:val="28"/>
        </w:rPr>
        <w:t xml:space="preserve"> </w:t>
      </w:r>
      <w:r w:rsidR="00F010BC">
        <w:rPr>
          <w:rFonts w:ascii="Times New Roman" w:hAnsi="Times New Roman"/>
          <w:sz w:val="28"/>
          <w:szCs w:val="28"/>
        </w:rPr>
        <w:t xml:space="preserve">(надалі - </w:t>
      </w:r>
      <w:r w:rsidR="00F010BC" w:rsidRPr="0082217B">
        <w:rPr>
          <w:rFonts w:ascii="Times New Roman" w:hAnsi="Times New Roman"/>
          <w:sz w:val="28"/>
          <w:szCs w:val="28"/>
        </w:rPr>
        <w:t xml:space="preserve">КП </w:t>
      </w:r>
      <w:r w:rsidR="00F010BC">
        <w:rPr>
          <w:rFonts w:ascii="Times New Roman" w:hAnsi="Times New Roman"/>
          <w:sz w:val="28"/>
          <w:szCs w:val="28"/>
        </w:rPr>
        <w:t>"</w:t>
      </w:r>
      <w:proofErr w:type="spellStart"/>
      <w:r w:rsidR="00F010BC" w:rsidRPr="0082217B">
        <w:rPr>
          <w:rFonts w:ascii="Times New Roman" w:hAnsi="Times New Roman"/>
          <w:sz w:val="28"/>
          <w:szCs w:val="28"/>
        </w:rPr>
        <w:t>Кривбастеплоенерго</w:t>
      </w:r>
      <w:proofErr w:type="spellEnd"/>
      <w:r w:rsidR="00F010BC">
        <w:rPr>
          <w:rFonts w:ascii="Times New Roman" w:hAnsi="Times New Roman"/>
          <w:sz w:val="28"/>
          <w:szCs w:val="28"/>
        </w:rPr>
        <w:t xml:space="preserve">") </w:t>
      </w:r>
      <w:r w:rsidRPr="0082217B">
        <w:rPr>
          <w:rFonts w:ascii="Times New Roman" w:hAnsi="Times New Roman"/>
          <w:sz w:val="28"/>
          <w:szCs w:val="28"/>
        </w:rPr>
        <w:t>виконавцем Проекту та залучення кредиту від ЄБРР під гарантію Криворізької міської ради.</w:t>
      </w:r>
    </w:p>
    <w:p w:rsidR="005D2558" w:rsidRPr="0082217B" w:rsidRDefault="00DD3DD7" w:rsidP="00AE741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5D2558" w:rsidRPr="0082217B">
        <w:rPr>
          <w:rFonts w:ascii="Times New Roman" w:hAnsi="Times New Roman"/>
          <w:sz w:val="28"/>
          <w:szCs w:val="28"/>
        </w:rPr>
        <w:t xml:space="preserve">етою діяльності КП </w:t>
      </w:r>
      <w:r w:rsidR="00135CCC">
        <w:rPr>
          <w:rFonts w:ascii="Times New Roman" w:hAnsi="Times New Roman"/>
          <w:sz w:val="28"/>
          <w:szCs w:val="28"/>
        </w:rPr>
        <w:t>"</w:t>
      </w:r>
      <w:proofErr w:type="spellStart"/>
      <w:r w:rsidR="005D2558" w:rsidRPr="0082217B">
        <w:rPr>
          <w:rFonts w:ascii="Times New Roman" w:hAnsi="Times New Roman"/>
          <w:sz w:val="28"/>
          <w:szCs w:val="28"/>
        </w:rPr>
        <w:t>Кривбастеплоенерго</w:t>
      </w:r>
      <w:proofErr w:type="spellEnd"/>
      <w:r w:rsidR="00135CCC">
        <w:rPr>
          <w:rFonts w:ascii="Times New Roman" w:hAnsi="Times New Roman"/>
          <w:sz w:val="28"/>
          <w:szCs w:val="28"/>
        </w:rPr>
        <w:t>"</w:t>
      </w:r>
      <w:r w:rsidR="005D2558" w:rsidRPr="0082217B">
        <w:rPr>
          <w:rFonts w:ascii="Times New Roman" w:hAnsi="Times New Roman"/>
          <w:sz w:val="28"/>
          <w:szCs w:val="28"/>
        </w:rPr>
        <w:t xml:space="preserve"> стане реалізація енергоефе</w:t>
      </w:r>
      <w:r w:rsidR="005D2558" w:rsidRPr="0082217B">
        <w:rPr>
          <w:rFonts w:ascii="Times New Roman" w:hAnsi="Times New Roman"/>
          <w:sz w:val="28"/>
          <w:szCs w:val="28"/>
        </w:rPr>
        <w:t>к</w:t>
      </w:r>
      <w:r w:rsidR="005D2558" w:rsidRPr="0082217B">
        <w:rPr>
          <w:rFonts w:ascii="Times New Roman" w:hAnsi="Times New Roman"/>
          <w:sz w:val="28"/>
          <w:szCs w:val="28"/>
        </w:rPr>
        <w:t>тивних проектів із залученням інвестиційних коштів та  коштів міського б</w:t>
      </w:r>
      <w:r w:rsidR="005D2558" w:rsidRPr="0082217B">
        <w:rPr>
          <w:rFonts w:ascii="Times New Roman" w:hAnsi="Times New Roman"/>
          <w:sz w:val="28"/>
          <w:szCs w:val="28"/>
        </w:rPr>
        <w:t>ю</w:t>
      </w:r>
      <w:r w:rsidR="005D2558" w:rsidRPr="0082217B">
        <w:rPr>
          <w:rFonts w:ascii="Times New Roman" w:hAnsi="Times New Roman"/>
          <w:sz w:val="28"/>
          <w:szCs w:val="28"/>
        </w:rPr>
        <w:t>джету.</w:t>
      </w:r>
    </w:p>
    <w:p w:rsidR="005D2558" w:rsidRDefault="005D2558" w:rsidP="005D2558">
      <w:pPr>
        <w:spacing w:after="0" w:line="240" w:lineRule="auto"/>
        <w:ind w:firstLine="709"/>
        <w:jc w:val="both"/>
        <w:rPr>
          <w:rFonts w:ascii="Times New Roman" w:hAnsi="Times New Roman"/>
          <w:sz w:val="28"/>
          <w:szCs w:val="28"/>
        </w:rPr>
      </w:pPr>
      <w:r w:rsidRPr="0082217B">
        <w:rPr>
          <w:rFonts w:ascii="Times New Roman" w:hAnsi="Times New Roman"/>
          <w:sz w:val="28"/>
          <w:szCs w:val="28"/>
        </w:rPr>
        <w:t xml:space="preserve">Для виконання вищезазначених цілей КП </w:t>
      </w:r>
      <w:r w:rsidR="00135CCC">
        <w:rPr>
          <w:rFonts w:ascii="Times New Roman" w:hAnsi="Times New Roman"/>
          <w:sz w:val="28"/>
          <w:szCs w:val="28"/>
        </w:rPr>
        <w:t>"</w:t>
      </w:r>
      <w:proofErr w:type="spellStart"/>
      <w:r w:rsidRPr="0082217B">
        <w:rPr>
          <w:rFonts w:ascii="Times New Roman" w:hAnsi="Times New Roman"/>
          <w:sz w:val="28"/>
          <w:szCs w:val="28"/>
        </w:rPr>
        <w:t>Кривбастеплоенерго</w:t>
      </w:r>
      <w:proofErr w:type="spellEnd"/>
      <w:r w:rsidR="00135CCC">
        <w:rPr>
          <w:rFonts w:ascii="Times New Roman" w:hAnsi="Times New Roman"/>
          <w:sz w:val="28"/>
          <w:szCs w:val="28"/>
        </w:rPr>
        <w:t>"</w:t>
      </w:r>
      <w:r w:rsidRPr="0082217B">
        <w:rPr>
          <w:rFonts w:ascii="Times New Roman" w:hAnsi="Times New Roman"/>
          <w:sz w:val="28"/>
          <w:szCs w:val="28"/>
        </w:rPr>
        <w:t xml:space="preserve"> повинно мати необхідну матеріально-техніч</w:t>
      </w:r>
      <w:r>
        <w:rPr>
          <w:rFonts w:ascii="Times New Roman" w:hAnsi="Times New Roman"/>
          <w:sz w:val="28"/>
          <w:szCs w:val="28"/>
        </w:rPr>
        <w:t>ну базу та достатній кадровий і</w:t>
      </w:r>
      <w:r w:rsidRPr="0082217B">
        <w:rPr>
          <w:rFonts w:ascii="Times New Roman" w:hAnsi="Times New Roman"/>
          <w:sz w:val="28"/>
          <w:szCs w:val="28"/>
        </w:rPr>
        <w:t xml:space="preserve"> фінансовий потенціал. Протягом першого року роботи підприємства </w:t>
      </w:r>
      <w:r w:rsidR="00F010BC">
        <w:rPr>
          <w:rFonts w:ascii="Times New Roman" w:hAnsi="Times New Roman"/>
          <w:sz w:val="28"/>
          <w:szCs w:val="28"/>
        </w:rPr>
        <w:t>має</w:t>
      </w:r>
      <w:r w:rsidRPr="0082217B">
        <w:rPr>
          <w:rFonts w:ascii="Times New Roman" w:hAnsi="Times New Roman"/>
          <w:sz w:val="28"/>
          <w:szCs w:val="28"/>
        </w:rPr>
        <w:t xml:space="preserve"> бути складено д</w:t>
      </w:r>
      <w:r w:rsidRPr="0082217B">
        <w:rPr>
          <w:rFonts w:ascii="Times New Roman" w:hAnsi="Times New Roman"/>
          <w:sz w:val="28"/>
          <w:szCs w:val="28"/>
        </w:rPr>
        <w:t>е</w:t>
      </w:r>
      <w:r w:rsidRPr="0082217B">
        <w:rPr>
          <w:rFonts w:ascii="Times New Roman" w:hAnsi="Times New Roman"/>
          <w:sz w:val="28"/>
          <w:szCs w:val="28"/>
        </w:rPr>
        <w:t xml:space="preserve">тальний план реалізації Проекту, проведено перші тендери </w:t>
      </w:r>
      <w:r w:rsidR="00F010BC">
        <w:rPr>
          <w:rFonts w:ascii="Times New Roman" w:hAnsi="Times New Roman"/>
          <w:sz w:val="28"/>
          <w:szCs w:val="28"/>
        </w:rPr>
        <w:t>і</w:t>
      </w:r>
      <w:r w:rsidRPr="0082217B">
        <w:rPr>
          <w:rFonts w:ascii="Times New Roman" w:hAnsi="Times New Roman"/>
          <w:sz w:val="28"/>
          <w:szCs w:val="28"/>
        </w:rPr>
        <w:t xml:space="preserve">з закупівлі </w:t>
      </w:r>
      <w:proofErr w:type="spellStart"/>
      <w:r w:rsidRPr="0082217B">
        <w:rPr>
          <w:rFonts w:ascii="Times New Roman" w:hAnsi="Times New Roman"/>
          <w:sz w:val="28"/>
          <w:szCs w:val="28"/>
        </w:rPr>
        <w:t>енерг</w:t>
      </w:r>
      <w:r w:rsidRPr="0082217B">
        <w:rPr>
          <w:rFonts w:ascii="Times New Roman" w:hAnsi="Times New Roman"/>
          <w:sz w:val="28"/>
          <w:szCs w:val="28"/>
        </w:rPr>
        <w:t>о</w:t>
      </w:r>
      <w:r w:rsidRPr="0082217B">
        <w:rPr>
          <w:rFonts w:ascii="Times New Roman" w:hAnsi="Times New Roman"/>
          <w:sz w:val="28"/>
          <w:szCs w:val="28"/>
        </w:rPr>
        <w:t>сервісу</w:t>
      </w:r>
      <w:proofErr w:type="spellEnd"/>
      <w:r w:rsidRPr="0082217B">
        <w:rPr>
          <w:rFonts w:ascii="Times New Roman" w:hAnsi="Times New Roman"/>
          <w:sz w:val="28"/>
          <w:szCs w:val="28"/>
        </w:rPr>
        <w:t>, узгоджено графік вибірки коштів і графік виконання р</w:t>
      </w:r>
      <w:r>
        <w:rPr>
          <w:rFonts w:ascii="Times New Roman" w:hAnsi="Times New Roman"/>
          <w:sz w:val="28"/>
          <w:szCs w:val="28"/>
        </w:rPr>
        <w:t xml:space="preserve">обіт та розпочато </w:t>
      </w:r>
      <w:proofErr w:type="spellStart"/>
      <w:r>
        <w:rPr>
          <w:rFonts w:ascii="Times New Roman" w:hAnsi="Times New Roman"/>
          <w:sz w:val="28"/>
          <w:szCs w:val="28"/>
        </w:rPr>
        <w:t>енергомонітори</w:t>
      </w:r>
      <w:r w:rsidRPr="0082217B">
        <w:rPr>
          <w:rFonts w:ascii="Times New Roman" w:hAnsi="Times New Roman"/>
          <w:sz w:val="28"/>
          <w:szCs w:val="28"/>
        </w:rPr>
        <w:t>нг</w:t>
      </w:r>
      <w:proofErr w:type="spellEnd"/>
      <w:r w:rsidRPr="0082217B">
        <w:rPr>
          <w:rFonts w:ascii="Times New Roman" w:hAnsi="Times New Roman"/>
          <w:sz w:val="28"/>
          <w:szCs w:val="28"/>
        </w:rPr>
        <w:t xml:space="preserve"> результатів </w:t>
      </w:r>
      <w:r w:rsidR="00F010BC">
        <w:rPr>
          <w:rFonts w:ascii="Times New Roman" w:hAnsi="Times New Roman"/>
          <w:sz w:val="28"/>
          <w:szCs w:val="28"/>
        </w:rPr>
        <w:t>у</w:t>
      </w:r>
      <w:r w:rsidRPr="0082217B">
        <w:rPr>
          <w:rFonts w:ascii="Times New Roman" w:hAnsi="Times New Roman"/>
          <w:sz w:val="28"/>
          <w:szCs w:val="28"/>
        </w:rPr>
        <w:t xml:space="preserve">провадження енергоефективних заходів </w:t>
      </w:r>
      <w:r w:rsidR="00F010BC">
        <w:rPr>
          <w:rFonts w:ascii="Times New Roman" w:hAnsi="Times New Roman"/>
          <w:sz w:val="28"/>
          <w:szCs w:val="28"/>
        </w:rPr>
        <w:t>у</w:t>
      </w:r>
      <w:r w:rsidRPr="0082217B">
        <w:rPr>
          <w:rFonts w:ascii="Times New Roman" w:hAnsi="Times New Roman"/>
          <w:sz w:val="28"/>
          <w:szCs w:val="28"/>
        </w:rPr>
        <w:t xml:space="preserve"> обр</w:t>
      </w:r>
      <w:r w:rsidRPr="0082217B">
        <w:rPr>
          <w:rFonts w:ascii="Times New Roman" w:hAnsi="Times New Roman"/>
          <w:sz w:val="28"/>
          <w:szCs w:val="28"/>
        </w:rPr>
        <w:t>а</w:t>
      </w:r>
      <w:r w:rsidRPr="0082217B">
        <w:rPr>
          <w:rFonts w:ascii="Times New Roman" w:hAnsi="Times New Roman"/>
          <w:sz w:val="28"/>
          <w:szCs w:val="28"/>
        </w:rPr>
        <w:t xml:space="preserve">них об`єктах. </w:t>
      </w:r>
    </w:p>
    <w:p w:rsidR="00DD3DD7" w:rsidRPr="00DD3DD7" w:rsidRDefault="00DD3DD7" w:rsidP="00DD3DD7">
      <w:pPr>
        <w:spacing w:after="0" w:line="240" w:lineRule="auto"/>
        <w:ind w:firstLine="709"/>
        <w:jc w:val="both"/>
        <w:rPr>
          <w:rFonts w:ascii="Times New Roman" w:hAnsi="Times New Roman" w:cs="Times New Roman"/>
          <w:sz w:val="28"/>
          <w:szCs w:val="28"/>
        </w:rPr>
      </w:pPr>
      <w:r w:rsidRPr="00DD3DD7">
        <w:rPr>
          <w:rFonts w:ascii="Times New Roman" w:hAnsi="Times New Roman" w:cs="Times New Roman"/>
          <w:sz w:val="28"/>
          <w:szCs w:val="28"/>
        </w:rPr>
        <w:t xml:space="preserve">Передбачається, що експлуатаційні (операційні) витрати на </w:t>
      </w:r>
      <w:r w:rsidR="00BF1093">
        <w:rPr>
          <w:rFonts w:ascii="Times New Roman" w:hAnsi="Times New Roman" w:cs="Times New Roman"/>
          <w:sz w:val="28"/>
          <w:szCs w:val="28"/>
        </w:rPr>
        <w:t>підприємство</w:t>
      </w:r>
      <w:r w:rsidRPr="00DD3DD7">
        <w:rPr>
          <w:rFonts w:ascii="Times New Roman" w:hAnsi="Times New Roman" w:cs="Times New Roman"/>
          <w:sz w:val="28"/>
          <w:szCs w:val="28"/>
        </w:rPr>
        <w:t xml:space="preserve"> складатимуть щорічно приблизно 1,9</w:t>
      </w:r>
      <w:r w:rsidR="00BF1093">
        <w:rPr>
          <w:rFonts w:ascii="Times New Roman" w:hAnsi="Times New Roman" w:cs="Times New Roman"/>
          <w:sz w:val="28"/>
          <w:szCs w:val="28"/>
        </w:rPr>
        <w:t xml:space="preserve"> млн. грн.</w:t>
      </w:r>
    </w:p>
    <w:p w:rsidR="00DD3DD7" w:rsidRDefault="00DD3DD7" w:rsidP="00DD3DD7">
      <w:pPr>
        <w:pStyle w:val="iCEinzug1"/>
        <w:ind w:left="0" w:firstLine="709"/>
        <w:jc w:val="both"/>
        <w:rPr>
          <w:rStyle w:val="iC11Text"/>
          <w:rFonts w:ascii="Times New Roman" w:eastAsia="Times New Roman" w:hAnsi="Times New Roman"/>
          <w:bCs/>
          <w:sz w:val="28"/>
          <w:szCs w:val="28"/>
          <w:lang w:val="uk-UA"/>
        </w:rPr>
      </w:pPr>
      <w:r w:rsidRPr="00DD3DD7">
        <w:rPr>
          <w:rStyle w:val="iC11Text"/>
          <w:rFonts w:ascii="Times New Roman" w:eastAsia="Times New Roman" w:hAnsi="Times New Roman"/>
          <w:bCs/>
          <w:sz w:val="28"/>
          <w:szCs w:val="28"/>
          <w:lang w:val="uk-UA"/>
        </w:rPr>
        <w:lastRenderedPageBreak/>
        <w:t>Проте</w:t>
      </w:r>
      <w:r w:rsidR="00BF1093">
        <w:rPr>
          <w:rStyle w:val="iC11Text"/>
          <w:rFonts w:ascii="Times New Roman" w:eastAsia="Times New Roman" w:hAnsi="Times New Roman"/>
          <w:bCs/>
          <w:sz w:val="28"/>
          <w:szCs w:val="28"/>
          <w:lang w:val="uk-UA"/>
        </w:rPr>
        <w:t>,</w:t>
      </w:r>
      <w:r w:rsidRPr="00DD3DD7">
        <w:rPr>
          <w:rStyle w:val="iC11Text"/>
          <w:rFonts w:ascii="Times New Roman" w:eastAsia="Times New Roman" w:hAnsi="Times New Roman"/>
          <w:bCs/>
          <w:sz w:val="28"/>
          <w:szCs w:val="28"/>
          <w:lang w:val="uk-UA"/>
        </w:rPr>
        <w:t xml:space="preserve"> після створення підприємства рекомендується, щоб співробітники пройшли навчання з</w:t>
      </w:r>
      <w:r w:rsidR="00F010BC">
        <w:rPr>
          <w:rStyle w:val="iC11Text"/>
          <w:rFonts w:ascii="Times New Roman" w:eastAsia="Times New Roman" w:hAnsi="Times New Roman"/>
          <w:bCs/>
          <w:sz w:val="28"/>
          <w:szCs w:val="28"/>
          <w:lang w:val="uk-UA"/>
        </w:rPr>
        <w:t>і здійснення</w:t>
      </w:r>
      <w:r w:rsidRPr="00DD3DD7">
        <w:rPr>
          <w:rStyle w:val="iC11Text"/>
          <w:rFonts w:ascii="Times New Roman" w:eastAsia="Times New Roman" w:hAnsi="Times New Roman"/>
          <w:bCs/>
          <w:sz w:val="28"/>
          <w:szCs w:val="28"/>
          <w:lang w:val="uk-UA"/>
        </w:rPr>
        <w:t xml:space="preserve"> міжнародних </w:t>
      </w:r>
      <w:proofErr w:type="spellStart"/>
      <w:r w:rsidRPr="00DD3DD7">
        <w:rPr>
          <w:rStyle w:val="iC11Text"/>
          <w:rFonts w:ascii="Times New Roman" w:eastAsia="Times New Roman" w:hAnsi="Times New Roman"/>
          <w:bCs/>
          <w:sz w:val="28"/>
          <w:szCs w:val="28"/>
          <w:lang w:val="uk-UA"/>
        </w:rPr>
        <w:t>закупівель</w:t>
      </w:r>
      <w:proofErr w:type="spellEnd"/>
      <w:r w:rsidRPr="00DD3DD7">
        <w:rPr>
          <w:rStyle w:val="iC11Text"/>
          <w:rFonts w:ascii="Times New Roman" w:eastAsia="Times New Roman" w:hAnsi="Times New Roman"/>
          <w:bCs/>
          <w:sz w:val="28"/>
          <w:szCs w:val="28"/>
          <w:lang w:val="uk-UA"/>
        </w:rPr>
        <w:t xml:space="preserve">, </w:t>
      </w:r>
      <w:r w:rsidR="00F010BC">
        <w:rPr>
          <w:rStyle w:val="iC11Text"/>
          <w:rFonts w:ascii="Times New Roman" w:eastAsia="Times New Roman" w:hAnsi="Times New Roman"/>
          <w:bCs/>
          <w:sz w:val="28"/>
          <w:szCs w:val="28"/>
          <w:lang w:val="uk-UA"/>
        </w:rPr>
        <w:t xml:space="preserve">з </w:t>
      </w:r>
      <w:r w:rsidRPr="00DD3DD7">
        <w:rPr>
          <w:rStyle w:val="iC11Text"/>
          <w:rFonts w:ascii="Times New Roman" w:eastAsia="Times New Roman" w:hAnsi="Times New Roman"/>
          <w:bCs/>
          <w:sz w:val="28"/>
          <w:szCs w:val="28"/>
          <w:lang w:val="uk-UA"/>
        </w:rPr>
        <w:t>управління контр</w:t>
      </w:r>
      <w:r w:rsidRPr="00DD3DD7">
        <w:rPr>
          <w:rStyle w:val="iC11Text"/>
          <w:rFonts w:ascii="Times New Roman" w:eastAsia="Times New Roman" w:hAnsi="Times New Roman"/>
          <w:bCs/>
          <w:sz w:val="28"/>
          <w:szCs w:val="28"/>
          <w:lang w:val="uk-UA"/>
        </w:rPr>
        <w:t>а</w:t>
      </w:r>
      <w:r w:rsidRPr="00DD3DD7">
        <w:rPr>
          <w:rStyle w:val="iC11Text"/>
          <w:rFonts w:ascii="Times New Roman" w:eastAsia="Times New Roman" w:hAnsi="Times New Roman"/>
          <w:bCs/>
          <w:sz w:val="28"/>
          <w:szCs w:val="28"/>
          <w:lang w:val="uk-UA"/>
        </w:rPr>
        <w:t xml:space="preserve">ктами та конкретних аспектів нагляду </w:t>
      </w:r>
      <w:r w:rsidR="00F010BC">
        <w:rPr>
          <w:rStyle w:val="iC11Text"/>
          <w:rFonts w:ascii="Times New Roman" w:eastAsia="Times New Roman" w:hAnsi="Times New Roman"/>
          <w:bCs/>
          <w:sz w:val="28"/>
          <w:szCs w:val="28"/>
          <w:lang w:val="uk-UA"/>
        </w:rPr>
        <w:t>за</w:t>
      </w:r>
      <w:r w:rsidRPr="00DD3DD7">
        <w:rPr>
          <w:rStyle w:val="iC11Text"/>
          <w:rFonts w:ascii="Times New Roman" w:eastAsia="Times New Roman" w:hAnsi="Times New Roman"/>
          <w:bCs/>
          <w:sz w:val="28"/>
          <w:szCs w:val="28"/>
          <w:lang w:val="uk-UA"/>
        </w:rPr>
        <w:t xml:space="preserve"> реконструкці</w:t>
      </w:r>
      <w:r w:rsidR="00F010BC">
        <w:rPr>
          <w:rStyle w:val="iC11Text"/>
          <w:rFonts w:ascii="Times New Roman" w:eastAsia="Times New Roman" w:hAnsi="Times New Roman"/>
          <w:bCs/>
          <w:sz w:val="28"/>
          <w:szCs w:val="28"/>
          <w:lang w:val="uk-UA"/>
        </w:rPr>
        <w:t>єю</w:t>
      </w:r>
      <w:r w:rsidRPr="00DD3DD7">
        <w:rPr>
          <w:rStyle w:val="iC11Text"/>
          <w:rFonts w:ascii="Times New Roman" w:eastAsia="Times New Roman" w:hAnsi="Times New Roman"/>
          <w:bCs/>
          <w:sz w:val="28"/>
          <w:szCs w:val="28"/>
          <w:lang w:val="uk-UA"/>
        </w:rPr>
        <w:t xml:space="preserve"> будівель.</w:t>
      </w:r>
    </w:p>
    <w:p w:rsidR="00F010BC" w:rsidRPr="00DD3DD7" w:rsidRDefault="00F010BC" w:rsidP="00DD3DD7">
      <w:pPr>
        <w:pStyle w:val="iCEinzug1"/>
        <w:ind w:left="0" w:firstLine="709"/>
        <w:jc w:val="both"/>
        <w:rPr>
          <w:rStyle w:val="iC11Text"/>
          <w:rFonts w:ascii="Times New Roman" w:eastAsia="Times New Roman" w:hAnsi="Times New Roman"/>
          <w:bCs/>
          <w:sz w:val="28"/>
          <w:szCs w:val="28"/>
          <w:lang w:val="uk-UA"/>
        </w:rPr>
      </w:pPr>
    </w:p>
    <w:p w:rsidR="00DD3DD7" w:rsidRPr="0082217B" w:rsidRDefault="00DD3DD7" w:rsidP="005D2558">
      <w:pPr>
        <w:spacing w:after="0" w:line="240" w:lineRule="auto"/>
        <w:ind w:firstLine="709"/>
        <w:jc w:val="both"/>
        <w:rPr>
          <w:rFonts w:ascii="Times New Roman" w:hAnsi="Times New Roman"/>
          <w:sz w:val="28"/>
          <w:szCs w:val="28"/>
        </w:rPr>
      </w:pPr>
    </w:p>
    <w:p w:rsidR="000C4209" w:rsidRPr="00F010BC" w:rsidRDefault="000C4209" w:rsidP="00A72A06">
      <w:pPr>
        <w:pStyle w:val="a4"/>
        <w:numPr>
          <w:ilvl w:val="1"/>
          <w:numId w:val="38"/>
        </w:numPr>
        <w:tabs>
          <w:tab w:val="left" w:pos="900"/>
        </w:tabs>
        <w:spacing w:after="0" w:line="240" w:lineRule="auto"/>
        <w:contextualSpacing w:val="0"/>
        <w:jc w:val="center"/>
        <w:rPr>
          <w:rFonts w:ascii="Times New Roman" w:hAnsi="Times New Roman" w:cs="Times New Roman"/>
          <w:b/>
          <w:i/>
          <w:sz w:val="28"/>
          <w:szCs w:val="28"/>
        </w:rPr>
      </w:pPr>
      <w:r w:rsidRPr="00F010BC">
        <w:rPr>
          <w:rFonts w:ascii="Times New Roman" w:hAnsi="Times New Roman" w:cs="Times New Roman"/>
          <w:b/>
          <w:i/>
          <w:sz w:val="28"/>
          <w:szCs w:val="28"/>
        </w:rPr>
        <w:t>Потреба в інвестиціях</w:t>
      </w:r>
    </w:p>
    <w:p w:rsidR="000C4209" w:rsidRDefault="000C4209" w:rsidP="000C4209">
      <w:pPr>
        <w:pStyle w:val="a4"/>
        <w:tabs>
          <w:tab w:val="left" w:pos="900"/>
        </w:tabs>
        <w:spacing w:after="0" w:line="240" w:lineRule="auto"/>
        <w:ind w:left="1429"/>
        <w:contextualSpacing w:val="0"/>
        <w:rPr>
          <w:rFonts w:ascii="Times New Roman" w:hAnsi="Times New Roman" w:cs="Times New Roman"/>
          <w:b/>
          <w:sz w:val="28"/>
          <w:szCs w:val="28"/>
        </w:rPr>
      </w:pPr>
    </w:p>
    <w:p w:rsidR="000C4209" w:rsidRDefault="000C4209" w:rsidP="000C4209">
      <w:pPr>
        <w:pStyle w:val="a4"/>
        <w:tabs>
          <w:tab w:val="left" w:pos="900"/>
        </w:tabs>
        <w:spacing w:after="0" w:line="240" w:lineRule="auto"/>
        <w:ind w:left="0" w:firstLine="709"/>
        <w:contextualSpacing w:val="0"/>
        <w:jc w:val="both"/>
        <w:rPr>
          <w:rFonts w:ascii="Times New Roman" w:hAnsi="Times New Roman" w:cs="Times New Roman"/>
          <w:sz w:val="28"/>
          <w:szCs w:val="28"/>
        </w:rPr>
      </w:pPr>
      <w:r w:rsidRPr="00174FB1">
        <w:rPr>
          <w:rFonts w:ascii="Times New Roman" w:hAnsi="Times New Roman" w:cs="Times New Roman"/>
          <w:sz w:val="28"/>
          <w:szCs w:val="28"/>
        </w:rPr>
        <w:t xml:space="preserve">Вартість </w:t>
      </w:r>
      <w:r w:rsidR="00F010BC">
        <w:rPr>
          <w:rFonts w:ascii="Times New Roman" w:hAnsi="Times New Roman" w:cs="Times New Roman"/>
          <w:sz w:val="28"/>
          <w:szCs w:val="28"/>
        </w:rPr>
        <w:t>П</w:t>
      </w:r>
      <w:r w:rsidRPr="00174FB1">
        <w:rPr>
          <w:rFonts w:ascii="Times New Roman" w:hAnsi="Times New Roman" w:cs="Times New Roman"/>
          <w:sz w:val="28"/>
          <w:szCs w:val="28"/>
        </w:rPr>
        <w:t>ро</w:t>
      </w:r>
      <w:r>
        <w:rPr>
          <w:rFonts w:ascii="Times New Roman" w:hAnsi="Times New Roman" w:cs="Times New Roman"/>
          <w:sz w:val="28"/>
          <w:szCs w:val="28"/>
        </w:rPr>
        <w:t>екту</w:t>
      </w:r>
      <w:r w:rsidRPr="00174FB1">
        <w:rPr>
          <w:rFonts w:ascii="Times New Roman" w:hAnsi="Times New Roman" w:cs="Times New Roman"/>
          <w:sz w:val="28"/>
          <w:szCs w:val="28"/>
        </w:rPr>
        <w:t xml:space="preserve"> за заходами з реновації, визначеними Консультантом для обраних будівель, підсумована </w:t>
      </w:r>
      <w:r w:rsidR="00F010BC">
        <w:rPr>
          <w:rFonts w:ascii="Times New Roman" w:hAnsi="Times New Roman" w:cs="Times New Roman"/>
          <w:sz w:val="28"/>
          <w:szCs w:val="28"/>
        </w:rPr>
        <w:t>в</w:t>
      </w:r>
      <w:r w:rsidRPr="00174FB1">
        <w:rPr>
          <w:rFonts w:ascii="Times New Roman" w:hAnsi="Times New Roman" w:cs="Times New Roman"/>
          <w:sz w:val="28"/>
          <w:szCs w:val="28"/>
        </w:rPr>
        <w:t xml:space="preserve"> </w:t>
      </w:r>
      <w:r>
        <w:rPr>
          <w:rFonts w:ascii="Times New Roman" w:hAnsi="Times New Roman" w:cs="Times New Roman"/>
          <w:sz w:val="28"/>
          <w:szCs w:val="28"/>
        </w:rPr>
        <w:t>таблиці.</w:t>
      </w:r>
    </w:p>
    <w:p w:rsidR="000C4209" w:rsidRDefault="000C4209" w:rsidP="000C4209">
      <w:pPr>
        <w:pStyle w:val="a4"/>
        <w:tabs>
          <w:tab w:val="left" w:pos="900"/>
        </w:tabs>
        <w:spacing w:after="0" w:line="240" w:lineRule="auto"/>
        <w:ind w:left="0" w:firstLine="709"/>
        <w:contextualSpacing w:val="0"/>
        <w:jc w:val="both"/>
        <w:rPr>
          <w:rFonts w:ascii="Times New Roman" w:hAnsi="Times New Roman" w:cs="Times New Roman"/>
          <w:sz w:val="28"/>
          <w:szCs w:val="28"/>
        </w:rPr>
      </w:pPr>
    </w:p>
    <w:p w:rsidR="000C4209" w:rsidRPr="00BF1093" w:rsidRDefault="000C4209" w:rsidP="00BF1093">
      <w:pPr>
        <w:pStyle w:val="a4"/>
        <w:tabs>
          <w:tab w:val="left" w:pos="900"/>
        </w:tabs>
        <w:spacing w:after="0" w:line="240" w:lineRule="auto"/>
        <w:ind w:left="0" w:firstLine="709"/>
        <w:contextualSpacing w:val="0"/>
        <w:jc w:val="center"/>
        <w:rPr>
          <w:rFonts w:ascii="Times New Roman" w:hAnsi="Times New Roman" w:cs="Times New Roman"/>
          <w:b/>
          <w:i/>
          <w:sz w:val="28"/>
          <w:szCs w:val="28"/>
        </w:rPr>
      </w:pPr>
      <w:r w:rsidRPr="00DC0B1A">
        <w:rPr>
          <w:rFonts w:ascii="Times New Roman" w:hAnsi="Times New Roman" w:cs="Times New Roman"/>
          <w:b/>
          <w:i/>
          <w:sz w:val="28"/>
          <w:szCs w:val="28"/>
        </w:rPr>
        <w:t>Вартість заходів Проекту</w:t>
      </w:r>
    </w:p>
    <w:tbl>
      <w:tblPr>
        <w:tblpPr w:leftFromText="180" w:rightFromText="180" w:vertAnchor="text" w:horzAnchor="margin" w:tblpXSpec="center" w:tblpY="242"/>
        <w:tblW w:w="9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639"/>
        <w:gridCol w:w="3387"/>
        <w:gridCol w:w="1246"/>
        <w:gridCol w:w="1299"/>
        <w:gridCol w:w="1145"/>
        <w:gridCol w:w="966"/>
        <w:gridCol w:w="1320"/>
      </w:tblGrid>
      <w:tr w:rsidR="000C4209" w:rsidRPr="00DC0B1A" w:rsidTr="008A5436">
        <w:trPr>
          <w:trHeight w:val="846"/>
          <w:jc w:val="center"/>
        </w:trPr>
        <w:tc>
          <w:tcPr>
            <w:tcW w:w="639" w:type="dxa"/>
            <w:shd w:val="clear" w:color="auto" w:fill="FFFFFF" w:themeFill="background1"/>
            <w:noWrap/>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w:t>
            </w:r>
          </w:p>
        </w:tc>
        <w:tc>
          <w:tcPr>
            <w:tcW w:w="3387" w:type="dxa"/>
            <w:shd w:val="clear" w:color="auto" w:fill="FFFFFF" w:themeFill="background1"/>
            <w:noWrap/>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Заходи</w:t>
            </w:r>
          </w:p>
        </w:tc>
        <w:tc>
          <w:tcPr>
            <w:tcW w:w="1246" w:type="dxa"/>
            <w:shd w:val="clear" w:color="auto" w:fill="FFFFFF" w:themeFill="background1"/>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Кількість будівель</w:t>
            </w:r>
          </w:p>
        </w:tc>
        <w:tc>
          <w:tcPr>
            <w:tcW w:w="1246" w:type="dxa"/>
            <w:shd w:val="clear" w:color="auto" w:fill="FFFFFF" w:themeFill="background1"/>
            <w:noWrap/>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Кількість</w:t>
            </w:r>
            <w:r w:rsidR="008A5436">
              <w:rPr>
                <w:rFonts w:ascii="Times New Roman" w:hAnsi="Times New Roman" w:cs="Times New Roman"/>
                <w:b/>
                <w:bCs/>
                <w:i/>
                <w:lang w:eastAsia="ru-RU"/>
              </w:rPr>
              <w:t xml:space="preserve"> чи обсяг матеріалів</w:t>
            </w:r>
          </w:p>
        </w:tc>
        <w:tc>
          <w:tcPr>
            <w:tcW w:w="1145" w:type="dxa"/>
            <w:shd w:val="clear" w:color="auto" w:fill="FFFFFF" w:themeFill="background1"/>
            <w:noWrap/>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Одиниця вимір.</w:t>
            </w:r>
          </w:p>
        </w:tc>
        <w:tc>
          <w:tcPr>
            <w:tcW w:w="966" w:type="dxa"/>
            <w:shd w:val="clear" w:color="auto" w:fill="FFFFFF" w:themeFill="background1"/>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Ціна, євро/од.</w:t>
            </w:r>
          </w:p>
        </w:tc>
        <w:tc>
          <w:tcPr>
            <w:tcW w:w="1320" w:type="dxa"/>
            <w:shd w:val="clear" w:color="auto" w:fill="FFFFFF" w:themeFill="background1"/>
            <w:vAlign w:val="center"/>
            <w:hideMark/>
          </w:tcPr>
          <w:p w:rsidR="000C4209" w:rsidRPr="00DC0B1A" w:rsidRDefault="000C4209" w:rsidP="008A5436">
            <w:pPr>
              <w:spacing w:after="0" w:line="240" w:lineRule="auto"/>
              <w:jc w:val="center"/>
              <w:rPr>
                <w:rFonts w:ascii="Times New Roman" w:hAnsi="Times New Roman" w:cs="Times New Roman"/>
                <w:b/>
                <w:bCs/>
                <w:i/>
                <w:lang w:eastAsia="ru-RU"/>
              </w:rPr>
            </w:pPr>
            <w:r w:rsidRPr="00DC0B1A">
              <w:rPr>
                <w:rFonts w:ascii="Times New Roman" w:hAnsi="Times New Roman" w:cs="Times New Roman"/>
                <w:b/>
                <w:bCs/>
                <w:i/>
                <w:lang w:eastAsia="ru-RU"/>
              </w:rPr>
              <w:t>Разом,</w:t>
            </w:r>
            <w:r w:rsidRPr="00DC0B1A">
              <w:rPr>
                <w:rFonts w:ascii="Times New Roman" w:hAnsi="Times New Roman" w:cs="Times New Roman"/>
                <w:b/>
                <w:bCs/>
                <w:i/>
                <w:lang w:val="de-DE" w:eastAsia="ru-RU"/>
              </w:rPr>
              <w:br/>
            </w:r>
            <w:r w:rsidR="00F010BC">
              <w:rPr>
                <w:rFonts w:ascii="Times New Roman" w:hAnsi="Times New Roman" w:cs="Times New Roman"/>
                <w:b/>
                <w:bCs/>
                <w:i/>
                <w:lang w:eastAsia="ru-RU"/>
              </w:rPr>
              <w:t>у</w:t>
            </w:r>
            <w:r w:rsidRPr="00DC0B1A">
              <w:rPr>
                <w:rFonts w:ascii="Times New Roman" w:hAnsi="Times New Roman" w:cs="Times New Roman"/>
                <w:b/>
                <w:bCs/>
                <w:i/>
                <w:lang w:eastAsia="ru-RU"/>
              </w:rPr>
              <w:t xml:space="preserve"> євро</w:t>
            </w:r>
          </w:p>
        </w:tc>
      </w:tr>
      <w:tr w:rsidR="00F010BC" w:rsidRPr="00DC0B1A" w:rsidTr="00F010BC">
        <w:trPr>
          <w:trHeight w:val="286"/>
          <w:jc w:val="center"/>
        </w:trPr>
        <w:tc>
          <w:tcPr>
            <w:tcW w:w="639" w:type="dxa"/>
            <w:shd w:val="clear" w:color="auto" w:fill="FFFFFF" w:themeFill="background1"/>
            <w:noWrap/>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1</w:t>
            </w:r>
          </w:p>
        </w:tc>
        <w:tc>
          <w:tcPr>
            <w:tcW w:w="3387" w:type="dxa"/>
            <w:shd w:val="clear" w:color="auto" w:fill="FFFFFF" w:themeFill="background1"/>
            <w:noWrap/>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2</w:t>
            </w:r>
          </w:p>
        </w:tc>
        <w:tc>
          <w:tcPr>
            <w:tcW w:w="1246" w:type="dxa"/>
            <w:shd w:val="clear" w:color="auto" w:fill="FFFFFF" w:themeFill="background1"/>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3</w:t>
            </w:r>
          </w:p>
        </w:tc>
        <w:tc>
          <w:tcPr>
            <w:tcW w:w="1246" w:type="dxa"/>
            <w:shd w:val="clear" w:color="auto" w:fill="FFFFFF" w:themeFill="background1"/>
            <w:noWrap/>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4</w:t>
            </w:r>
          </w:p>
        </w:tc>
        <w:tc>
          <w:tcPr>
            <w:tcW w:w="1145" w:type="dxa"/>
            <w:shd w:val="clear" w:color="auto" w:fill="FFFFFF" w:themeFill="background1"/>
            <w:noWrap/>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5</w:t>
            </w:r>
          </w:p>
        </w:tc>
        <w:tc>
          <w:tcPr>
            <w:tcW w:w="966" w:type="dxa"/>
            <w:shd w:val="clear" w:color="auto" w:fill="FFFFFF" w:themeFill="background1"/>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6</w:t>
            </w:r>
          </w:p>
        </w:tc>
        <w:tc>
          <w:tcPr>
            <w:tcW w:w="1320" w:type="dxa"/>
            <w:shd w:val="clear" w:color="auto" w:fill="FFFFFF" w:themeFill="background1"/>
            <w:vAlign w:val="center"/>
          </w:tcPr>
          <w:p w:rsidR="00F010BC" w:rsidRPr="00DC0B1A" w:rsidRDefault="00F010BC" w:rsidP="008A5436">
            <w:pPr>
              <w:spacing w:after="0" w:line="240" w:lineRule="auto"/>
              <w:jc w:val="center"/>
              <w:rPr>
                <w:rFonts w:ascii="Times New Roman" w:hAnsi="Times New Roman" w:cs="Times New Roman"/>
                <w:b/>
                <w:bCs/>
                <w:i/>
                <w:lang w:eastAsia="ru-RU"/>
              </w:rPr>
            </w:pPr>
            <w:r>
              <w:rPr>
                <w:rFonts w:ascii="Times New Roman" w:hAnsi="Times New Roman" w:cs="Times New Roman"/>
                <w:b/>
                <w:bCs/>
                <w:i/>
                <w:lang w:eastAsia="ru-RU"/>
              </w:rPr>
              <w:t>7</w:t>
            </w:r>
          </w:p>
        </w:tc>
      </w:tr>
      <w:tr w:rsidR="000C4209" w:rsidRPr="00DC0B1A" w:rsidTr="00F010BC">
        <w:trPr>
          <w:trHeight w:val="422"/>
          <w:jc w:val="center"/>
        </w:trPr>
        <w:tc>
          <w:tcPr>
            <w:tcW w:w="9949" w:type="dxa"/>
            <w:gridSpan w:val="7"/>
            <w:shd w:val="clear" w:color="auto" w:fill="FFFFFF" w:themeFill="background1"/>
            <w:noWrap/>
            <w:vAlign w:val="center"/>
          </w:tcPr>
          <w:p w:rsidR="000C4209" w:rsidRPr="00DC0B1A" w:rsidRDefault="000C4209" w:rsidP="00F010BC">
            <w:pPr>
              <w:jc w:val="center"/>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Енергоефективні заходи (ЕЗЗ)</w:t>
            </w:r>
          </w:p>
        </w:tc>
      </w:tr>
      <w:tr w:rsidR="000C4209" w:rsidRPr="00073696" w:rsidTr="00F010BC">
        <w:trPr>
          <w:trHeight w:val="280"/>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Утеплення стін</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31 414</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45</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1 413 630</w:t>
            </w:r>
          </w:p>
        </w:tc>
      </w:tr>
      <w:tr w:rsidR="000C4209" w:rsidRPr="00073696" w:rsidTr="00F010BC">
        <w:trPr>
          <w:trHeight w:val="280"/>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 xml:space="preserve">Утеплення відкосів вікон та дверей </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26 555</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132 775</w:t>
            </w:r>
          </w:p>
        </w:tc>
      </w:tr>
      <w:tr w:rsidR="000C4209" w:rsidRPr="00073696" w:rsidTr="00F010BC">
        <w:trPr>
          <w:trHeight w:val="251"/>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Ізоляція цоколю до рівня зе</w:t>
            </w: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lang w:eastAsia="ru-RU"/>
              </w:rPr>
              <w:t>лі</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4 053</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60</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243 180</w:t>
            </w:r>
          </w:p>
        </w:tc>
      </w:tr>
      <w:tr w:rsidR="000C4209" w:rsidRPr="00073696" w:rsidTr="00F010BC">
        <w:trPr>
          <w:trHeight w:val="280"/>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Заміна пожежних сходів, нав</w:t>
            </w:r>
            <w:r w:rsidRPr="00073696">
              <w:rPr>
                <w:rFonts w:ascii="Times New Roman" w:hAnsi="Times New Roman" w:cs="Times New Roman"/>
                <w:color w:val="000000"/>
                <w:sz w:val="24"/>
                <w:szCs w:val="24"/>
                <w:lang w:eastAsia="ru-RU"/>
              </w:rPr>
              <w:t>і</w:t>
            </w:r>
            <w:r w:rsidRPr="00073696">
              <w:rPr>
                <w:rFonts w:ascii="Times New Roman" w:hAnsi="Times New Roman" w:cs="Times New Roman"/>
                <w:color w:val="000000"/>
                <w:sz w:val="24"/>
                <w:szCs w:val="24"/>
                <w:lang w:eastAsia="ru-RU"/>
              </w:rPr>
              <w:t>сів, кондиціонерів</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2 000</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44 000</w:t>
            </w:r>
          </w:p>
        </w:tc>
      </w:tr>
      <w:tr w:rsidR="000C4209" w:rsidRPr="00073696" w:rsidTr="00F010BC">
        <w:trPr>
          <w:trHeight w:val="251"/>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Заміна дерев'яних вікон</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38</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22 252</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105</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2 336 471</w:t>
            </w:r>
          </w:p>
        </w:tc>
      </w:tr>
      <w:tr w:rsidR="000C4209" w:rsidRPr="00073696" w:rsidTr="00F010BC">
        <w:trPr>
          <w:trHeight w:val="256"/>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6</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 xml:space="preserve">Заміна дверей </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1 404</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115</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161 449</w:t>
            </w:r>
          </w:p>
        </w:tc>
      </w:tr>
      <w:tr w:rsidR="000C4209" w:rsidRPr="00073696" w:rsidTr="00F010BC">
        <w:trPr>
          <w:trHeight w:val="265"/>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7</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Утеплення пласких дахів</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27 139</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60</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1 628 324</w:t>
            </w:r>
          </w:p>
        </w:tc>
      </w:tr>
      <w:tr w:rsidR="000C4209" w:rsidRPr="00073696" w:rsidTr="00F010BC">
        <w:trPr>
          <w:trHeight w:val="251"/>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8</w:t>
            </w:r>
          </w:p>
        </w:tc>
        <w:tc>
          <w:tcPr>
            <w:tcW w:w="3387" w:type="dxa"/>
            <w:shd w:val="clear" w:color="auto" w:fill="FFFFFF" w:themeFill="background1"/>
            <w:vAlign w:val="center"/>
            <w:hideMark/>
          </w:tcPr>
          <w:p w:rsidR="000C4209" w:rsidRPr="00073696" w:rsidRDefault="00F010BC" w:rsidP="00F010B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0C4209" w:rsidRPr="00073696">
              <w:rPr>
                <w:rFonts w:ascii="Times New Roman" w:hAnsi="Times New Roman" w:cs="Times New Roman"/>
                <w:color w:val="000000"/>
                <w:sz w:val="24"/>
                <w:szCs w:val="24"/>
                <w:lang w:eastAsia="ru-RU"/>
              </w:rPr>
              <w:t>становлення індивідуальних теплопунктів</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17 238</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758 475</w:t>
            </w:r>
          </w:p>
        </w:tc>
      </w:tr>
      <w:tr w:rsidR="000C4209" w:rsidRPr="00073696" w:rsidTr="00F010BC">
        <w:trPr>
          <w:trHeight w:val="580"/>
          <w:jc w:val="center"/>
        </w:trPr>
        <w:tc>
          <w:tcPr>
            <w:tcW w:w="639"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9</w:t>
            </w:r>
          </w:p>
        </w:tc>
        <w:tc>
          <w:tcPr>
            <w:tcW w:w="3387" w:type="dxa"/>
            <w:shd w:val="clear" w:color="auto" w:fill="FFFFFF" w:themeFill="background1"/>
            <w:vAlign w:val="center"/>
            <w:hideMark/>
          </w:tcPr>
          <w:p w:rsidR="000C4209" w:rsidRPr="00073696" w:rsidRDefault="000C4209"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Модернізація системи оп</w:t>
            </w:r>
            <w:r w:rsidRPr="00073696">
              <w:rPr>
                <w:rFonts w:ascii="Times New Roman" w:hAnsi="Times New Roman" w:cs="Times New Roman"/>
                <w:color w:val="000000"/>
                <w:sz w:val="24"/>
                <w:szCs w:val="24"/>
                <w:lang w:eastAsia="ru-RU"/>
              </w:rPr>
              <w:t>а</w:t>
            </w:r>
            <w:r w:rsidRPr="00073696">
              <w:rPr>
                <w:rFonts w:ascii="Times New Roman" w:hAnsi="Times New Roman" w:cs="Times New Roman"/>
                <w:color w:val="000000"/>
                <w:sz w:val="24"/>
                <w:szCs w:val="24"/>
                <w:lang w:eastAsia="ru-RU"/>
              </w:rPr>
              <w:t xml:space="preserve">лення, </w:t>
            </w:r>
            <w:r w:rsidR="00F010BC">
              <w:rPr>
                <w:rFonts w:ascii="Times New Roman" w:hAnsi="Times New Roman" w:cs="Times New Roman"/>
                <w:color w:val="000000"/>
                <w:sz w:val="24"/>
                <w:szCs w:val="24"/>
                <w:lang w:eastAsia="ru-RU"/>
              </w:rPr>
              <w:t xml:space="preserve">у </w:t>
            </w:r>
            <w:proofErr w:type="spellStart"/>
            <w:r w:rsidR="00F010BC">
              <w:rPr>
                <w:rFonts w:ascii="Times New Roman" w:hAnsi="Times New Roman" w:cs="Times New Roman"/>
                <w:color w:val="000000"/>
                <w:sz w:val="24"/>
                <w:szCs w:val="24"/>
                <w:lang w:eastAsia="ru-RU"/>
              </w:rPr>
              <w:t>т.ч</w:t>
            </w:r>
            <w:proofErr w:type="spellEnd"/>
            <w:r w:rsidRPr="00073696">
              <w:rPr>
                <w:rFonts w:ascii="Times New Roman" w:hAnsi="Times New Roman" w:cs="Times New Roman"/>
                <w:color w:val="000000"/>
                <w:sz w:val="24"/>
                <w:szCs w:val="24"/>
                <w:lang w:eastAsia="ru-RU"/>
              </w:rPr>
              <w:t>.:</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42</w:t>
            </w:r>
          </w:p>
        </w:tc>
        <w:tc>
          <w:tcPr>
            <w:tcW w:w="124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w:t>
            </w:r>
          </w:p>
        </w:tc>
        <w:tc>
          <w:tcPr>
            <w:tcW w:w="1145"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w:t>
            </w:r>
          </w:p>
        </w:tc>
        <w:tc>
          <w:tcPr>
            <w:tcW w:w="966"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w:t>
            </w:r>
          </w:p>
        </w:tc>
        <w:tc>
          <w:tcPr>
            <w:tcW w:w="1320" w:type="dxa"/>
            <w:shd w:val="clear" w:color="auto" w:fill="FFFFFF" w:themeFill="background1"/>
            <w:noWrap/>
            <w:vAlign w:val="center"/>
            <w:hideMark/>
          </w:tcPr>
          <w:p w:rsidR="000C4209" w:rsidRPr="00073696" w:rsidRDefault="000C4209"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1 395 247</w:t>
            </w:r>
          </w:p>
        </w:tc>
      </w:tr>
      <w:tr w:rsidR="000C4209" w:rsidRPr="00073696" w:rsidTr="00F010BC">
        <w:trPr>
          <w:trHeight w:val="251"/>
          <w:jc w:val="center"/>
        </w:trPr>
        <w:tc>
          <w:tcPr>
            <w:tcW w:w="639"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9.1</w:t>
            </w:r>
          </w:p>
        </w:tc>
        <w:tc>
          <w:tcPr>
            <w:tcW w:w="3387" w:type="dxa"/>
            <w:tcBorders>
              <w:bottom w:val="single" w:sz="2" w:space="0" w:color="auto"/>
            </w:tcBorders>
            <w:shd w:val="clear" w:color="auto" w:fill="FFFFFF" w:themeFill="background1"/>
            <w:vAlign w:val="center"/>
          </w:tcPr>
          <w:p w:rsidR="000C4209" w:rsidRPr="00F010BC" w:rsidRDefault="000C4209" w:rsidP="00F010BC">
            <w:pPr>
              <w:spacing w:after="0" w:line="240" w:lineRule="auto"/>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Ізоляція труб в пі</w:t>
            </w:r>
            <w:r w:rsidR="00466E77" w:rsidRPr="00F010BC">
              <w:rPr>
                <w:rFonts w:ascii="Times New Roman" w:hAnsi="Times New Roman" w:cs="Times New Roman"/>
                <w:color w:val="000000"/>
                <w:sz w:val="24"/>
                <w:szCs w:val="24"/>
                <w:lang w:eastAsia="ru-RU"/>
              </w:rPr>
              <w:t>д</w:t>
            </w:r>
            <w:r w:rsidRPr="00F010BC">
              <w:rPr>
                <w:rFonts w:ascii="Times New Roman" w:hAnsi="Times New Roman" w:cs="Times New Roman"/>
                <w:color w:val="000000"/>
                <w:sz w:val="24"/>
                <w:szCs w:val="24"/>
                <w:lang w:eastAsia="ru-RU"/>
              </w:rPr>
              <w:t>валі</w:t>
            </w:r>
          </w:p>
        </w:tc>
        <w:tc>
          <w:tcPr>
            <w:tcW w:w="1246"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42</w:t>
            </w:r>
          </w:p>
        </w:tc>
        <w:tc>
          <w:tcPr>
            <w:tcW w:w="1246"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27 626</w:t>
            </w:r>
          </w:p>
        </w:tc>
        <w:tc>
          <w:tcPr>
            <w:tcW w:w="1145"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w:t>
            </w:r>
          </w:p>
        </w:tc>
        <w:tc>
          <w:tcPr>
            <w:tcW w:w="966"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12</w:t>
            </w:r>
          </w:p>
        </w:tc>
        <w:tc>
          <w:tcPr>
            <w:tcW w:w="1320" w:type="dxa"/>
            <w:tcBorders>
              <w:bottom w:val="single" w:sz="2" w:space="0" w:color="auto"/>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331 512</w:t>
            </w:r>
          </w:p>
        </w:tc>
      </w:tr>
      <w:tr w:rsidR="000C4209" w:rsidRPr="00073696" w:rsidTr="00F010BC">
        <w:trPr>
          <w:trHeight w:val="251"/>
          <w:jc w:val="center"/>
        </w:trPr>
        <w:tc>
          <w:tcPr>
            <w:tcW w:w="639"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9.2</w:t>
            </w:r>
          </w:p>
        </w:tc>
        <w:tc>
          <w:tcPr>
            <w:tcW w:w="3387" w:type="dxa"/>
            <w:tcBorders>
              <w:bottom w:val="nil"/>
            </w:tcBorders>
            <w:shd w:val="clear" w:color="auto" w:fill="FFFFFF" w:themeFill="background1"/>
            <w:vAlign w:val="center"/>
          </w:tcPr>
          <w:p w:rsidR="000C4209" w:rsidRPr="00F010BC" w:rsidRDefault="00F010BC" w:rsidP="00F010BC">
            <w:pPr>
              <w:spacing w:after="0" w:line="240" w:lineRule="auto"/>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У</w:t>
            </w:r>
            <w:r w:rsidR="000C4209" w:rsidRPr="00F010BC">
              <w:rPr>
                <w:rFonts w:ascii="Times New Roman" w:hAnsi="Times New Roman" w:cs="Times New Roman"/>
                <w:color w:val="000000"/>
                <w:sz w:val="24"/>
                <w:szCs w:val="24"/>
                <w:lang w:eastAsia="ru-RU"/>
              </w:rPr>
              <w:t>становлення термостатів</w:t>
            </w:r>
          </w:p>
        </w:tc>
        <w:tc>
          <w:tcPr>
            <w:tcW w:w="1246"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3 014</w:t>
            </w:r>
          </w:p>
        </w:tc>
        <w:tc>
          <w:tcPr>
            <w:tcW w:w="1145"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40</w:t>
            </w:r>
          </w:p>
        </w:tc>
        <w:tc>
          <w:tcPr>
            <w:tcW w:w="1320" w:type="dxa"/>
            <w:tcBorders>
              <w:bottom w:val="nil"/>
            </w:tcBorders>
            <w:shd w:val="clear" w:color="auto" w:fill="FFFFFF" w:themeFill="background1"/>
            <w:noWrap/>
            <w:vAlign w:val="center"/>
          </w:tcPr>
          <w:p w:rsidR="000C4209" w:rsidRPr="00F010BC" w:rsidRDefault="000C4209" w:rsidP="00F010BC">
            <w:pPr>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120 560</w:t>
            </w:r>
          </w:p>
        </w:tc>
      </w:tr>
      <w:tr w:rsidR="00971155" w:rsidRPr="00073696" w:rsidTr="00F010BC">
        <w:trPr>
          <w:trHeight w:val="575"/>
          <w:jc w:val="center"/>
        </w:trPr>
        <w:tc>
          <w:tcPr>
            <w:tcW w:w="639"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9.3</w:t>
            </w:r>
          </w:p>
        </w:tc>
        <w:tc>
          <w:tcPr>
            <w:tcW w:w="3387" w:type="dxa"/>
            <w:shd w:val="clear" w:color="auto" w:fill="FFFFFF" w:themeFill="background1"/>
            <w:vAlign w:val="center"/>
          </w:tcPr>
          <w:p w:rsidR="00971155" w:rsidRPr="00F010BC" w:rsidRDefault="00F010BC" w:rsidP="00F010BC">
            <w:pPr>
              <w:spacing w:after="0" w:line="240" w:lineRule="auto"/>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У</w:t>
            </w:r>
            <w:r w:rsidR="00971155" w:rsidRPr="00F010BC">
              <w:rPr>
                <w:rFonts w:ascii="Times New Roman" w:hAnsi="Times New Roman" w:cs="Times New Roman"/>
                <w:color w:val="000000"/>
                <w:sz w:val="24"/>
                <w:szCs w:val="24"/>
                <w:lang w:eastAsia="ru-RU"/>
              </w:rPr>
              <w:t>становлення балансувальних клапанів</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898</w:t>
            </w:r>
          </w:p>
        </w:tc>
        <w:tc>
          <w:tcPr>
            <w:tcW w:w="1145"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150</w:t>
            </w:r>
          </w:p>
        </w:tc>
        <w:tc>
          <w:tcPr>
            <w:tcW w:w="1320"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134 700</w:t>
            </w:r>
          </w:p>
        </w:tc>
      </w:tr>
      <w:tr w:rsidR="00971155" w:rsidRPr="00073696" w:rsidTr="00F010BC">
        <w:trPr>
          <w:trHeight w:val="515"/>
          <w:jc w:val="center"/>
        </w:trPr>
        <w:tc>
          <w:tcPr>
            <w:tcW w:w="639"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9.4</w:t>
            </w:r>
          </w:p>
        </w:tc>
        <w:tc>
          <w:tcPr>
            <w:tcW w:w="3387" w:type="dxa"/>
            <w:shd w:val="clear" w:color="auto" w:fill="FFFFFF" w:themeFill="background1"/>
            <w:vAlign w:val="center"/>
          </w:tcPr>
          <w:p w:rsidR="00971155" w:rsidRPr="00F010BC" w:rsidRDefault="00971155" w:rsidP="00F010BC">
            <w:pPr>
              <w:spacing w:after="0" w:line="240" w:lineRule="auto"/>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Заміна труб: горизонтальні трубопроводи</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14 867</w:t>
            </w:r>
          </w:p>
        </w:tc>
        <w:tc>
          <w:tcPr>
            <w:tcW w:w="1145"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w:t>
            </w:r>
          </w:p>
        </w:tc>
        <w:tc>
          <w:tcPr>
            <w:tcW w:w="96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15</w:t>
            </w:r>
          </w:p>
        </w:tc>
        <w:tc>
          <w:tcPr>
            <w:tcW w:w="1320"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223 005</w:t>
            </w:r>
          </w:p>
        </w:tc>
      </w:tr>
      <w:tr w:rsidR="00971155" w:rsidRPr="00073696" w:rsidTr="00F010BC">
        <w:trPr>
          <w:trHeight w:val="251"/>
          <w:jc w:val="center"/>
        </w:trPr>
        <w:tc>
          <w:tcPr>
            <w:tcW w:w="639"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9.5</w:t>
            </w:r>
          </w:p>
        </w:tc>
        <w:tc>
          <w:tcPr>
            <w:tcW w:w="3387" w:type="dxa"/>
            <w:shd w:val="clear" w:color="auto" w:fill="FFFFFF" w:themeFill="background1"/>
            <w:vAlign w:val="center"/>
          </w:tcPr>
          <w:p w:rsidR="00971155" w:rsidRPr="00F010BC" w:rsidRDefault="00971155" w:rsidP="00F010BC">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Заміна труб: стояки</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13 337</w:t>
            </w:r>
          </w:p>
        </w:tc>
        <w:tc>
          <w:tcPr>
            <w:tcW w:w="1145"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w:t>
            </w:r>
          </w:p>
        </w:tc>
        <w:tc>
          <w:tcPr>
            <w:tcW w:w="966"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10</w:t>
            </w:r>
          </w:p>
        </w:tc>
        <w:tc>
          <w:tcPr>
            <w:tcW w:w="1320" w:type="dxa"/>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133 370</w:t>
            </w:r>
          </w:p>
        </w:tc>
      </w:tr>
      <w:tr w:rsidR="00971155" w:rsidRPr="00073696" w:rsidTr="00F010BC">
        <w:trPr>
          <w:trHeight w:val="330"/>
          <w:jc w:val="center"/>
        </w:trPr>
        <w:tc>
          <w:tcPr>
            <w:tcW w:w="639"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9.6</w:t>
            </w:r>
          </w:p>
        </w:tc>
        <w:tc>
          <w:tcPr>
            <w:tcW w:w="3387" w:type="dxa"/>
            <w:tcBorders>
              <w:bottom w:val="single" w:sz="2" w:space="0" w:color="auto"/>
            </w:tcBorders>
            <w:shd w:val="clear" w:color="auto" w:fill="FFFFFF" w:themeFill="background1"/>
            <w:vAlign w:val="center"/>
          </w:tcPr>
          <w:p w:rsidR="00971155" w:rsidRPr="00F010BC" w:rsidRDefault="00971155" w:rsidP="00F010BC">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Заміна радіаторів</w:t>
            </w:r>
          </w:p>
        </w:tc>
        <w:tc>
          <w:tcPr>
            <w:tcW w:w="1246"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3 014</w:t>
            </w:r>
          </w:p>
        </w:tc>
        <w:tc>
          <w:tcPr>
            <w:tcW w:w="1145"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150</w:t>
            </w:r>
          </w:p>
        </w:tc>
        <w:tc>
          <w:tcPr>
            <w:tcW w:w="1320" w:type="dxa"/>
            <w:tcBorders>
              <w:bottom w:val="single" w:sz="2" w:space="0" w:color="auto"/>
            </w:tcBorders>
            <w:shd w:val="clear" w:color="auto" w:fill="FFFFFF" w:themeFill="background1"/>
            <w:noWrap/>
            <w:vAlign w:val="center"/>
          </w:tcPr>
          <w:p w:rsidR="00971155" w:rsidRPr="00F010BC" w:rsidRDefault="00971155" w:rsidP="00F010BC">
            <w:pPr>
              <w:spacing w:after="0" w:line="312" w:lineRule="auto"/>
              <w:jc w:val="center"/>
              <w:rPr>
                <w:rFonts w:ascii="Times New Roman" w:hAnsi="Times New Roman" w:cs="Times New Roman"/>
                <w:bCs/>
                <w:color w:val="000000"/>
                <w:sz w:val="24"/>
                <w:szCs w:val="24"/>
                <w:lang w:eastAsia="ru-RU"/>
              </w:rPr>
            </w:pPr>
            <w:r w:rsidRPr="00F010BC">
              <w:rPr>
                <w:rFonts w:ascii="Times New Roman" w:hAnsi="Times New Roman" w:cs="Times New Roman"/>
                <w:bCs/>
                <w:color w:val="000000"/>
                <w:sz w:val="24"/>
                <w:szCs w:val="24"/>
                <w:lang w:eastAsia="ru-RU"/>
              </w:rPr>
              <w:t>452 100</w:t>
            </w:r>
          </w:p>
        </w:tc>
      </w:tr>
      <w:tr w:rsidR="002A02C4" w:rsidRPr="00073696" w:rsidTr="00F010BC">
        <w:trPr>
          <w:trHeight w:val="578"/>
          <w:jc w:val="center"/>
        </w:trPr>
        <w:tc>
          <w:tcPr>
            <w:tcW w:w="639" w:type="dxa"/>
            <w:shd w:val="clear" w:color="auto" w:fill="FFFFFF" w:themeFill="background1"/>
            <w:noWrap/>
            <w:vAlign w:val="center"/>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10</w:t>
            </w:r>
          </w:p>
        </w:tc>
        <w:tc>
          <w:tcPr>
            <w:tcW w:w="3387" w:type="dxa"/>
            <w:shd w:val="clear" w:color="auto" w:fill="FFFFFF" w:themeFill="background1"/>
            <w:vAlign w:val="center"/>
          </w:tcPr>
          <w:p w:rsidR="002A02C4" w:rsidRPr="00F010BC" w:rsidRDefault="002A02C4" w:rsidP="00F010BC">
            <w:pPr>
              <w:spacing w:after="0" w:line="240" w:lineRule="auto"/>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Модернізація системи вент</w:t>
            </w:r>
            <w:r w:rsidRPr="00F010BC">
              <w:rPr>
                <w:rFonts w:ascii="Times New Roman" w:hAnsi="Times New Roman" w:cs="Times New Roman"/>
                <w:color w:val="000000"/>
                <w:sz w:val="24"/>
                <w:szCs w:val="24"/>
                <w:lang w:eastAsia="ru-RU"/>
              </w:rPr>
              <w:t>и</w:t>
            </w:r>
            <w:r w:rsidRPr="00F010BC">
              <w:rPr>
                <w:rFonts w:ascii="Times New Roman" w:hAnsi="Times New Roman" w:cs="Times New Roman"/>
                <w:color w:val="000000"/>
                <w:sz w:val="24"/>
                <w:szCs w:val="24"/>
                <w:lang w:eastAsia="ru-RU"/>
              </w:rPr>
              <w:t xml:space="preserve">ляції: </w:t>
            </w:r>
          </w:p>
        </w:tc>
        <w:tc>
          <w:tcPr>
            <w:tcW w:w="1246" w:type="dxa"/>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w:t>
            </w:r>
          </w:p>
        </w:tc>
        <w:tc>
          <w:tcPr>
            <w:tcW w:w="1145" w:type="dxa"/>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w:t>
            </w:r>
          </w:p>
        </w:tc>
        <w:tc>
          <w:tcPr>
            <w:tcW w:w="966" w:type="dxa"/>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w:t>
            </w:r>
          </w:p>
        </w:tc>
        <w:tc>
          <w:tcPr>
            <w:tcW w:w="1320" w:type="dxa"/>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577 320</w:t>
            </w:r>
          </w:p>
        </w:tc>
      </w:tr>
      <w:tr w:rsidR="002A02C4" w:rsidRPr="00073696" w:rsidTr="00F010BC">
        <w:trPr>
          <w:trHeight w:val="295"/>
          <w:jc w:val="center"/>
        </w:trPr>
        <w:tc>
          <w:tcPr>
            <w:tcW w:w="639"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10.1</w:t>
            </w:r>
          </w:p>
        </w:tc>
        <w:tc>
          <w:tcPr>
            <w:tcW w:w="3387" w:type="dxa"/>
            <w:shd w:val="clear" w:color="auto" w:fill="FFFFFF" w:themeFill="background1"/>
            <w:vAlign w:val="center"/>
            <w:hideMark/>
          </w:tcPr>
          <w:p w:rsidR="002A02C4" w:rsidRPr="00F010BC" w:rsidRDefault="002A02C4" w:rsidP="00F010BC">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Механічні системи для кл</w:t>
            </w:r>
            <w:r w:rsidRPr="00F010BC">
              <w:rPr>
                <w:rFonts w:ascii="Times New Roman" w:hAnsi="Times New Roman" w:cs="Times New Roman"/>
                <w:color w:val="000000"/>
                <w:sz w:val="24"/>
                <w:szCs w:val="24"/>
                <w:lang w:eastAsia="ru-RU"/>
              </w:rPr>
              <w:t>а</w:t>
            </w:r>
            <w:r w:rsidRPr="00F010BC">
              <w:rPr>
                <w:rFonts w:ascii="Times New Roman" w:hAnsi="Times New Roman" w:cs="Times New Roman"/>
                <w:color w:val="000000"/>
                <w:sz w:val="24"/>
                <w:szCs w:val="24"/>
                <w:lang w:eastAsia="ru-RU"/>
              </w:rPr>
              <w:t xml:space="preserve">сів </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97</w:t>
            </w:r>
          </w:p>
        </w:tc>
        <w:tc>
          <w:tcPr>
            <w:tcW w:w="1145"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4 000</w:t>
            </w:r>
          </w:p>
        </w:tc>
        <w:tc>
          <w:tcPr>
            <w:tcW w:w="1320"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388 000</w:t>
            </w:r>
          </w:p>
        </w:tc>
      </w:tr>
      <w:tr w:rsidR="002A02C4" w:rsidRPr="00073696" w:rsidTr="00F010BC">
        <w:trPr>
          <w:trHeight w:val="295"/>
          <w:jc w:val="center"/>
        </w:trPr>
        <w:tc>
          <w:tcPr>
            <w:tcW w:w="639"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10.2</w:t>
            </w:r>
          </w:p>
        </w:tc>
        <w:tc>
          <w:tcPr>
            <w:tcW w:w="3387" w:type="dxa"/>
            <w:shd w:val="clear" w:color="auto" w:fill="FFFFFF" w:themeFill="background1"/>
            <w:vAlign w:val="center"/>
            <w:hideMark/>
          </w:tcPr>
          <w:p w:rsidR="002A02C4" w:rsidRPr="00F010BC" w:rsidRDefault="002A02C4" w:rsidP="002706B7">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Механічні системи для акт</w:t>
            </w:r>
            <w:r w:rsidRPr="00F010BC">
              <w:rPr>
                <w:rFonts w:ascii="Times New Roman" w:hAnsi="Times New Roman" w:cs="Times New Roman"/>
                <w:color w:val="000000"/>
                <w:sz w:val="24"/>
                <w:szCs w:val="24"/>
                <w:lang w:eastAsia="ru-RU"/>
              </w:rPr>
              <w:t>о</w:t>
            </w:r>
            <w:r w:rsidRPr="00F010BC">
              <w:rPr>
                <w:rFonts w:ascii="Times New Roman" w:hAnsi="Times New Roman" w:cs="Times New Roman"/>
                <w:color w:val="000000"/>
                <w:sz w:val="24"/>
                <w:szCs w:val="24"/>
                <w:lang w:eastAsia="ru-RU"/>
              </w:rPr>
              <w:t xml:space="preserve">вих/музичних зал </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40</w:t>
            </w:r>
          </w:p>
        </w:tc>
        <w:tc>
          <w:tcPr>
            <w:tcW w:w="1145"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4 000</w:t>
            </w:r>
          </w:p>
        </w:tc>
        <w:tc>
          <w:tcPr>
            <w:tcW w:w="1320"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160 000</w:t>
            </w:r>
          </w:p>
        </w:tc>
      </w:tr>
      <w:tr w:rsidR="002A02C4" w:rsidRPr="00073696" w:rsidTr="00F010BC">
        <w:trPr>
          <w:trHeight w:val="295"/>
          <w:jc w:val="center"/>
        </w:trPr>
        <w:tc>
          <w:tcPr>
            <w:tcW w:w="639"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lastRenderedPageBreak/>
              <w:t>10.3</w:t>
            </w:r>
          </w:p>
        </w:tc>
        <w:tc>
          <w:tcPr>
            <w:tcW w:w="3387" w:type="dxa"/>
            <w:shd w:val="clear" w:color="auto" w:fill="FFFFFF" w:themeFill="background1"/>
            <w:noWrap/>
            <w:vAlign w:val="center"/>
            <w:hideMark/>
          </w:tcPr>
          <w:p w:rsidR="002A02C4" w:rsidRPr="00F010BC" w:rsidRDefault="002A02C4" w:rsidP="00F010BC">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Природні системи для б</w:t>
            </w:r>
            <w:r w:rsidRPr="00F010BC">
              <w:rPr>
                <w:rFonts w:ascii="Times New Roman" w:hAnsi="Times New Roman" w:cs="Times New Roman"/>
                <w:color w:val="000000"/>
                <w:sz w:val="24"/>
                <w:szCs w:val="24"/>
                <w:lang w:eastAsia="ru-RU"/>
              </w:rPr>
              <w:t>а</w:t>
            </w:r>
            <w:r w:rsidRPr="00F010BC">
              <w:rPr>
                <w:rFonts w:ascii="Times New Roman" w:hAnsi="Times New Roman" w:cs="Times New Roman"/>
                <w:color w:val="000000"/>
                <w:sz w:val="24"/>
                <w:szCs w:val="24"/>
                <w:lang w:eastAsia="ru-RU"/>
              </w:rPr>
              <w:t>сейнів</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3</w:t>
            </w:r>
          </w:p>
        </w:tc>
        <w:tc>
          <w:tcPr>
            <w:tcW w:w="1145"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7 000</w:t>
            </w:r>
          </w:p>
        </w:tc>
        <w:tc>
          <w:tcPr>
            <w:tcW w:w="1320"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21 000</w:t>
            </w:r>
          </w:p>
        </w:tc>
      </w:tr>
      <w:tr w:rsidR="002A02C4" w:rsidRPr="00073696" w:rsidTr="00F010BC">
        <w:trPr>
          <w:trHeight w:val="295"/>
          <w:jc w:val="center"/>
        </w:trPr>
        <w:tc>
          <w:tcPr>
            <w:tcW w:w="639"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10.4</w:t>
            </w:r>
          </w:p>
        </w:tc>
        <w:tc>
          <w:tcPr>
            <w:tcW w:w="3387" w:type="dxa"/>
            <w:shd w:val="clear" w:color="auto" w:fill="FFFFFF" w:themeFill="background1"/>
            <w:noWrap/>
            <w:vAlign w:val="center"/>
            <w:hideMark/>
          </w:tcPr>
          <w:p w:rsidR="002A02C4" w:rsidRPr="00F010BC" w:rsidRDefault="002A02C4" w:rsidP="00F010BC">
            <w:pPr>
              <w:spacing w:after="0" w:line="240" w:lineRule="auto"/>
              <w:ind w:left="130"/>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Природні системи для каб</w:t>
            </w:r>
            <w:r w:rsidRPr="00F010BC">
              <w:rPr>
                <w:rFonts w:ascii="Times New Roman" w:hAnsi="Times New Roman" w:cs="Times New Roman"/>
                <w:color w:val="000000"/>
                <w:sz w:val="24"/>
                <w:szCs w:val="24"/>
                <w:lang w:eastAsia="ru-RU"/>
              </w:rPr>
              <w:t>і</w:t>
            </w:r>
            <w:r w:rsidRPr="00F010BC">
              <w:rPr>
                <w:rFonts w:ascii="Times New Roman" w:hAnsi="Times New Roman" w:cs="Times New Roman"/>
                <w:color w:val="000000"/>
                <w:sz w:val="24"/>
                <w:szCs w:val="24"/>
                <w:lang w:eastAsia="ru-RU"/>
              </w:rPr>
              <w:t>нетів</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22</w:t>
            </w:r>
          </w:p>
        </w:tc>
        <w:tc>
          <w:tcPr>
            <w:tcW w:w="124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208</w:t>
            </w:r>
          </w:p>
        </w:tc>
        <w:tc>
          <w:tcPr>
            <w:tcW w:w="1145" w:type="dxa"/>
            <w:shd w:val="clear" w:color="auto" w:fill="FFFFFF" w:themeFill="background1"/>
            <w:noWrap/>
            <w:vAlign w:val="center"/>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40</w:t>
            </w:r>
          </w:p>
        </w:tc>
        <w:tc>
          <w:tcPr>
            <w:tcW w:w="1320" w:type="dxa"/>
            <w:shd w:val="clear" w:color="auto" w:fill="FFFFFF" w:themeFill="background1"/>
            <w:noWrap/>
            <w:vAlign w:val="bottom"/>
            <w:hideMark/>
          </w:tcPr>
          <w:p w:rsidR="002A02C4" w:rsidRPr="00F010BC" w:rsidRDefault="002A02C4" w:rsidP="00F010BC">
            <w:pPr>
              <w:spacing w:after="0" w:line="312" w:lineRule="auto"/>
              <w:jc w:val="center"/>
              <w:rPr>
                <w:rFonts w:ascii="Times New Roman" w:hAnsi="Times New Roman" w:cs="Times New Roman"/>
                <w:color w:val="000000"/>
                <w:sz w:val="24"/>
                <w:szCs w:val="24"/>
                <w:lang w:eastAsia="ru-RU"/>
              </w:rPr>
            </w:pPr>
            <w:r w:rsidRPr="00F010BC">
              <w:rPr>
                <w:rFonts w:ascii="Times New Roman" w:hAnsi="Times New Roman" w:cs="Times New Roman"/>
                <w:color w:val="000000"/>
                <w:sz w:val="24"/>
                <w:szCs w:val="24"/>
                <w:lang w:eastAsia="ru-RU"/>
              </w:rPr>
              <w:t>8 320</w:t>
            </w:r>
          </w:p>
        </w:tc>
      </w:tr>
      <w:tr w:rsidR="002A02C4" w:rsidRPr="00073696" w:rsidTr="00F010BC">
        <w:trPr>
          <w:trHeight w:val="295"/>
          <w:jc w:val="center"/>
        </w:trPr>
        <w:tc>
          <w:tcPr>
            <w:tcW w:w="4026" w:type="dxa"/>
            <w:gridSpan w:val="2"/>
            <w:tcBorders>
              <w:bottom w:val="single" w:sz="2" w:space="0" w:color="auto"/>
            </w:tcBorders>
            <w:shd w:val="clear" w:color="auto" w:fill="FFFFFF" w:themeFill="background1"/>
            <w:noWrap/>
            <w:vAlign w:val="center"/>
          </w:tcPr>
          <w:p w:rsidR="002A02C4" w:rsidRPr="00F010BC" w:rsidRDefault="002A02C4" w:rsidP="00F010BC">
            <w:pPr>
              <w:spacing w:after="0" w:line="240" w:lineRule="auto"/>
              <w:ind w:left="130"/>
              <w:rPr>
                <w:rFonts w:ascii="Times New Roman" w:hAnsi="Times New Roman" w:cs="Times New Roman"/>
                <w:i/>
                <w:color w:val="000000"/>
                <w:sz w:val="24"/>
                <w:szCs w:val="24"/>
                <w:lang w:eastAsia="ru-RU"/>
              </w:rPr>
            </w:pPr>
            <w:r w:rsidRPr="00F010BC">
              <w:rPr>
                <w:rFonts w:ascii="Times New Roman" w:hAnsi="Times New Roman" w:cs="Times New Roman"/>
                <w:i/>
                <w:color w:val="000000"/>
                <w:sz w:val="24"/>
                <w:szCs w:val="24"/>
                <w:lang w:eastAsia="ru-RU"/>
              </w:rPr>
              <w:t> </w:t>
            </w:r>
            <w:r w:rsidR="00F010BC" w:rsidRPr="00F010BC">
              <w:rPr>
                <w:rFonts w:ascii="Times New Roman" w:hAnsi="Times New Roman" w:cs="Times New Roman"/>
                <w:b/>
                <w:bCs/>
                <w:i/>
                <w:color w:val="000000"/>
                <w:sz w:val="24"/>
                <w:szCs w:val="24"/>
                <w:lang w:eastAsia="ru-RU"/>
              </w:rPr>
              <w:t> У</w:t>
            </w:r>
            <w:r w:rsidRPr="00F010BC">
              <w:rPr>
                <w:rFonts w:ascii="Times New Roman" w:hAnsi="Times New Roman" w:cs="Times New Roman"/>
                <w:b/>
                <w:bCs/>
                <w:i/>
                <w:color w:val="000000"/>
                <w:sz w:val="24"/>
                <w:szCs w:val="24"/>
                <w:lang w:eastAsia="ru-RU"/>
              </w:rPr>
              <w:t>сього для ЕЗЗ</w:t>
            </w:r>
          </w:p>
        </w:tc>
        <w:tc>
          <w:tcPr>
            <w:tcW w:w="1246" w:type="dxa"/>
            <w:tcBorders>
              <w:bottom w:val="single" w:sz="2" w:space="0" w:color="auto"/>
            </w:tcBorders>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i/>
                <w:color w:val="000000"/>
                <w:sz w:val="24"/>
                <w:szCs w:val="24"/>
                <w:lang w:eastAsia="ru-RU"/>
              </w:rPr>
            </w:pPr>
          </w:p>
        </w:tc>
        <w:tc>
          <w:tcPr>
            <w:tcW w:w="1246" w:type="dxa"/>
            <w:tcBorders>
              <w:bottom w:val="single" w:sz="2" w:space="0" w:color="auto"/>
            </w:tcBorders>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i/>
                <w:color w:val="000000"/>
                <w:lang w:eastAsia="ru-RU"/>
              </w:rPr>
            </w:pPr>
            <w:r w:rsidRPr="00F010BC">
              <w:rPr>
                <w:rFonts w:ascii="Times New Roman" w:hAnsi="Times New Roman" w:cs="Times New Roman"/>
                <w:b/>
                <w:bCs/>
                <w:i/>
                <w:color w:val="000000"/>
                <w:lang w:eastAsia="ru-RU"/>
              </w:rPr>
              <w:t>44</w:t>
            </w:r>
          </w:p>
        </w:tc>
        <w:tc>
          <w:tcPr>
            <w:tcW w:w="1145" w:type="dxa"/>
            <w:tcBorders>
              <w:bottom w:val="single" w:sz="2" w:space="0" w:color="auto"/>
            </w:tcBorders>
            <w:shd w:val="clear" w:color="auto" w:fill="FFFFFF" w:themeFill="background1"/>
            <w:noWrap/>
            <w:vAlign w:val="center"/>
          </w:tcPr>
          <w:p w:rsidR="002A02C4" w:rsidRPr="00F010BC" w:rsidRDefault="002A02C4" w:rsidP="00F010BC">
            <w:pPr>
              <w:spacing w:after="0" w:line="312" w:lineRule="auto"/>
              <w:jc w:val="center"/>
              <w:rPr>
                <w:rFonts w:ascii="Times New Roman" w:hAnsi="Times New Roman" w:cs="Times New Roman"/>
                <w:i/>
                <w:color w:val="000000"/>
                <w:lang w:eastAsia="ru-RU"/>
              </w:rPr>
            </w:pPr>
          </w:p>
        </w:tc>
        <w:tc>
          <w:tcPr>
            <w:tcW w:w="966" w:type="dxa"/>
            <w:tcBorders>
              <w:bottom w:val="single" w:sz="2" w:space="0" w:color="auto"/>
            </w:tcBorders>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b/>
                <w:bCs/>
                <w:i/>
                <w:color w:val="000000"/>
                <w:lang w:eastAsia="ru-RU"/>
              </w:rPr>
            </w:pPr>
            <w:r w:rsidRPr="00F010BC">
              <w:rPr>
                <w:rFonts w:ascii="Times New Roman" w:hAnsi="Times New Roman" w:cs="Times New Roman"/>
                <w:b/>
                <w:bCs/>
                <w:i/>
                <w:color w:val="000000"/>
                <w:lang w:eastAsia="ru-RU"/>
              </w:rPr>
              <w:t>197 520</w:t>
            </w:r>
          </w:p>
        </w:tc>
        <w:tc>
          <w:tcPr>
            <w:tcW w:w="1320" w:type="dxa"/>
            <w:tcBorders>
              <w:bottom w:val="single" w:sz="2" w:space="0" w:color="auto"/>
            </w:tcBorders>
            <w:shd w:val="clear" w:color="auto" w:fill="FFFFFF" w:themeFill="background1"/>
            <w:noWrap/>
            <w:vAlign w:val="bottom"/>
          </w:tcPr>
          <w:p w:rsidR="002A02C4" w:rsidRPr="00F010BC" w:rsidRDefault="002A02C4" w:rsidP="00F010BC">
            <w:pPr>
              <w:spacing w:after="0" w:line="312" w:lineRule="auto"/>
              <w:jc w:val="center"/>
              <w:rPr>
                <w:rFonts w:ascii="Times New Roman" w:hAnsi="Times New Roman" w:cs="Times New Roman"/>
                <w:b/>
                <w:bCs/>
                <w:i/>
                <w:color w:val="000000"/>
                <w:lang w:eastAsia="ru-RU"/>
              </w:rPr>
            </w:pPr>
            <w:r w:rsidRPr="00F010BC">
              <w:rPr>
                <w:rFonts w:ascii="Times New Roman" w:hAnsi="Times New Roman" w:cs="Times New Roman"/>
                <w:b/>
                <w:bCs/>
                <w:i/>
                <w:color w:val="000000"/>
                <w:lang w:eastAsia="ru-RU"/>
              </w:rPr>
              <w:t>8 690 870</w:t>
            </w:r>
          </w:p>
        </w:tc>
      </w:tr>
      <w:tr w:rsidR="002A02C4" w:rsidRPr="00073696" w:rsidTr="00F010BC">
        <w:trPr>
          <w:trHeight w:val="284"/>
          <w:jc w:val="center"/>
        </w:trPr>
        <w:tc>
          <w:tcPr>
            <w:tcW w:w="639"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1</w:t>
            </w:r>
          </w:p>
        </w:tc>
        <w:tc>
          <w:tcPr>
            <w:tcW w:w="3387" w:type="dxa"/>
            <w:shd w:val="clear" w:color="auto" w:fill="FFFFFF" w:themeFill="background1"/>
            <w:noWrap/>
            <w:vAlign w:val="center"/>
          </w:tcPr>
          <w:p w:rsidR="002A02C4" w:rsidRPr="00F010BC" w:rsidRDefault="00F010BC" w:rsidP="00F010BC">
            <w:pPr>
              <w:spacing w:after="0" w:line="240" w:lineRule="auto"/>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2</w:t>
            </w:r>
          </w:p>
        </w:tc>
        <w:tc>
          <w:tcPr>
            <w:tcW w:w="1246"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3</w:t>
            </w:r>
          </w:p>
        </w:tc>
        <w:tc>
          <w:tcPr>
            <w:tcW w:w="1246"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4</w:t>
            </w:r>
          </w:p>
        </w:tc>
        <w:tc>
          <w:tcPr>
            <w:tcW w:w="1145"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5</w:t>
            </w:r>
          </w:p>
        </w:tc>
        <w:tc>
          <w:tcPr>
            <w:tcW w:w="966"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6</w:t>
            </w:r>
          </w:p>
        </w:tc>
        <w:tc>
          <w:tcPr>
            <w:tcW w:w="1320" w:type="dxa"/>
            <w:shd w:val="clear" w:color="auto" w:fill="FFFFFF" w:themeFill="background1"/>
            <w:noWrap/>
            <w:vAlign w:val="center"/>
          </w:tcPr>
          <w:p w:rsidR="002A02C4" w:rsidRPr="00F010BC" w:rsidRDefault="00F010BC" w:rsidP="00F010BC">
            <w:pPr>
              <w:jc w:val="center"/>
              <w:rPr>
                <w:rFonts w:ascii="Times New Roman" w:hAnsi="Times New Roman" w:cs="Times New Roman"/>
                <w:b/>
                <w:i/>
                <w:color w:val="000000"/>
                <w:sz w:val="24"/>
                <w:szCs w:val="24"/>
                <w:lang w:eastAsia="ru-RU"/>
              </w:rPr>
            </w:pPr>
            <w:r w:rsidRPr="00F010BC">
              <w:rPr>
                <w:rFonts w:ascii="Times New Roman" w:hAnsi="Times New Roman" w:cs="Times New Roman"/>
                <w:b/>
                <w:i/>
                <w:color w:val="000000"/>
                <w:sz w:val="24"/>
                <w:szCs w:val="24"/>
                <w:lang w:eastAsia="ru-RU"/>
              </w:rPr>
              <w:t>7</w:t>
            </w:r>
          </w:p>
        </w:tc>
      </w:tr>
      <w:tr w:rsidR="00F010BC" w:rsidRPr="00073696" w:rsidTr="00F010BC">
        <w:trPr>
          <w:trHeight w:val="295"/>
          <w:jc w:val="center"/>
        </w:trPr>
        <w:tc>
          <w:tcPr>
            <w:tcW w:w="9949" w:type="dxa"/>
            <w:gridSpan w:val="7"/>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Pr>
                <w:rFonts w:ascii="Times New Roman" w:hAnsi="Times New Roman" w:cs="Times New Roman"/>
                <w:b/>
                <w:bCs/>
                <w:i/>
                <w:sz w:val="24"/>
                <w:szCs w:val="24"/>
                <w:lang w:eastAsia="ru-RU"/>
              </w:rPr>
              <w:t>Не</w:t>
            </w:r>
            <w:r w:rsidRPr="00DC0B1A">
              <w:rPr>
                <w:rFonts w:ascii="Times New Roman" w:hAnsi="Times New Roman" w:cs="Times New Roman"/>
                <w:b/>
                <w:bCs/>
                <w:i/>
                <w:sz w:val="24"/>
                <w:szCs w:val="24"/>
                <w:lang w:eastAsia="ru-RU"/>
              </w:rPr>
              <w:t>енергоефективні заходи</w:t>
            </w:r>
            <w:r>
              <w:rPr>
                <w:rFonts w:ascii="Times New Roman" w:hAnsi="Times New Roman" w:cs="Times New Roman"/>
                <w:b/>
                <w:bCs/>
                <w:i/>
                <w:sz w:val="24"/>
                <w:szCs w:val="24"/>
                <w:lang w:eastAsia="ru-RU"/>
              </w:rPr>
              <w:t xml:space="preserve"> (</w:t>
            </w:r>
            <w:proofErr w:type="spellStart"/>
            <w:r>
              <w:rPr>
                <w:rFonts w:ascii="Times New Roman" w:hAnsi="Times New Roman" w:cs="Times New Roman"/>
                <w:b/>
                <w:bCs/>
                <w:i/>
                <w:sz w:val="24"/>
                <w:szCs w:val="24"/>
                <w:lang w:eastAsia="ru-RU"/>
              </w:rPr>
              <w:t>неЕЗЗ</w:t>
            </w:r>
            <w:proofErr w:type="spellEnd"/>
            <w:r>
              <w:rPr>
                <w:rFonts w:ascii="Times New Roman" w:hAnsi="Times New Roman" w:cs="Times New Roman"/>
                <w:b/>
                <w:bCs/>
                <w:i/>
                <w:sz w:val="24"/>
                <w:szCs w:val="24"/>
                <w:lang w:eastAsia="ru-RU"/>
              </w:rPr>
              <w:t>)</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w:t>
            </w:r>
          </w:p>
        </w:tc>
        <w:tc>
          <w:tcPr>
            <w:tcW w:w="3387" w:type="dxa"/>
            <w:shd w:val="clear" w:color="auto" w:fill="FFFFFF" w:themeFill="background1"/>
            <w:noWrap/>
            <w:vAlign w:val="center"/>
          </w:tcPr>
          <w:p w:rsidR="00F010BC" w:rsidRPr="00073696" w:rsidRDefault="002706B7" w:rsidP="00F010BC">
            <w:pPr>
              <w:spacing w:after="0" w:line="240" w:lineRule="auto"/>
              <w:rPr>
                <w:rFonts w:ascii="Times New Roman" w:hAnsi="Times New Roman" w:cs="Times New Roman"/>
                <w:i/>
                <w:color w:val="000000"/>
                <w:sz w:val="24"/>
                <w:szCs w:val="24"/>
                <w:lang w:eastAsia="ru-RU"/>
              </w:rPr>
            </w:pPr>
            <w:r>
              <w:rPr>
                <w:rFonts w:ascii="Times New Roman" w:hAnsi="Times New Roman" w:cs="Times New Roman"/>
                <w:color w:val="000000"/>
                <w:sz w:val="24"/>
                <w:szCs w:val="24"/>
                <w:lang w:eastAsia="ru-RU"/>
              </w:rPr>
              <w:t>У</w:t>
            </w:r>
            <w:r w:rsidR="00F010BC" w:rsidRPr="00073696">
              <w:rPr>
                <w:rFonts w:ascii="Times New Roman" w:hAnsi="Times New Roman" w:cs="Times New Roman"/>
                <w:color w:val="000000"/>
                <w:sz w:val="24"/>
                <w:szCs w:val="24"/>
                <w:lang w:eastAsia="ru-RU"/>
              </w:rPr>
              <w:t xml:space="preserve">становлення системи </w:t>
            </w:r>
            <w:proofErr w:type="spellStart"/>
            <w:r w:rsidR="00F010BC" w:rsidRPr="00073696">
              <w:rPr>
                <w:rFonts w:ascii="Times New Roman" w:hAnsi="Times New Roman" w:cs="Times New Roman"/>
                <w:color w:val="000000"/>
                <w:sz w:val="24"/>
                <w:szCs w:val="24"/>
                <w:lang w:eastAsia="ru-RU"/>
              </w:rPr>
              <w:t>енерго</w:t>
            </w:r>
            <w:proofErr w:type="spellEnd"/>
            <w:r w:rsidR="00F010BC" w:rsidRPr="00073696">
              <w:rPr>
                <w:rFonts w:ascii="Times New Roman" w:hAnsi="Times New Roman" w:cs="Times New Roman"/>
                <w:color w:val="000000"/>
                <w:sz w:val="24"/>
                <w:szCs w:val="24"/>
                <w:lang w:eastAsia="ru-RU"/>
              </w:rPr>
              <w:t>-моніторингу</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44</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2 500</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110 000</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 xml:space="preserve">Ремонт </w:t>
            </w:r>
            <w:r w:rsidRPr="00073696">
              <w:rPr>
                <w:rFonts w:ascii="Times New Roman" w:hAnsi="Times New Roman" w:cs="Times New Roman"/>
                <w:color w:val="000000"/>
                <w:sz w:val="24"/>
                <w:szCs w:val="24"/>
                <w:lang w:val="ru-RU" w:eastAsia="ru-RU"/>
              </w:rPr>
              <w:t>в</w:t>
            </w:r>
            <w:proofErr w:type="spellStart"/>
            <w:r w:rsidRPr="00073696">
              <w:rPr>
                <w:rFonts w:ascii="Times New Roman" w:hAnsi="Times New Roman" w:cs="Times New Roman"/>
                <w:color w:val="000000"/>
                <w:sz w:val="24"/>
                <w:szCs w:val="24"/>
                <w:lang w:eastAsia="ru-RU"/>
              </w:rPr>
              <w:t>ідмостки</w:t>
            </w:r>
            <w:proofErr w:type="spellEnd"/>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19</w:t>
            </w:r>
          </w:p>
        </w:tc>
        <w:tc>
          <w:tcPr>
            <w:tcW w:w="1246"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5 389</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м</w:t>
            </w:r>
            <w:r w:rsidRPr="00073696">
              <w:rPr>
                <w:rFonts w:ascii="Times New Roman" w:hAnsi="Times New Roman" w:cs="Times New Roman"/>
                <w:color w:val="000000"/>
                <w:sz w:val="24"/>
                <w:szCs w:val="24"/>
                <w:vertAlign w:val="superscript"/>
                <w:lang w:eastAsia="ru-RU"/>
              </w:rPr>
              <w:t>2</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10</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53 888</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Ремонт водостоків/дренажних систем</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12</w:t>
            </w:r>
          </w:p>
        </w:tc>
        <w:tc>
          <w:tcPr>
            <w:tcW w:w="1246"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3 741</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м</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8</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29 928</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4</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Ремонт каналізаційної сист</w:t>
            </w:r>
            <w:r w:rsidRPr="00073696">
              <w:rPr>
                <w:rFonts w:ascii="Times New Roman" w:hAnsi="Times New Roman" w:cs="Times New Roman"/>
                <w:color w:val="000000"/>
                <w:sz w:val="24"/>
                <w:szCs w:val="24"/>
                <w:lang w:eastAsia="ru-RU"/>
              </w:rPr>
              <w:t>е</w:t>
            </w:r>
            <w:r w:rsidRPr="00073696">
              <w:rPr>
                <w:rFonts w:ascii="Times New Roman" w:hAnsi="Times New Roman" w:cs="Times New Roman"/>
                <w:color w:val="000000"/>
                <w:sz w:val="24"/>
                <w:szCs w:val="24"/>
                <w:lang w:eastAsia="ru-RU"/>
              </w:rPr>
              <w:t>ми</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27</w:t>
            </w:r>
          </w:p>
        </w:tc>
        <w:tc>
          <w:tcPr>
            <w:tcW w:w="1246"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3 851</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м</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7</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26 957</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Ремонт водопровідних труб</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22</w:t>
            </w:r>
          </w:p>
        </w:tc>
        <w:tc>
          <w:tcPr>
            <w:tcW w:w="1246"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2 844</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м</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12</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34 128</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6</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Демонтаж прибудов</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3</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i/>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933</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2 800</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7</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Заміна електрощитів/проводки</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12</w:t>
            </w:r>
          </w:p>
        </w:tc>
        <w:tc>
          <w:tcPr>
            <w:tcW w:w="1246"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67</w:t>
            </w:r>
          </w:p>
        </w:tc>
        <w:tc>
          <w:tcPr>
            <w:tcW w:w="1145"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250</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16 750</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8</w:t>
            </w:r>
          </w:p>
        </w:tc>
        <w:tc>
          <w:tcPr>
            <w:tcW w:w="3387" w:type="dxa"/>
            <w:shd w:val="clear" w:color="auto" w:fill="FFFFFF" w:themeFill="background1"/>
            <w:noWrap/>
            <w:vAlign w:val="center"/>
          </w:tcPr>
          <w:p w:rsidR="00F010BC" w:rsidRPr="00073696" w:rsidRDefault="00F010BC" w:rsidP="00F010BC">
            <w:pPr>
              <w:spacing w:after="0" w:line="240" w:lineRule="auto"/>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Демонтаж старої системи ве</w:t>
            </w:r>
            <w:r w:rsidRPr="00073696">
              <w:rPr>
                <w:rFonts w:ascii="Times New Roman" w:hAnsi="Times New Roman" w:cs="Times New Roman"/>
                <w:color w:val="000000"/>
                <w:sz w:val="24"/>
                <w:szCs w:val="24"/>
                <w:lang w:eastAsia="ru-RU"/>
              </w:rPr>
              <w:t>н</w:t>
            </w:r>
            <w:r w:rsidRPr="00073696">
              <w:rPr>
                <w:rFonts w:ascii="Times New Roman" w:hAnsi="Times New Roman" w:cs="Times New Roman"/>
                <w:color w:val="000000"/>
                <w:sz w:val="24"/>
                <w:szCs w:val="24"/>
                <w:lang w:eastAsia="ru-RU"/>
              </w:rPr>
              <w:t>тиляції</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w:t>
            </w:r>
          </w:p>
        </w:tc>
        <w:tc>
          <w:tcPr>
            <w:tcW w:w="124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1</w:t>
            </w:r>
          </w:p>
        </w:tc>
        <w:tc>
          <w:tcPr>
            <w:tcW w:w="1145"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500</w:t>
            </w:r>
          </w:p>
        </w:tc>
        <w:tc>
          <w:tcPr>
            <w:tcW w:w="1320" w:type="dxa"/>
            <w:shd w:val="clear" w:color="auto" w:fill="FFFFFF" w:themeFill="background1"/>
            <w:noWrap/>
            <w:vAlign w:val="bottom"/>
          </w:tcPr>
          <w:p w:rsidR="00F010BC" w:rsidRPr="00073696" w:rsidRDefault="00F010BC" w:rsidP="00F010BC">
            <w:pPr>
              <w:jc w:val="center"/>
              <w:rPr>
                <w:rFonts w:ascii="Times New Roman" w:hAnsi="Times New Roman" w:cs="Times New Roman"/>
                <w:color w:val="000000"/>
                <w:sz w:val="24"/>
                <w:szCs w:val="24"/>
                <w:lang w:eastAsia="ru-RU"/>
              </w:rPr>
            </w:pPr>
            <w:r w:rsidRPr="00073696">
              <w:rPr>
                <w:rFonts w:ascii="Times New Roman" w:hAnsi="Times New Roman" w:cs="Times New Roman"/>
                <w:color w:val="000000"/>
                <w:sz w:val="24"/>
                <w:szCs w:val="24"/>
                <w:lang w:eastAsia="ru-RU"/>
              </w:rPr>
              <w:t>500</w:t>
            </w:r>
          </w:p>
        </w:tc>
      </w:tr>
      <w:tr w:rsidR="00F010BC" w:rsidRPr="00073696" w:rsidTr="00F010BC">
        <w:trPr>
          <w:trHeight w:val="295"/>
          <w:jc w:val="center"/>
        </w:trPr>
        <w:tc>
          <w:tcPr>
            <w:tcW w:w="639" w:type="dxa"/>
            <w:shd w:val="clear" w:color="auto" w:fill="FFFFFF" w:themeFill="background1"/>
            <w:noWrap/>
            <w:vAlign w:val="center"/>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9</w:t>
            </w:r>
          </w:p>
        </w:tc>
        <w:tc>
          <w:tcPr>
            <w:tcW w:w="3387" w:type="dxa"/>
            <w:shd w:val="clear" w:color="auto" w:fill="FFFFFF" w:themeFill="background1"/>
            <w:noWrap/>
            <w:vAlign w:val="center"/>
          </w:tcPr>
          <w:p w:rsidR="00F010BC" w:rsidRPr="00DC0B1A" w:rsidRDefault="00F010BC" w:rsidP="00F010B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Pr="00DC0B1A">
              <w:rPr>
                <w:rFonts w:ascii="Times New Roman" w:hAnsi="Times New Roman" w:cs="Times New Roman"/>
                <w:color w:val="000000"/>
                <w:sz w:val="24"/>
                <w:szCs w:val="24"/>
                <w:lang w:eastAsia="ru-RU"/>
              </w:rPr>
              <w:t>становлення дренажного насоса в підвалі</w:t>
            </w:r>
          </w:p>
        </w:tc>
        <w:tc>
          <w:tcPr>
            <w:tcW w:w="124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7</w:t>
            </w:r>
          </w:p>
        </w:tc>
        <w:tc>
          <w:tcPr>
            <w:tcW w:w="124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7</w:t>
            </w:r>
          </w:p>
        </w:tc>
        <w:tc>
          <w:tcPr>
            <w:tcW w:w="1145" w:type="dxa"/>
            <w:shd w:val="clear" w:color="auto" w:fill="FFFFFF" w:themeFill="background1"/>
            <w:noWrap/>
            <w:vAlign w:val="bottom"/>
          </w:tcPr>
          <w:p w:rsidR="00F010BC" w:rsidRPr="00DC0B1A" w:rsidRDefault="00F010BC" w:rsidP="00F010BC">
            <w:pPr>
              <w:jc w:val="center"/>
              <w:rPr>
                <w:rFonts w:ascii="Times New Roman" w:hAnsi="Times New Roman" w:cs="Times New Roman"/>
                <w:i/>
                <w:color w:val="000000"/>
                <w:sz w:val="24"/>
                <w:szCs w:val="24"/>
                <w:lang w:eastAsia="ru-RU"/>
              </w:rPr>
            </w:pPr>
            <w:r w:rsidRPr="00DC0B1A">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3 000</w:t>
            </w:r>
          </w:p>
        </w:tc>
        <w:tc>
          <w:tcPr>
            <w:tcW w:w="1320"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21 000</w:t>
            </w:r>
          </w:p>
        </w:tc>
      </w:tr>
      <w:tr w:rsidR="00F010BC" w:rsidRPr="00073696" w:rsidTr="00F010BC">
        <w:trPr>
          <w:trHeight w:val="295"/>
          <w:jc w:val="center"/>
        </w:trPr>
        <w:tc>
          <w:tcPr>
            <w:tcW w:w="639" w:type="dxa"/>
            <w:shd w:val="clear" w:color="auto" w:fill="FFFFFF" w:themeFill="background1"/>
            <w:noWrap/>
            <w:vAlign w:val="center"/>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10</w:t>
            </w:r>
          </w:p>
        </w:tc>
        <w:tc>
          <w:tcPr>
            <w:tcW w:w="3387" w:type="dxa"/>
            <w:shd w:val="clear" w:color="auto" w:fill="FFFFFF" w:themeFill="background1"/>
            <w:noWrap/>
            <w:vAlign w:val="center"/>
          </w:tcPr>
          <w:p w:rsidR="00F010BC" w:rsidRPr="00DC0B1A" w:rsidRDefault="00F010BC" w:rsidP="00F010BC">
            <w:pPr>
              <w:spacing w:after="0" w:line="240" w:lineRule="auto"/>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Додаткове технічне обстеже</w:t>
            </w:r>
            <w:r w:rsidRPr="00DC0B1A">
              <w:rPr>
                <w:rFonts w:ascii="Times New Roman" w:hAnsi="Times New Roman" w:cs="Times New Roman"/>
                <w:color w:val="000000"/>
                <w:sz w:val="24"/>
                <w:szCs w:val="24"/>
                <w:lang w:eastAsia="ru-RU"/>
              </w:rPr>
              <w:t>н</w:t>
            </w:r>
            <w:r w:rsidRPr="00DC0B1A">
              <w:rPr>
                <w:rFonts w:ascii="Times New Roman" w:hAnsi="Times New Roman" w:cs="Times New Roman"/>
                <w:color w:val="000000"/>
                <w:sz w:val="24"/>
                <w:szCs w:val="24"/>
                <w:lang w:eastAsia="ru-RU"/>
              </w:rPr>
              <w:t>ня будівлі</w:t>
            </w:r>
          </w:p>
        </w:tc>
        <w:tc>
          <w:tcPr>
            <w:tcW w:w="124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5</w:t>
            </w:r>
          </w:p>
        </w:tc>
        <w:tc>
          <w:tcPr>
            <w:tcW w:w="124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5</w:t>
            </w:r>
          </w:p>
        </w:tc>
        <w:tc>
          <w:tcPr>
            <w:tcW w:w="1145" w:type="dxa"/>
            <w:shd w:val="clear" w:color="auto" w:fill="FFFFFF" w:themeFill="background1"/>
            <w:noWrap/>
            <w:vAlign w:val="bottom"/>
          </w:tcPr>
          <w:p w:rsidR="00F010BC" w:rsidRPr="00DC0B1A" w:rsidRDefault="00F010BC" w:rsidP="00F010BC">
            <w:pPr>
              <w:jc w:val="center"/>
              <w:rPr>
                <w:rFonts w:ascii="Times New Roman" w:hAnsi="Times New Roman" w:cs="Times New Roman"/>
                <w:i/>
                <w:color w:val="000000"/>
                <w:sz w:val="24"/>
                <w:szCs w:val="24"/>
                <w:lang w:eastAsia="ru-RU"/>
              </w:rPr>
            </w:pPr>
            <w:r w:rsidRPr="00DC0B1A">
              <w:rPr>
                <w:rFonts w:ascii="Times New Roman" w:hAnsi="Times New Roman" w:cs="Times New Roman"/>
                <w:color w:val="000000"/>
                <w:sz w:val="24"/>
                <w:szCs w:val="24"/>
                <w:lang w:eastAsia="ru-RU"/>
              </w:rPr>
              <w:t>шт.</w:t>
            </w:r>
          </w:p>
        </w:tc>
        <w:tc>
          <w:tcPr>
            <w:tcW w:w="966"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2 500</w:t>
            </w:r>
          </w:p>
        </w:tc>
        <w:tc>
          <w:tcPr>
            <w:tcW w:w="1320" w:type="dxa"/>
            <w:shd w:val="clear" w:color="auto" w:fill="FFFFFF" w:themeFill="background1"/>
            <w:noWrap/>
            <w:vAlign w:val="bottom"/>
          </w:tcPr>
          <w:p w:rsidR="00F010BC" w:rsidRPr="00DC0B1A" w:rsidRDefault="00F010BC" w:rsidP="00F010BC">
            <w:pPr>
              <w:jc w:val="center"/>
              <w:rPr>
                <w:rFonts w:ascii="Times New Roman" w:hAnsi="Times New Roman" w:cs="Times New Roman"/>
                <w:color w:val="000000"/>
                <w:sz w:val="24"/>
                <w:szCs w:val="24"/>
                <w:lang w:eastAsia="ru-RU"/>
              </w:rPr>
            </w:pPr>
            <w:r w:rsidRPr="00DC0B1A">
              <w:rPr>
                <w:rFonts w:ascii="Times New Roman" w:hAnsi="Times New Roman" w:cs="Times New Roman"/>
                <w:color w:val="000000"/>
                <w:sz w:val="24"/>
                <w:szCs w:val="24"/>
                <w:lang w:eastAsia="ru-RU"/>
              </w:rPr>
              <w:t>12 500</w:t>
            </w:r>
          </w:p>
        </w:tc>
      </w:tr>
      <w:tr w:rsidR="00F010BC" w:rsidRPr="00073696" w:rsidTr="00F010BC">
        <w:trPr>
          <w:trHeight w:val="295"/>
          <w:jc w:val="center"/>
        </w:trPr>
        <w:tc>
          <w:tcPr>
            <w:tcW w:w="639" w:type="dxa"/>
            <w:tcBorders>
              <w:bottom w:val="single" w:sz="2" w:space="0" w:color="auto"/>
            </w:tcBorders>
            <w:shd w:val="clear" w:color="auto" w:fill="FFFFFF" w:themeFill="background1"/>
            <w:noWrap/>
            <w:vAlign w:val="center"/>
          </w:tcPr>
          <w:p w:rsidR="00F010BC" w:rsidRPr="00DC0B1A" w:rsidRDefault="00F010BC" w:rsidP="00F010BC">
            <w:pPr>
              <w:rPr>
                <w:rFonts w:ascii="Times New Roman" w:hAnsi="Times New Roman" w:cs="Times New Roman"/>
                <w:color w:val="000000"/>
                <w:sz w:val="24"/>
                <w:szCs w:val="24"/>
                <w:lang w:eastAsia="ru-RU"/>
              </w:rPr>
            </w:pPr>
          </w:p>
        </w:tc>
        <w:tc>
          <w:tcPr>
            <w:tcW w:w="3387" w:type="dxa"/>
            <w:tcBorders>
              <w:bottom w:val="single" w:sz="2" w:space="0" w:color="auto"/>
            </w:tcBorders>
            <w:shd w:val="clear" w:color="auto" w:fill="FFFFFF" w:themeFill="background1"/>
            <w:noWrap/>
            <w:vAlign w:val="center"/>
          </w:tcPr>
          <w:p w:rsidR="00F010BC" w:rsidRPr="00F010BC" w:rsidRDefault="00F010BC" w:rsidP="00F010BC">
            <w:pPr>
              <w:spacing w:after="0" w:line="240" w:lineRule="auto"/>
              <w:rPr>
                <w:rFonts w:ascii="Times New Roman" w:hAnsi="Times New Roman" w:cs="Times New Roman"/>
                <w:i/>
                <w:color w:val="000000"/>
                <w:sz w:val="24"/>
                <w:szCs w:val="24"/>
                <w:lang w:eastAsia="ru-RU"/>
              </w:rPr>
            </w:pPr>
            <w:r w:rsidRPr="00F010BC">
              <w:rPr>
                <w:rFonts w:ascii="Times New Roman" w:hAnsi="Times New Roman" w:cs="Times New Roman"/>
                <w:b/>
                <w:bCs/>
                <w:i/>
                <w:color w:val="000000"/>
                <w:sz w:val="24"/>
                <w:szCs w:val="24"/>
                <w:lang w:eastAsia="ru-RU"/>
              </w:rPr>
              <w:t xml:space="preserve">Усього для </w:t>
            </w:r>
            <w:proofErr w:type="spellStart"/>
            <w:r w:rsidRPr="00F010BC">
              <w:rPr>
                <w:rFonts w:ascii="Times New Roman" w:hAnsi="Times New Roman" w:cs="Times New Roman"/>
                <w:b/>
                <w:bCs/>
                <w:i/>
                <w:color w:val="000000"/>
                <w:sz w:val="24"/>
                <w:szCs w:val="24"/>
                <w:lang w:eastAsia="ru-RU"/>
              </w:rPr>
              <w:t>неЕЗЗ</w:t>
            </w:r>
            <w:proofErr w:type="spellEnd"/>
          </w:p>
        </w:tc>
        <w:tc>
          <w:tcPr>
            <w:tcW w:w="1246" w:type="dxa"/>
            <w:tcBorders>
              <w:bottom w:val="single" w:sz="2" w:space="0" w:color="auto"/>
            </w:tcBorders>
            <w:shd w:val="clear" w:color="auto" w:fill="FFFFFF" w:themeFill="background1"/>
            <w:noWrap/>
            <w:vAlign w:val="bottom"/>
          </w:tcPr>
          <w:p w:rsidR="00F010BC" w:rsidRPr="00F010BC" w:rsidRDefault="00F010BC" w:rsidP="00F010BC">
            <w:pPr>
              <w:jc w:val="right"/>
              <w:rPr>
                <w:rFonts w:ascii="Times New Roman" w:hAnsi="Times New Roman" w:cs="Times New Roman"/>
                <w:i/>
                <w:color w:val="000000"/>
                <w:sz w:val="24"/>
                <w:szCs w:val="24"/>
                <w:lang w:val="ru-RU" w:eastAsia="ru-RU"/>
              </w:rPr>
            </w:pPr>
          </w:p>
        </w:tc>
        <w:tc>
          <w:tcPr>
            <w:tcW w:w="1246" w:type="dxa"/>
            <w:tcBorders>
              <w:bottom w:val="single" w:sz="2" w:space="0" w:color="auto"/>
            </w:tcBorders>
            <w:shd w:val="clear" w:color="auto" w:fill="FFFFFF" w:themeFill="background1"/>
            <w:noWrap/>
            <w:vAlign w:val="bottom"/>
          </w:tcPr>
          <w:p w:rsidR="00F010BC" w:rsidRPr="00F010BC" w:rsidRDefault="00F010BC" w:rsidP="00F010BC">
            <w:pPr>
              <w:jc w:val="center"/>
              <w:rPr>
                <w:rFonts w:ascii="Times New Roman" w:hAnsi="Times New Roman" w:cs="Times New Roman"/>
                <w:i/>
                <w:color w:val="000000"/>
                <w:sz w:val="24"/>
                <w:szCs w:val="24"/>
                <w:lang w:val="ru-RU" w:eastAsia="ru-RU"/>
              </w:rPr>
            </w:pPr>
            <w:r w:rsidRPr="00F010BC">
              <w:rPr>
                <w:rFonts w:ascii="Times New Roman" w:hAnsi="Times New Roman" w:cs="Times New Roman"/>
                <w:b/>
                <w:bCs/>
                <w:i/>
                <w:color w:val="000000"/>
                <w:sz w:val="24"/>
                <w:szCs w:val="24"/>
                <w:lang w:eastAsia="ru-RU"/>
              </w:rPr>
              <w:t>44</w:t>
            </w:r>
          </w:p>
        </w:tc>
        <w:tc>
          <w:tcPr>
            <w:tcW w:w="1145" w:type="dxa"/>
            <w:tcBorders>
              <w:bottom w:val="single" w:sz="2" w:space="0" w:color="auto"/>
            </w:tcBorders>
            <w:shd w:val="clear" w:color="auto" w:fill="FFFFFF" w:themeFill="background1"/>
            <w:noWrap/>
            <w:vAlign w:val="center"/>
          </w:tcPr>
          <w:p w:rsidR="00F010BC" w:rsidRPr="00F010BC" w:rsidRDefault="00F010BC" w:rsidP="00F010BC">
            <w:pPr>
              <w:jc w:val="center"/>
              <w:rPr>
                <w:rFonts w:ascii="Times New Roman" w:hAnsi="Times New Roman" w:cs="Times New Roman"/>
                <w:i/>
                <w:color w:val="000000"/>
                <w:sz w:val="24"/>
                <w:szCs w:val="24"/>
                <w:lang w:eastAsia="ru-RU"/>
              </w:rPr>
            </w:pPr>
          </w:p>
        </w:tc>
        <w:tc>
          <w:tcPr>
            <w:tcW w:w="966" w:type="dxa"/>
            <w:tcBorders>
              <w:bottom w:val="single" w:sz="2" w:space="0" w:color="auto"/>
            </w:tcBorders>
            <w:shd w:val="clear" w:color="auto" w:fill="FFFFFF" w:themeFill="background1"/>
            <w:noWrap/>
            <w:vAlign w:val="bottom"/>
          </w:tcPr>
          <w:p w:rsidR="00F010BC" w:rsidRPr="00F010BC" w:rsidRDefault="00F010BC" w:rsidP="00F010BC">
            <w:pPr>
              <w:jc w:val="center"/>
              <w:rPr>
                <w:rFonts w:ascii="Times New Roman" w:hAnsi="Times New Roman" w:cs="Times New Roman"/>
                <w:b/>
                <w:bCs/>
                <w:i/>
                <w:color w:val="000000"/>
                <w:sz w:val="24"/>
                <w:szCs w:val="24"/>
                <w:lang w:eastAsia="ru-RU"/>
              </w:rPr>
            </w:pPr>
            <w:r w:rsidRPr="00F010BC">
              <w:rPr>
                <w:rFonts w:ascii="Times New Roman" w:hAnsi="Times New Roman" w:cs="Times New Roman"/>
                <w:b/>
                <w:bCs/>
                <w:i/>
                <w:color w:val="000000"/>
                <w:sz w:val="24"/>
                <w:szCs w:val="24"/>
                <w:lang w:eastAsia="ru-RU"/>
              </w:rPr>
              <w:t>7 010</w:t>
            </w:r>
          </w:p>
        </w:tc>
        <w:tc>
          <w:tcPr>
            <w:tcW w:w="1320" w:type="dxa"/>
            <w:tcBorders>
              <w:bottom w:val="single" w:sz="2" w:space="0" w:color="auto"/>
            </w:tcBorders>
            <w:shd w:val="clear" w:color="auto" w:fill="FFFFFF" w:themeFill="background1"/>
            <w:noWrap/>
            <w:vAlign w:val="bottom"/>
          </w:tcPr>
          <w:p w:rsidR="00F010BC" w:rsidRPr="00F010BC" w:rsidRDefault="00F010BC" w:rsidP="00F010BC">
            <w:pPr>
              <w:jc w:val="center"/>
              <w:rPr>
                <w:rFonts w:ascii="Times New Roman" w:hAnsi="Times New Roman" w:cs="Times New Roman"/>
                <w:b/>
                <w:bCs/>
                <w:i/>
                <w:color w:val="000000"/>
                <w:sz w:val="24"/>
                <w:szCs w:val="24"/>
                <w:lang w:eastAsia="ru-RU"/>
              </w:rPr>
            </w:pPr>
            <w:r w:rsidRPr="00F010BC">
              <w:rPr>
                <w:rFonts w:ascii="Times New Roman" w:hAnsi="Times New Roman" w:cs="Times New Roman"/>
                <w:b/>
                <w:bCs/>
                <w:i/>
                <w:color w:val="000000"/>
                <w:sz w:val="24"/>
                <w:szCs w:val="24"/>
                <w:lang w:eastAsia="ru-RU"/>
              </w:rPr>
              <w:t>308 451</w:t>
            </w:r>
          </w:p>
        </w:tc>
      </w:tr>
      <w:tr w:rsidR="00F010BC" w:rsidRPr="00073696" w:rsidTr="00F010BC">
        <w:trPr>
          <w:trHeight w:val="295"/>
          <w:jc w:val="center"/>
        </w:trPr>
        <w:tc>
          <w:tcPr>
            <w:tcW w:w="639" w:type="dxa"/>
            <w:shd w:val="clear" w:color="auto" w:fill="FFFFFF" w:themeFill="background1"/>
            <w:noWrap/>
            <w:vAlign w:val="center"/>
          </w:tcPr>
          <w:p w:rsidR="00F010BC" w:rsidRPr="00073696" w:rsidRDefault="00F010BC" w:rsidP="00F010BC">
            <w:pPr>
              <w:jc w:val="center"/>
              <w:rPr>
                <w:rFonts w:ascii="Times New Roman" w:hAnsi="Times New Roman" w:cs="Times New Roman"/>
                <w:color w:val="000000"/>
                <w:sz w:val="24"/>
                <w:szCs w:val="24"/>
                <w:lang w:eastAsia="ru-RU"/>
              </w:rPr>
            </w:pPr>
          </w:p>
        </w:tc>
        <w:tc>
          <w:tcPr>
            <w:tcW w:w="3387" w:type="dxa"/>
            <w:shd w:val="clear" w:color="auto" w:fill="FFFFFF" w:themeFill="background1"/>
            <w:noWrap/>
            <w:vAlign w:val="center"/>
          </w:tcPr>
          <w:p w:rsidR="00F010BC" w:rsidRPr="00F010BC" w:rsidRDefault="00F010BC" w:rsidP="00F010BC">
            <w:pPr>
              <w:spacing w:after="0" w:line="240" w:lineRule="auto"/>
              <w:rPr>
                <w:rFonts w:ascii="Times New Roman" w:hAnsi="Times New Roman" w:cs="Times New Roman"/>
                <w:i/>
                <w:color w:val="000000"/>
                <w:sz w:val="24"/>
                <w:szCs w:val="24"/>
                <w:lang w:eastAsia="ru-RU"/>
              </w:rPr>
            </w:pPr>
            <w:r w:rsidRPr="00F010BC">
              <w:rPr>
                <w:rFonts w:ascii="Times New Roman" w:hAnsi="Times New Roman" w:cs="Times New Roman"/>
                <w:b/>
                <w:bCs/>
                <w:i/>
                <w:color w:val="000000"/>
                <w:sz w:val="24"/>
                <w:szCs w:val="24"/>
                <w:lang w:eastAsia="ru-RU"/>
              </w:rPr>
              <w:t>Усього:</w:t>
            </w:r>
          </w:p>
        </w:tc>
        <w:tc>
          <w:tcPr>
            <w:tcW w:w="1246" w:type="dxa"/>
            <w:shd w:val="clear" w:color="auto" w:fill="FFFFFF" w:themeFill="background1"/>
            <w:noWrap/>
            <w:vAlign w:val="bottom"/>
          </w:tcPr>
          <w:p w:rsidR="00F010BC" w:rsidRPr="00F010BC" w:rsidRDefault="00F010BC" w:rsidP="00F010BC">
            <w:pPr>
              <w:jc w:val="right"/>
              <w:rPr>
                <w:rFonts w:ascii="Times New Roman" w:hAnsi="Times New Roman" w:cs="Times New Roman"/>
                <w:i/>
                <w:color w:val="000000"/>
                <w:sz w:val="24"/>
                <w:szCs w:val="24"/>
                <w:lang w:val="ru-RU" w:eastAsia="ru-RU"/>
              </w:rPr>
            </w:pPr>
          </w:p>
        </w:tc>
        <w:tc>
          <w:tcPr>
            <w:tcW w:w="1246" w:type="dxa"/>
            <w:shd w:val="clear" w:color="auto" w:fill="FFFFFF" w:themeFill="background1"/>
            <w:noWrap/>
            <w:vAlign w:val="bottom"/>
          </w:tcPr>
          <w:p w:rsidR="00F010BC" w:rsidRPr="00F010BC" w:rsidRDefault="00F010BC" w:rsidP="00F010BC">
            <w:pPr>
              <w:jc w:val="center"/>
              <w:rPr>
                <w:rFonts w:ascii="Times New Roman" w:hAnsi="Times New Roman" w:cs="Times New Roman"/>
                <w:i/>
                <w:color w:val="000000"/>
                <w:lang w:val="ru-RU" w:eastAsia="ru-RU"/>
              </w:rPr>
            </w:pPr>
            <w:r w:rsidRPr="00F010BC">
              <w:rPr>
                <w:rFonts w:ascii="Times New Roman" w:hAnsi="Times New Roman" w:cs="Times New Roman"/>
                <w:b/>
                <w:bCs/>
                <w:i/>
                <w:color w:val="000000"/>
                <w:lang w:eastAsia="ru-RU"/>
              </w:rPr>
              <w:t>44</w:t>
            </w:r>
          </w:p>
        </w:tc>
        <w:tc>
          <w:tcPr>
            <w:tcW w:w="1145" w:type="dxa"/>
            <w:shd w:val="clear" w:color="auto" w:fill="FFFFFF" w:themeFill="background1"/>
            <w:noWrap/>
            <w:vAlign w:val="bottom"/>
          </w:tcPr>
          <w:p w:rsidR="00F010BC" w:rsidRPr="00F010BC" w:rsidRDefault="00F010BC" w:rsidP="00F010BC">
            <w:pPr>
              <w:jc w:val="center"/>
              <w:rPr>
                <w:rFonts w:ascii="Times New Roman" w:hAnsi="Times New Roman" w:cs="Times New Roman"/>
                <w:i/>
                <w:color w:val="000000"/>
                <w:lang w:eastAsia="ru-RU"/>
              </w:rPr>
            </w:pPr>
          </w:p>
        </w:tc>
        <w:tc>
          <w:tcPr>
            <w:tcW w:w="966" w:type="dxa"/>
            <w:shd w:val="clear" w:color="auto" w:fill="FFFFFF" w:themeFill="background1"/>
            <w:noWrap/>
            <w:vAlign w:val="bottom"/>
          </w:tcPr>
          <w:p w:rsidR="00F010BC" w:rsidRPr="00F010BC" w:rsidRDefault="00F010BC" w:rsidP="00F010BC">
            <w:pPr>
              <w:jc w:val="center"/>
              <w:rPr>
                <w:rFonts w:ascii="Times New Roman" w:hAnsi="Times New Roman" w:cs="Times New Roman"/>
                <w:b/>
                <w:bCs/>
                <w:i/>
                <w:color w:val="000000"/>
                <w:lang w:eastAsia="ru-RU"/>
              </w:rPr>
            </w:pPr>
            <w:r w:rsidRPr="00F010BC">
              <w:rPr>
                <w:rFonts w:ascii="Times New Roman" w:hAnsi="Times New Roman" w:cs="Times New Roman"/>
                <w:b/>
                <w:bCs/>
                <w:i/>
                <w:color w:val="000000"/>
                <w:lang w:eastAsia="ru-RU"/>
              </w:rPr>
              <w:t>204 530</w:t>
            </w:r>
          </w:p>
        </w:tc>
        <w:tc>
          <w:tcPr>
            <w:tcW w:w="1320" w:type="dxa"/>
            <w:shd w:val="clear" w:color="auto" w:fill="FFFFFF" w:themeFill="background1"/>
            <w:noWrap/>
            <w:vAlign w:val="bottom"/>
          </w:tcPr>
          <w:p w:rsidR="00F010BC" w:rsidRPr="00F010BC" w:rsidRDefault="00F010BC" w:rsidP="00F010BC">
            <w:pPr>
              <w:jc w:val="center"/>
              <w:rPr>
                <w:rFonts w:ascii="Times New Roman" w:hAnsi="Times New Roman" w:cs="Times New Roman"/>
                <w:b/>
                <w:bCs/>
                <w:i/>
                <w:color w:val="000000"/>
                <w:lang w:eastAsia="ru-RU"/>
              </w:rPr>
            </w:pPr>
            <w:r w:rsidRPr="00F010BC">
              <w:rPr>
                <w:rFonts w:ascii="Times New Roman" w:hAnsi="Times New Roman" w:cs="Times New Roman"/>
                <w:b/>
                <w:bCs/>
                <w:i/>
                <w:color w:val="000000"/>
                <w:lang w:eastAsia="ru-RU"/>
              </w:rPr>
              <w:t>8 999 321</w:t>
            </w:r>
          </w:p>
        </w:tc>
      </w:tr>
    </w:tbl>
    <w:p w:rsidR="000C4209" w:rsidRDefault="000C4209" w:rsidP="00474367">
      <w:pPr>
        <w:spacing w:after="0" w:line="240" w:lineRule="auto"/>
        <w:ind w:firstLine="709"/>
        <w:jc w:val="both"/>
        <w:rPr>
          <w:rFonts w:ascii="Times New Roman" w:hAnsi="Times New Roman" w:cs="Times New Roman"/>
          <w:sz w:val="28"/>
          <w:szCs w:val="28"/>
        </w:rPr>
      </w:pPr>
      <w:r w:rsidRPr="00DC0B1A">
        <w:rPr>
          <w:rFonts w:ascii="Times New Roman" w:hAnsi="Times New Roman" w:cs="Times New Roman"/>
          <w:sz w:val="28"/>
          <w:szCs w:val="28"/>
        </w:rPr>
        <w:t xml:space="preserve">Середні капіталовкладення </w:t>
      </w:r>
      <w:r w:rsidR="00F010BC">
        <w:rPr>
          <w:rFonts w:ascii="Times New Roman" w:hAnsi="Times New Roman" w:cs="Times New Roman"/>
          <w:sz w:val="28"/>
          <w:szCs w:val="28"/>
        </w:rPr>
        <w:t>за</w:t>
      </w:r>
      <w:r w:rsidRPr="00DC0B1A">
        <w:rPr>
          <w:rFonts w:ascii="Times New Roman" w:hAnsi="Times New Roman" w:cs="Times New Roman"/>
          <w:sz w:val="28"/>
          <w:szCs w:val="28"/>
        </w:rPr>
        <w:t xml:space="preserve"> </w:t>
      </w:r>
      <w:r>
        <w:rPr>
          <w:rFonts w:ascii="Times New Roman" w:hAnsi="Times New Roman" w:cs="Times New Roman"/>
          <w:sz w:val="28"/>
          <w:szCs w:val="28"/>
        </w:rPr>
        <w:t>Проект</w:t>
      </w:r>
      <w:r w:rsidR="00F010BC">
        <w:rPr>
          <w:rFonts w:ascii="Times New Roman" w:hAnsi="Times New Roman" w:cs="Times New Roman"/>
          <w:sz w:val="28"/>
          <w:szCs w:val="28"/>
        </w:rPr>
        <w:t>ом</w:t>
      </w:r>
      <w:r w:rsidRPr="00DC0B1A">
        <w:rPr>
          <w:rFonts w:ascii="Times New Roman" w:hAnsi="Times New Roman" w:cs="Times New Roman"/>
          <w:sz w:val="28"/>
          <w:szCs w:val="28"/>
        </w:rPr>
        <w:t>, що викори</w:t>
      </w:r>
      <w:r>
        <w:rPr>
          <w:rFonts w:ascii="Times New Roman" w:hAnsi="Times New Roman" w:cs="Times New Roman"/>
          <w:sz w:val="28"/>
          <w:szCs w:val="28"/>
        </w:rPr>
        <w:t>стовувалися при ро</w:t>
      </w:r>
      <w:r>
        <w:rPr>
          <w:rFonts w:ascii="Times New Roman" w:hAnsi="Times New Roman" w:cs="Times New Roman"/>
          <w:sz w:val="28"/>
          <w:szCs w:val="28"/>
        </w:rPr>
        <w:t>з</w:t>
      </w:r>
      <w:r>
        <w:rPr>
          <w:rFonts w:ascii="Times New Roman" w:hAnsi="Times New Roman" w:cs="Times New Roman"/>
          <w:sz w:val="28"/>
          <w:szCs w:val="28"/>
        </w:rPr>
        <w:t>рахунках грош</w:t>
      </w:r>
      <w:r w:rsidRPr="00DC0B1A">
        <w:rPr>
          <w:rFonts w:ascii="Times New Roman" w:hAnsi="Times New Roman" w:cs="Times New Roman"/>
          <w:sz w:val="28"/>
          <w:szCs w:val="28"/>
        </w:rPr>
        <w:t xml:space="preserve">ових потоків, складають 204,5 тис. євро </w:t>
      </w:r>
      <w:r w:rsidR="00500619">
        <w:rPr>
          <w:rFonts w:ascii="Times New Roman" w:hAnsi="Times New Roman" w:cs="Times New Roman"/>
          <w:sz w:val="28"/>
          <w:szCs w:val="28"/>
        </w:rPr>
        <w:t>на 1</w:t>
      </w:r>
      <w:r w:rsidRPr="00DC0B1A">
        <w:rPr>
          <w:rFonts w:ascii="Times New Roman" w:hAnsi="Times New Roman" w:cs="Times New Roman"/>
          <w:sz w:val="28"/>
          <w:szCs w:val="28"/>
        </w:rPr>
        <w:t xml:space="preserve"> будівл</w:t>
      </w:r>
      <w:r w:rsidR="00500619">
        <w:rPr>
          <w:rFonts w:ascii="Times New Roman" w:hAnsi="Times New Roman" w:cs="Times New Roman"/>
          <w:sz w:val="28"/>
          <w:szCs w:val="28"/>
        </w:rPr>
        <w:t>ю</w:t>
      </w:r>
      <w:r w:rsidRPr="00DC0B1A">
        <w:rPr>
          <w:rFonts w:ascii="Times New Roman" w:hAnsi="Times New Roman" w:cs="Times New Roman"/>
          <w:sz w:val="28"/>
          <w:szCs w:val="28"/>
        </w:rPr>
        <w:t xml:space="preserve">, </w:t>
      </w:r>
      <w:r w:rsidR="00F010BC">
        <w:rPr>
          <w:rFonts w:ascii="Times New Roman" w:hAnsi="Times New Roman" w:cs="Times New Roman"/>
          <w:sz w:val="28"/>
          <w:szCs w:val="28"/>
        </w:rPr>
        <w:t xml:space="preserve">з яких:                </w:t>
      </w:r>
      <w:r w:rsidRPr="00DC0B1A">
        <w:rPr>
          <w:rFonts w:ascii="Times New Roman" w:hAnsi="Times New Roman" w:cs="Times New Roman"/>
          <w:sz w:val="28"/>
          <w:szCs w:val="28"/>
        </w:rPr>
        <w:t xml:space="preserve">197,5 тис. євро для ЕЗЗ та 7 тис. євро </w:t>
      </w:r>
      <w:r w:rsidR="00F010BC">
        <w:rPr>
          <w:rFonts w:ascii="Times New Roman" w:hAnsi="Times New Roman" w:cs="Times New Roman"/>
          <w:sz w:val="28"/>
          <w:szCs w:val="28"/>
        </w:rPr>
        <w:t xml:space="preserve">для </w:t>
      </w:r>
      <w:proofErr w:type="spellStart"/>
      <w:r w:rsidR="00F010BC">
        <w:rPr>
          <w:rFonts w:ascii="Times New Roman" w:hAnsi="Times New Roman" w:cs="Times New Roman"/>
          <w:sz w:val="28"/>
          <w:szCs w:val="28"/>
        </w:rPr>
        <w:t>не</w:t>
      </w:r>
      <w:r w:rsidRPr="00DC0B1A">
        <w:rPr>
          <w:rFonts w:ascii="Times New Roman" w:hAnsi="Times New Roman" w:cs="Times New Roman"/>
          <w:sz w:val="28"/>
          <w:szCs w:val="28"/>
        </w:rPr>
        <w:t>ЕЗЗ</w:t>
      </w:r>
      <w:proofErr w:type="spellEnd"/>
      <w:r w:rsidRPr="00DC0B1A">
        <w:rPr>
          <w:rFonts w:ascii="Times New Roman" w:hAnsi="Times New Roman" w:cs="Times New Roman"/>
          <w:sz w:val="28"/>
          <w:szCs w:val="28"/>
        </w:rPr>
        <w:t>.</w:t>
      </w:r>
    </w:p>
    <w:p w:rsidR="00474367" w:rsidRPr="00463675" w:rsidRDefault="00474367" w:rsidP="00474367">
      <w:pPr>
        <w:spacing w:after="0" w:line="240" w:lineRule="auto"/>
        <w:ind w:firstLine="709"/>
        <w:jc w:val="both"/>
        <w:rPr>
          <w:rFonts w:ascii="Times New Roman" w:hAnsi="Times New Roman" w:cs="Times New Roman"/>
          <w:sz w:val="16"/>
          <w:szCs w:val="16"/>
        </w:rPr>
      </w:pPr>
    </w:p>
    <w:p w:rsidR="000C4209" w:rsidRPr="002D6F79" w:rsidRDefault="000C4209" w:rsidP="00A72A06">
      <w:pPr>
        <w:pStyle w:val="a4"/>
        <w:numPr>
          <w:ilvl w:val="1"/>
          <w:numId w:val="38"/>
        </w:numPr>
        <w:spacing w:after="0" w:line="240" w:lineRule="auto"/>
        <w:jc w:val="center"/>
        <w:rPr>
          <w:rFonts w:ascii="Times New Roman" w:hAnsi="Times New Roman" w:cs="Times New Roman"/>
          <w:b/>
          <w:i/>
          <w:sz w:val="28"/>
          <w:szCs w:val="28"/>
        </w:rPr>
      </w:pPr>
      <w:r w:rsidRPr="002D6F79">
        <w:rPr>
          <w:rFonts w:ascii="Times New Roman" w:hAnsi="Times New Roman" w:cs="Times New Roman"/>
          <w:b/>
          <w:i/>
          <w:sz w:val="28"/>
          <w:szCs w:val="28"/>
        </w:rPr>
        <w:t>Основн</w:t>
      </w:r>
      <w:r w:rsidR="001F5DDE" w:rsidRPr="002D6F79">
        <w:rPr>
          <w:rFonts w:ascii="Times New Roman" w:hAnsi="Times New Roman" w:cs="Times New Roman"/>
          <w:b/>
          <w:i/>
          <w:sz w:val="28"/>
          <w:szCs w:val="28"/>
        </w:rPr>
        <w:t>і показники енергоефективності П</w:t>
      </w:r>
      <w:r w:rsidRPr="002D6F79">
        <w:rPr>
          <w:rFonts w:ascii="Times New Roman" w:hAnsi="Times New Roman" w:cs="Times New Roman"/>
          <w:b/>
          <w:i/>
          <w:sz w:val="28"/>
          <w:szCs w:val="28"/>
        </w:rPr>
        <w:t>роекту</w:t>
      </w:r>
      <w:r w:rsidR="001F5DDE" w:rsidRPr="002D6F79">
        <w:rPr>
          <w:rFonts w:ascii="Times New Roman" w:hAnsi="Times New Roman" w:cs="Times New Roman"/>
          <w:b/>
          <w:i/>
          <w:sz w:val="28"/>
          <w:szCs w:val="28"/>
        </w:rPr>
        <w:t xml:space="preserve"> та їх оцінка</w:t>
      </w:r>
    </w:p>
    <w:p w:rsidR="00474367" w:rsidRPr="00463675" w:rsidRDefault="00474367" w:rsidP="00474367">
      <w:pPr>
        <w:pStyle w:val="a4"/>
        <w:spacing w:after="0" w:line="240" w:lineRule="auto"/>
        <w:ind w:left="1429"/>
        <w:rPr>
          <w:rFonts w:ascii="Times New Roman" w:hAnsi="Times New Roman" w:cs="Times New Roman"/>
          <w:b/>
          <w:sz w:val="16"/>
          <w:szCs w:val="16"/>
        </w:rPr>
      </w:pPr>
    </w:p>
    <w:p w:rsidR="009400B5" w:rsidRPr="009400B5" w:rsidRDefault="009400B5" w:rsidP="002D6F79">
      <w:pPr>
        <w:pStyle w:val="a4"/>
        <w:widowControl w:val="0"/>
        <w:spacing w:after="0" w:line="240" w:lineRule="auto"/>
        <w:ind w:left="0" w:firstLine="709"/>
        <w:jc w:val="both"/>
        <w:rPr>
          <w:rFonts w:ascii="Times New Roman" w:hAnsi="Times New Roman" w:cs="Times New Roman"/>
          <w:spacing w:val="-6"/>
          <w:sz w:val="28"/>
          <w:szCs w:val="28"/>
        </w:rPr>
      </w:pPr>
      <w:r w:rsidRPr="009400B5">
        <w:rPr>
          <w:rFonts w:ascii="Times New Roman" w:hAnsi="Times New Roman" w:cs="Times New Roman"/>
          <w:spacing w:val="-6"/>
          <w:sz w:val="28"/>
          <w:szCs w:val="28"/>
        </w:rPr>
        <w:t>Основою для оцінки ефективності реалізації енергозберігаючих проектів та запровадження системи стимулювання ощадливого використання паливно-енергетичних ресурсів є необхідність визначення їх е</w:t>
      </w:r>
      <w:r w:rsidR="002D6F79">
        <w:rPr>
          <w:rFonts w:ascii="Times New Roman" w:hAnsi="Times New Roman" w:cs="Times New Roman"/>
          <w:spacing w:val="-6"/>
          <w:sz w:val="28"/>
          <w:szCs w:val="28"/>
        </w:rPr>
        <w:t>кономії, досягнутої за рахунок у</w:t>
      </w:r>
      <w:r w:rsidRPr="009400B5">
        <w:rPr>
          <w:rFonts w:ascii="Times New Roman" w:hAnsi="Times New Roman" w:cs="Times New Roman"/>
          <w:spacing w:val="-6"/>
          <w:sz w:val="28"/>
          <w:szCs w:val="28"/>
        </w:rPr>
        <w:t xml:space="preserve">провадження енергоефективних заходів, що полягає </w:t>
      </w:r>
      <w:r w:rsidR="002706B7">
        <w:rPr>
          <w:rFonts w:ascii="Times New Roman" w:hAnsi="Times New Roman" w:cs="Times New Roman"/>
          <w:spacing w:val="-6"/>
          <w:sz w:val="28"/>
          <w:szCs w:val="28"/>
        </w:rPr>
        <w:t>в</w:t>
      </w:r>
      <w:r w:rsidRPr="009400B5">
        <w:rPr>
          <w:rFonts w:ascii="Times New Roman" w:hAnsi="Times New Roman" w:cs="Times New Roman"/>
          <w:spacing w:val="-6"/>
          <w:sz w:val="28"/>
          <w:szCs w:val="28"/>
        </w:rPr>
        <w:t xml:space="preserve"> порівнянні базового рівня споживання паливно-енергетичних ресурсів (надалі – Базовий рівень)</w:t>
      </w:r>
      <w:r w:rsidR="002D6F79">
        <w:rPr>
          <w:rFonts w:ascii="Times New Roman" w:hAnsi="Times New Roman" w:cs="Times New Roman"/>
          <w:spacing w:val="-6"/>
          <w:sz w:val="28"/>
          <w:szCs w:val="28"/>
        </w:rPr>
        <w:t xml:space="preserve"> з у</w:t>
      </w:r>
      <w:r w:rsidRPr="009400B5">
        <w:rPr>
          <w:rFonts w:ascii="Times New Roman" w:hAnsi="Times New Roman" w:cs="Times New Roman"/>
          <w:spacing w:val="-6"/>
          <w:sz w:val="28"/>
          <w:szCs w:val="28"/>
        </w:rPr>
        <w:t>рахува</w:t>
      </w:r>
      <w:r w:rsidRPr="009400B5">
        <w:rPr>
          <w:rFonts w:ascii="Times New Roman" w:hAnsi="Times New Roman" w:cs="Times New Roman"/>
          <w:spacing w:val="-6"/>
          <w:sz w:val="28"/>
          <w:szCs w:val="28"/>
        </w:rPr>
        <w:t>н</w:t>
      </w:r>
      <w:r w:rsidRPr="009400B5">
        <w:rPr>
          <w:rFonts w:ascii="Times New Roman" w:hAnsi="Times New Roman" w:cs="Times New Roman"/>
          <w:spacing w:val="-6"/>
          <w:sz w:val="28"/>
          <w:szCs w:val="28"/>
        </w:rPr>
        <w:t xml:space="preserve">ням дотримання санітарних умов та адаптації до кліматичних умов </w:t>
      </w:r>
      <w:proofErr w:type="spellStart"/>
      <w:r w:rsidRPr="009400B5">
        <w:rPr>
          <w:rFonts w:ascii="Times New Roman" w:hAnsi="Times New Roman" w:cs="Times New Roman"/>
          <w:spacing w:val="-6"/>
          <w:sz w:val="28"/>
          <w:szCs w:val="28"/>
        </w:rPr>
        <w:t>верифікованих</w:t>
      </w:r>
      <w:proofErr w:type="spellEnd"/>
      <w:r w:rsidRPr="009400B5">
        <w:rPr>
          <w:rFonts w:ascii="Times New Roman" w:hAnsi="Times New Roman" w:cs="Times New Roman"/>
          <w:spacing w:val="-6"/>
          <w:sz w:val="28"/>
          <w:szCs w:val="28"/>
        </w:rPr>
        <w:t xml:space="preserve"> періодів та фактичного рівня енергоспоживання після реалізації енергоефективних заходів.</w:t>
      </w:r>
    </w:p>
    <w:p w:rsidR="009400B5" w:rsidRPr="009400B5" w:rsidRDefault="009400B5" w:rsidP="002D6F79">
      <w:pPr>
        <w:pStyle w:val="a4"/>
        <w:widowControl w:val="0"/>
        <w:spacing w:after="0" w:line="240" w:lineRule="auto"/>
        <w:ind w:left="0" w:firstLine="709"/>
        <w:jc w:val="both"/>
        <w:rPr>
          <w:rFonts w:ascii="Times New Roman" w:hAnsi="Times New Roman" w:cs="Times New Roman"/>
          <w:spacing w:val="-6"/>
          <w:sz w:val="28"/>
          <w:szCs w:val="28"/>
        </w:rPr>
      </w:pPr>
      <w:r w:rsidRPr="009400B5">
        <w:rPr>
          <w:rFonts w:ascii="Times New Roman" w:hAnsi="Times New Roman" w:cs="Times New Roman"/>
          <w:spacing w:val="-6"/>
          <w:sz w:val="28"/>
          <w:szCs w:val="28"/>
        </w:rPr>
        <w:t xml:space="preserve">Базовий  рівень фіксує </w:t>
      </w:r>
      <w:r w:rsidR="002D6F79">
        <w:rPr>
          <w:rFonts w:ascii="Times New Roman" w:hAnsi="Times New Roman" w:cs="Times New Roman"/>
          <w:spacing w:val="-6"/>
          <w:sz w:val="28"/>
          <w:szCs w:val="28"/>
        </w:rPr>
        <w:t>наявний</w:t>
      </w:r>
      <w:r w:rsidRPr="009400B5">
        <w:rPr>
          <w:rFonts w:ascii="Times New Roman" w:hAnsi="Times New Roman" w:cs="Times New Roman"/>
          <w:spacing w:val="-6"/>
          <w:sz w:val="28"/>
          <w:szCs w:val="28"/>
        </w:rPr>
        <w:t xml:space="preserve"> стан енергоспоживання досліджуваної буді</w:t>
      </w:r>
      <w:r w:rsidRPr="009400B5">
        <w:rPr>
          <w:rFonts w:ascii="Times New Roman" w:hAnsi="Times New Roman" w:cs="Times New Roman"/>
          <w:spacing w:val="-6"/>
          <w:sz w:val="28"/>
          <w:szCs w:val="28"/>
        </w:rPr>
        <w:t>в</w:t>
      </w:r>
      <w:r w:rsidRPr="009400B5">
        <w:rPr>
          <w:rFonts w:ascii="Times New Roman" w:hAnsi="Times New Roman" w:cs="Times New Roman"/>
          <w:spacing w:val="-6"/>
          <w:sz w:val="28"/>
          <w:szCs w:val="28"/>
        </w:rPr>
        <w:t xml:space="preserve">лі за три роки, що передують </w:t>
      </w:r>
      <w:r w:rsidR="002D6F79">
        <w:rPr>
          <w:rFonts w:ascii="Times New Roman" w:hAnsi="Times New Roman" w:cs="Times New Roman"/>
          <w:spacing w:val="-6"/>
          <w:sz w:val="28"/>
          <w:szCs w:val="28"/>
        </w:rPr>
        <w:t>у</w:t>
      </w:r>
      <w:r w:rsidRPr="009400B5">
        <w:rPr>
          <w:rFonts w:ascii="Times New Roman" w:hAnsi="Times New Roman" w:cs="Times New Roman"/>
          <w:spacing w:val="-6"/>
          <w:sz w:val="28"/>
          <w:szCs w:val="28"/>
        </w:rPr>
        <w:t>провадженню заходів з підвищення ефективності енергоспоживання</w:t>
      </w:r>
      <w:r w:rsidR="002D6F79">
        <w:rPr>
          <w:rFonts w:ascii="Times New Roman" w:hAnsi="Times New Roman" w:cs="Times New Roman"/>
          <w:spacing w:val="-6"/>
          <w:sz w:val="28"/>
          <w:szCs w:val="28"/>
        </w:rPr>
        <w:t>,</w:t>
      </w:r>
      <w:r w:rsidRPr="009400B5">
        <w:rPr>
          <w:rFonts w:ascii="Times New Roman" w:hAnsi="Times New Roman" w:cs="Times New Roman"/>
          <w:spacing w:val="-6"/>
          <w:sz w:val="28"/>
          <w:szCs w:val="28"/>
        </w:rPr>
        <w:t xml:space="preserve"> та не </w:t>
      </w:r>
      <w:r w:rsidR="002D6F79">
        <w:rPr>
          <w:rFonts w:ascii="Times New Roman" w:hAnsi="Times New Roman" w:cs="Times New Roman"/>
          <w:spacing w:val="-6"/>
          <w:sz w:val="28"/>
          <w:szCs w:val="28"/>
        </w:rPr>
        <w:t>може</w:t>
      </w:r>
      <w:r w:rsidRPr="009400B5">
        <w:rPr>
          <w:rFonts w:ascii="Times New Roman" w:hAnsi="Times New Roman" w:cs="Times New Roman"/>
          <w:spacing w:val="-6"/>
          <w:sz w:val="28"/>
          <w:szCs w:val="28"/>
        </w:rPr>
        <w:t xml:space="preserve"> змінюватись упродовж періоду реалізації енерго</w:t>
      </w:r>
      <w:r w:rsidRPr="009400B5">
        <w:rPr>
          <w:rFonts w:ascii="Times New Roman" w:hAnsi="Times New Roman" w:cs="Times New Roman"/>
          <w:spacing w:val="-6"/>
          <w:sz w:val="28"/>
          <w:szCs w:val="28"/>
        </w:rPr>
        <w:t>е</w:t>
      </w:r>
      <w:r w:rsidRPr="009400B5">
        <w:rPr>
          <w:rFonts w:ascii="Times New Roman" w:hAnsi="Times New Roman" w:cs="Times New Roman"/>
          <w:spacing w:val="-6"/>
          <w:sz w:val="28"/>
          <w:szCs w:val="28"/>
        </w:rPr>
        <w:t xml:space="preserve">фективних проектів (окрім випадків зміни призначення будівлі, </w:t>
      </w:r>
      <w:r w:rsidR="002D6F79">
        <w:rPr>
          <w:rFonts w:ascii="Times New Roman" w:hAnsi="Times New Roman" w:cs="Times New Roman"/>
          <w:spacing w:val="-6"/>
          <w:sz w:val="28"/>
          <w:szCs w:val="28"/>
        </w:rPr>
        <w:t>у</w:t>
      </w:r>
      <w:r w:rsidRPr="009400B5">
        <w:rPr>
          <w:rFonts w:ascii="Times New Roman" w:hAnsi="Times New Roman" w:cs="Times New Roman"/>
          <w:spacing w:val="-6"/>
          <w:sz w:val="28"/>
          <w:szCs w:val="28"/>
        </w:rPr>
        <w:t>провадження з</w:t>
      </w:r>
      <w:r w:rsidRPr="009400B5">
        <w:rPr>
          <w:rFonts w:ascii="Times New Roman" w:hAnsi="Times New Roman" w:cs="Times New Roman"/>
          <w:spacing w:val="-6"/>
          <w:sz w:val="28"/>
          <w:szCs w:val="28"/>
        </w:rPr>
        <w:t>а</w:t>
      </w:r>
      <w:r w:rsidRPr="009400B5">
        <w:rPr>
          <w:rFonts w:ascii="Times New Roman" w:hAnsi="Times New Roman" w:cs="Times New Roman"/>
          <w:spacing w:val="-6"/>
          <w:sz w:val="28"/>
          <w:szCs w:val="28"/>
        </w:rPr>
        <w:t>ходів, що впливають на енергоспоживання поза рамками енергоефективних прое</w:t>
      </w:r>
      <w:r w:rsidRPr="009400B5">
        <w:rPr>
          <w:rFonts w:ascii="Times New Roman" w:hAnsi="Times New Roman" w:cs="Times New Roman"/>
          <w:spacing w:val="-6"/>
          <w:sz w:val="28"/>
          <w:szCs w:val="28"/>
        </w:rPr>
        <w:t>к</w:t>
      </w:r>
      <w:r w:rsidRPr="009400B5">
        <w:rPr>
          <w:rFonts w:ascii="Times New Roman" w:hAnsi="Times New Roman" w:cs="Times New Roman"/>
          <w:spacing w:val="-6"/>
          <w:sz w:val="28"/>
          <w:szCs w:val="28"/>
        </w:rPr>
        <w:lastRenderedPageBreak/>
        <w:t>тів, суттєвої зміни кількості персоналу та в</w:t>
      </w:r>
      <w:r w:rsidR="002D6F79">
        <w:rPr>
          <w:rFonts w:ascii="Times New Roman" w:hAnsi="Times New Roman" w:cs="Times New Roman"/>
          <w:spacing w:val="-6"/>
          <w:sz w:val="28"/>
          <w:szCs w:val="28"/>
        </w:rPr>
        <w:t>ідвідувачів тощо). Різниця між Б</w:t>
      </w:r>
      <w:r w:rsidRPr="009400B5">
        <w:rPr>
          <w:rFonts w:ascii="Times New Roman" w:hAnsi="Times New Roman" w:cs="Times New Roman"/>
          <w:spacing w:val="-6"/>
          <w:sz w:val="28"/>
          <w:szCs w:val="28"/>
        </w:rPr>
        <w:t xml:space="preserve">азовим рівнем споживання теплової енергії (з </w:t>
      </w:r>
      <w:r w:rsidR="002D6F79">
        <w:rPr>
          <w:rFonts w:ascii="Times New Roman" w:hAnsi="Times New Roman" w:cs="Times New Roman"/>
          <w:spacing w:val="-6"/>
          <w:sz w:val="28"/>
          <w:szCs w:val="28"/>
        </w:rPr>
        <w:t>у</w:t>
      </w:r>
      <w:r w:rsidRPr="009400B5">
        <w:rPr>
          <w:rFonts w:ascii="Times New Roman" w:hAnsi="Times New Roman" w:cs="Times New Roman"/>
          <w:spacing w:val="-6"/>
          <w:sz w:val="28"/>
          <w:szCs w:val="28"/>
        </w:rPr>
        <w:t>рахуванням погодних умов та інших впл</w:t>
      </w:r>
      <w:r w:rsidRPr="009400B5">
        <w:rPr>
          <w:rFonts w:ascii="Times New Roman" w:hAnsi="Times New Roman" w:cs="Times New Roman"/>
          <w:spacing w:val="-6"/>
          <w:sz w:val="28"/>
          <w:szCs w:val="28"/>
        </w:rPr>
        <w:t>и</w:t>
      </w:r>
      <w:r w:rsidRPr="009400B5">
        <w:rPr>
          <w:rFonts w:ascii="Times New Roman" w:hAnsi="Times New Roman" w:cs="Times New Roman"/>
          <w:spacing w:val="-6"/>
          <w:sz w:val="28"/>
          <w:szCs w:val="28"/>
        </w:rPr>
        <w:t>вових факторів) та фактичним споживанням теплової енергії визначає фактичну економію або перевитрати теплової енергії за звітний період.</w:t>
      </w:r>
    </w:p>
    <w:p w:rsidR="009400B5" w:rsidRDefault="009400B5" w:rsidP="009400B5">
      <w:pPr>
        <w:pStyle w:val="a4"/>
        <w:spacing w:after="0"/>
        <w:ind w:left="0" w:firstLine="709"/>
        <w:jc w:val="both"/>
        <w:rPr>
          <w:rFonts w:ascii="Times New Roman" w:hAnsi="Times New Roman" w:cs="Times New Roman"/>
          <w:color w:val="000000"/>
          <w:sz w:val="28"/>
          <w:szCs w:val="28"/>
        </w:rPr>
      </w:pPr>
      <w:r w:rsidRPr="009400B5">
        <w:rPr>
          <w:rFonts w:ascii="Times New Roman" w:hAnsi="Times New Roman" w:cs="Times New Roman"/>
          <w:spacing w:val="-6"/>
          <w:sz w:val="28"/>
          <w:szCs w:val="28"/>
        </w:rPr>
        <w:t xml:space="preserve">Базовий рівень розраховуються для теплової та електричної енергії </w:t>
      </w:r>
      <w:r w:rsidRPr="009400B5">
        <w:rPr>
          <w:rFonts w:ascii="Times New Roman" w:hAnsi="Times New Roman" w:cs="Times New Roman"/>
          <w:color w:val="000000"/>
          <w:sz w:val="28"/>
          <w:szCs w:val="28"/>
        </w:rPr>
        <w:t>для ко</w:t>
      </w:r>
      <w:r w:rsidRPr="009400B5">
        <w:rPr>
          <w:rFonts w:ascii="Times New Roman" w:hAnsi="Times New Roman" w:cs="Times New Roman"/>
          <w:color w:val="000000"/>
          <w:sz w:val="28"/>
          <w:szCs w:val="28"/>
        </w:rPr>
        <w:t>ж</w:t>
      </w:r>
      <w:r w:rsidRPr="009400B5">
        <w:rPr>
          <w:rFonts w:ascii="Times New Roman" w:hAnsi="Times New Roman" w:cs="Times New Roman"/>
          <w:color w:val="000000"/>
          <w:sz w:val="28"/>
          <w:szCs w:val="28"/>
        </w:rPr>
        <w:t xml:space="preserve">ної окремої будівлі з дотриманням санітарних умов усередині приміщень згідно з </w:t>
      </w:r>
      <w:r w:rsidR="002D6F79">
        <w:rPr>
          <w:rFonts w:ascii="Times New Roman" w:hAnsi="Times New Roman" w:cs="Times New Roman"/>
          <w:color w:val="000000"/>
          <w:sz w:val="28"/>
          <w:szCs w:val="28"/>
        </w:rPr>
        <w:t xml:space="preserve">порядком, </w:t>
      </w:r>
      <w:r w:rsidR="00266755">
        <w:rPr>
          <w:rFonts w:ascii="Times New Roman" w:hAnsi="Times New Roman" w:cs="Times New Roman"/>
          <w:color w:val="000000"/>
          <w:sz w:val="28"/>
          <w:szCs w:val="28"/>
        </w:rPr>
        <w:t>що</w:t>
      </w:r>
      <w:r w:rsidR="002D6F79">
        <w:rPr>
          <w:rFonts w:ascii="Times New Roman" w:hAnsi="Times New Roman" w:cs="Times New Roman"/>
          <w:color w:val="000000"/>
          <w:sz w:val="28"/>
          <w:szCs w:val="28"/>
        </w:rPr>
        <w:t xml:space="preserve"> </w:t>
      </w:r>
      <w:r w:rsidRPr="009400B5">
        <w:rPr>
          <w:rFonts w:ascii="Times New Roman" w:hAnsi="Times New Roman" w:cs="Times New Roman"/>
          <w:color w:val="000000"/>
          <w:sz w:val="28"/>
          <w:szCs w:val="28"/>
        </w:rPr>
        <w:t>затверджується відповідним рішенням виконкому міської ради.</w:t>
      </w:r>
    </w:p>
    <w:p w:rsidR="000C4209" w:rsidRPr="002D6F79" w:rsidRDefault="000C4209" w:rsidP="00A72A06">
      <w:pPr>
        <w:pStyle w:val="3"/>
        <w:numPr>
          <w:ilvl w:val="2"/>
          <w:numId w:val="38"/>
        </w:numPr>
        <w:spacing w:before="0" w:after="0"/>
        <w:jc w:val="center"/>
        <w:rPr>
          <w:rFonts w:ascii="Times New Roman" w:hAnsi="Times New Roman"/>
          <w:i/>
          <w:sz w:val="28"/>
          <w:szCs w:val="28"/>
          <w:u w:val="none"/>
          <w:lang w:val="uk-UA"/>
        </w:rPr>
      </w:pPr>
      <w:bookmarkStart w:id="158" w:name="_Toc530483920"/>
      <w:r w:rsidRPr="002D6F79">
        <w:rPr>
          <w:rFonts w:ascii="Times New Roman" w:hAnsi="Times New Roman"/>
          <w:i/>
          <w:sz w:val="28"/>
          <w:szCs w:val="28"/>
          <w:u w:val="none"/>
          <w:lang w:val="uk-UA"/>
        </w:rPr>
        <w:t>Економія теплової енергії</w:t>
      </w:r>
      <w:bookmarkEnd w:id="158"/>
    </w:p>
    <w:p w:rsidR="000C4209" w:rsidRDefault="000C4209" w:rsidP="00BF10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Розрахунки</w:t>
      </w:r>
      <w:r w:rsidRPr="00D301F6">
        <w:rPr>
          <w:rFonts w:ascii="Times New Roman" w:hAnsi="Times New Roman" w:cs="Times New Roman"/>
          <w:sz w:val="28"/>
          <w:szCs w:val="28"/>
        </w:rPr>
        <w:t xml:space="preserve"> економі</w:t>
      </w:r>
      <w:r>
        <w:rPr>
          <w:rFonts w:ascii="Times New Roman" w:hAnsi="Times New Roman" w:cs="Times New Roman"/>
          <w:sz w:val="28"/>
          <w:szCs w:val="28"/>
        </w:rPr>
        <w:t xml:space="preserve">ї теплової енергії </w:t>
      </w:r>
      <w:r w:rsidR="002D6F79">
        <w:rPr>
          <w:rFonts w:ascii="Times New Roman" w:hAnsi="Times New Roman" w:cs="Times New Roman"/>
          <w:sz w:val="28"/>
          <w:szCs w:val="28"/>
        </w:rPr>
        <w:t>в</w:t>
      </w:r>
      <w:r>
        <w:rPr>
          <w:rFonts w:ascii="Times New Roman" w:hAnsi="Times New Roman" w:cs="Times New Roman"/>
          <w:sz w:val="28"/>
          <w:szCs w:val="28"/>
        </w:rPr>
        <w:t xml:space="preserve"> закладах, </w:t>
      </w:r>
      <w:r w:rsidRPr="00D301F6">
        <w:rPr>
          <w:rFonts w:ascii="Times New Roman" w:hAnsi="Times New Roman" w:cs="Times New Roman"/>
          <w:sz w:val="28"/>
          <w:szCs w:val="28"/>
        </w:rPr>
        <w:t>відібраних для пров</w:t>
      </w:r>
      <w:r w:rsidRPr="00D301F6">
        <w:rPr>
          <w:rFonts w:ascii="Times New Roman" w:hAnsi="Times New Roman" w:cs="Times New Roman"/>
          <w:sz w:val="28"/>
          <w:szCs w:val="28"/>
        </w:rPr>
        <w:t>е</w:t>
      </w:r>
      <w:r w:rsidRPr="00D301F6">
        <w:rPr>
          <w:rFonts w:ascii="Times New Roman" w:hAnsi="Times New Roman" w:cs="Times New Roman"/>
          <w:sz w:val="28"/>
          <w:szCs w:val="28"/>
        </w:rPr>
        <w:t>дення енергоефективного відновлення будівель, наведен</w:t>
      </w:r>
      <w:r>
        <w:rPr>
          <w:rFonts w:ascii="Times New Roman" w:hAnsi="Times New Roman" w:cs="Times New Roman"/>
          <w:sz w:val="28"/>
          <w:szCs w:val="28"/>
        </w:rPr>
        <w:t>о</w:t>
      </w:r>
      <w:r w:rsidRPr="00D301F6">
        <w:rPr>
          <w:rFonts w:ascii="Times New Roman" w:hAnsi="Times New Roman" w:cs="Times New Roman"/>
          <w:sz w:val="28"/>
          <w:szCs w:val="28"/>
        </w:rPr>
        <w:t xml:space="preserve"> в таблиці</w:t>
      </w:r>
      <w:r w:rsidRPr="002D6F79">
        <w:rPr>
          <w:rFonts w:ascii="Times New Roman" w:hAnsi="Times New Roman" w:cs="Times New Roman"/>
          <w:sz w:val="28"/>
          <w:szCs w:val="28"/>
        </w:rPr>
        <w:t>.</w:t>
      </w:r>
    </w:p>
    <w:p w:rsidR="00266755" w:rsidRPr="00266755" w:rsidRDefault="00266755" w:rsidP="00BF1093">
      <w:pPr>
        <w:spacing w:after="0" w:line="240" w:lineRule="auto"/>
        <w:ind w:firstLine="709"/>
        <w:jc w:val="both"/>
        <w:rPr>
          <w:rFonts w:ascii="Times New Roman" w:hAnsi="Times New Roman" w:cs="Times New Roman"/>
          <w:b/>
          <w:sz w:val="8"/>
          <w:szCs w:val="8"/>
        </w:rPr>
      </w:pPr>
    </w:p>
    <w:p w:rsidR="000C4209" w:rsidRPr="00BF1093" w:rsidRDefault="000C4209" w:rsidP="00BF1093">
      <w:pPr>
        <w:spacing w:after="0" w:line="240" w:lineRule="auto"/>
        <w:ind w:firstLine="709"/>
        <w:jc w:val="center"/>
        <w:rPr>
          <w:rFonts w:ascii="Times New Roman" w:hAnsi="Times New Roman" w:cs="Times New Roman"/>
          <w:i/>
          <w:sz w:val="28"/>
          <w:szCs w:val="28"/>
        </w:rPr>
      </w:pPr>
      <w:r w:rsidRPr="00BF1093">
        <w:rPr>
          <w:rFonts w:ascii="Times New Roman" w:hAnsi="Times New Roman" w:cs="Times New Roman"/>
          <w:b/>
          <w:i/>
          <w:sz w:val="28"/>
          <w:szCs w:val="28"/>
        </w:rPr>
        <w:t>Очікувана економія теплової енергії після впровадження Проекту</w:t>
      </w:r>
    </w:p>
    <w:tbl>
      <w:tblPr>
        <w:tblW w:w="9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2"/>
        <w:gridCol w:w="2314"/>
        <w:gridCol w:w="2217"/>
        <w:gridCol w:w="1363"/>
        <w:gridCol w:w="1251"/>
      </w:tblGrid>
      <w:tr w:rsidR="000C4209" w:rsidRPr="00BB7360" w:rsidTr="002D6F79">
        <w:trPr>
          <w:trHeight w:val="316"/>
        </w:trPr>
        <w:tc>
          <w:tcPr>
            <w:tcW w:w="2382" w:type="dxa"/>
            <w:vMerge w:val="restart"/>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Будівлі</w:t>
            </w:r>
          </w:p>
        </w:tc>
        <w:tc>
          <w:tcPr>
            <w:tcW w:w="2314" w:type="dxa"/>
            <w:vMerge w:val="restart"/>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Базове спожива</w:t>
            </w:r>
            <w:r w:rsidRPr="00BB7360">
              <w:rPr>
                <w:rFonts w:ascii="Times New Roman" w:hAnsi="Times New Roman" w:cs="Times New Roman"/>
                <w:b/>
                <w:i/>
                <w:sz w:val="24"/>
                <w:szCs w:val="24"/>
              </w:rPr>
              <w:t>н</w:t>
            </w:r>
            <w:r w:rsidRPr="00BB7360">
              <w:rPr>
                <w:rFonts w:ascii="Times New Roman" w:hAnsi="Times New Roman" w:cs="Times New Roman"/>
                <w:b/>
                <w:i/>
                <w:sz w:val="24"/>
                <w:szCs w:val="24"/>
              </w:rPr>
              <w:t xml:space="preserve">ня теплової енергії, </w:t>
            </w:r>
            <w:proofErr w:type="spellStart"/>
            <w:r w:rsidRPr="00BB7360">
              <w:rPr>
                <w:rFonts w:ascii="Times New Roman" w:hAnsi="Times New Roman" w:cs="Times New Roman"/>
                <w:b/>
                <w:i/>
                <w:sz w:val="24"/>
                <w:szCs w:val="24"/>
              </w:rPr>
              <w:t>Гкал</w:t>
            </w:r>
            <w:proofErr w:type="spellEnd"/>
            <w:r w:rsidRPr="00BB7360">
              <w:rPr>
                <w:rFonts w:ascii="Times New Roman" w:hAnsi="Times New Roman" w:cs="Times New Roman"/>
                <w:b/>
                <w:i/>
                <w:sz w:val="24"/>
                <w:szCs w:val="24"/>
              </w:rPr>
              <w:t>/рік</w:t>
            </w:r>
            <w:r w:rsidRPr="00BB7360">
              <w:rPr>
                <w:rFonts w:ascii="Times New Roman" w:hAnsi="Times New Roman" w:cs="Times New Roman"/>
                <w:b/>
                <w:i/>
                <w:sz w:val="24"/>
                <w:szCs w:val="24"/>
              </w:rPr>
              <w:br/>
              <w:t>(</w:t>
            </w:r>
            <w:proofErr w:type="spellStart"/>
            <w:r w:rsidRPr="00BB7360">
              <w:rPr>
                <w:rFonts w:ascii="Times New Roman" w:hAnsi="Times New Roman" w:cs="Times New Roman"/>
                <w:b/>
                <w:i/>
                <w:sz w:val="24"/>
                <w:szCs w:val="24"/>
              </w:rPr>
              <w:t>ГВт∙год</w:t>
            </w:r>
            <w:proofErr w:type="spellEnd"/>
            <w:r w:rsidRPr="00BB7360">
              <w:rPr>
                <w:rFonts w:ascii="Times New Roman" w:hAnsi="Times New Roman" w:cs="Times New Roman"/>
                <w:b/>
                <w:i/>
                <w:sz w:val="24"/>
                <w:szCs w:val="24"/>
              </w:rPr>
              <w:t>/рік)</w:t>
            </w:r>
          </w:p>
        </w:tc>
        <w:tc>
          <w:tcPr>
            <w:tcW w:w="2217" w:type="dxa"/>
            <w:vMerge w:val="restart"/>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Майбутнє сп</w:t>
            </w:r>
            <w:r w:rsidRPr="00BB7360">
              <w:rPr>
                <w:rFonts w:ascii="Times New Roman" w:hAnsi="Times New Roman" w:cs="Times New Roman"/>
                <w:b/>
                <w:i/>
                <w:sz w:val="24"/>
                <w:szCs w:val="24"/>
              </w:rPr>
              <w:t>о</w:t>
            </w:r>
            <w:r w:rsidRPr="00BB7360">
              <w:rPr>
                <w:rFonts w:ascii="Times New Roman" w:hAnsi="Times New Roman" w:cs="Times New Roman"/>
                <w:b/>
                <w:i/>
                <w:sz w:val="24"/>
                <w:szCs w:val="24"/>
              </w:rPr>
              <w:t>живання тепл</w:t>
            </w:r>
            <w:r w:rsidRPr="00BB7360">
              <w:rPr>
                <w:rFonts w:ascii="Times New Roman" w:hAnsi="Times New Roman" w:cs="Times New Roman"/>
                <w:b/>
                <w:i/>
                <w:sz w:val="24"/>
                <w:szCs w:val="24"/>
              </w:rPr>
              <w:t>о</w:t>
            </w:r>
            <w:r w:rsidRPr="00BB7360">
              <w:rPr>
                <w:rFonts w:ascii="Times New Roman" w:hAnsi="Times New Roman" w:cs="Times New Roman"/>
                <w:b/>
                <w:i/>
                <w:sz w:val="24"/>
                <w:szCs w:val="24"/>
              </w:rPr>
              <w:t xml:space="preserve">вої енергії, </w:t>
            </w:r>
            <w:proofErr w:type="spellStart"/>
            <w:r w:rsidRPr="00BB7360">
              <w:rPr>
                <w:rFonts w:ascii="Times New Roman" w:hAnsi="Times New Roman" w:cs="Times New Roman"/>
                <w:b/>
                <w:i/>
                <w:sz w:val="24"/>
                <w:szCs w:val="24"/>
              </w:rPr>
              <w:t>Гкал</w:t>
            </w:r>
            <w:proofErr w:type="spellEnd"/>
            <w:r w:rsidRPr="00BB7360">
              <w:rPr>
                <w:rFonts w:ascii="Times New Roman" w:hAnsi="Times New Roman" w:cs="Times New Roman"/>
                <w:b/>
                <w:i/>
                <w:sz w:val="24"/>
                <w:szCs w:val="24"/>
              </w:rPr>
              <w:t>/рік</w:t>
            </w:r>
            <w:r w:rsidRPr="00BB7360">
              <w:rPr>
                <w:rFonts w:ascii="Times New Roman" w:hAnsi="Times New Roman" w:cs="Times New Roman"/>
                <w:b/>
                <w:i/>
                <w:sz w:val="24"/>
                <w:szCs w:val="24"/>
              </w:rPr>
              <w:br/>
              <w:t>(</w:t>
            </w:r>
            <w:proofErr w:type="spellStart"/>
            <w:r w:rsidRPr="00BB7360">
              <w:rPr>
                <w:rFonts w:ascii="Times New Roman" w:hAnsi="Times New Roman" w:cs="Times New Roman"/>
                <w:b/>
                <w:i/>
                <w:sz w:val="24"/>
                <w:szCs w:val="24"/>
              </w:rPr>
              <w:t>ГВт∙год</w:t>
            </w:r>
            <w:proofErr w:type="spellEnd"/>
            <w:r w:rsidRPr="00BB7360" w:rsidDel="002C4CCD">
              <w:rPr>
                <w:rFonts w:ascii="Times New Roman" w:hAnsi="Times New Roman" w:cs="Times New Roman"/>
                <w:b/>
                <w:i/>
                <w:sz w:val="24"/>
                <w:szCs w:val="24"/>
              </w:rPr>
              <w:t xml:space="preserve"> </w:t>
            </w:r>
            <w:r w:rsidRPr="00BB7360">
              <w:rPr>
                <w:rFonts w:ascii="Times New Roman" w:hAnsi="Times New Roman" w:cs="Times New Roman"/>
                <w:b/>
                <w:i/>
                <w:sz w:val="24"/>
                <w:szCs w:val="24"/>
              </w:rPr>
              <w:t>/рік)</w:t>
            </w:r>
          </w:p>
        </w:tc>
        <w:tc>
          <w:tcPr>
            <w:tcW w:w="2614" w:type="dxa"/>
            <w:gridSpan w:val="2"/>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Заощадження тепл</w:t>
            </w:r>
            <w:r w:rsidRPr="00BB7360">
              <w:rPr>
                <w:rFonts w:ascii="Times New Roman" w:hAnsi="Times New Roman" w:cs="Times New Roman"/>
                <w:b/>
                <w:i/>
                <w:sz w:val="24"/>
                <w:szCs w:val="24"/>
              </w:rPr>
              <w:t>о</w:t>
            </w:r>
            <w:r w:rsidRPr="00BB7360">
              <w:rPr>
                <w:rFonts w:ascii="Times New Roman" w:hAnsi="Times New Roman" w:cs="Times New Roman"/>
                <w:b/>
                <w:i/>
                <w:sz w:val="24"/>
                <w:szCs w:val="24"/>
              </w:rPr>
              <w:t>вої енергії</w:t>
            </w:r>
          </w:p>
        </w:tc>
      </w:tr>
      <w:tr w:rsidR="000C4209" w:rsidRPr="00BB7360" w:rsidTr="002D6F79">
        <w:trPr>
          <w:trHeight w:val="515"/>
        </w:trPr>
        <w:tc>
          <w:tcPr>
            <w:tcW w:w="2382" w:type="dxa"/>
            <w:vMerge/>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p>
        </w:tc>
        <w:tc>
          <w:tcPr>
            <w:tcW w:w="2314" w:type="dxa"/>
            <w:vMerge/>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p>
        </w:tc>
        <w:tc>
          <w:tcPr>
            <w:tcW w:w="2217" w:type="dxa"/>
            <w:vMerge/>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p>
        </w:tc>
        <w:tc>
          <w:tcPr>
            <w:tcW w:w="1363" w:type="dxa"/>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proofErr w:type="spellStart"/>
            <w:r w:rsidRPr="00BB7360">
              <w:rPr>
                <w:rFonts w:ascii="Times New Roman" w:hAnsi="Times New Roman" w:cs="Times New Roman"/>
                <w:b/>
                <w:i/>
                <w:sz w:val="24"/>
                <w:szCs w:val="24"/>
              </w:rPr>
              <w:t>Гкал</w:t>
            </w:r>
            <w:proofErr w:type="spellEnd"/>
            <w:r w:rsidRPr="00BB7360">
              <w:rPr>
                <w:rFonts w:ascii="Times New Roman" w:hAnsi="Times New Roman" w:cs="Times New Roman"/>
                <w:b/>
                <w:i/>
                <w:sz w:val="24"/>
                <w:szCs w:val="24"/>
              </w:rPr>
              <w:t>/рік</w:t>
            </w:r>
          </w:p>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w:t>
            </w:r>
            <w:proofErr w:type="spellStart"/>
            <w:r w:rsidRPr="00BB7360">
              <w:rPr>
                <w:rFonts w:ascii="Times New Roman" w:hAnsi="Times New Roman" w:cs="Times New Roman"/>
                <w:b/>
                <w:i/>
                <w:sz w:val="24"/>
                <w:szCs w:val="24"/>
              </w:rPr>
              <w:t>ГВт∙год</w:t>
            </w:r>
            <w:proofErr w:type="spellEnd"/>
            <w:r w:rsidRPr="00BB7360" w:rsidDel="002C4CCD">
              <w:rPr>
                <w:rFonts w:ascii="Times New Roman" w:hAnsi="Times New Roman" w:cs="Times New Roman"/>
                <w:b/>
                <w:i/>
                <w:sz w:val="24"/>
                <w:szCs w:val="24"/>
              </w:rPr>
              <w:t xml:space="preserve"> </w:t>
            </w:r>
            <w:r w:rsidRPr="00BB7360">
              <w:rPr>
                <w:rFonts w:ascii="Times New Roman" w:hAnsi="Times New Roman" w:cs="Times New Roman"/>
                <w:b/>
                <w:i/>
                <w:sz w:val="24"/>
                <w:szCs w:val="24"/>
              </w:rPr>
              <w:t>/рік)</w:t>
            </w:r>
          </w:p>
        </w:tc>
        <w:tc>
          <w:tcPr>
            <w:tcW w:w="1251" w:type="dxa"/>
            <w:shd w:val="clear" w:color="auto" w:fill="FFFFFF" w:themeFill="background1"/>
            <w:vAlign w:val="center"/>
          </w:tcPr>
          <w:p w:rsidR="000C4209" w:rsidRPr="00BB7360" w:rsidRDefault="000C4209" w:rsidP="00A4682A">
            <w:pPr>
              <w:spacing w:line="280" w:lineRule="exact"/>
              <w:jc w:val="center"/>
              <w:rPr>
                <w:rFonts w:ascii="Times New Roman" w:hAnsi="Times New Roman" w:cs="Times New Roman"/>
                <w:b/>
                <w:i/>
                <w:sz w:val="24"/>
                <w:szCs w:val="24"/>
              </w:rPr>
            </w:pPr>
            <w:r w:rsidRPr="00BB7360">
              <w:rPr>
                <w:rFonts w:ascii="Times New Roman" w:hAnsi="Times New Roman" w:cs="Times New Roman"/>
                <w:b/>
                <w:i/>
                <w:sz w:val="24"/>
                <w:szCs w:val="24"/>
              </w:rPr>
              <w:t>% від базового рівня</w:t>
            </w:r>
          </w:p>
        </w:tc>
      </w:tr>
      <w:tr w:rsidR="000C4209" w:rsidRPr="00BB7360" w:rsidTr="00CA2C2C">
        <w:trPr>
          <w:trHeight w:val="697"/>
        </w:trPr>
        <w:tc>
          <w:tcPr>
            <w:tcW w:w="2382" w:type="dxa"/>
            <w:vAlign w:val="center"/>
          </w:tcPr>
          <w:p w:rsidR="000C4209" w:rsidRPr="00BB7360" w:rsidRDefault="000C4209" w:rsidP="00CA2C2C">
            <w:pPr>
              <w:spacing w:after="0" w:line="240" w:lineRule="auto"/>
              <w:rPr>
                <w:rFonts w:ascii="Times New Roman" w:hAnsi="Times New Roman" w:cs="Times New Roman"/>
                <w:sz w:val="24"/>
                <w:szCs w:val="24"/>
              </w:rPr>
            </w:pPr>
            <w:r w:rsidRPr="00BB7360">
              <w:rPr>
                <w:rFonts w:ascii="Times New Roman" w:hAnsi="Times New Roman" w:cs="Times New Roman"/>
                <w:sz w:val="24"/>
                <w:szCs w:val="24"/>
              </w:rPr>
              <w:t xml:space="preserve">Відібрані тільки для відновлення Рівня </w:t>
            </w:r>
            <w:r>
              <w:rPr>
                <w:rFonts w:ascii="Times New Roman" w:hAnsi="Times New Roman" w:cs="Times New Roman"/>
                <w:sz w:val="24"/>
                <w:szCs w:val="24"/>
              </w:rPr>
              <w:t>І</w:t>
            </w:r>
            <w:r w:rsidRPr="00BB7360">
              <w:rPr>
                <w:rFonts w:ascii="Times New Roman" w:hAnsi="Times New Roman" w:cs="Times New Roman"/>
                <w:sz w:val="24"/>
                <w:szCs w:val="24"/>
              </w:rPr>
              <w:t xml:space="preserve"> </w:t>
            </w:r>
          </w:p>
        </w:tc>
        <w:tc>
          <w:tcPr>
            <w:tcW w:w="2314" w:type="dxa"/>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19 111</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(22,227)</w:t>
            </w:r>
          </w:p>
        </w:tc>
        <w:tc>
          <w:tcPr>
            <w:tcW w:w="2217" w:type="dxa"/>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 xml:space="preserve">14 </w:t>
            </w:r>
            <w:r w:rsidRPr="00BB7360">
              <w:rPr>
                <w:rFonts w:ascii="Times New Roman" w:hAnsi="Times New Roman" w:cs="Times New Roman"/>
                <w:color w:val="000000"/>
                <w:sz w:val="24"/>
                <w:szCs w:val="24"/>
                <w:lang w:val="en-US"/>
              </w:rPr>
              <w:t>414</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(16,</w:t>
            </w:r>
            <w:r w:rsidRPr="00BB7360">
              <w:rPr>
                <w:rFonts w:ascii="Times New Roman" w:hAnsi="Times New Roman" w:cs="Times New Roman"/>
                <w:color w:val="000000"/>
                <w:sz w:val="24"/>
                <w:szCs w:val="24"/>
                <w:lang w:val="en-US"/>
              </w:rPr>
              <w:t>763</w:t>
            </w:r>
            <w:r w:rsidRPr="00BB7360">
              <w:rPr>
                <w:rFonts w:ascii="Times New Roman" w:hAnsi="Times New Roman" w:cs="Times New Roman"/>
                <w:color w:val="000000"/>
                <w:sz w:val="24"/>
                <w:szCs w:val="24"/>
              </w:rPr>
              <w:t>)</w:t>
            </w:r>
          </w:p>
        </w:tc>
        <w:tc>
          <w:tcPr>
            <w:tcW w:w="1363" w:type="dxa"/>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4 698</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(5,464)</w:t>
            </w:r>
          </w:p>
        </w:tc>
        <w:tc>
          <w:tcPr>
            <w:tcW w:w="1251" w:type="dxa"/>
            <w:vAlign w:val="center"/>
          </w:tcPr>
          <w:p w:rsidR="000C4209" w:rsidRPr="00BB7360" w:rsidRDefault="000C4209" w:rsidP="002D6F79">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24,6</w:t>
            </w:r>
          </w:p>
        </w:tc>
      </w:tr>
      <w:tr w:rsidR="000C4209" w:rsidRPr="00BB7360" w:rsidTr="00CA2C2C">
        <w:trPr>
          <w:trHeight w:val="555"/>
        </w:trPr>
        <w:tc>
          <w:tcPr>
            <w:tcW w:w="2382" w:type="dxa"/>
            <w:tcBorders>
              <w:bottom w:val="single" w:sz="4" w:space="0" w:color="auto"/>
            </w:tcBorders>
            <w:vAlign w:val="center"/>
          </w:tcPr>
          <w:p w:rsidR="000C4209" w:rsidRPr="00BB7360" w:rsidRDefault="000C4209" w:rsidP="00CA2C2C">
            <w:pPr>
              <w:spacing w:after="0" w:line="240" w:lineRule="auto"/>
              <w:rPr>
                <w:rFonts w:ascii="Times New Roman" w:hAnsi="Times New Roman" w:cs="Times New Roman"/>
                <w:sz w:val="24"/>
                <w:szCs w:val="24"/>
              </w:rPr>
            </w:pPr>
            <w:r w:rsidRPr="00BB7360">
              <w:rPr>
                <w:rFonts w:ascii="Times New Roman" w:hAnsi="Times New Roman" w:cs="Times New Roman"/>
                <w:sz w:val="24"/>
                <w:szCs w:val="24"/>
              </w:rPr>
              <w:t>Відібрані для відн</w:t>
            </w:r>
            <w:r w:rsidRPr="00BB7360">
              <w:rPr>
                <w:rFonts w:ascii="Times New Roman" w:hAnsi="Times New Roman" w:cs="Times New Roman"/>
                <w:sz w:val="24"/>
                <w:szCs w:val="24"/>
              </w:rPr>
              <w:t>о</w:t>
            </w:r>
            <w:r w:rsidRPr="00BB7360">
              <w:rPr>
                <w:rFonts w:ascii="Times New Roman" w:hAnsi="Times New Roman" w:cs="Times New Roman"/>
                <w:sz w:val="24"/>
                <w:szCs w:val="24"/>
              </w:rPr>
              <w:t>влення Рівня </w:t>
            </w:r>
            <w:r>
              <w:rPr>
                <w:rFonts w:ascii="Times New Roman" w:hAnsi="Times New Roman" w:cs="Times New Roman"/>
                <w:sz w:val="24"/>
                <w:szCs w:val="24"/>
              </w:rPr>
              <w:t>ІІ</w:t>
            </w:r>
            <w:r w:rsidRPr="00BB7360">
              <w:rPr>
                <w:rFonts w:ascii="Times New Roman" w:hAnsi="Times New Roman" w:cs="Times New Roman"/>
                <w:sz w:val="24"/>
                <w:szCs w:val="24"/>
              </w:rPr>
              <w:t xml:space="preserve"> </w:t>
            </w:r>
          </w:p>
        </w:tc>
        <w:tc>
          <w:tcPr>
            <w:tcW w:w="2314" w:type="dxa"/>
            <w:tcBorders>
              <w:bottom w:val="single" w:sz="4" w:space="0" w:color="auto"/>
            </w:tcBorders>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11 404</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(13,263)</w:t>
            </w:r>
          </w:p>
        </w:tc>
        <w:tc>
          <w:tcPr>
            <w:tcW w:w="2217" w:type="dxa"/>
            <w:tcBorders>
              <w:bottom w:val="single" w:sz="4" w:space="0" w:color="auto"/>
            </w:tcBorders>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3 991</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(4,642)</w:t>
            </w:r>
          </w:p>
        </w:tc>
        <w:tc>
          <w:tcPr>
            <w:tcW w:w="1363" w:type="dxa"/>
            <w:tcBorders>
              <w:bottom w:val="single" w:sz="4" w:space="0" w:color="auto"/>
            </w:tcBorders>
            <w:vAlign w:val="center"/>
          </w:tcPr>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7 413</w:t>
            </w:r>
          </w:p>
          <w:p w:rsidR="000C4209" w:rsidRPr="00BB7360" w:rsidRDefault="000C4209" w:rsidP="00CA2C2C">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(8,621)</w:t>
            </w:r>
          </w:p>
        </w:tc>
        <w:tc>
          <w:tcPr>
            <w:tcW w:w="1251" w:type="dxa"/>
            <w:tcBorders>
              <w:bottom w:val="single" w:sz="4" w:space="0" w:color="auto"/>
            </w:tcBorders>
            <w:vAlign w:val="center"/>
          </w:tcPr>
          <w:p w:rsidR="000C4209" w:rsidRPr="00BB7360" w:rsidRDefault="000C4209" w:rsidP="002D6F79">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65,0</w:t>
            </w:r>
          </w:p>
        </w:tc>
      </w:tr>
      <w:tr w:rsidR="000C4209" w:rsidRPr="00BB7360" w:rsidTr="00CA2C2C">
        <w:trPr>
          <w:trHeight w:val="506"/>
        </w:trPr>
        <w:tc>
          <w:tcPr>
            <w:tcW w:w="2382" w:type="dxa"/>
            <w:vAlign w:val="center"/>
          </w:tcPr>
          <w:p w:rsidR="000C4209" w:rsidRPr="00631B01" w:rsidRDefault="002D6F79" w:rsidP="00CA2C2C">
            <w:pPr>
              <w:spacing w:after="0" w:line="240" w:lineRule="auto"/>
              <w:rPr>
                <w:rFonts w:ascii="Times New Roman" w:hAnsi="Times New Roman" w:cs="Times New Roman"/>
                <w:b/>
                <w:i/>
                <w:sz w:val="24"/>
                <w:szCs w:val="24"/>
              </w:rPr>
            </w:pPr>
            <w:r w:rsidRPr="00631B01">
              <w:rPr>
                <w:rFonts w:ascii="Times New Roman" w:hAnsi="Times New Roman" w:cs="Times New Roman"/>
                <w:b/>
                <w:i/>
                <w:sz w:val="24"/>
                <w:szCs w:val="24"/>
              </w:rPr>
              <w:t>У</w:t>
            </w:r>
            <w:r w:rsidR="000C4209" w:rsidRPr="00631B01">
              <w:rPr>
                <w:rFonts w:ascii="Times New Roman" w:hAnsi="Times New Roman" w:cs="Times New Roman"/>
                <w:b/>
                <w:i/>
                <w:sz w:val="24"/>
                <w:szCs w:val="24"/>
              </w:rPr>
              <w:t>сього:</w:t>
            </w:r>
          </w:p>
        </w:tc>
        <w:tc>
          <w:tcPr>
            <w:tcW w:w="2314" w:type="dxa"/>
            <w:vAlign w:val="center"/>
          </w:tcPr>
          <w:p w:rsidR="000C4209" w:rsidRPr="00631B01" w:rsidRDefault="000C4209" w:rsidP="00CA2C2C">
            <w:pPr>
              <w:spacing w:after="0" w:line="240" w:lineRule="auto"/>
              <w:jc w:val="center"/>
              <w:rPr>
                <w:rFonts w:ascii="Times New Roman" w:hAnsi="Times New Roman" w:cs="Times New Roman"/>
                <w:b/>
                <w:bCs/>
                <w:i/>
                <w:color w:val="000000"/>
                <w:sz w:val="24"/>
                <w:szCs w:val="24"/>
              </w:rPr>
            </w:pPr>
            <w:r w:rsidRPr="00631B01">
              <w:rPr>
                <w:rFonts w:ascii="Times New Roman" w:hAnsi="Times New Roman" w:cs="Times New Roman"/>
                <w:b/>
                <w:bCs/>
                <w:i/>
                <w:color w:val="000000"/>
                <w:sz w:val="24"/>
                <w:szCs w:val="24"/>
              </w:rPr>
              <w:t xml:space="preserve">30 </w:t>
            </w:r>
            <w:r w:rsidRPr="00631B01">
              <w:rPr>
                <w:rFonts w:ascii="Times New Roman" w:hAnsi="Times New Roman" w:cs="Times New Roman"/>
                <w:b/>
                <w:bCs/>
                <w:i/>
                <w:color w:val="000000"/>
                <w:sz w:val="24"/>
                <w:szCs w:val="24"/>
                <w:lang w:val="en-US"/>
              </w:rPr>
              <w:t>516</w:t>
            </w:r>
          </w:p>
          <w:p w:rsidR="000C4209" w:rsidRPr="00631B01" w:rsidRDefault="000C4209" w:rsidP="00CA2C2C">
            <w:pPr>
              <w:spacing w:after="0" w:line="240" w:lineRule="auto"/>
              <w:jc w:val="center"/>
              <w:rPr>
                <w:rFonts w:ascii="Times New Roman" w:hAnsi="Times New Roman" w:cs="Times New Roman"/>
                <w:b/>
                <w:bCs/>
                <w:i/>
                <w:color w:val="000000"/>
                <w:sz w:val="24"/>
                <w:szCs w:val="24"/>
              </w:rPr>
            </w:pPr>
            <w:r w:rsidRPr="00631B01">
              <w:rPr>
                <w:rFonts w:ascii="Times New Roman" w:hAnsi="Times New Roman" w:cs="Times New Roman"/>
                <w:b/>
                <w:bCs/>
                <w:i/>
                <w:color w:val="000000"/>
                <w:sz w:val="24"/>
                <w:szCs w:val="24"/>
              </w:rPr>
              <w:t>(35,490)</w:t>
            </w:r>
          </w:p>
        </w:tc>
        <w:tc>
          <w:tcPr>
            <w:tcW w:w="2217" w:type="dxa"/>
            <w:vAlign w:val="center"/>
          </w:tcPr>
          <w:p w:rsidR="000C4209" w:rsidRPr="00631B01" w:rsidRDefault="000C4209" w:rsidP="00CA2C2C">
            <w:pPr>
              <w:spacing w:after="0" w:line="240" w:lineRule="auto"/>
              <w:jc w:val="center"/>
              <w:rPr>
                <w:rFonts w:ascii="Times New Roman" w:hAnsi="Times New Roman" w:cs="Times New Roman"/>
                <w:b/>
                <w:bCs/>
                <w:i/>
                <w:color w:val="000000"/>
                <w:sz w:val="24"/>
                <w:szCs w:val="24"/>
                <w:lang w:val="en-US"/>
              </w:rPr>
            </w:pPr>
            <w:r w:rsidRPr="00631B01">
              <w:rPr>
                <w:rFonts w:ascii="Times New Roman" w:hAnsi="Times New Roman" w:cs="Times New Roman"/>
                <w:b/>
                <w:bCs/>
                <w:i/>
                <w:color w:val="000000"/>
                <w:sz w:val="24"/>
                <w:szCs w:val="24"/>
              </w:rPr>
              <w:t xml:space="preserve">18 </w:t>
            </w:r>
            <w:r w:rsidRPr="00631B01">
              <w:rPr>
                <w:rFonts w:ascii="Times New Roman" w:hAnsi="Times New Roman" w:cs="Times New Roman"/>
                <w:b/>
                <w:bCs/>
                <w:i/>
                <w:color w:val="000000"/>
                <w:sz w:val="24"/>
                <w:szCs w:val="24"/>
                <w:lang w:val="en-US"/>
              </w:rPr>
              <w:t>405</w:t>
            </w:r>
          </w:p>
          <w:p w:rsidR="000C4209" w:rsidRPr="00631B01" w:rsidRDefault="000C4209" w:rsidP="00CA2C2C">
            <w:pPr>
              <w:spacing w:after="0" w:line="240" w:lineRule="auto"/>
              <w:jc w:val="center"/>
              <w:rPr>
                <w:rFonts w:ascii="Times New Roman" w:hAnsi="Times New Roman" w:cs="Times New Roman"/>
                <w:b/>
                <w:i/>
                <w:color w:val="000000"/>
                <w:sz w:val="24"/>
                <w:szCs w:val="24"/>
              </w:rPr>
            </w:pPr>
            <w:r w:rsidRPr="00631B01">
              <w:rPr>
                <w:rFonts w:ascii="Times New Roman" w:hAnsi="Times New Roman" w:cs="Times New Roman"/>
                <w:b/>
                <w:i/>
                <w:color w:val="000000"/>
                <w:sz w:val="24"/>
                <w:szCs w:val="24"/>
              </w:rPr>
              <w:t>(21,</w:t>
            </w:r>
            <w:r w:rsidRPr="00631B01">
              <w:rPr>
                <w:rFonts w:ascii="Times New Roman" w:hAnsi="Times New Roman" w:cs="Times New Roman"/>
                <w:b/>
                <w:i/>
                <w:color w:val="000000"/>
                <w:sz w:val="24"/>
                <w:szCs w:val="24"/>
                <w:lang w:val="en-US"/>
              </w:rPr>
              <w:t>405</w:t>
            </w:r>
            <w:r w:rsidRPr="00631B01">
              <w:rPr>
                <w:rFonts w:ascii="Times New Roman" w:hAnsi="Times New Roman" w:cs="Times New Roman"/>
                <w:b/>
                <w:i/>
                <w:color w:val="000000"/>
                <w:sz w:val="24"/>
                <w:szCs w:val="24"/>
              </w:rPr>
              <w:t>)</w:t>
            </w:r>
          </w:p>
        </w:tc>
        <w:tc>
          <w:tcPr>
            <w:tcW w:w="1363" w:type="dxa"/>
            <w:vAlign w:val="center"/>
          </w:tcPr>
          <w:p w:rsidR="000C4209" w:rsidRPr="00631B01" w:rsidRDefault="000C4209" w:rsidP="00CA2C2C">
            <w:pPr>
              <w:spacing w:after="0" w:line="240" w:lineRule="auto"/>
              <w:jc w:val="center"/>
              <w:rPr>
                <w:rFonts w:ascii="Times New Roman" w:hAnsi="Times New Roman" w:cs="Times New Roman"/>
                <w:b/>
                <w:bCs/>
                <w:i/>
                <w:color w:val="000000"/>
                <w:sz w:val="24"/>
                <w:szCs w:val="24"/>
              </w:rPr>
            </w:pPr>
            <w:r w:rsidRPr="00631B01">
              <w:rPr>
                <w:rFonts w:ascii="Times New Roman" w:hAnsi="Times New Roman" w:cs="Times New Roman"/>
                <w:b/>
                <w:bCs/>
                <w:i/>
                <w:color w:val="000000"/>
                <w:sz w:val="24"/>
                <w:szCs w:val="24"/>
              </w:rPr>
              <w:t>12 111</w:t>
            </w:r>
          </w:p>
          <w:p w:rsidR="000C4209" w:rsidRPr="00631B01" w:rsidRDefault="000C4209" w:rsidP="00CA2C2C">
            <w:pPr>
              <w:spacing w:after="0" w:line="240" w:lineRule="auto"/>
              <w:jc w:val="center"/>
              <w:rPr>
                <w:rFonts w:ascii="Times New Roman" w:hAnsi="Times New Roman" w:cs="Times New Roman"/>
                <w:b/>
                <w:bCs/>
                <w:i/>
                <w:color w:val="000000"/>
                <w:sz w:val="24"/>
                <w:szCs w:val="24"/>
              </w:rPr>
            </w:pPr>
            <w:r w:rsidRPr="00631B01">
              <w:rPr>
                <w:rFonts w:ascii="Times New Roman" w:hAnsi="Times New Roman" w:cs="Times New Roman"/>
                <w:b/>
                <w:bCs/>
                <w:i/>
                <w:color w:val="000000"/>
                <w:sz w:val="24"/>
                <w:szCs w:val="24"/>
              </w:rPr>
              <w:t>(14,084)</w:t>
            </w:r>
          </w:p>
        </w:tc>
        <w:tc>
          <w:tcPr>
            <w:tcW w:w="1251" w:type="dxa"/>
            <w:vAlign w:val="center"/>
          </w:tcPr>
          <w:p w:rsidR="000C4209" w:rsidRPr="00631B01" w:rsidRDefault="000C4209" w:rsidP="002D6F79">
            <w:pPr>
              <w:spacing w:after="0" w:line="240" w:lineRule="auto"/>
              <w:jc w:val="center"/>
              <w:rPr>
                <w:rFonts w:ascii="Times New Roman" w:hAnsi="Times New Roman" w:cs="Times New Roman"/>
                <w:b/>
                <w:i/>
                <w:color w:val="000000"/>
                <w:sz w:val="24"/>
                <w:szCs w:val="24"/>
              </w:rPr>
            </w:pPr>
            <w:r w:rsidRPr="00631B01">
              <w:rPr>
                <w:rFonts w:ascii="Times New Roman" w:hAnsi="Times New Roman" w:cs="Times New Roman"/>
                <w:b/>
                <w:i/>
                <w:color w:val="000000"/>
                <w:sz w:val="24"/>
                <w:szCs w:val="24"/>
              </w:rPr>
              <w:t>39,7</w:t>
            </w:r>
          </w:p>
        </w:tc>
      </w:tr>
    </w:tbl>
    <w:p w:rsidR="0055640A" w:rsidRDefault="0055640A" w:rsidP="0055640A">
      <w:pPr>
        <w:pStyle w:val="3"/>
        <w:numPr>
          <w:ilvl w:val="0"/>
          <w:numId w:val="0"/>
        </w:numPr>
        <w:spacing w:before="0" w:after="0"/>
        <w:ind w:left="1778"/>
        <w:rPr>
          <w:rFonts w:ascii="Times New Roman" w:hAnsi="Times New Roman"/>
          <w:sz w:val="28"/>
          <w:szCs w:val="28"/>
          <w:u w:val="none"/>
          <w:lang w:val="uk-UA"/>
        </w:rPr>
      </w:pPr>
      <w:bookmarkStart w:id="159" w:name="_Toc499813630"/>
      <w:bookmarkStart w:id="160" w:name="_Toc500324408"/>
      <w:bookmarkStart w:id="161" w:name="_Toc530483921"/>
    </w:p>
    <w:p w:rsidR="000C4209" w:rsidRPr="002D6F79" w:rsidRDefault="000C4209" w:rsidP="00A72A06">
      <w:pPr>
        <w:pStyle w:val="3"/>
        <w:numPr>
          <w:ilvl w:val="2"/>
          <w:numId w:val="38"/>
        </w:numPr>
        <w:spacing w:before="0" w:after="0"/>
        <w:jc w:val="center"/>
        <w:rPr>
          <w:rFonts w:ascii="Times New Roman" w:hAnsi="Times New Roman"/>
          <w:i/>
          <w:sz w:val="28"/>
          <w:szCs w:val="28"/>
          <w:u w:val="none"/>
          <w:lang w:val="uk-UA"/>
        </w:rPr>
      </w:pPr>
      <w:r w:rsidRPr="002D6F79">
        <w:rPr>
          <w:rFonts w:ascii="Times New Roman" w:hAnsi="Times New Roman"/>
          <w:i/>
          <w:sz w:val="28"/>
          <w:szCs w:val="28"/>
          <w:u w:val="none"/>
          <w:lang w:val="uk-UA"/>
        </w:rPr>
        <w:t>Економія електроенергії</w:t>
      </w:r>
      <w:bookmarkEnd w:id="159"/>
      <w:bookmarkEnd w:id="160"/>
      <w:bookmarkEnd w:id="161"/>
    </w:p>
    <w:p w:rsidR="000C4209" w:rsidRDefault="000C4209" w:rsidP="00BF10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Розрахунки</w:t>
      </w:r>
      <w:r w:rsidRPr="00BB7360">
        <w:rPr>
          <w:rFonts w:ascii="Times New Roman" w:hAnsi="Times New Roman" w:cs="Times New Roman"/>
          <w:sz w:val="28"/>
          <w:szCs w:val="28"/>
        </w:rPr>
        <w:t xml:space="preserve"> економі</w:t>
      </w:r>
      <w:r>
        <w:rPr>
          <w:rFonts w:ascii="Times New Roman" w:hAnsi="Times New Roman" w:cs="Times New Roman"/>
          <w:sz w:val="28"/>
          <w:szCs w:val="28"/>
        </w:rPr>
        <w:t xml:space="preserve">ї електричної енергії </w:t>
      </w:r>
      <w:r w:rsidR="002D6F79">
        <w:rPr>
          <w:rFonts w:ascii="Times New Roman" w:hAnsi="Times New Roman" w:cs="Times New Roman"/>
          <w:sz w:val="28"/>
          <w:szCs w:val="28"/>
        </w:rPr>
        <w:t>в</w:t>
      </w:r>
      <w:r>
        <w:rPr>
          <w:rFonts w:ascii="Times New Roman" w:hAnsi="Times New Roman" w:cs="Times New Roman"/>
          <w:sz w:val="28"/>
          <w:szCs w:val="28"/>
        </w:rPr>
        <w:t xml:space="preserve"> закладах</w:t>
      </w:r>
      <w:r w:rsidR="002D6F79">
        <w:rPr>
          <w:rFonts w:ascii="Times New Roman" w:hAnsi="Times New Roman" w:cs="Times New Roman"/>
          <w:sz w:val="28"/>
          <w:szCs w:val="28"/>
        </w:rPr>
        <w:t xml:space="preserve">, </w:t>
      </w:r>
      <w:r>
        <w:rPr>
          <w:rFonts w:ascii="Times New Roman" w:hAnsi="Times New Roman" w:cs="Times New Roman"/>
          <w:sz w:val="28"/>
          <w:szCs w:val="28"/>
        </w:rPr>
        <w:t xml:space="preserve">відібраних </w:t>
      </w:r>
      <w:r w:rsidRPr="00BB7360">
        <w:rPr>
          <w:rFonts w:ascii="Times New Roman" w:hAnsi="Times New Roman" w:cs="Times New Roman"/>
          <w:sz w:val="28"/>
          <w:szCs w:val="28"/>
        </w:rPr>
        <w:t>для пр</w:t>
      </w:r>
      <w:r w:rsidRPr="00BB7360">
        <w:rPr>
          <w:rFonts w:ascii="Times New Roman" w:hAnsi="Times New Roman" w:cs="Times New Roman"/>
          <w:sz w:val="28"/>
          <w:szCs w:val="28"/>
        </w:rPr>
        <w:t>о</w:t>
      </w:r>
      <w:r w:rsidRPr="00BB7360">
        <w:rPr>
          <w:rFonts w:ascii="Times New Roman" w:hAnsi="Times New Roman" w:cs="Times New Roman"/>
          <w:sz w:val="28"/>
          <w:szCs w:val="28"/>
        </w:rPr>
        <w:t>ведення енергоефективного відновлення будівель, наведен</w:t>
      </w:r>
      <w:r>
        <w:rPr>
          <w:rFonts w:ascii="Times New Roman" w:hAnsi="Times New Roman" w:cs="Times New Roman"/>
          <w:sz w:val="28"/>
          <w:szCs w:val="28"/>
        </w:rPr>
        <w:t>о</w:t>
      </w:r>
      <w:r w:rsidRPr="00BB7360">
        <w:rPr>
          <w:rFonts w:ascii="Times New Roman" w:hAnsi="Times New Roman" w:cs="Times New Roman"/>
          <w:sz w:val="28"/>
          <w:szCs w:val="28"/>
        </w:rPr>
        <w:t xml:space="preserve"> в </w:t>
      </w:r>
      <w:r>
        <w:rPr>
          <w:rFonts w:ascii="Times New Roman" w:hAnsi="Times New Roman" w:cs="Times New Roman"/>
          <w:sz w:val="28"/>
          <w:szCs w:val="28"/>
        </w:rPr>
        <w:t>т</w:t>
      </w:r>
      <w:r w:rsidRPr="00BB7360">
        <w:rPr>
          <w:rFonts w:ascii="Times New Roman" w:hAnsi="Times New Roman" w:cs="Times New Roman"/>
          <w:sz w:val="28"/>
          <w:szCs w:val="28"/>
        </w:rPr>
        <w:t>аблиці.</w:t>
      </w:r>
    </w:p>
    <w:p w:rsidR="00266755" w:rsidRPr="00266755" w:rsidRDefault="00266755" w:rsidP="00BF1093">
      <w:pPr>
        <w:spacing w:after="0" w:line="240" w:lineRule="auto"/>
        <w:ind w:firstLine="709"/>
        <w:jc w:val="both"/>
        <w:rPr>
          <w:rFonts w:ascii="Times New Roman" w:hAnsi="Times New Roman" w:cs="Times New Roman"/>
          <w:sz w:val="8"/>
          <w:szCs w:val="8"/>
        </w:rPr>
      </w:pPr>
    </w:p>
    <w:p w:rsidR="000C4209" w:rsidRPr="00BF1093" w:rsidRDefault="000C4209" w:rsidP="00BF1093">
      <w:pPr>
        <w:spacing w:after="0" w:line="240" w:lineRule="auto"/>
        <w:ind w:firstLine="709"/>
        <w:jc w:val="center"/>
        <w:rPr>
          <w:rFonts w:ascii="Times New Roman" w:hAnsi="Times New Roman" w:cs="Times New Roman"/>
          <w:i/>
          <w:sz w:val="28"/>
          <w:szCs w:val="28"/>
        </w:rPr>
      </w:pPr>
      <w:r w:rsidRPr="00BF1093">
        <w:rPr>
          <w:rFonts w:ascii="Times New Roman" w:hAnsi="Times New Roman" w:cs="Times New Roman"/>
          <w:b/>
          <w:i/>
          <w:sz w:val="28"/>
          <w:szCs w:val="28"/>
        </w:rPr>
        <w:t>Очікувана економія електричної енергії після впровадження Проекту</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2325"/>
        <w:gridCol w:w="2321"/>
        <w:gridCol w:w="2418"/>
      </w:tblGrid>
      <w:tr w:rsidR="000C4209" w:rsidRPr="00BB7360" w:rsidTr="002D6F79">
        <w:trPr>
          <w:trHeight w:val="497"/>
        </w:trPr>
        <w:tc>
          <w:tcPr>
            <w:tcW w:w="1281" w:type="pct"/>
            <w:vMerge w:val="restart"/>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r w:rsidRPr="00BB7360">
              <w:rPr>
                <w:rFonts w:ascii="Times New Roman" w:hAnsi="Times New Roman" w:cs="Times New Roman"/>
                <w:b/>
                <w:i/>
                <w:sz w:val="24"/>
                <w:szCs w:val="24"/>
              </w:rPr>
              <w:t>Будівлі</w:t>
            </w:r>
          </w:p>
        </w:tc>
        <w:tc>
          <w:tcPr>
            <w:tcW w:w="1224" w:type="pct"/>
            <w:vMerge w:val="restart"/>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r w:rsidRPr="00BB7360">
              <w:rPr>
                <w:rFonts w:ascii="Times New Roman" w:hAnsi="Times New Roman" w:cs="Times New Roman"/>
                <w:b/>
                <w:i/>
                <w:sz w:val="24"/>
                <w:szCs w:val="24"/>
              </w:rPr>
              <w:t>Базове споживання електричної ене</w:t>
            </w:r>
            <w:r w:rsidRPr="00BB7360">
              <w:rPr>
                <w:rFonts w:ascii="Times New Roman" w:hAnsi="Times New Roman" w:cs="Times New Roman"/>
                <w:b/>
                <w:i/>
                <w:sz w:val="24"/>
                <w:szCs w:val="24"/>
              </w:rPr>
              <w:t>р</w:t>
            </w:r>
            <w:r w:rsidRPr="00BB7360">
              <w:rPr>
                <w:rFonts w:ascii="Times New Roman" w:hAnsi="Times New Roman" w:cs="Times New Roman"/>
                <w:b/>
                <w:i/>
                <w:sz w:val="24"/>
                <w:szCs w:val="24"/>
              </w:rPr>
              <w:t xml:space="preserve">гії, </w:t>
            </w:r>
            <w:proofErr w:type="spellStart"/>
            <w:r w:rsidRPr="00BB7360">
              <w:rPr>
                <w:rFonts w:ascii="Times New Roman" w:hAnsi="Times New Roman" w:cs="Times New Roman"/>
                <w:b/>
                <w:i/>
                <w:sz w:val="24"/>
                <w:szCs w:val="24"/>
              </w:rPr>
              <w:t>ГВт∙год</w:t>
            </w:r>
            <w:proofErr w:type="spellEnd"/>
            <w:r w:rsidRPr="00BB7360" w:rsidDel="002C4CCD">
              <w:rPr>
                <w:rFonts w:ascii="Times New Roman" w:hAnsi="Times New Roman" w:cs="Times New Roman"/>
                <w:b/>
                <w:i/>
                <w:sz w:val="24"/>
                <w:szCs w:val="24"/>
              </w:rPr>
              <w:t xml:space="preserve"> </w:t>
            </w:r>
            <w:r w:rsidRPr="00BB7360">
              <w:rPr>
                <w:rFonts w:ascii="Times New Roman" w:hAnsi="Times New Roman" w:cs="Times New Roman"/>
                <w:b/>
                <w:i/>
                <w:sz w:val="24"/>
                <w:szCs w:val="24"/>
              </w:rPr>
              <w:t>/рік</w:t>
            </w:r>
          </w:p>
        </w:tc>
        <w:tc>
          <w:tcPr>
            <w:tcW w:w="1222" w:type="pct"/>
            <w:vMerge w:val="restart"/>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r w:rsidRPr="00BB7360">
              <w:rPr>
                <w:rFonts w:ascii="Times New Roman" w:hAnsi="Times New Roman" w:cs="Times New Roman"/>
                <w:b/>
                <w:i/>
                <w:sz w:val="24"/>
                <w:szCs w:val="24"/>
              </w:rPr>
              <w:t>Майбутнє спож</w:t>
            </w:r>
            <w:r w:rsidRPr="00BB7360">
              <w:rPr>
                <w:rFonts w:ascii="Times New Roman" w:hAnsi="Times New Roman" w:cs="Times New Roman"/>
                <w:b/>
                <w:i/>
                <w:sz w:val="24"/>
                <w:szCs w:val="24"/>
              </w:rPr>
              <w:t>и</w:t>
            </w:r>
            <w:r w:rsidRPr="00BB7360">
              <w:rPr>
                <w:rFonts w:ascii="Times New Roman" w:hAnsi="Times New Roman" w:cs="Times New Roman"/>
                <w:b/>
                <w:i/>
                <w:sz w:val="24"/>
                <w:szCs w:val="24"/>
              </w:rPr>
              <w:t>вання електричної енергії,</w:t>
            </w:r>
          </w:p>
          <w:p w:rsidR="000C4209" w:rsidRPr="00BB7360" w:rsidRDefault="000C4209" w:rsidP="0055640A">
            <w:pPr>
              <w:spacing w:after="0" w:line="240" w:lineRule="auto"/>
              <w:jc w:val="center"/>
              <w:rPr>
                <w:rFonts w:ascii="Times New Roman" w:hAnsi="Times New Roman" w:cs="Times New Roman"/>
                <w:b/>
                <w:i/>
                <w:sz w:val="24"/>
                <w:szCs w:val="24"/>
              </w:rPr>
            </w:pPr>
            <w:r w:rsidRPr="00BB7360">
              <w:rPr>
                <w:rFonts w:ascii="Times New Roman" w:hAnsi="Times New Roman" w:cs="Times New Roman"/>
                <w:b/>
                <w:i/>
                <w:sz w:val="24"/>
                <w:szCs w:val="24"/>
              </w:rPr>
              <w:t xml:space="preserve"> </w:t>
            </w:r>
            <w:proofErr w:type="spellStart"/>
            <w:r w:rsidRPr="00BB7360">
              <w:rPr>
                <w:rFonts w:ascii="Times New Roman" w:hAnsi="Times New Roman" w:cs="Times New Roman"/>
                <w:b/>
                <w:i/>
                <w:sz w:val="24"/>
                <w:szCs w:val="24"/>
              </w:rPr>
              <w:t>ГВт∙год</w:t>
            </w:r>
            <w:proofErr w:type="spellEnd"/>
            <w:r w:rsidRPr="00BB7360" w:rsidDel="002C4CCD">
              <w:rPr>
                <w:rFonts w:ascii="Times New Roman" w:hAnsi="Times New Roman" w:cs="Times New Roman"/>
                <w:b/>
                <w:i/>
                <w:sz w:val="24"/>
                <w:szCs w:val="24"/>
              </w:rPr>
              <w:t xml:space="preserve"> </w:t>
            </w:r>
            <w:r w:rsidRPr="00BB7360">
              <w:rPr>
                <w:rFonts w:ascii="Times New Roman" w:hAnsi="Times New Roman" w:cs="Times New Roman"/>
                <w:b/>
                <w:i/>
                <w:sz w:val="24"/>
                <w:szCs w:val="24"/>
              </w:rPr>
              <w:t>/рік</w:t>
            </w:r>
          </w:p>
        </w:tc>
        <w:tc>
          <w:tcPr>
            <w:tcW w:w="1273" w:type="pct"/>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r w:rsidRPr="00BB7360">
              <w:rPr>
                <w:rFonts w:ascii="Times New Roman" w:hAnsi="Times New Roman" w:cs="Times New Roman"/>
                <w:b/>
                <w:i/>
                <w:sz w:val="24"/>
                <w:szCs w:val="24"/>
              </w:rPr>
              <w:t>Економія електр</w:t>
            </w:r>
            <w:r w:rsidRPr="00BB7360">
              <w:rPr>
                <w:rFonts w:ascii="Times New Roman" w:hAnsi="Times New Roman" w:cs="Times New Roman"/>
                <w:b/>
                <w:i/>
                <w:sz w:val="24"/>
                <w:szCs w:val="24"/>
              </w:rPr>
              <w:t>и</w:t>
            </w:r>
            <w:r w:rsidRPr="00BB7360">
              <w:rPr>
                <w:rFonts w:ascii="Times New Roman" w:hAnsi="Times New Roman" w:cs="Times New Roman"/>
                <w:b/>
                <w:i/>
                <w:sz w:val="24"/>
                <w:szCs w:val="24"/>
              </w:rPr>
              <w:t>чної енергії</w:t>
            </w:r>
          </w:p>
        </w:tc>
      </w:tr>
      <w:tr w:rsidR="000C4209" w:rsidRPr="00BB7360" w:rsidTr="002D6F79">
        <w:trPr>
          <w:trHeight w:val="466"/>
        </w:trPr>
        <w:tc>
          <w:tcPr>
            <w:tcW w:w="1281" w:type="pct"/>
            <w:vMerge/>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p>
        </w:tc>
        <w:tc>
          <w:tcPr>
            <w:tcW w:w="1224" w:type="pct"/>
            <w:vMerge/>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p>
        </w:tc>
        <w:tc>
          <w:tcPr>
            <w:tcW w:w="1222" w:type="pct"/>
            <w:vMerge/>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bCs/>
                <w:i/>
                <w:sz w:val="24"/>
                <w:szCs w:val="24"/>
              </w:rPr>
            </w:pPr>
          </w:p>
        </w:tc>
        <w:tc>
          <w:tcPr>
            <w:tcW w:w="1273" w:type="pct"/>
            <w:shd w:val="clear" w:color="auto" w:fill="FFFFFF" w:themeFill="background1"/>
            <w:vAlign w:val="center"/>
          </w:tcPr>
          <w:p w:rsidR="000C4209" w:rsidRPr="00BB7360" w:rsidRDefault="000C4209" w:rsidP="0055640A">
            <w:pPr>
              <w:spacing w:after="0" w:line="240" w:lineRule="auto"/>
              <w:jc w:val="center"/>
              <w:rPr>
                <w:rFonts w:ascii="Times New Roman" w:hAnsi="Times New Roman" w:cs="Times New Roman"/>
                <w:b/>
                <w:i/>
                <w:sz w:val="24"/>
                <w:szCs w:val="24"/>
              </w:rPr>
            </w:pPr>
            <w:proofErr w:type="spellStart"/>
            <w:r w:rsidRPr="00BB7360">
              <w:rPr>
                <w:rFonts w:ascii="Times New Roman" w:hAnsi="Times New Roman" w:cs="Times New Roman"/>
                <w:b/>
                <w:i/>
                <w:sz w:val="24"/>
                <w:szCs w:val="24"/>
              </w:rPr>
              <w:t>МВт∙год</w:t>
            </w:r>
            <w:proofErr w:type="spellEnd"/>
            <w:r w:rsidRPr="00BB7360" w:rsidDel="002C4CCD">
              <w:rPr>
                <w:rFonts w:ascii="Times New Roman" w:hAnsi="Times New Roman" w:cs="Times New Roman"/>
                <w:b/>
                <w:i/>
                <w:sz w:val="24"/>
                <w:szCs w:val="24"/>
              </w:rPr>
              <w:t xml:space="preserve"> </w:t>
            </w:r>
            <w:r w:rsidRPr="00BB7360">
              <w:rPr>
                <w:rFonts w:ascii="Times New Roman" w:hAnsi="Times New Roman" w:cs="Times New Roman"/>
                <w:b/>
                <w:i/>
                <w:sz w:val="24"/>
                <w:szCs w:val="24"/>
              </w:rPr>
              <w:t>/рік</w:t>
            </w:r>
          </w:p>
        </w:tc>
      </w:tr>
      <w:tr w:rsidR="000C4209" w:rsidRPr="002428F9" w:rsidTr="00463675">
        <w:trPr>
          <w:trHeight w:val="748"/>
        </w:trPr>
        <w:tc>
          <w:tcPr>
            <w:tcW w:w="1281" w:type="pct"/>
          </w:tcPr>
          <w:p w:rsidR="000C4209" w:rsidRPr="00BB7360" w:rsidRDefault="000C4209" w:rsidP="0055640A">
            <w:pPr>
              <w:spacing w:after="0" w:line="240" w:lineRule="auto"/>
              <w:rPr>
                <w:rFonts w:ascii="Times New Roman" w:hAnsi="Times New Roman" w:cs="Times New Roman"/>
                <w:sz w:val="24"/>
                <w:szCs w:val="24"/>
              </w:rPr>
            </w:pPr>
            <w:r w:rsidRPr="00BB7360">
              <w:rPr>
                <w:rFonts w:ascii="Times New Roman" w:hAnsi="Times New Roman" w:cs="Times New Roman"/>
                <w:sz w:val="24"/>
                <w:szCs w:val="24"/>
              </w:rPr>
              <w:t xml:space="preserve">Відібрані тільки для відновлення Рівня </w:t>
            </w:r>
            <w:r>
              <w:rPr>
                <w:rFonts w:ascii="Times New Roman" w:hAnsi="Times New Roman" w:cs="Times New Roman"/>
                <w:sz w:val="24"/>
                <w:szCs w:val="24"/>
              </w:rPr>
              <w:t>І</w:t>
            </w:r>
            <w:r w:rsidRPr="00BB7360">
              <w:rPr>
                <w:rFonts w:ascii="Times New Roman" w:hAnsi="Times New Roman" w:cs="Times New Roman"/>
                <w:sz w:val="24"/>
                <w:szCs w:val="24"/>
              </w:rPr>
              <w:t xml:space="preserve"> </w:t>
            </w:r>
          </w:p>
        </w:tc>
        <w:tc>
          <w:tcPr>
            <w:tcW w:w="1224"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w:t>
            </w:r>
            <w:r w:rsidRPr="00BB7360">
              <w:rPr>
                <w:rFonts w:ascii="Times New Roman" w:hAnsi="Times New Roman" w:cs="Times New Roman"/>
                <w:color w:val="000000"/>
                <w:sz w:val="24"/>
                <w:szCs w:val="24"/>
                <w:lang w:val="en-US"/>
              </w:rPr>
              <w:t>179</w:t>
            </w:r>
          </w:p>
        </w:tc>
        <w:tc>
          <w:tcPr>
            <w:tcW w:w="1222"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1,122</w:t>
            </w:r>
          </w:p>
        </w:tc>
        <w:tc>
          <w:tcPr>
            <w:tcW w:w="1273"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0,057</w:t>
            </w:r>
          </w:p>
        </w:tc>
      </w:tr>
      <w:tr w:rsidR="000C4209" w:rsidRPr="002428F9" w:rsidTr="00463675">
        <w:trPr>
          <w:trHeight w:val="764"/>
        </w:trPr>
        <w:tc>
          <w:tcPr>
            <w:tcW w:w="1281" w:type="pct"/>
          </w:tcPr>
          <w:p w:rsidR="000C4209" w:rsidRPr="00BB7360" w:rsidRDefault="000C4209" w:rsidP="0055640A">
            <w:pPr>
              <w:spacing w:after="0" w:line="240" w:lineRule="auto"/>
              <w:rPr>
                <w:rFonts w:ascii="Times New Roman" w:hAnsi="Times New Roman" w:cs="Times New Roman"/>
                <w:sz w:val="24"/>
                <w:szCs w:val="24"/>
              </w:rPr>
            </w:pPr>
            <w:r w:rsidRPr="00BB7360">
              <w:rPr>
                <w:rFonts w:ascii="Times New Roman" w:hAnsi="Times New Roman" w:cs="Times New Roman"/>
                <w:sz w:val="24"/>
                <w:szCs w:val="24"/>
              </w:rPr>
              <w:t>Відібрані для відно</w:t>
            </w:r>
            <w:r w:rsidRPr="00BB7360">
              <w:rPr>
                <w:rFonts w:ascii="Times New Roman" w:hAnsi="Times New Roman" w:cs="Times New Roman"/>
                <w:sz w:val="24"/>
                <w:szCs w:val="24"/>
              </w:rPr>
              <w:t>в</w:t>
            </w:r>
            <w:r w:rsidRPr="00BB7360">
              <w:rPr>
                <w:rFonts w:ascii="Times New Roman" w:hAnsi="Times New Roman" w:cs="Times New Roman"/>
                <w:sz w:val="24"/>
                <w:szCs w:val="24"/>
              </w:rPr>
              <w:t>лення Рівня </w:t>
            </w:r>
            <w:r>
              <w:rPr>
                <w:rFonts w:ascii="Times New Roman" w:hAnsi="Times New Roman" w:cs="Times New Roman"/>
                <w:sz w:val="24"/>
                <w:szCs w:val="24"/>
              </w:rPr>
              <w:t>ІІ</w:t>
            </w:r>
          </w:p>
        </w:tc>
        <w:tc>
          <w:tcPr>
            <w:tcW w:w="1224"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lang w:val="en-US"/>
              </w:rPr>
              <w:t>0</w:t>
            </w:r>
            <w:r w:rsidRPr="00BB7360">
              <w:rPr>
                <w:rFonts w:ascii="Times New Roman" w:hAnsi="Times New Roman" w:cs="Times New Roman"/>
                <w:color w:val="000000"/>
                <w:sz w:val="24"/>
                <w:szCs w:val="24"/>
              </w:rPr>
              <w:t>,998</w:t>
            </w:r>
          </w:p>
        </w:tc>
        <w:tc>
          <w:tcPr>
            <w:tcW w:w="1222"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lang w:val="en-US"/>
              </w:rPr>
              <w:t>0</w:t>
            </w:r>
            <w:r w:rsidRPr="00BB7360">
              <w:rPr>
                <w:rFonts w:ascii="Times New Roman" w:hAnsi="Times New Roman" w:cs="Times New Roman"/>
                <w:color w:val="000000"/>
                <w:sz w:val="24"/>
                <w:szCs w:val="24"/>
              </w:rPr>
              <w:t>,947</w:t>
            </w:r>
          </w:p>
        </w:tc>
        <w:tc>
          <w:tcPr>
            <w:tcW w:w="1273" w:type="pct"/>
            <w:vAlign w:val="center"/>
          </w:tcPr>
          <w:p w:rsidR="000C4209" w:rsidRPr="00BB7360" w:rsidRDefault="000C4209" w:rsidP="0055640A">
            <w:pPr>
              <w:spacing w:after="0" w:line="240" w:lineRule="auto"/>
              <w:jc w:val="center"/>
              <w:rPr>
                <w:rFonts w:ascii="Times New Roman" w:hAnsi="Times New Roman" w:cs="Times New Roman"/>
                <w:color w:val="000000"/>
                <w:sz w:val="24"/>
                <w:szCs w:val="24"/>
              </w:rPr>
            </w:pPr>
            <w:r w:rsidRPr="00BB7360">
              <w:rPr>
                <w:rFonts w:ascii="Times New Roman" w:hAnsi="Times New Roman" w:cs="Times New Roman"/>
                <w:color w:val="000000"/>
                <w:sz w:val="24"/>
                <w:szCs w:val="24"/>
              </w:rPr>
              <w:t>0,051</w:t>
            </w:r>
          </w:p>
        </w:tc>
      </w:tr>
      <w:tr w:rsidR="000C4209" w:rsidRPr="002428F9" w:rsidTr="00463675">
        <w:trPr>
          <w:trHeight w:val="461"/>
        </w:trPr>
        <w:tc>
          <w:tcPr>
            <w:tcW w:w="1281" w:type="pct"/>
          </w:tcPr>
          <w:p w:rsidR="000C4209" w:rsidRPr="00631B01" w:rsidRDefault="00631B01" w:rsidP="0055640A">
            <w:pPr>
              <w:spacing w:after="0" w:line="240" w:lineRule="auto"/>
              <w:rPr>
                <w:rFonts w:ascii="Times New Roman" w:hAnsi="Times New Roman" w:cs="Times New Roman"/>
                <w:b/>
                <w:i/>
                <w:sz w:val="24"/>
                <w:szCs w:val="24"/>
              </w:rPr>
            </w:pPr>
            <w:r w:rsidRPr="00631B01">
              <w:rPr>
                <w:rFonts w:ascii="Times New Roman" w:hAnsi="Times New Roman" w:cs="Times New Roman"/>
                <w:b/>
                <w:i/>
                <w:sz w:val="24"/>
                <w:szCs w:val="24"/>
              </w:rPr>
              <w:t>Усього:</w:t>
            </w:r>
            <w:r w:rsidR="000C4209" w:rsidRPr="00631B01">
              <w:rPr>
                <w:rFonts w:ascii="Times New Roman" w:hAnsi="Times New Roman" w:cs="Times New Roman"/>
                <w:b/>
                <w:i/>
                <w:sz w:val="24"/>
                <w:szCs w:val="24"/>
              </w:rPr>
              <w:t xml:space="preserve"> </w:t>
            </w:r>
          </w:p>
        </w:tc>
        <w:tc>
          <w:tcPr>
            <w:tcW w:w="1224" w:type="pct"/>
            <w:vAlign w:val="center"/>
          </w:tcPr>
          <w:p w:rsidR="000C4209" w:rsidRPr="00631B01" w:rsidRDefault="000C4209" w:rsidP="0055640A">
            <w:pPr>
              <w:spacing w:after="0" w:line="240" w:lineRule="auto"/>
              <w:jc w:val="center"/>
              <w:rPr>
                <w:rFonts w:ascii="Times New Roman" w:hAnsi="Times New Roman" w:cs="Times New Roman"/>
                <w:b/>
                <w:i/>
                <w:color w:val="000000"/>
                <w:sz w:val="24"/>
                <w:szCs w:val="24"/>
              </w:rPr>
            </w:pPr>
            <w:r w:rsidRPr="00631B01">
              <w:rPr>
                <w:rFonts w:ascii="Times New Roman" w:hAnsi="Times New Roman" w:cs="Times New Roman"/>
                <w:b/>
                <w:bCs/>
                <w:i/>
                <w:color w:val="000000"/>
                <w:sz w:val="24"/>
                <w:szCs w:val="24"/>
              </w:rPr>
              <w:t>2,</w:t>
            </w:r>
            <w:r w:rsidRPr="00631B01">
              <w:rPr>
                <w:rFonts w:ascii="Times New Roman" w:hAnsi="Times New Roman" w:cs="Times New Roman"/>
                <w:b/>
                <w:bCs/>
                <w:i/>
                <w:color w:val="000000"/>
                <w:sz w:val="24"/>
                <w:szCs w:val="24"/>
                <w:lang w:val="en-US"/>
              </w:rPr>
              <w:t>177</w:t>
            </w:r>
          </w:p>
        </w:tc>
        <w:tc>
          <w:tcPr>
            <w:tcW w:w="1222" w:type="pct"/>
            <w:vAlign w:val="center"/>
          </w:tcPr>
          <w:p w:rsidR="000C4209" w:rsidRPr="00631B01" w:rsidRDefault="000C4209" w:rsidP="0055640A">
            <w:pPr>
              <w:spacing w:after="0" w:line="240" w:lineRule="auto"/>
              <w:jc w:val="center"/>
              <w:rPr>
                <w:rFonts w:ascii="Times New Roman" w:hAnsi="Times New Roman" w:cs="Times New Roman"/>
                <w:b/>
                <w:i/>
                <w:color w:val="000000"/>
                <w:sz w:val="24"/>
                <w:szCs w:val="24"/>
              </w:rPr>
            </w:pPr>
            <w:r w:rsidRPr="00631B01">
              <w:rPr>
                <w:rFonts w:ascii="Times New Roman" w:hAnsi="Times New Roman" w:cs="Times New Roman"/>
                <w:b/>
                <w:bCs/>
                <w:i/>
                <w:color w:val="000000"/>
                <w:sz w:val="24"/>
                <w:szCs w:val="24"/>
              </w:rPr>
              <w:t>2,0</w:t>
            </w:r>
            <w:r w:rsidRPr="00631B01">
              <w:rPr>
                <w:rFonts w:ascii="Times New Roman" w:hAnsi="Times New Roman" w:cs="Times New Roman"/>
                <w:b/>
                <w:bCs/>
                <w:i/>
                <w:color w:val="000000"/>
                <w:sz w:val="24"/>
                <w:szCs w:val="24"/>
                <w:lang w:val="en-US"/>
              </w:rPr>
              <w:t>69</w:t>
            </w:r>
          </w:p>
        </w:tc>
        <w:tc>
          <w:tcPr>
            <w:tcW w:w="1273" w:type="pct"/>
            <w:vAlign w:val="center"/>
          </w:tcPr>
          <w:p w:rsidR="000C4209" w:rsidRPr="00631B01" w:rsidRDefault="000C4209" w:rsidP="0055640A">
            <w:pPr>
              <w:spacing w:after="0" w:line="240" w:lineRule="auto"/>
              <w:jc w:val="center"/>
              <w:rPr>
                <w:rFonts w:ascii="Times New Roman" w:hAnsi="Times New Roman" w:cs="Times New Roman"/>
                <w:i/>
                <w:color w:val="000000"/>
                <w:sz w:val="24"/>
                <w:szCs w:val="24"/>
              </w:rPr>
            </w:pPr>
            <w:r w:rsidRPr="00631B01">
              <w:rPr>
                <w:rFonts w:ascii="Times New Roman" w:hAnsi="Times New Roman" w:cs="Times New Roman"/>
                <w:b/>
                <w:bCs/>
                <w:i/>
                <w:color w:val="000000"/>
                <w:sz w:val="24"/>
                <w:szCs w:val="24"/>
              </w:rPr>
              <w:t>0,108</w:t>
            </w:r>
          </w:p>
        </w:tc>
      </w:tr>
    </w:tbl>
    <w:p w:rsidR="002D6F79" w:rsidRDefault="002D6F79" w:rsidP="002D6F79">
      <w:pPr>
        <w:pStyle w:val="3"/>
        <w:numPr>
          <w:ilvl w:val="0"/>
          <w:numId w:val="0"/>
        </w:numPr>
        <w:spacing w:before="0" w:after="0"/>
        <w:ind w:left="1778"/>
        <w:rPr>
          <w:rFonts w:ascii="Times New Roman" w:hAnsi="Times New Roman"/>
          <w:i/>
          <w:sz w:val="28"/>
          <w:szCs w:val="28"/>
          <w:u w:val="none"/>
          <w:lang w:val="uk-UA"/>
        </w:rPr>
      </w:pPr>
      <w:bookmarkStart w:id="162" w:name="_Toc498629717"/>
      <w:bookmarkStart w:id="163" w:name="_Toc499813631"/>
      <w:bookmarkStart w:id="164" w:name="_Toc500324409"/>
      <w:bookmarkStart w:id="165" w:name="_Toc530483922"/>
    </w:p>
    <w:p w:rsidR="000C4209" w:rsidRPr="00631B01" w:rsidRDefault="000C4209" w:rsidP="00A72A06">
      <w:pPr>
        <w:pStyle w:val="3"/>
        <w:numPr>
          <w:ilvl w:val="2"/>
          <w:numId w:val="38"/>
        </w:numPr>
        <w:spacing w:before="0" w:after="0"/>
        <w:jc w:val="center"/>
        <w:rPr>
          <w:rFonts w:ascii="Times New Roman" w:hAnsi="Times New Roman"/>
          <w:i/>
          <w:sz w:val="28"/>
          <w:szCs w:val="28"/>
          <w:u w:val="none"/>
          <w:lang w:val="uk-UA"/>
        </w:rPr>
      </w:pPr>
      <w:r w:rsidRPr="00631B01">
        <w:rPr>
          <w:rFonts w:ascii="Times New Roman" w:hAnsi="Times New Roman"/>
          <w:i/>
          <w:sz w:val="28"/>
          <w:szCs w:val="28"/>
          <w:u w:val="none"/>
          <w:lang w:val="uk-UA"/>
        </w:rPr>
        <w:t xml:space="preserve">Енергозбереження </w:t>
      </w:r>
      <w:r w:rsidR="00631B01" w:rsidRPr="00631B01">
        <w:rPr>
          <w:rFonts w:ascii="Times New Roman" w:hAnsi="Times New Roman"/>
          <w:i/>
          <w:sz w:val="28"/>
          <w:szCs w:val="28"/>
          <w:u w:val="none"/>
          <w:lang w:val="uk-UA"/>
        </w:rPr>
        <w:t xml:space="preserve">за </w:t>
      </w:r>
      <w:r w:rsidR="00631B01">
        <w:rPr>
          <w:rFonts w:ascii="Times New Roman" w:hAnsi="Times New Roman"/>
          <w:i/>
          <w:sz w:val="28"/>
          <w:szCs w:val="28"/>
          <w:u w:val="none"/>
          <w:lang w:val="uk-UA"/>
        </w:rPr>
        <w:t>окремими</w:t>
      </w:r>
      <w:r w:rsidR="00631B01" w:rsidRPr="00631B01">
        <w:rPr>
          <w:rFonts w:ascii="Times New Roman" w:hAnsi="Times New Roman"/>
          <w:i/>
          <w:sz w:val="28"/>
          <w:szCs w:val="28"/>
          <w:u w:val="none"/>
          <w:lang w:val="uk-UA"/>
        </w:rPr>
        <w:t xml:space="preserve"> </w:t>
      </w:r>
      <w:r w:rsidRPr="00631B01">
        <w:rPr>
          <w:rFonts w:ascii="Times New Roman" w:hAnsi="Times New Roman"/>
          <w:i/>
          <w:sz w:val="28"/>
          <w:szCs w:val="28"/>
          <w:u w:val="none"/>
          <w:lang w:val="uk-UA"/>
        </w:rPr>
        <w:t>заход</w:t>
      </w:r>
      <w:bookmarkEnd w:id="162"/>
      <w:bookmarkEnd w:id="163"/>
      <w:bookmarkEnd w:id="164"/>
      <w:bookmarkEnd w:id="165"/>
      <w:r w:rsidR="00631B01">
        <w:rPr>
          <w:rFonts w:ascii="Times New Roman" w:hAnsi="Times New Roman"/>
          <w:i/>
          <w:sz w:val="28"/>
          <w:szCs w:val="28"/>
          <w:u w:val="none"/>
          <w:lang w:val="uk-UA"/>
        </w:rPr>
        <w:t>ами</w:t>
      </w:r>
    </w:p>
    <w:p w:rsidR="000C4209" w:rsidRDefault="000C4209" w:rsidP="00BF10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Розрахунки е</w:t>
      </w:r>
      <w:r w:rsidRPr="00BB7360">
        <w:rPr>
          <w:rFonts w:ascii="Times New Roman" w:hAnsi="Times New Roman" w:cs="Times New Roman"/>
          <w:sz w:val="28"/>
          <w:szCs w:val="28"/>
        </w:rPr>
        <w:t>кономі</w:t>
      </w:r>
      <w:r>
        <w:rPr>
          <w:rFonts w:ascii="Times New Roman" w:hAnsi="Times New Roman" w:cs="Times New Roman"/>
          <w:sz w:val="28"/>
          <w:szCs w:val="28"/>
        </w:rPr>
        <w:t>ї</w:t>
      </w:r>
      <w:r w:rsidRPr="00BB7360">
        <w:rPr>
          <w:rFonts w:ascii="Times New Roman" w:hAnsi="Times New Roman" w:cs="Times New Roman"/>
          <w:sz w:val="28"/>
          <w:szCs w:val="28"/>
        </w:rPr>
        <w:t xml:space="preserve"> енергії </w:t>
      </w:r>
      <w:r w:rsidR="00631B01">
        <w:rPr>
          <w:rFonts w:ascii="Times New Roman" w:hAnsi="Times New Roman" w:cs="Times New Roman"/>
          <w:sz w:val="28"/>
          <w:szCs w:val="28"/>
        </w:rPr>
        <w:t>за</w:t>
      </w:r>
      <w:r w:rsidRPr="00BB7360">
        <w:rPr>
          <w:rFonts w:ascii="Times New Roman" w:hAnsi="Times New Roman" w:cs="Times New Roman"/>
          <w:sz w:val="28"/>
          <w:szCs w:val="28"/>
        </w:rPr>
        <w:t xml:space="preserve"> окреми</w:t>
      </w:r>
      <w:r w:rsidR="00631B01">
        <w:rPr>
          <w:rFonts w:ascii="Times New Roman" w:hAnsi="Times New Roman" w:cs="Times New Roman"/>
          <w:sz w:val="28"/>
          <w:szCs w:val="28"/>
        </w:rPr>
        <w:t>ми</w:t>
      </w:r>
      <w:r w:rsidRPr="00BB7360">
        <w:rPr>
          <w:rFonts w:ascii="Times New Roman" w:hAnsi="Times New Roman" w:cs="Times New Roman"/>
          <w:sz w:val="28"/>
          <w:szCs w:val="28"/>
        </w:rPr>
        <w:t xml:space="preserve"> захода</w:t>
      </w:r>
      <w:r w:rsidR="002706B7">
        <w:rPr>
          <w:rFonts w:ascii="Times New Roman" w:hAnsi="Times New Roman" w:cs="Times New Roman"/>
          <w:sz w:val="28"/>
          <w:szCs w:val="28"/>
        </w:rPr>
        <w:t>ми</w:t>
      </w:r>
      <w:r>
        <w:rPr>
          <w:rFonts w:ascii="Times New Roman" w:hAnsi="Times New Roman" w:cs="Times New Roman"/>
          <w:sz w:val="28"/>
          <w:szCs w:val="28"/>
        </w:rPr>
        <w:t xml:space="preserve"> </w:t>
      </w:r>
      <w:r w:rsidR="00266755">
        <w:rPr>
          <w:rFonts w:ascii="Times New Roman" w:hAnsi="Times New Roman" w:cs="Times New Roman"/>
          <w:sz w:val="28"/>
          <w:szCs w:val="28"/>
        </w:rPr>
        <w:t>в</w:t>
      </w:r>
      <w:r>
        <w:rPr>
          <w:rFonts w:ascii="Times New Roman" w:hAnsi="Times New Roman" w:cs="Times New Roman"/>
          <w:sz w:val="28"/>
          <w:szCs w:val="28"/>
        </w:rPr>
        <w:t xml:space="preserve"> закладах, відібраних</w:t>
      </w:r>
      <w:r w:rsidRPr="00BB7360">
        <w:rPr>
          <w:rFonts w:ascii="Times New Roman" w:hAnsi="Times New Roman" w:cs="Times New Roman"/>
          <w:sz w:val="28"/>
          <w:szCs w:val="28"/>
        </w:rPr>
        <w:t xml:space="preserve"> для проведення енергоефективного відновлення будівель, наведен</w:t>
      </w:r>
      <w:r w:rsidR="00631B01">
        <w:rPr>
          <w:rFonts w:ascii="Times New Roman" w:hAnsi="Times New Roman" w:cs="Times New Roman"/>
          <w:sz w:val="28"/>
          <w:szCs w:val="28"/>
        </w:rPr>
        <w:t>і в т</w:t>
      </w:r>
      <w:r w:rsidRPr="00BB7360">
        <w:rPr>
          <w:rFonts w:ascii="Times New Roman" w:hAnsi="Times New Roman" w:cs="Times New Roman"/>
          <w:sz w:val="28"/>
          <w:szCs w:val="28"/>
        </w:rPr>
        <w:t>аблиці.</w:t>
      </w:r>
    </w:p>
    <w:p w:rsidR="00266755" w:rsidRPr="00266755" w:rsidRDefault="00266755" w:rsidP="00BF1093">
      <w:pPr>
        <w:spacing w:after="0" w:line="240" w:lineRule="auto"/>
        <w:ind w:firstLine="709"/>
        <w:jc w:val="both"/>
        <w:rPr>
          <w:rFonts w:ascii="Times New Roman" w:hAnsi="Times New Roman" w:cs="Times New Roman"/>
          <w:sz w:val="12"/>
          <w:szCs w:val="12"/>
        </w:rPr>
      </w:pPr>
    </w:p>
    <w:p w:rsidR="000C4209" w:rsidRPr="00BF1093" w:rsidRDefault="000C4209" w:rsidP="00BF1093">
      <w:pPr>
        <w:spacing w:after="0" w:line="240" w:lineRule="auto"/>
        <w:ind w:firstLine="709"/>
        <w:jc w:val="center"/>
        <w:rPr>
          <w:rFonts w:ascii="Times New Roman" w:hAnsi="Times New Roman" w:cs="Times New Roman"/>
          <w:b/>
          <w:i/>
          <w:sz w:val="28"/>
          <w:szCs w:val="28"/>
        </w:rPr>
      </w:pPr>
      <w:r w:rsidRPr="00BF1093">
        <w:rPr>
          <w:rFonts w:ascii="Times New Roman" w:hAnsi="Times New Roman" w:cs="Times New Roman"/>
          <w:b/>
          <w:i/>
          <w:sz w:val="28"/>
          <w:szCs w:val="28"/>
        </w:rPr>
        <w:t xml:space="preserve">Очікувана економія енергії </w:t>
      </w:r>
      <w:r w:rsidR="00631B01">
        <w:rPr>
          <w:rFonts w:ascii="Times New Roman" w:hAnsi="Times New Roman" w:cs="Times New Roman"/>
          <w:b/>
          <w:i/>
          <w:sz w:val="28"/>
          <w:szCs w:val="28"/>
        </w:rPr>
        <w:t>за</w:t>
      </w:r>
      <w:r w:rsidRPr="00BF1093">
        <w:rPr>
          <w:rFonts w:ascii="Times New Roman" w:hAnsi="Times New Roman" w:cs="Times New Roman"/>
          <w:b/>
          <w:i/>
          <w:sz w:val="28"/>
          <w:szCs w:val="28"/>
        </w:rPr>
        <w:t xml:space="preserve"> окреми</w:t>
      </w:r>
      <w:r w:rsidR="00631B01">
        <w:rPr>
          <w:rFonts w:ascii="Times New Roman" w:hAnsi="Times New Roman" w:cs="Times New Roman"/>
          <w:b/>
          <w:i/>
          <w:sz w:val="28"/>
          <w:szCs w:val="28"/>
        </w:rPr>
        <w:t>ми</w:t>
      </w:r>
      <w:r w:rsidRPr="00BF1093">
        <w:rPr>
          <w:rFonts w:ascii="Times New Roman" w:hAnsi="Times New Roman" w:cs="Times New Roman"/>
          <w:b/>
          <w:i/>
          <w:sz w:val="28"/>
          <w:szCs w:val="28"/>
        </w:rPr>
        <w:t xml:space="preserve"> захода</w:t>
      </w:r>
      <w:r w:rsidR="00631B01">
        <w:rPr>
          <w:rFonts w:ascii="Times New Roman" w:hAnsi="Times New Roman" w:cs="Times New Roman"/>
          <w:b/>
          <w:i/>
          <w:sz w:val="28"/>
          <w:szCs w:val="28"/>
        </w:rPr>
        <w:t>ми</w:t>
      </w:r>
    </w:p>
    <w:tbl>
      <w:tblPr>
        <w:tblW w:w="9666" w:type="dxa"/>
        <w:tblInd w:w="108" w:type="dxa"/>
        <w:tblLayout w:type="fixed"/>
        <w:tblLook w:val="00A0" w:firstRow="1" w:lastRow="0" w:firstColumn="1" w:lastColumn="0" w:noHBand="0" w:noVBand="0"/>
      </w:tblPr>
      <w:tblGrid>
        <w:gridCol w:w="657"/>
        <w:gridCol w:w="3408"/>
        <w:gridCol w:w="1513"/>
        <w:gridCol w:w="1835"/>
        <w:gridCol w:w="2253"/>
      </w:tblGrid>
      <w:tr w:rsidR="000C4209" w:rsidRPr="003801F0" w:rsidTr="002D6F79">
        <w:trPr>
          <w:trHeight w:val="808"/>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4209" w:rsidRPr="003801F0" w:rsidRDefault="000C4209" w:rsidP="002D6F79">
            <w:pPr>
              <w:spacing w:after="0" w:line="240" w:lineRule="auto"/>
              <w:jc w:val="center"/>
              <w:rPr>
                <w:rFonts w:ascii="Times New Roman" w:hAnsi="Times New Roman" w:cs="Times New Roman"/>
                <w:b/>
                <w:i/>
                <w:sz w:val="24"/>
                <w:szCs w:val="24"/>
                <w:lang w:eastAsia="ru-RU"/>
              </w:rPr>
            </w:pPr>
            <w:r w:rsidRPr="003801F0">
              <w:rPr>
                <w:rFonts w:ascii="Times New Roman" w:hAnsi="Times New Roman" w:cs="Times New Roman"/>
                <w:b/>
                <w:i/>
                <w:sz w:val="24"/>
                <w:szCs w:val="24"/>
              </w:rPr>
              <w:lastRenderedPageBreak/>
              <w:br w:type="page"/>
            </w:r>
            <w:r w:rsidRPr="003801F0">
              <w:rPr>
                <w:rFonts w:ascii="Times New Roman" w:hAnsi="Times New Roman" w:cs="Times New Roman"/>
                <w:b/>
                <w:i/>
                <w:sz w:val="24"/>
                <w:szCs w:val="24"/>
                <w:lang w:eastAsia="ru-RU"/>
              </w:rPr>
              <w:t>№</w:t>
            </w:r>
          </w:p>
        </w:tc>
        <w:tc>
          <w:tcPr>
            <w:tcW w:w="3408" w:type="dxa"/>
            <w:tcBorders>
              <w:top w:val="single" w:sz="4" w:space="0" w:color="auto"/>
              <w:left w:val="nil"/>
              <w:bottom w:val="single" w:sz="4" w:space="0" w:color="auto"/>
              <w:right w:val="single" w:sz="4" w:space="0" w:color="auto"/>
            </w:tcBorders>
            <w:shd w:val="clear" w:color="auto" w:fill="FFFFFF" w:themeFill="background1"/>
            <w:noWrap/>
            <w:vAlign w:val="center"/>
          </w:tcPr>
          <w:p w:rsidR="000C4209" w:rsidRPr="003801F0" w:rsidRDefault="000C4209" w:rsidP="002D6F79">
            <w:pPr>
              <w:spacing w:after="0" w:line="240" w:lineRule="auto"/>
              <w:jc w:val="center"/>
              <w:rPr>
                <w:rFonts w:ascii="Times New Roman" w:hAnsi="Times New Roman" w:cs="Times New Roman"/>
                <w:b/>
                <w:i/>
                <w:sz w:val="24"/>
                <w:szCs w:val="24"/>
                <w:lang w:eastAsia="ru-RU"/>
              </w:rPr>
            </w:pPr>
            <w:r w:rsidRPr="003801F0">
              <w:rPr>
                <w:rFonts w:ascii="Times New Roman" w:hAnsi="Times New Roman" w:cs="Times New Roman"/>
                <w:b/>
                <w:i/>
                <w:sz w:val="24"/>
                <w:szCs w:val="24"/>
                <w:lang w:eastAsia="ru-RU"/>
              </w:rPr>
              <w:t>Заходи</w:t>
            </w:r>
          </w:p>
        </w:tc>
        <w:tc>
          <w:tcPr>
            <w:tcW w:w="1513" w:type="dxa"/>
            <w:tcBorders>
              <w:top w:val="single" w:sz="4" w:space="0" w:color="auto"/>
              <w:left w:val="nil"/>
              <w:bottom w:val="single" w:sz="4" w:space="0" w:color="auto"/>
              <w:right w:val="single" w:sz="4" w:space="0" w:color="auto"/>
            </w:tcBorders>
            <w:shd w:val="clear" w:color="auto" w:fill="FFFFFF" w:themeFill="background1"/>
            <w:vAlign w:val="center"/>
          </w:tcPr>
          <w:p w:rsidR="000C4209" w:rsidRPr="003801F0" w:rsidRDefault="000C4209" w:rsidP="002D6F79">
            <w:pPr>
              <w:spacing w:after="0" w:line="240" w:lineRule="auto"/>
              <w:jc w:val="center"/>
              <w:rPr>
                <w:rFonts w:ascii="Times New Roman" w:hAnsi="Times New Roman" w:cs="Times New Roman"/>
                <w:b/>
                <w:i/>
                <w:sz w:val="24"/>
                <w:szCs w:val="24"/>
                <w:lang w:eastAsia="ru-RU"/>
              </w:rPr>
            </w:pPr>
            <w:r w:rsidRPr="003801F0">
              <w:rPr>
                <w:rFonts w:ascii="Times New Roman" w:hAnsi="Times New Roman" w:cs="Times New Roman"/>
                <w:b/>
                <w:i/>
                <w:sz w:val="24"/>
                <w:szCs w:val="24"/>
                <w:lang w:eastAsia="ru-RU"/>
              </w:rPr>
              <w:t>Кількість будівель</w:t>
            </w:r>
          </w:p>
        </w:tc>
        <w:tc>
          <w:tcPr>
            <w:tcW w:w="1835" w:type="dxa"/>
            <w:tcBorders>
              <w:top w:val="single" w:sz="4" w:space="0" w:color="auto"/>
              <w:left w:val="nil"/>
              <w:bottom w:val="single" w:sz="4" w:space="0" w:color="auto"/>
              <w:right w:val="single" w:sz="4" w:space="0" w:color="auto"/>
            </w:tcBorders>
            <w:shd w:val="clear" w:color="auto" w:fill="FFFFFF" w:themeFill="background1"/>
            <w:vAlign w:val="center"/>
          </w:tcPr>
          <w:p w:rsidR="000C4209" w:rsidRPr="003801F0" w:rsidRDefault="000C4209" w:rsidP="002D6F79">
            <w:pPr>
              <w:spacing w:after="0" w:line="240" w:lineRule="auto"/>
              <w:jc w:val="center"/>
              <w:rPr>
                <w:rFonts w:ascii="Times New Roman" w:hAnsi="Times New Roman" w:cs="Times New Roman"/>
                <w:b/>
                <w:i/>
                <w:sz w:val="24"/>
                <w:szCs w:val="24"/>
                <w:lang w:eastAsia="ru-RU"/>
              </w:rPr>
            </w:pPr>
            <w:r w:rsidRPr="003801F0">
              <w:rPr>
                <w:rFonts w:ascii="Times New Roman" w:hAnsi="Times New Roman" w:cs="Times New Roman"/>
                <w:b/>
                <w:i/>
                <w:sz w:val="24"/>
                <w:szCs w:val="24"/>
                <w:lang w:eastAsia="ru-RU"/>
              </w:rPr>
              <w:t>Заощадження тепла,</w:t>
            </w:r>
            <w:r w:rsidRPr="003801F0">
              <w:rPr>
                <w:rFonts w:ascii="Times New Roman" w:hAnsi="Times New Roman" w:cs="Times New Roman"/>
                <w:b/>
                <w:i/>
                <w:sz w:val="24"/>
                <w:szCs w:val="24"/>
                <w:lang w:eastAsia="ru-RU"/>
              </w:rPr>
              <w:br/>
              <w:t xml:space="preserve"> </w:t>
            </w:r>
            <w:proofErr w:type="spellStart"/>
            <w:r w:rsidRPr="003801F0">
              <w:rPr>
                <w:rFonts w:ascii="Times New Roman" w:hAnsi="Times New Roman" w:cs="Times New Roman"/>
                <w:b/>
                <w:i/>
                <w:sz w:val="24"/>
                <w:szCs w:val="24"/>
              </w:rPr>
              <w:t>МВт∙год</w:t>
            </w:r>
            <w:proofErr w:type="spellEnd"/>
          </w:p>
        </w:tc>
        <w:tc>
          <w:tcPr>
            <w:tcW w:w="2253" w:type="dxa"/>
            <w:tcBorders>
              <w:top w:val="single" w:sz="4" w:space="0" w:color="auto"/>
              <w:left w:val="nil"/>
              <w:bottom w:val="single" w:sz="4" w:space="0" w:color="auto"/>
              <w:right w:val="single" w:sz="4" w:space="0" w:color="auto"/>
            </w:tcBorders>
            <w:shd w:val="clear" w:color="auto" w:fill="FFFFFF" w:themeFill="background1"/>
            <w:vAlign w:val="center"/>
          </w:tcPr>
          <w:p w:rsidR="000C4209" w:rsidRPr="003801F0" w:rsidRDefault="000C4209" w:rsidP="002D6F79">
            <w:pPr>
              <w:spacing w:after="0" w:line="240" w:lineRule="auto"/>
              <w:jc w:val="center"/>
              <w:rPr>
                <w:rFonts w:ascii="Times New Roman" w:hAnsi="Times New Roman" w:cs="Times New Roman"/>
                <w:b/>
                <w:i/>
                <w:sz w:val="24"/>
                <w:szCs w:val="24"/>
                <w:lang w:eastAsia="ru-RU"/>
              </w:rPr>
            </w:pPr>
            <w:r w:rsidRPr="003801F0">
              <w:rPr>
                <w:rFonts w:ascii="Times New Roman" w:hAnsi="Times New Roman" w:cs="Times New Roman"/>
                <w:b/>
                <w:i/>
                <w:sz w:val="24"/>
                <w:szCs w:val="24"/>
                <w:lang w:eastAsia="ru-RU"/>
              </w:rPr>
              <w:t>Заощадження електроенергії,</w:t>
            </w:r>
            <w:r w:rsidRPr="003801F0">
              <w:rPr>
                <w:rFonts w:ascii="Times New Roman" w:hAnsi="Times New Roman" w:cs="Times New Roman"/>
                <w:b/>
                <w:i/>
                <w:sz w:val="24"/>
                <w:szCs w:val="24"/>
                <w:lang w:eastAsia="ru-RU"/>
              </w:rPr>
              <w:br/>
            </w:r>
            <w:proofErr w:type="spellStart"/>
            <w:r w:rsidRPr="003801F0">
              <w:rPr>
                <w:rFonts w:ascii="Times New Roman" w:hAnsi="Times New Roman" w:cs="Times New Roman"/>
                <w:b/>
                <w:i/>
                <w:sz w:val="24"/>
                <w:szCs w:val="24"/>
              </w:rPr>
              <w:t>МВт∙год</w:t>
            </w:r>
            <w:proofErr w:type="spellEnd"/>
          </w:p>
        </w:tc>
      </w:tr>
      <w:tr w:rsidR="002D6F79" w:rsidRPr="003801F0" w:rsidTr="002D6F79">
        <w:trPr>
          <w:trHeight w:val="396"/>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D6F79" w:rsidRPr="003801F0" w:rsidRDefault="002D6F79" w:rsidP="002D6F7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w:t>
            </w:r>
          </w:p>
        </w:tc>
        <w:tc>
          <w:tcPr>
            <w:tcW w:w="3408" w:type="dxa"/>
            <w:tcBorders>
              <w:top w:val="single" w:sz="4" w:space="0" w:color="auto"/>
              <w:left w:val="nil"/>
              <w:bottom w:val="single" w:sz="4" w:space="0" w:color="auto"/>
              <w:right w:val="single" w:sz="4" w:space="0" w:color="auto"/>
            </w:tcBorders>
            <w:shd w:val="clear" w:color="auto" w:fill="FFFFFF" w:themeFill="background1"/>
            <w:noWrap/>
            <w:vAlign w:val="center"/>
          </w:tcPr>
          <w:p w:rsidR="002D6F79" w:rsidRPr="003801F0" w:rsidRDefault="002D6F79" w:rsidP="002D6F79">
            <w:pPr>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2</w:t>
            </w:r>
          </w:p>
        </w:tc>
        <w:tc>
          <w:tcPr>
            <w:tcW w:w="1513" w:type="dxa"/>
            <w:tcBorders>
              <w:top w:val="single" w:sz="4" w:space="0" w:color="auto"/>
              <w:left w:val="nil"/>
              <w:bottom w:val="single" w:sz="4" w:space="0" w:color="auto"/>
              <w:right w:val="single" w:sz="4" w:space="0" w:color="auto"/>
            </w:tcBorders>
            <w:shd w:val="clear" w:color="auto" w:fill="FFFFFF" w:themeFill="background1"/>
            <w:vAlign w:val="center"/>
          </w:tcPr>
          <w:p w:rsidR="002D6F79" w:rsidRPr="003801F0" w:rsidRDefault="002D6F79" w:rsidP="002D6F79">
            <w:pPr>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3</w:t>
            </w:r>
          </w:p>
        </w:tc>
        <w:tc>
          <w:tcPr>
            <w:tcW w:w="1835" w:type="dxa"/>
            <w:tcBorders>
              <w:top w:val="single" w:sz="4" w:space="0" w:color="auto"/>
              <w:left w:val="nil"/>
              <w:bottom w:val="single" w:sz="4" w:space="0" w:color="auto"/>
              <w:right w:val="single" w:sz="4" w:space="0" w:color="auto"/>
            </w:tcBorders>
            <w:shd w:val="clear" w:color="auto" w:fill="FFFFFF" w:themeFill="background1"/>
            <w:vAlign w:val="center"/>
          </w:tcPr>
          <w:p w:rsidR="002D6F79" w:rsidRPr="003801F0" w:rsidRDefault="002D6F79" w:rsidP="002D6F79">
            <w:pPr>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4</w:t>
            </w:r>
          </w:p>
        </w:tc>
        <w:tc>
          <w:tcPr>
            <w:tcW w:w="2253" w:type="dxa"/>
            <w:tcBorders>
              <w:top w:val="single" w:sz="4" w:space="0" w:color="auto"/>
              <w:left w:val="nil"/>
              <w:bottom w:val="single" w:sz="4" w:space="0" w:color="auto"/>
              <w:right w:val="single" w:sz="4" w:space="0" w:color="auto"/>
            </w:tcBorders>
            <w:shd w:val="clear" w:color="auto" w:fill="FFFFFF" w:themeFill="background1"/>
            <w:vAlign w:val="center"/>
          </w:tcPr>
          <w:p w:rsidR="002D6F79" w:rsidRPr="003801F0" w:rsidRDefault="002D6F79" w:rsidP="002D6F79">
            <w:pPr>
              <w:spacing w:after="0" w:line="240" w:lineRule="auto"/>
              <w:jc w:val="center"/>
              <w:rPr>
                <w:rFonts w:ascii="Times New Roman" w:hAnsi="Times New Roman" w:cs="Times New Roman"/>
                <w:b/>
                <w:i/>
                <w:sz w:val="24"/>
                <w:szCs w:val="24"/>
                <w:lang w:eastAsia="ru-RU"/>
              </w:rPr>
            </w:pPr>
            <w:r>
              <w:rPr>
                <w:rFonts w:ascii="Times New Roman" w:hAnsi="Times New Roman" w:cs="Times New Roman"/>
                <w:b/>
                <w:i/>
                <w:sz w:val="24"/>
                <w:szCs w:val="24"/>
                <w:lang w:eastAsia="ru-RU"/>
              </w:rPr>
              <w:t>5</w:t>
            </w:r>
          </w:p>
        </w:tc>
      </w:tr>
      <w:tr w:rsidR="000C4209" w:rsidRPr="00BB7360" w:rsidTr="00631B01">
        <w:trPr>
          <w:trHeight w:val="251"/>
        </w:trPr>
        <w:tc>
          <w:tcPr>
            <w:tcW w:w="657" w:type="dxa"/>
            <w:tcBorders>
              <w:top w:val="nil"/>
              <w:left w:val="single" w:sz="4" w:space="0" w:color="auto"/>
              <w:bottom w:val="single" w:sz="4" w:space="0" w:color="auto"/>
              <w:right w:val="single" w:sz="4" w:space="0" w:color="auto"/>
            </w:tcBorders>
            <w:noWrap/>
            <w:vAlign w:val="center"/>
          </w:tcPr>
          <w:p w:rsidR="000C4209" w:rsidRPr="00BB7360" w:rsidRDefault="000C420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1</w:t>
            </w:r>
          </w:p>
        </w:tc>
        <w:tc>
          <w:tcPr>
            <w:tcW w:w="3408" w:type="dxa"/>
            <w:tcBorders>
              <w:top w:val="nil"/>
              <w:left w:val="nil"/>
              <w:bottom w:val="single" w:sz="4" w:space="0" w:color="auto"/>
              <w:right w:val="single" w:sz="4" w:space="0" w:color="auto"/>
            </w:tcBorders>
            <w:shd w:val="clear" w:color="auto" w:fill="FFFFFF"/>
            <w:vAlign w:val="center"/>
          </w:tcPr>
          <w:p w:rsidR="000C4209" w:rsidRPr="00BB7360" w:rsidRDefault="000C420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Теплоізоляція стін</w:t>
            </w:r>
          </w:p>
        </w:tc>
        <w:tc>
          <w:tcPr>
            <w:tcW w:w="1513" w:type="dxa"/>
            <w:tcBorders>
              <w:top w:val="nil"/>
              <w:left w:val="nil"/>
              <w:bottom w:val="single" w:sz="4" w:space="0" w:color="auto"/>
              <w:right w:val="single" w:sz="4" w:space="0" w:color="auto"/>
            </w:tcBorders>
            <w:noWrap/>
            <w:vAlign w:val="center"/>
          </w:tcPr>
          <w:p w:rsidR="000C4209" w:rsidRPr="00BB7360" w:rsidRDefault="000C420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22</w:t>
            </w:r>
          </w:p>
        </w:tc>
        <w:tc>
          <w:tcPr>
            <w:tcW w:w="1835" w:type="dxa"/>
            <w:tcBorders>
              <w:top w:val="nil"/>
              <w:left w:val="nil"/>
              <w:bottom w:val="single" w:sz="4" w:space="0" w:color="auto"/>
              <w:right w:val="single" w:sz="4" w:space="0" w:color="auto"/>
            </w:tcBorders>
            <w:noWrap/>
            <w:vAlign w:val="center"/>
          </w:tcPr>
          <w:p w:rsidR="000C4209" w:rsidRPr="00BB7360" w:rsidRDefault="000C420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2 345,980</w:t>
            </w:r>
          </w:p>
        </w:tc>
        <w:tc>
          <w:tcPr>
            <w:tcW w:w="2253" w:type="dxa"/>
            <w:tcBorders>
              <w:top w:val="nil"/>
              <w:left w:val="nil"/>
              <w:bottom w:val="single" w:sz="4" w:space="0" w:color="auto"/>
              <w:right w:val="single" w:sz="4" w:space="0" w:color="auto"/>
            </w:tcBorders>
            <w:noWrap/>
            <w:vAlign w:val="center"/>
          </w:tcPr>
          <w:p w:rsidR="000C4209" w:rsidRPr="00BB7360" w:rsidRDefault="000C420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0C4209" w:rsidRPr="00BB7360" w:rsidTr="00631B01">
        <w:trPr>
          <w:trHeight w:val="251"/>
        </w:trPr>
        <w:tc>
          <w:tcPr>
            <w:tcW w:w="657" w:type="dxa"/>
            <w:tcBorders>
              <w:top w:val="single" w:sz="4" w:space="0" w:color="auto"/>
              <w:left w:val="single" w:sz="4" w:space="0" w:color="auto"/>
              <w:bottom w:val="single" w:sz="4" w:space="0" w:color="auto"/>
              <w:right w:val="single" w:sz="4" w:space="0" w:color="auto"/>
            </w:tcBorders>
            <w:noWrap/>
            <w:vAlign w:val="center"/>
          </w:tcPr>
          <w:p w:rsidR="000C4209" w:rsidRPr="00631B01" w:rsidRDefault="00631B01" w:rsidP="00631B01">
            <w:pPr>
              <w:spacing w:after="0" w:line="240" w:lineRule="auto"/>
              <w:jc w:val="center"/>
              <w:rPr>
                <w:rFonts w:ascii="Times New Roman" w:hAnsi="Times New Roman" w:cs="Times New Roman"/>
                <w:b/>
                <w:i/>
                <w:color w:val="000000"/>
                <w:sz w:val="24"/>
                <w:szCs w:val="24"/>
                <w:lang w:eastAsia="ru-RU"/>
              </w:rPr>
            </w:pPr>
            <w:r w:rsidRPr="00631B01">
              <w:rPr>
                <w:rFonts w:ascii="Times New Roman" w:hAnsi="Times New Roman" w:cs="Times New Roman"/>
                <w:b/>
                <w:i/>
                <w:color w:val="000000"/>
                <w:sz w:val="24"/>
                <w:szCs w:val="24"/>
                <w:lang w:eastAsia="ru-RU"/>
              </w:rPr>
              <w:t>1</w:t>
            </w:r>
          </w:p>
        </w:tc>
        <w:tc>
          <w:tcPr>
            <w:tcW w:w="3408" w:type="dxa"/>
            <w:tcBorders>
              <w:top w:val="single" w:sz="4" w:space="0" w:color="auto"/>
              <w:left w:val="nil"/>
              <w:bottom w:val="single" w:sz="4" w:space="0" w:color="auto"/>
              <w:right w:val="single" w:sz="4" w:space="0" w:color="auto"/>
            </w:tcBorders>
            <w:shd w:val="clear" w:color="auto" w:fill="FFFFFF"/>
            <w:vAlign w:val="center"/>
          </w:tcPr>
          <w:p w:rsidR="000C4209" w:rsidRPr="00631B01" w:rsidRDefault="00631B01" w:rsidP="00631B01">
            <w:pPr>
              <w:spacing w:after="0" w:line="240" w:lineRule="auto"/>
              <w:jc w:val="center"/>
              <w:rPr>
                <w:rFonts w:ascii="Times New Roman" w:hAnsi="Times New Roman" w:cs="Times New Roman"/>
                <w:b/>
                <w:i/>
                <w:color w:val="000000"/>
                <w:sz w:val="24"/>
                <w:szCs w:val="24"/>
                <w:lang w:eastAsia="ru-RU"/>
              </w:rPr>
            </w:pPr>
            <w:r w:rsidRPr="00631B01">
              <w:rPr>
                <w:rFonts w:ascii="Times New Roman" w:hAnsi="Times New Roman" w:cs="Times New Roman"/>
                <w:b/>
                <w:i/>
                <w:color w:val="000000"/>
                <w:sz w:val="24"/>
                <w:szCs w:val="24"/>
                <w:lang w:eastAsia="ru-RU"/>
              </w:rPr>
              <w:t>2</w:t>
            </w:r>
          </w:p>
        </w:tc>
        <w:tc>
          <w:tcPr>
            <w:tcW w:w="1513" w:type="dxa"/>
            <w:tcBorders>
              <w:top w:val="single" w:sz="4" w:space="0" w:color="auto"/>
              <w:left w:val="nil"/>
              <w:bottom w:val="single" w:sz="4" w:space="0" w:color="auto"/>
              <w:right w:val="single" w:sz="4" w:space="0" w:color="auto"/>
            </w:tcBorders>
            <w:noWrap/>
            <w:vAlign w:val="center"/>
          </w:tcPr>
          <w:p w:rsidR="000C4209" w:rsidRPr="00631B01" w:rsidRDefault="00631B01" w:rsidP="00631B01">
            <w:pPr>
              <w:spacing w:after="0" w:line="240" w:lineRule="auto"/>
              <w:jc w:val="center"/>
              <w:rPr>
                <w:rFonts w:ascii="Times New Roman" w:hAnsi="Times New Roman" w:cs="Times New Roman"/>
                <w:b/>
                <w:i/>
                <w:sz w:val="24"/>
                <w:szCs w:val="24"/>
              </w:rPr>
            </w:pPr>
            <w:r w:rsidRPr="00631B01">
              <w:rPr>
                <w:rFonts w:ascii="Times New Roman" w:hAnsi="Times New Roman" w:cs="Times New Roman"/>
                <w:b/>
                <w:i/>
                <w:sz w:val="24"/>
                <w:szCs w:val="24"/>
              </w:rPr>
              <w:t>3</w:t>
            </w:r>
          </w:p>
        </w:tc>
        <w:tc>
          <w:tcPr>
            <w:tcW w:w="1835" w:type="dxa"/>
            <w:tcBorders>
              <w:top w:val="single" w:sz="4" w:space="0" w:color="auto"/>
              <w:left w:val="nil"/>
              <w:bottom w:val="single" w:sz="4" w:space="0" w:color="auto"/>
              <w:right w:val="single" w:sz="4" w:space="0" w:color="auto"/>
            </w:tcBorders>
            <w:noWrap/>
            <w:vAlign w:val="center"/>
          </w:tcPr>
          <w:p w:rsidR="000C4209" w:rsidRPr="00631B01" w:rsidRDefault="00631B01" w:rsidP="00631B01">
            <w:pPr>
              <w:spacing w:after="0" w:line="240" w:lineRule="auto"/>
              <w:ind w:right="104"/>
              <w:jc w:val="center"/>
              <w:rPr>
                <w:rFonts w:ascii="Times New Roman" w:hAnsi="Times New Roman" w:cs="Times New Roman"/>
                <w:b/>
                <w:i/>
                <w:sz w:val="24"/>
                <w:szCs w:val="24"/>
                <w:lang w:val="ru-RU"/>
              </w:rPr>
            </w:pPr>
            <w:r w:rsidRPr="00631B01">
              <w:rPr>
                <w:rFonts w:ascii="Times New Roman" w:hAnsi="Times New Roman" w:cs="Times New Roman"/>
                <w:b/>
                <w:i/>
                <w:sz w:val="24"/>
                <w:szCs w:val="24"/>
                <w:lang w:val="ru-RU"/>
              </w:rPr>
              <w:t>4</w:t>
            </w:r>
          </w:p>
        </w:tc>
        <w:tc>
          <w:tcPr>
            <w:tcW w:w="2253" w:type="dxa"/>
            <w:tcBorders>
              <w:top w:val="single" w:sz="4" w:space="0" w:color="auto"/>
              <w:left w:val="nil"/>
              <w:bottom w:val="single" w:sz="4" w:space="0" w:color="auto"/>
              <w:right w:val="single" w:sz="4" w:space="0" w:color="auto"/>
            </w:tcBorders>
            <w:noWrap/>
            <w:vAlign w:val="center"/>
          </w:tcPr>
          <w:p w:rsidR="000C4209" w:rsidRPr="00631B01" w:rsidRDefault="00631B01" w:rsidP="00631B01">
            <w:pPr>
              <w:spacing w:after="0" w:line="240" w:lineRule="auto"/>
              <w:ind w:right="104"/>
              <w:jc w:val="center"/>
              <w:rPr>
                <w:rFonts w:ascii="Times New Roman" w:hAnsi="Times New Roman" w:cs="Times New Roman"/>
                <w:b/>
                <w:i/>
                <w:sz w:val="24"/>
                <w:szCs w:val="24"/>
                <w:lang w:val="ru-RU"/>
              </w:rPr>
            </w:pPr>
            <w:r w:rsidRPr="00631B01">
              <w:rPr>
                <w:rFonts w:ascii="Times New Roman" w:hAnsi="Times New Roman" w:cs="Times New Roman"/>
                <w:b/>
                <w:i/>
                <w:sz w:val="24"/>
                <w:szCs w:val="24"/>
                <w:lang w:val="ru-RU"/>
              </w:rPr>
              <w:t>5</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2</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631B01" w:rsidP="002D6F79">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Утеплення цоколю до рівня землі</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rPr>
            </w:pPr>
            <w:r w:rsidRPr="00BB7360">
              <w:rPr>
                <w:rFonts w:ascii="Times New Roman" w:hAnsi="Times New Roman" w:cs="Times New Roman"/>
                <w:sz w:val="24"/>
                <w:szCs w:val="24"/>
              </w:rPr>
              <w:t>22</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val="ru-RU"/>
              </w:rPr>
            </w:pPr>
            <w:r w:rsidRPr="00BB7360">
              <w:rPr>
                <w:rFonts w:ascii="Times New Roman" w:hAnsi="Times New Roman" w:cs="Times New Roman"/>
                <w:sz w:val="24"/>
                <w:szCs w:val="24"/>
                <w:lang w:val="ru-RU"/>
              </w:rPr>
              <w:t>127,932</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val="ru-RU"/>
              </w:rPr>
            </w:pP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3</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 xml:space="preserve">Заміна вікон </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38</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3 239,368</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4</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Заміна дверей</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44</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365,014</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5</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Теплоізоляція плаского даху</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22</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1 533,328</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6</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Теплопункт та теплоізоляція труб</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44</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4 112,331</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7</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Модернізація системи опале</w:t>
            </w:r>
            <w:r w:rsidRPr="00BB7360">
              <w:rPr>
                <w:rFonts w:ascii="Times New Roman" w:hAnsi="Times New Roman" w:cs="Times New Roman"/>
                <w:color w:val="000000"/>
                <w:sz w:val="24"/>
                <w:szCs w:val="24"/>
                <w:lang w:eastAsia="ru-RU"/>
              </w:rPr>
              <w:t>н</w:t>
            </w:r>
            <w:r w:rsidRPr="00BB7360">
              <w:rPr>
                <w:rFonts w:ascii="Times New Roman" w:hAnsi="Times New Roman" w:cs="Times New Roman"/>
                <w:color w:val="000000"/>
                <w:sz w:val="24"/>
                <w:szCs w:val="24"/>
                <w:lang w:eastAsia="ru-RU"/>
              </w:rPr>
              <w:t>ня</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22</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675,327</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108,395</w:t>
            </w:r>
          </w:p>
        </w:tc>
      </w:tr>
      <w:tr w:rsidR="002D6F79" w:rsidRPr="00BB7360" w:rsidTr="002D6F79">
        <w:trPr>
          <w:trHeight w:val="653"/>
        </w:trPr>
        <w:tc>
          <w:tcPr>
            <w:tcW w:w="657" w:type="dxa"/>
            <w:tcBorders>
              <w:top w:val="nil"/>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8</w:t>
            </w:r>
          </w:p>
        </w:tc>
        <w:tc>
          <w:tcPr>
            <w:tcW w:w="3408" w:type="dxa"/>
            <w:tcBorders>
              <w:top w:val="nil"/>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Модернізація системи вент</w:t>
            </w:r>
            <w:r w:rsidRPr="00BB7360">
              <w:rPr>
                <w:rFonts w:ascii="Times New Roman" w:hAnsi="Times New Roman" w:cs="Times New Roman"/>
                <w:color w:val="000000"/>
                <w:sz w:val="24"/>
                <w:szCs w:val="24"/>
                <w:lang w:eastAsia="ru-RU"/>
              </w:rPr>
              <w:t>и</w:t>
            </w:r>
            <w:r w:rsidRPr="00BB7360">
              <w:rPr>
                <w:rFonts w:ascii="Times New Roman" w:hAnsi="Times New Roman" w:cs="Times New Roman"/>
                <w:color w:val="000000"/>
                <w:sz w:val="24"/>
                <w:szCs w:val="24"/>
                <w:lang w:eastAsia="ru-RU"/>
              </w:rPr>
              <w:t>ляції</w:t>
            </w:r>
          </w:p>
        </w:tc>
        <w:tc>
          <w:tcPr>
            <w:tcW w:w="151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22</w:t>
            </w:r>
          </w:p>
        </w:tc>
        <w:tc>
          <w:tcPr>
            <w:tcW w:w="1835"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1 211,988</w:t>
            </w:r>
          </w:p>
        </w:tc>
        <w:tc>
          <w:tcPr>
            <w:tcW w:w="2253" w:type="dxa"/>
            <w:tcBorders>
              <w:top w:val="nil"/>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303"/>
        </w:trPr>
        <w:tc>
          <w:tcPr>
            <w:tcW w:w="657" w:type="dxa"/>
            <w:tcBorders>
              <w:top w:val="single" w:sz="4" w:space="0" w:color="auto"/>
              <w:left w:val="single" w:sz="4" w:space="0" w:color="auto"/>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9</w:t>
            </w:r>
          </w:p>
        </w:tc>
        <w:tc>
          <w:tcPr>
            <w:tcW w:w="3408" w:type="dxa"/>
            <w:tcBorders>
              <w:top w:val="single" w:sz="4" w:space="0" w:color="auto"/>
              <w:left w:val="nil"/>
              <w:bottom w:val="single" w:sz="4" w:space="0" w:color="auto"/>
              <w:right w:val="single" w:sz="4" w:space="0" w:color="auto"/>
            </w:tcBorders>
            <w:shd w:val="clear" w:color="auto" w:fill="FFFFFF"/>
            <w:vAlign w:val="center"/>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 xml:space="preserve">Система </w:t>
            </w:r>
            <w:proofErr w:type="spellStart"/>
            <w:r w:rsidRPr="00BB7360">
              <w:rPr>
                <w:rFonts w:ascii="Times New Roman" w:hAnsi="Times New Roman" w:cs="Times New Roman"/>
                <w:color w:val="000000"/>
                <w:sz w:val="24"/>
                <w:szCs w:val="24"/>
                <w:lang w:eastAsia="ru-RU"/>
              </w:rPr>
              <w:t>енергомоніторингу</w:t>
            </w:r>
            <w:proofErr w:type="spellEnd"/>
          </w:p>
        </w:tc>
        <w:tc>
          <w:tcPr>
            <w:tcW w:w="1513" w:type="dxa"/>
            <w:tcBorders>
              <w:top w:val="single" w:sz="4" w:space="0" w:color="auto"/>
              <w:left w:val="nil"/>
              <w:bottom w:val="single" w:sz="4" w:space="0" w:color="auto"/>
              <w:right w:val="single" w:sz="4" w:space="0" w:color="auto"/>
            </w:tcBorders>
            <w:noWrap/>
            <w:vAlign w:val="center"/>
          </w:tcPr>
          <w:p w:rsidR="002D6F79" w:rsidRPr="00BB7360" w:rsidRDefault="002D6F79" w:rsidP="002D6F79">
            <w:pPr>
              <w:spacing w:after="0" w:line="240" w:lineRule="auto"/>
              <w:jc w:val="center"/>
              <w:rPr>
                <w:rFonts w:ascii="Times New Roman" w:hAnsi="Times New Roman" w:cs="Times New Roman"/>
                <w:sz w:val="24"/>
                <w:szCs w:val="24"/>
                <w:lang w:eastAsia="ru-RU"/>
              </w:rPr>
            </w:pPr>
            <w:r w:rsidRPr="00BB7360">
              <w:rPr>
                <w:rFonts w:ascii="Times New Roman" w:hAnsi="Times New Roman" w:cs="Times New Roman"/>
                <w:sz w:val="24"/>
                <w:szCs w:val="24"/>
              </w:rPr>
              <w:t>44</w:t>
            </w:r>
          </w:p>
        </w:tc>
        <w:tc>
          <w:tcPr>
            <w:tcW w:w="1835" w:type="dxa"/>
            <w:tcBorders>
              <w:top w:val="single" w:sz="4" w:space="0" w:color="auto"/>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right"/>
              <w:rPr>
                <w:rFonts w:ascii="Times New Roman" w:hAnsi="Times New Roman" w:cs="Times New Roman"/>
                <w:sz w:val="24"/>
                <w:szCs w:val="24"/>
                <w:lang w:eastAsia="ru-RU"/>
              </w:rPr>
            </w:pPr>
            <w:r w:rsidRPr="00BB7360">
              <w:rPr>
                <w:rFonts w:ascii="Times New Roman" w:hAnsi="Times New Roman" w:cs="Times New Roman"/>
                <w:sz w:val="24"/>
                <w:szCs w:val="24"/>
              </w:rPr>
              <w:t>338,700</w:t>
            </w:r>
          </w:p>
        </w:tc>
        <w:tc>
          <w:tcPr>
            <w:tcW w:w="2253" w:type="dxa"/>
            <w:tcBorders>
              <w:top w:val="single" w:sz="4" w:space="0" w:color="auto"/>
              <w:left w:val="nil"/>
              <w:bottom w:val="single" w:sz="4" w:space="0" w:color="auto"/>
              <w:right w:val="single" w:sz="4" w:space="0" w:color="auto"/>
            </w:tcBorders>
            <w:noWrap/>
            <w:vAlign w:val="center"/>
          </w:tcPr>
          <w:p w:rsidR="002D6F79" w:rsidRPr="00BB7360" w:rsidRDefault="002D6F79" w:rsidP="002D6F79">
            <w:pPr>
              <w:spacing w:after="0" w:line="240" w:lineRule="auto"/>
              <w:ind w:right="104"/>
              <w:jc w:val="center"/>
              <w:rPr>
                <w:rFonts w:ascii="Times New Roman" w:hAnsi="Times New Roman" w:cs="Times New Roman"/>
                <w:sz w:val="24"/>
                <w:szCs w:val="24"/>
                <w:lang w:eastAsia="ru-RU"/>
              </w:rPr>
            </w:pPr>
            <w:r w:rsidRPr="00BB7360">
              <w:rPr>
                <w:rFonts w:ascii="Times New Roman" w:hAnsi="Times New Roman" w:cs="Times New Roman"/>
                <w:sz w:val="24"/>
                <w:szCs w:val="24"/>
              </w:rPr>
              <w:t>-</w:t>
            </w:r>
          </w:p>
        </w:tc>
      </w:tr>
      <w:tr w:rsidR="002D6F79" w:rsidRPr="00BB7360" w:rsidTr="002D6F79">
        <w:trPr>
          <w:trHeight w:val="251"/>
        </w:trPr>
        <w:tc>
          <w:tcPr>
            <w:tcW w:w="657" w:type="dxa"/>
            <w:tcBorders>
              <w:top w:val="nil"/>
              <w:left w:val="single" w:sz="4" w:space="0" w:color="auto"/>
              <w:bottom w:val="single" w:sz="4" w:space="0" w:color="auto"/>
              <w:right w:val="single" w:sz="4" w:space="0" w:color="auto"/>
            </w:tcBorders>
            <w:noWrap/>
            <w:vAlign w:val="bottom"/>
          </w:tcPr>
          <w:p w:rsidR="002D6F79" w:rsidRPr="00BB7360" w:rsidRDefault="002D6F79" w:rsidP="002D6F79">
            <w:pPr>
              <w:spacing w:after="0" w:line="240" w:lineRule="auto"/>
              <w:rPr>
                <w:rFonts w:ascii="Times New Roman" w:hAnsi="Times New Roman" w:cs="Times New Roman"/>
                <w:color w:val="000000"/>
                <w:sz w:val="24"/>
                <w:szCs w:val="24"/>
                <w:lang w:eastAsia="ru-RU"/>
              </w:rPr>
            </w:pPr>
            <w:r w:rsidRPr="00BB7360">
              <w:rPr>
                <w:rFonts w:ascii="Times New Roman" w:hAnsi="Times New Roman" w:cs="Times New Roman"/>
                <w:color w:val="000000"/>
                <w:sz w:val="24"/>
                <w:szCs w:val="24"/>
                <w:lang w:eastAsia="ru-RU"/>
              </w:rPr>
              <w:t> </w:t>
            </w:r>
          </w:p>
        </w:tc>
        <w:tc>
          <w:tcPr>
            <w:tcW w:w="3408" w:type="dxa"/>
            <w:tcBorders>
              <w:top w:val="nil"/>
              <w:left w:val="nil"/>
              <w:bottom w:val="single" w:sz="4" w:space="0" w:color="auto"/>
              <w:right w:val="single" w:sz="4" w:space="0" w:color="auto"/>
            </w:tcBorders>
            <w:noWrap/>
            <w:vAlign w:val="bottom"/>
          </w:tcPr>
          <w:p w:rsidR="002D6F79" w:rsidRPr="00631B01" w:rsidRDefault="00631B01" w:rsidP="00631B01">
            <w:pPr>
              <w:spacing w:after="0" w:line="240" w:lineRule="auto"/>
              <w:rPr>
                <w:rFonts w:ascii="Times New Roman" w:hAnsi="Times New Roman" w:cs="Times New Roman"/>
                <w:b/>
                <w:i/>
                <w:color w:val="000000"/>
                <w:sz w:val="24"/>
                <w:szCs w:val="24"/>
                <w:lang w:eastAsia="ru-RU"/>
              </w:rPr>
            </w:pPr>
            <w:r w:rsidRPr="00631B01">
              <w:rPr>
                <w:rFonts w:ascii="Times New Roman" w:hAnsi="Times New Roman" w:cs="Times New Roman"/>
                <w:b/>
                <w:i/>
                <w:color w:val="000000"/>
                <w:sz w:val="24"/>
                <w:szCs w:val="24"/>
                <w:lang w:eastAsia="ru-RU"/>
              </w:rPr>
              <w:t>Усього:</w:t>
            </w:r>
            <w:r w:rsidR="002D6F79" w:rsidRPr="00631B01">
              <w:rPr>
                <w:rFonts w:ascii="Times New Roman" w:hAnsi="Times New Roman" w:cs="Times New Roman"/>
                <w:b/>
                <w:i/>
                <w:color w:val="000000"/>
                <w:sz w:val="24"/>
                <w:szCs w:val="24"/>
                <w:lang w:eastAsia="ru-RU"/>
              </w:rPr>
              <w:t xml:space="preserve"> </w:t>
            </w:r>
          </w:p>
        </w:tc>
        <w:tc>
          <w:tcPr>
            <w:tcW w:w="1513" w:type="dxa"/>
            <w:tcBorders>
              <w:top w:val="nil"/>
              <w:left w:val="nil"/>
              <w:bottom w:val="single" w:sz="4" w:space="0" w:color="auto"/>
              <w:right w:val="single" w:sz="4" w:space="0" w:color="auto"/>
            </w:tcBorders>
            <w:noWrap/>
            <w:vAlign w:val="center"/>
          </w:tcPr>
          <w:p w:rsidR="002D6F79" w:rsidRPr="00631B01" w:rsidRDefault="002D6F79" w:rsidP="002D6F79">
            <w:pPr>
              <w:spacing w:after="0" w:line="240" w:lineRule="auto"/>
              <w:jc w:val="center"/>
              <w:rPr>
                <w:rFonts w:ascii="Times New Roman" w:hAnsi="Times New Roman" w:cs="Times New Roman"/>
                <w:b/>
                <w:i/>
                <w:sz w:val="24"/>
                <w:szCs w:val="24"/>
                <w:lang w:eastAsia="ru-RU"/>
              </w:rPr>
            </w:pPr>
          </w:p>
        </w:tc>
        <w:tc>
          <w:tcPr>
            <w:tcW w:w="1835" w:type="dxa"/>
            <w:tcBorders>
              <w:top w:val="nil"/>
              <w:left w:val="nil"/>
              <w:bottom w:val="single" w:sz="4" w:space="0" w:color="auto"/>
              <w:right w:val="single" w:sz="4" w:space="0" w:color="auto"/>
            </w:tcBorders>
            <w:noWrap/>
            <w:vAlign w:val="center"/>
          </w:tcPr>
          <w:p w:rsidR="002D6F79" w:rsidRPr="00631B01" w:rsidRDefault="002D6F79" w:rsidP="002D6F79">
            <w:pPr>
              <w:spacing w:after="0" w:line="240" w:lineRule="auto"/>
              <w:jc w:val="right"/>
              <w:rPr>
                <w:rFonts w:ascii="Times New Roman" w:hAnsi="Times New Roman" w:cs="Times New Roman"/>
                <w:b/>
                <w:bCs/>
                <w:i/>
                <w:sz w:val="24"/>
                <w:szCs w:val="24"/>
                <w:lang w:eastAsia="ru-RU"/>
              </w:rPr>
            </w:pPr>
            <w:r w:rsidRPr="00631B01">
              <w:rPr>
                <w:rFonts w:ascii="Times New Roman" w:hAnsi="Times New Roman" w:cs="Times New Roman"/>
                <w:b/>
                <w:bCs/>
                <w:i/>
                <w:color w:val="000000"/>
                <w:sz w:val="24"/>
                <w:szCs w:val="24"/>
              </w:rPr>
              <w:t>14 084,632</w:t>
            </w:r>
          </w:p>
        </w:tc>
        <w:tc>
          <w:tcPr>
            <w:tcW w:w="2253" w:type="dxa"/>
            <w:tcBorders>
              <w:top w:val="nil"/>
              <w:left w:val="nil"/>
              <w:bottom w:val="single" w:sz="4" w:space="0" w:color="auto"/>
              <w:right w:val="single" w:sz="4" w:space="0" w:color="auto"/>
            </w:tcBorders>
            <w:noWrap/>
            <w:vAlign w:val="center"/>
          </w:tcPr>
          <w:p w:rsidR="002D6F79" w:rsidRPr="00631B01" w:rsidRDefault="002D6F79" w:rsidP="002D6F79">
            <w:pPr>
              <w:spacing w:after="0" w:line="240" w:lineRule="auto"/>
              <w:jc w:val="center"/>
              <w:rPr>
                <w:rFonts w:ascii="Times New Roman" w:hAnsi="Times New Roman" w:cs="Times New Roman"/>
                <w:b/>
                <w:bCs/>
                <w:i/>
                <w:sz w:val="24"/>
                <w:szCs w:val="24"/>
                <w:lang w:eastAsia="ru-RU"/>
              </w:rPr>
            </w:pPr>
            <w:r w:rsidRPr="00631B01">
              <w:rPr>
                <w:rFonts w:ascii="Times New Roman" w:hAnsi="Times New Roman" w:cs="Times New Roman"/>
                <w:b/>
                <w:bCs/>
                <w:i/>
                <w:color w:val="000000"/>
                <w:sz w:val="24"/>
                <w:szCs w:val="24"/>
              </w:rPr>
              <w:t>108,395</w:t>
            </w:r>
          </w:p>
        </w:tc>
      </w:tr>
    </w:tbl>
    <w:p w:rsidR="00BF1093" w:rsidRDefault="000C4209" w:rsidP="00474367">
      <w:pPr>
        <w:spacing w:after="0" w:line="240" w:lineRule="auto"/>
        <w:ind w:firstLine="709"/>
        <w:jc w:val="both"/>
        <w:rPr>
          <w:rFonts w:ascii="Times New Roman" w:hAnsi="Times New Roman" w:cs="Times New Roman"/>
          <w:sz w:val="28"/>
          <w:szCs w:val="28"/>
        </w:rPr>
      </w:pPr>
      <w:bookmarkStart w:id="166" w:name="_Ref498423107"/>
      <w:r w:rsidRPr="00BF1093">
        <w:rPr>
          <w:rFonts w:ascii="Times New Roman" w:hAnsi="Times New Roman" w:cs="Times New Roman"/>
          <w:i/>
          <w:sz w:val="24"/>
          <w:szCs w:val="24"/>
        </w:rPr>
        <w:t>Джерело інформації: результати технічної перевірки енергетичних аудитів</w:t>
      </w:r>
    </w:p>
    <w:bookmarkEnd w:id="166"/>
    <w:p w:rsidR="000C4209" w:rsidRPr="00BB7360" w:rsidRDefault="000C4209" w:rsidP="00474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Консультантами з</w:t>
      </w:r>
      <w:r w:rsidRPr="00BB7360">
        <w:rPr>
          <w:rFonts w:ascii="Times New Roman" w:hAnsi="Times New Roman" w:cs="Times New Roman"/>
          <w:sz w:val="28"/>
          <w:szCs w:val="28"/>
        </w:rPr>
        <w:t>роблені припущення:</w:t>
      </w:r>
    </w:p>
    <w:p w:rsidR="000C4209" w:rsidRPr="00BB7360" w:rsidRDefault="000C4209" w:rsidP="00474367">
      <w:pPr>
        <w:pStyle w:val="12"/>
        <w:numPr>
          <w:ilvl w:val="0"/>
          <w:numId w:val="6"/>
        </w:numPr>
        <w:tabs>
          <w:tab w:val="left" w:pos="993"/>
        </w:tabs>
        <w:ind w:left="0" w:firstLine="784"/>
        <w:contextualSpacing w:val="0"/>
        <w:jc w:val="both"/>
        <w:rPr>
          <w:rFonts w:ascii="Times New Roman" w:hAnsi="Times New Roman"/>
          <w:sz w:val="28"/>
          <w:szCs w:val="28"/>
          <w:lang w:val="uk-UA"/>
        </w:rPr>
      </w:pPr>
      <w:r w:rsidRPr="00BB7360">
        <w:rPr>
          <w:rFonts w:ascii="Times New Roman" w:hAnsi="Times New Roman"/>
          <w:sz w:val="28"/>
          <w:szCs w:val="28"/>
          <w:lang w:val="uk-UA"/>
        </w:rPr>
        <w:t>63% очікуваної економії енергії буде досягнуто</w:t>
      </w:r>
      <w:r w:rsidR="00631B01">
        <w:rPr>
          <w:rFonts w:ascii="Times New Roman" w:hAnsi="Times New Roman"/>
          <w:sz w:val="28"/>
          <w:szCs w:val="28"/>
          <w:lang w:val="uk-UA"/>
        </w:rPr>
        <w:t>,</w:t>
      </w:r>
      <w:r w:rsidRPr="00BB7360">
        <w:rPr>
          <w:rFonts w:ascii="Times New Roman" w:hAnsi="Times New Roman"/>
          <w:sz w:val="28"/>
          <w:szCs w:val="28"/>
          <w:lang w:val="uk-UA"/>
        </w:rPr>
        <w:t xml:space="preserve"> починаючи з </w:t>
      </w:r>
      <w:r w:rsidR="009E351C">
        <w:rPr>
          <w:rFonts w:ascii="Times New Roman" w:hAnsi="Times New Roman"/>
          <w:sz w:val="28"/>
          <w:szCs w:val="28"/>
          <w:lang w:val="uk-UA"/>
        </w:rPr>
        <w:t xml:space="preserve">першого </w:t>
      </w:r>
      <w:r w:rsidRPr="00BB7360">
        <w:rPr>
          <w:rFonts w:ascii="Times New Roman" w:hAnsi="Times New Roman"/>
          <w:sz w:val="28"/>
          <w:szCs w:val="28"/>
          <w:lang w:val="uk-UA"/>
        </w:rPr>
        <w:t xml:space="preserve">опалювального сезону </w:t>
      </w:r>
      <w:r w:rsidR="009E351C">
        <w:rPr>
          <w:rFonts w:ascii="Times New Roman" w:hAnsi="Times New Roman"/>
          <w:sz w:val="28"/>
          <w:szCs w:val="28"/>
          <w:lang w:val="uk-UA"/>
        </w:rPr>
        <w:t xml:space="preserve">після </w:t>
      </w:r>
      <w:r w:rsidRPr="00BB7360">
        <w:rPr>
          <w:rFonts w:ascii="Times New Roman" w:hAnsi="Times New Roman"/>
          <w:sz w:val="28"/>
          <w:szCs w:val="28"/>
          <w:lang w:val="uk-UA"/>
        </w:rPr>
        <w:t xml:space="preserve">завершення відновлювальних робіт Рівня </w:t>
      </w:r>
      <w:r>
        <w:rPr>
          <w:rFonts w:ascii="Times New Roman" w:hAnsi="Times New Roman"/>
          <w:sz w:val="28"/>
          <w:szCs w:val="28"/>
          <w:lang w:val="uk-UA"/>
        </w:rPr>
        <w:t>І</w:t>
      </w:r>
      <w:r w:rsidR="00631B01">
        <w:rPr>
          <w:rFonts w:ascii="Times New Roman" w:hAnsi="Times New Roman"/>
          <w:sz w:val="28"/>
          <w:szCs w:val="28"/>
          <w:lang w:val="uk-UA"/>
        </w:rPr>
        <w:t>,</w:t>
      </w:r>
      <w:r w:rsidRPr="00BB7360">
        <w:rPr>
          <w:rFonts w:ascii="Times New Roman" w:hAnsi="Times New Roman"/>
          <w:sz w:val="28"/>
          <w:szCs w:val="28"/>
          <w:lang w:val="uk-UA"/>
        </w:rPr>
        <w:t xml:space="preserve"> та</w:t>
      </w:r>
      <w:r w:rsidR="00631B01">
        <w:rPr>
          <w:rFonts w:ascii="Times New Roman" w:hAnsi="Times New Roman"/>
          <w:sz w:val="28"/>
          <w:szCs w:val="28"/>
          <w:lang w:val="uk-UA"/>
        </w:rPr>
        <w:t xml:space="preserve">           </w:t>
      </w:r>
      <w:r w:rsidRPr="00BB7360">
        <w:rPr>
          <w:rFonts w:ascii="Times New Roman" w:hAnsi="Times New Roman"/>
          <w:sz w:val="28"/>
          <w:szCs w:val="28"/>
          <w:lang w:val="uk-UA"/>
        </w:rPr>
        <w:t xml:space="preserve"> 20%</w:t>
      </w:r>
      <w:r w:rsidR="00631B01">
        <w:rPr>
          <w:rFonts w:ascii="Times New Roman" w:hAnsi="Times New Roman"/>
          <w:sz w:val="28"/>
          <w:szCs w:val="28"/>
          <w:lang w:val="uk-UA"/>
        </w:rPr>
        <w:t xml:space="preserve"> </w:t>
      </w:r>
      <w:r w:rsidR="00631B01" w:rsidRPr="00D2255C">
        <w:rPr>
          <w:sz w:val="28"/>
          <w:szCs w:val="28"/>
        </w:rPr>
        <w:t>–</w:t>
      </w:r>
      <w:r w:rsidR="00631B01">
        <w:rPr>
          <w:rFonts w:ascii="Times New Roman" w:hAnsi="Times New Roman"/>
          <w:sz w:val="28"/>
          <w:szCs w:val="28"/>
          <w:lang w:val="uk-UA"/>
        </w:rPr>
        <w:t xml:space="preserve"> </w:t>
      </w:r>
      <w:r w:rsidRPr="00BB7360">
        <w:rPr>
          <w:rFonts w:ascii="Times New Roman" w:hAnsi="Times New Roman"/>
          <w:sz w:val="28"/>
          <w:szCs w:val="28"/>
          <w:lang w:val="uk-UA"/>
        </w:rPr>
        <w:t xml:space="preserve"> робіт Рівня </w:t>
      </w:r>
      <w:r w:rsidR="009E351C">
        <w:rPr>
          <w:rFonts w:ascii="Times New Roman" w:hAnsi="Times New Roman"/>
          <w:sz w:val="28"/>
          <w:szCs w:val="28"/>
          <w:lang w:val="uk-UA"/>
        </w:rPr>
        <w:t>ІІ</w:t>
      </w:r>
      <w:r w:rsidRPr="00BB7360">
        <w:rPr>
          <w:rFonts w:ascii="Times New Roman" w:hAnsi="Times New Roman"/>
          <w:sz w:val="28"/>
          <w:szCs w:val="28"/>
          <w:lang w:val="uk-UA"/>
        </w:rPr>
        <w:t>;</w:t>
      </w:r>
    </w:p>
    <w:p w:rsidR="000C4209" w:rsidRDefault="000C4209" w:rsidP="00474367">
      <w:pPr>
        <w:pStyle w:val="12"/>
        <w:numPr>
          <w:ilvl w:val="0"/>
          <w:numId w:val="6"/>
        </w:numPr>
        <w:tabs>
          <w:tab w:val="left" w:pos="993"/>
        </w:tabs>
        <w:ind w:left="0" w:firstLine="784"/>
        <w:contextualSpacing w:val="0"/>
        <w:jc w:val="both"/>
        <w:rPr>
          <w:rFonts w:ascii="Times New Roman" w:hAnsi="Times New Roman"/>
          <w:sz w:val="28"/>
          <w:szCs w:val="28"/>
          <w:lang w:val="uk-UA"/>
        </w:rPr>
      </w:pPr>
      <w:r w:rsidRPr="00BB7360">
        <w:rPr>
          <w:rFonts w:ascii="Times New Roman" w:hAnsi="Times New Roman"/>
          <w:sz w:val="28"/>
          <w:szCs w:val="28"/>
          <w:lang w:val="uk-UA"/>
        </w:rPr>
        <w:t>100% очікуваної економії енергії буде досягнуто</w:t>
      </w:r>
      <w:r w:rsidR="00631B01">
        <w:rPr>
          <w:rFonts w:ascii="Times New Roman" w:hAnsi="Times New Roman"/>
          <w:sz w:val="28"/>
          <w:szCs w:val="28"/>
          <w:lang w:val="uk-UA"/>
        </w:rPr>
        <w:t>,</w:t>
      </w:r>
      <w:r w:rsidRPr="00BB7360">
        <w:rPr>
          <w:rFonts w:ascii="Times New Roman" w:hAnsi="Times New Roman"/>
          <w:sz w:val="28"/>
          <w:szCs w:val="28"/>
          <w:lang w:val="uk-UA"/>
        </w:rPr>
        <w:t xml:space="preserve"> починаючи з опал</w:t>
      </w:r>
      <w:r w:rsidRPr="00BB7360">
        <w:rPr>
          <w:rFonts w:ascii="Times New Roman" w:hAnsi="Times New Roman"/>
          <w:sz w:val="28"/>
          <w:szCs w:val="28"/>
          <w:lang w:val="uk-UA"/>
        </w:rPr>
        <w:t>ю</w:t>
      </w:r>
      <w:r w:rsidRPr="00BB7360">
        <w:rPr>
          <w:rFonts w:ascii="Times New Roman" w:hAnsi="Times New Roman"/>
          <w:sz w:val="28"/>
          <w:szCs w:val="28"/>
          <w:lang w:val="uk-UA"/>
        </w:rPr>
        <w:t xml:space="preserve">вального сезону </w:t>
      </w:r>
      <w:r w:rsidR="009E351C">
        <w:rPr>
          <w:rFonts w:ascii="Times New Roman" w:hAnsi="Times New Roman"/>
          <w:sz w:val="28"/>
          <w:szCs w:val="28"/>
          <w:lang w:val="uk-UA"/>
        </w:rPr>
        <w:t xml:space="preserve">після </w:t>
      </w:r>
      <w:r w:rsidRPr="00BB7360">
        <w:rPr>
          <w:rFonts w:ascii="Times New Roman" w:hAnsi="Times New Roman"/>
          <w:sz w:val="28"/>
          <w:szCs w:val="28"/>
          <w:lang w:val="uk-UA"/>
        </w:rPr>
        <w:t>завершення робіт в повн</w:t>
      </w:r>
      <w:r w:rsidR="009E351C">
        <w:rPr>
          <w:rFonts w:ascii="Times New Roman" w:hAnsi="Times New Roman"/>
          <w:sz w:val="28"/>
          <w:szCs w:val="28"/>
          <w:lang w:val="uk-UA"/>
        </w:rPr>
        <w:t>ому обсязі</w:t>
      </w:r>
      <w:r w:rsidRPr="00BB7360">
        <w:rPr>
          <w:rFonts w:ascii="Times New Roman" w:hAnsi="Times New Roman"/>
          <w:sz w:val="28"/>
          <w:szCs w:val="28"/>
          <w:lang w:val="uk-UA"/>
        </w:rPr>
        <w:t>.</w:t>
      </w:r>
    </w:p>
    <w:p w:rsidR="00B472CC" w:rsidRDefault="00B472CC" w:rsidP="00B472CC">
      <w:pPr>
        <w:pStyle w:val="12"/>
        <w:tabs>
          <w:tab w:val="left" w:pos="993"/>
        </w:tabs>
        <w:contextualSpacing w:val="0"/>
        <w:jc w:val="both"/>
        <w:rPr>
          <w:rFonts w:ascii="Times New Roman" w:hAnsi="Times New Roman"/>
          <w:sz w:val="28"/>
          <w:szCs w:val="28"/>
          <w:lang w:val="uk-UA"/>
        </w:rPr>
      </w:pPr>
    </w:p>
    <w:p w:rsidR="008A2F49" w:rsidRPr="00941DC5" w:rsidRDefault="00BF1093" w:rsidP="00A72A06">
      <w:pPr>
        <w:pStyle w:val="a4"/>
        <w:numPr>
          <w:ilvl w:val="0"/>
          <w:numId w:val="3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ЗАХОДИ З ОХОРОНИ НАВКОЛИШНЬОГО СЕРЕДОВИЩА</w:t>
      </w:r>
    </w:p>
    <w:p w:rsidR="00424BEF" w:rsidRPr="00745D22" w:rsidRDefault="00424BEF" w:rsidP="00474367">
      <w:pPr>
        <w:pStyle w:val="a4"/>
        <w:spacing w:after="0" w:line="240" w:lineRule="auto"/>
        <w:ind w:left="0" w:firstLine="851"/>
        <w:contextualSpacing w:val="0"/>
        <w:jc w:val="both"/>
        <w:rPr>
          <w:rFonts w:ascii="Times New Roman" w:hAnsi="Times New Roman" w:cs="Times New Roman"/>
          <w:sz w:val="28"/>
          <w:szCs w:val="28"/>
        </w:rPr>
      </w:pPr>
    </w:p>
    <w:p w:rsidR="00424BEF" w:rsidRPr="00745D22" w:rsidRDefault="00424BEF" w:rsidP="00474367">
      <w:pPr>
        <w:pStyle w:val="a4"/>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Роботи, пов'язані з енергоефективною реновацією громадських будівель, включатимуть: </w:t>
      </w:r>
    </w:p>
    <w:p w:rsidR="00424BEF" w:rsidRPr="00745D22" w:rsidRDefault="00745D22" w:rsidP="0055640A">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w:t>
      </w:r>
      <w:r w:rsidR="00424BEF" w:rsidRPr="00745D22">
        <w:rPr>
          <w:rFonts w:ascii="Times New Roman" w:hAnsi="Times New Roman" w:cs="Times New Roman"/>
          <w:sz w:val="28"/>
          <w:szCs w:val="28"/>
        </w:rPr>
        <w:t xml:space="preserve"> </w:t>
      </w:r>
      <w:r w:rsidR="00666663">
        <w:rPr>
          <w:rFonts w:ascii="Times New Roman" w:hAnsi="Times New Roman" w:cs="Times New Roman"/>
          <w:sz w:val="28"/>
          <w:szCs w:val="28"/>
        </w:rPr>
        <w:t>у</w:t>
      </w:r>
      <w:r w:rsidR="00424BEF" w:rsidRPr="00745D22">
        <w:rPr>
          <w:rFonts w:ascii="Times New Roman" w:hAnsi="Times New Roman" w:cs="Times New Roman"/>
          <w:sz w:val="28"/>
          <w:szCs w:val="28"/>
        </w:rPr>
        <w:t>досконалення огороджувальних конструкцій будівель (теплова ізол</w:t>
      </w:r>
      <w:r w:rsidR="00424BEF" w:rsidRPr="00745D22">
        <w:rPr>
          <w:rFonts w:ascii="Times New Roman" w:hAnsi="Times New Roman" w:cs="Times New Roman"/>
          <w:sz w:val="28"/>
          <w:szCs w:val="28"/>
        </w:rPr>
        <w:t>я</w:t>
      </w:r>
      <w:r w:rsidR="00424BEF" w:rsidRPr="00745D22">
        <w:rPr>
          <w:rFonts w:ascii="Times New Roman" w:hAnsi="Times New Roman" w:cs="Times New Roman"/>
          <w:sz w:val="28"/>
          <w:szCs w:val="28"/>
        </w:rPr>
        <w:t xml:space="preserve">ція </w:t>
      </w:r>
      <w:r w:rsidRPr="00745D22">
        <w:rPr>
          <w:rFonts w:ascii="Times New Roman" w:hAnsi="Times New Roman" w:cs="Times New Roman"/>
          <w:sz w:val="28"/>
          <w:szCs w:val="28"/>
        </w:rPr>
        <w:t>стін, підвалів та горищ, ремонт/</w:t>
      </w:r>
      <w:r w:rsidR="00424BEF" w:rsidRPr="00745D22">
        <w:rPr>
          <w:rFonts w:ascii="Times New Roman" w:hAnsi="Times New Roman" w:cs="Times New Roman"/>
          <w:sz w:val="28"/>
          <w:szCs w:val="28"/>
        </w:rPr>
        <w:t>заміна дахів, зовнішніх дверей та вікон, р</w:t>
      </w:r>
      <w:r w:rsidR="00424BEF" w:rsidRPr="00745D22">
        <w:rPr>
          <w:rFonts w:ascii="Times New Roman" w:hAnsi="Times New Roman" w:cs="Times New Roman"/>
          <w:sz w:val="28"/>
          <w:szCs w:val="28"/>
        </w:rPr>
        <w:t>е</w:t>
      </w:r>
      <w:r w:rsidR="00424BEF" w:rsidRPr="00745D22">
        <w:rPr>
          <w:rFonts w:ascii="Times New Roman" w:hAnsi="Times New Roman" w:cs="Times New Roman"/>
          <w:sz w:val="28"/>
          <w:szCs w:val="28"/>
        </w:rPr>
        <w:t xml:space="preserve">гулювання вікон); </w:t>
      </w:r>
    </w:p>
    <w:p w:rsidR="00424BEF" w:rsidRPr="00745D22" w:rsidRDefault="00424BEF" w:rsidP="0055640A">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 </w:t>
      </w:r>
      <w:r w:rsidR="00745D22" w:rsidRPr="00745D22">
        <w:rPr>
          <w:rFonts w:ascii="Times New Roman" w:hAnsi="Times New Roman" w:cs="Times New Roman"/>
          <w:sz w:val="28"/>
          <w:szCs w:val="28"/>
        </w:rPr>
        <w:t>-</w:t>
      </w:r>
      <w:r w:rsidRPr="00745D22">
        <w:rPr>
          <w:rFonts w:ascii="Times New Roman" w:hAnsi="Times New Roman" w:cs="Times New Roman"/>
          <w:sz w:val="28"/>
          <w:szCs w:val="28"/>
        </w:rPr>
        <w:t xml:space="preserve"> </w:t>
      </w:r>
      <w:r w:rsidR="00666663">
        <w:rPr>
          <w:rFonts w:ascii="Times New Roman" w:hAnsi="Times New Roman" w:cs="Times New Roman"/>
          <w:sz w:val="28"/>
          <w:szCs w:val="28"/>
        </w:rPr>
        <w:t xml:space="preserve">модернізацію </w:t>
      </w:r>
      <w:r w:rsidRPr="00745D22">
        <w:rPr>
          <w:rFonts w:ascii="Times New Roman" w:hAnsi="Times New Roman" w:cs="Times New Roman"/>
          <w:sz w:val="28"/>
          <w:szCs w:val="28"/>
        </w:rPr>
        <w:t>системи опалення (установк</w:t>
      </w:r>
      <w:r w:rsidR="00666663">
        <w:rPr>
          <w:rFonts w:ascii="Times New Roman" w:hAnsi="Times New Roman" w:cs="Times New Roman"/>
          <w:sz w:val="28"/>
          <w:szCs w:val="28"/>
        </w:rPr>
        <w:t>у</w:t>
      </w:r>
      <w:r w:rsidRPr="00745D22">
        <w:rPr>
          <w:rFonts w:ascii="Times New Roman" w:hAnsi="Times New Roman" w:cs="Times New Roman"/>
          <w:sz w:val="28"/>
          <w:szCs w:val="28"/>
        </w:rPr>
        <w:t xml:space="preserve"> індивідуальних теплових пунктів, системи управління, ізоляці</w:t>
      </w:r>
      <w:r w:rsidR="00666663">
        <w:rPr>
          <w:rFonts w:ascii="Times New Roman" w:hAnsi="Times New Roman" w:cs="Times New Roman"/>
          <w:sz w:val="28"/>
          <w:szCs w:val="28"/>
        </w:rPr>
        <w:t xml:space="preserve">ю </w:t>
      </w:r>
      <w:r w:rsidR="00745D22" w:rsidRPr="00745D22">
        <w:rPr>
          <w:rFonts w:ascii="Times New Roman" w:hAnsi="Times New Roman" w:cs="Times New Roman"/>
          <w:sz w:val="28"/>
          <w:szCs w:val="28"/>
        </w:rPr>
        <w:t>труб</w:t>
      </w:r>
      <w:r w:rsidR="002474CB">
        <w:rPr>
          <w:rFonts w:ascii="Times New Roman" w:hAnsi="Times New Roman" w:cs="Times New Roman"/>
          <w:sz w:val="28"/>
          <w:szCs w:val="28"/>
        </w:rPr>
        <w:t>, замін</w:t>
      </w:r>
      <w:r w:rsidR="00666663">
        <w:rPr>
          <w:rFonts w:ascii="Times New Roman" w:hAnsi="Times New Roman" w:cs="Times New Roman"/>
          <w:sz w:val="28"/>
          <w:szCs w:val="28"/>
        </w:rPr>
        <w:t>у</w:t>
      </w:r>
      <w:r w:rsidR="002474CB">
        <w:rPr>
          <w:rFonts w:ascii="Times New Roman" w:hAnsi="Times New Roman" w:cs="Times New Roman"/>
          <w:sz w:val="28"/>
          <w:szCs w:val="28"/>
        </w:rPr>
        <w:t xml:space="preserve"> існуючих </w:t>
      </w:r>
      <w:r w:rsidR="00666663">
        <w:rPr>
          <w:rFonts w:ascii="Times New Roman" w:hAnsi="Times New Roman" w:cs="Times New Roman"/>
          <w:sz w:val="28"/>
          <w:szCs w:val="28"/>
        </w:rPr>
        <w:t>радіаторів</w:t>
      </w:r>
      <w:r w:rsidR="002474CB">
        <w:rPr>
          <w:rFonts w:ascii="Times New Roman" w:hAnsi="Times New Roman" w:cs="Times New Roman"/>
          <w:sz w:val="28"/>
          <w:szCs w:val="28"/>
        </w:rPr>
        <w:t xml:space="preserve"> на н</w:t>
      </w:r>
      <w:r w:rsidR="002474CB">
        <w:rPr>
          <w:rFonts w:ascii="Times New Roman" w:hAnsi="Times New Roman" w:cs="Times New Roman"/>
          <w:sz w:val="28"/>
          <w:szCs w:val="28"/>
        </w:rPr>
        <w:t>о</w:t>
      </w:r>
      <w:r w:rsidR="002474CB">
        <w:rPr>
          <w:rFonts w:ascii="Times New Roman" w:hAnsi="Times New Roman" w:cs="Times New Roman"/>
          <w:sz w:val="28"/>
          <w:szCs w:val="28"/>
        </w:rPr>
        <w:t>ві</w:t>
      </w:r>
      <w:r w:rsidRPr="00745D22">
        <w:rPr>
          <w:rFonts w:ascii="Times New Roman" w:hAnsi="Times New Roman" w:cs="Times New Roman"/>
          <w:sz w:val="28"/>
          <w:szCs w:val="28"/>
        </w:rPr>
        <w:t xml:space="preserve">); </w:t>
      </w:r>
    </w:p>
    <w:p w:rsidR="00424BEF" w:rsidRPr="00745D22" w:rsidRDefault="00745D22" w:rsidP="0055640A">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w:t>
      </w:r>
      <w:r w:rsidR="00424BEF" w:rsidRPr="00745D22">
        <w:rPr>
          <w:rFonts w:ascii="Times New Roman" w:hAnsi="Times New Roman" w:cs="Times New Roman"/>
          <w:sz w:val="28"/>
          <w:szCs w:val="28"/>
        </w:rPr>
        <w:t xml:space="preserve"> </w:t>
      </w:r>
      <w:r w:rsidR="00666663">
        <w:rPr>
          <w:rFonts w:ascii="Times New Roman" w:hAnsi="Times New Roman" w:cs="Times New Roman"/>
          <w:sz w:val="28"/>
          <w:szCs w:val="28"/>
        </w:rPr>
        <w:t xml:space="preserve">упровадження </w:t>
      </w:r>
      <w:r w:rsidR="00424BEF" w:rsidRPr="00745D22">
        <w:rPr>
          <w:rFonts w:ascii="Times New Roman" w:hAnsi="Times New Roman" w:cs="Times New Roman"/>
          <w:sz w:val="28"/>
          <w:szCs w:val="28"/>
        </w:rPr>
        <w:t>інш</w:t>
      </w:r>
      <w:r w:rsidR="00666663">
        <w:rPr>
          <w:rFonts w:ascii="Times New Roman" w:hAnsi="Times New Roman" w:cs="Times New Roman"/>
          <w:sz w:val="28"/>
          <w:szCs w:val="28"/>
        </w:rPr>
        <w:t>их</w:t>
      </w:r>
      <w:r w:rsidR="00424BEF" w:rsidRPr="00745D22">
        <w:rPr>
          <w:rFonts w:ascii="Times New Roman" w:hAnsi="Times New Roman" w:cs="Times New Roman"/>
          <w:sz w:val="28"/>
          <w:szCs w:val="28"/>
        </w:rPr>
        <w:t xml:space="preserve"> енергетичн</w:t>
      </w:r>
      <w:r w:rsidR="00666663">
        <w:rPr>
          <w:rFonts w:ascii="Times New Roman" w:hAnsi="Times New Roman" w:cs="Times New Roman"/>
          <w:sz w:val="28"/>
          <w:szCs w:val="28"/>
        </w:rPr>
        <w:t>их</w:t>
      </w:r>
      <w:r w:rsidR="00424BEF" w:rsidRPr="00745D22">
        <w:rPr>
          <w:rFonts w:ascii="Times New Roman" w:hAnsi="Times New Roman" w:cs="Times New Roman"/>
          <w:sz w:val="28"/>
          <w:szCs w:val="28"/>
        </w:rPr>
        <w:t xml:space="preserve"> систем (наприклад</w:t>
      </w:r>
      <w:r w:rsidR="00266755">
        <w:rPr>
          <w:rFonts w:ascii="Times New Roman" w:hAnsi="Times New Roman" w:cs="Times New Roman"/>
          <w:sz w:val="28"/>
          <w:szCs w:val="28"/>
        </w:rPr>
        <w:t>:</w:t>
      </w:r>
      <w:r w:rsidR="00424BEF" w:rsidRPr="00745D22">
        <w:rPr>
          <w:rFonts w:ascii="Times New Roman" w:hAnsi="Times New Roman" w:cs="Times New Roman"/>
          <w:sz w:val="28"/>
          <w:szCs w:val="28"/>
        </w:rPr>
        <w:t xml:space="preserve"> насос</w:t>
      </w:r>
      <w:r w:rsidR="00666663">
        <w:rPr>
          <w:rFonts w:ascii="Times New Roman" w:hAnsi="Times New Roman" w:cs="Times New Roman"/>
          <w:sz w:val="28"/>
          <w:szCs w:val="28"/>
        </w:rPr>
        <w:t>ів</w:t>
      </w:r>
      <w:r w:rsidR="00424BEF" w:rsidRPr="00745D22">
        <w:rPr>
          <w:rFonts w:ascii="Times New Roman" w:hAnsi="Times New Roman" w:cs="Times New Roman"/>
          <w:sz w:val="28"/>
          <w:szCs w:val="28"/>
        </w:rPr>
        <w:t xml:space="preserve"> та </w:t>
      </w:r>
      <w:r w:rsidR="002474CB">
        <w:rPr>
          <w:rFonts w:ascii="Times New Roman" w:hAnsi="Times New Roman" w:cs="Times New Roman"/>
          <w:sz w:val="28"/>
          <w:szCs w:val="28"/>
        </w:rPr>
        <w:t>р</w:t>
      </w:r>
      <w:r w:rsidR="002474CB">
        <w:rPr>
          <w:rFonts w:ascii="Times New Roman" w:hAnsi="Times New Roman" w:cs="Times New Roman"/>
          <w:sz w:val="28"/>
          <w:szCs w:val="28"/>
        </w:rPr>
        <w:t>е</w:t>
      </w:r>
      <w:r w:rsidR="002474CB">
        <w:rPr>
          <w:rFonts w:ascii="Times New Roman" w:hAnsi="Times New Roman" w:cs="Times New Roman"/>
          <w:sz w:val="28"/>
          <w:szCs w:val="28"/>
        </w:rPr>
        <w:t>куператор</w:t>
      </w:r>
      <w:r w:rsidR="00666663">
        <w:rPr>
          <w:rFonts w:ascii="Times New Roman" w:hAnsi="Times New Roman" w:cs="Times New Roman"/>
          <w:sz w:val="28"/>
          <w:szCs w:val="28"/>
        </w:rPr>
        <w:t>ів</w:t>
      </w:r>
      <w:r w:rsidR="00424BEF" w:rsidRPr="00745D22">
        <w:rPr>
          <w:rFonts w:ascii="Times New Roman" w:hAnsi="Times New Roman" w:cs="Times New Roman"/>
          <w:sz w:val="28"/>
          <w:szCs w:val="28"/>
        </w:rPr>
        <w:t>, замін</w:t>
      </w:r>
      <w:r w:rsidR="00666663">
        <w:rPr>
          <w:rFonts w:ascii="Times New Roman" w:hAnsi="Times New Roman" w:cs="Times New Roman"/>
          <w:sz w:val="28"/>
          <w:szCs w:val="28"/>
        </w:rPr>
        <w:t>у</w:t>
      </w:r>
      <w:r w:rsidR="00424BEF" w:rsidRPr="00745D22">
        <w:rPr>
          <w:rFonts w:ascii="Times New Roman" w:hAnsi="Times New Roman" w:cs="Times New Roman"/>
          <w:sz w:val="28"/>
          <w:szCs w:val="28"/>
        </w:rPr>
        <w:t xml:space="preserve"> обладнання); </w:t>
      </w:r>
    </w:p>
    <w:p w:rsidR="00424BEF" w:rsidRPr="00745D22" w:rsidRDefault="00424BEF" w:rsidP="0055640A">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 </w:t>
      </w:r>
      <w:r w:rsidR="00745D22" w:rsidRPr="00745D22">
        <w:rPr>
          <w:rFonts w:ascii="Times New Roman" w:hAnsi="Times New Roman" w:cs="Times New Roman"/>
          <w:sz w:val="28"/>
          <w:szCs w:val="28"/>
        </w:rPr>
        <w:t>-</w:t>
      </w:r>
      <w:r w:rsidRPr="00745D22">
        <w:rPr>
          <w:rFonts w:ascii="Times New Roman" w:hAnsi="Times New Roman" w:cs="Times New Roman"/>
          <w:sz w:val="28"/>
          <w:szCs w:val="28"/>
        </w:rPr>
        <w:t xml:space="preserve"> </w:t>
      </w:r>
      <w:r w:rsidR="00666663">
        <w:rPr>
          <w:rFonts w:ascii="Times New Roman" w:hAnsi="Times New Roman" w:cs="Times New Roman"/>
          <w:sz w:val="28"/>
          <w:szCs w:val="28"/>
        </w:rPr>
        <w:t xml:space="preserve">здійснення </w:t>
      </w:r>
      <w:r w:rsidRPr="00745D22">
        <w:rPr>
          <w:rFonts w:ascii="Times New Roman" w:hAnsi="Times New Roman" w:cs="Times New Roman"/>
          <w:sz w:val="28"/>
          <w:szCs w:val="28"/>
        </w:rPr>
        <w:t>невелик</w:t>
      </w:r>
      <w:r w:rsidR="00666663">
        <w:rPr>
          <w:rFonts w:ascii="Times New Roman" w:hAnsi="Times New Roman" w:cs="Times New Roman"/>
          <w:sz w:val="28"/>
          <w:szCs w:val="28"/>
        </w:rPr>
        <w:t>их</w:t>
      </w:r>
      <w:r w:rsidRPr="00745D22">
        <w:rPr>
          <w:rFonts w:ascii="Times New Roman" w:hAnsi="Times New Roman" w:cs="Times New Roman"/>
          <w:sz w:val="28"/>
          <w:szCs w:val="28"/>
        </w:rPr>
        <w:t xml:space="preserve"> внутрішні</w:t>
      </w:r>
      <w:r w:rsidR="00666663">
        <w:rPr>
          <w:rFonts w:ascii="Times New Roman" w:hAnsi="Times New Roman" w:cs="Times New Roman"/>
          <w:sz w:val="28"/>
          <w:szCs w:val="28"/>
        </w:rPr>
        <w:t>х</w:t>
      </w:r>
      <w:r w:rsidRPr="00745D22">
        <w:rPr>
          <w:rFonts w:ascii="Times New Roman" w:hAnsi="Times New Roman" w:cs="Times New Roman"/>
          <w:sz w:val="28"/>
          <w:szCs w:val="28"/>
        </w:rPr>
        <w:t xml:space="preserve"> будівельн</w:t>
      </w:r>
      <w:r w:rsidR="00666663">
        <w:rPr>
          <w:rFonts w:ascii="Times New Roman" w:hAnsi="Times New Roman" w:cs="Times New Roman"/>
          <w:sz w:val="28"/>
          <w:szCs w:val="28"/>
        </w:rPr>
        <w:t>их робіт</w:t>
      </w:r>
      <w:r w:rsidRPr="00745D22">
        <w:rPr>
          <w:rFonts w:ascii="Times New Roman" w:hAnsi="Times New Roman" w:cs="Times New Roman"/>
          <w:sz w:val="28"/>
          <w:szCs w:val="28"/>
        </w:rPr>
        <w:t>, необхідн</w:t>
      </w:r>
      <w:r w:rsidR="00666663">
        <w:rPr>
          <w:rFonts w:ascii="Times New Roman" w:hAnsi="Times New Roman" w:cs="Times New Roman"/>
          <w:sz w:val="28"/>
          <w:szCs w:val="28"/>
        </w:rPr>
        <w:t>их</w:t>
      </w:r>
      <w:r w:rsidRPr="00745D22">
        <w:rPr>
          <w:rFonts w:ascii="Times New Roman" w:hAnsi="Times New Roman" w:cs="Times New Roman"/>
          <w:sz w:val="28"/>
          <w:szCs w:val="28"/>
        </w:rPr>
        <w:t xml:space="preserve"> для реконструкції;  </w:t>
      </w:r>
    </w:p>
    <w:p w:rsidR="00424BEF" w:rsidRPr="00745D22" w:rsidRDefault="00745D22" w:rsidP="0055640A">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w:t>
      </w:r>
      <w:r w:rsidR="00424BEF" w:rsidRPr="00745D22">
        <w:rPr>
          <w:rFonts w:ascii="Times New Roman" w:hAnsi="Times New Roman" w:cs="Times New Roman"/>
          <w:sz w:val="28"/>
          <w:szCs w:val="28"/>
        </w:rPr>
        <w:t xml:space="preserve"> адаптаці</w:t>
      </w:r>
      <w:r w:rsidR="00666663">
        <w:rPr>
          <w:rFonts w:ascii="Times New Roman" w:hAnsi="Times New Roman" w:cs="Times New Roman"/>
          <w:sz w:val="28"/>
          <w:szCs w:val="28"/>
        </w:rPr>
        <w:t>ю</w:t>
      </w:r>
      <w:r w:rsidR="00424BEF" w:rsidRPr="00745D22">
        <w:rPr>
          <w:rFonts w:ascii="Times New Roman" w:hAnsi="Times New Roman" w:cs="Times New Roman"/>
          <w:sz w:val="28"/>
          <w:szCs w:val="28"/>
        </w:rPr>
        <w:t xml:space="preserve"> внутрішнього простору для розміщення нового обладнання, інші будівельні роботи невеликого обсягу всередині приміщень, ремонт покрі</w:t>
      </w:r>
      <w:r w:rsidR="00424BEF" w:rsidRPr="00745D22">
        <w:rPr>
          <w:rFonts w:ascii="Times New Roman" w:hAnsi="Times New Roman" w:cs="Times New Roman"/>
          <w:sz w:val="28"/>
          <w:szCs w:val="28"/>
        </w:rPr>
        <w:t>в</w:t>
      </w:r>
      <w:r w:rsidR="00424BEF" w:rsidRPr="00745D22">
        <w:rPr>
          <w:rFonts w:ascii="Times New Roman" w:hAnsi="Times New Roman" w:cs="Times New Roman"/>
          <w:sz w:val="28"/>
          <w:szCs w:val="28"/>
        </w:rPr>
        <w:t xml:space="preserve">лі. </w:t>
      </w:r>
    </w:p>
    <w:p w:rsidR="00424BEF" w:rsidRPr="00745D22" w:rsidRDefault="00424BEF" w:rsidP="00474367">
      <w:pPr>
        <w:pStyle w:val="a4"/>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 Основні </w:t>
      </w:r>
      <w:r w:rsidR="002474CB">
        <w:rPr>
          <w:rFonts w:ascii="Times New Roman" w:hAnsi="Times New Roman" w:cs="Times New Roman"/>
          <w:sz w:val="28"/>
          <w:szCs w:val="28"/>
        </w:rPr>
        <w:t>екологічні</w:t>
      </w:r>
      <w:r w:rsidRPr="00745D22">
        <w:rPr>
          <w:rFonts w:ascii="Times New Roman" w:hAnsi="Times New Roman" w:cs="Times New Roman"/>
          <w:sz w:val="28"/>
          <w:szCs w:val="28"/>
        </w:rPr>
        <w:t xml:space="preserve"> наслідки, спричинені заходами </w:t>
      </w:r>
      <w:r w:rsidR="00666663">
        <w:rPr>
          <w:rFonts w:ascii="Times New Roman" w:hAnsi="Times New Roman" w:cs="Times New Roman"/>
          <w:sz w:val="28"/>
          <w:szCs w:val="28"/>
        </w:rPr>
        <w:t>з</w:t>
      </w:r>
      <w:r w:rsidRPr="00745D22">
        <w:rPr>
          <w:rFonts w:ascii="Times New Roman" w:hAnsi="Times New Roman" w:cs="Times New Roman"/>
          <w:sz w:val="28"/>
          <w:szCs w:val="28"/>
        </w:rPr>
        <w:t xml:space="preserve"> реновації</w:t>
      </w:r>
      <w:r w:rsidR="00666663">
        <w:rPr>
          <w:rFonts w:ascii="Times New Roman" w:hAnsi="Times New Roman" w:cs="Times New Roman"/>
          <w:sz w:val="28"/>
          <w:szCs w:val="28"/>
        </w:rPr>
        <w:t>:</w:t>
      </w:r>
      <w:r w:rsidRPr="00745D22">
        <w:rPr>
          <w:rFonts w:ascii="Times New Roman" w:hAnsi="Times New Roman" w:cs="Times New Roman"/>
          <w:sz w:val="28"/>
          <w:szCs w:val="28"/>
        </w:rPr>
        <w:t xml:space="preserve"> </w:t>
      </w:r>
    </w:p>
    <w:p w:rsidR="00424BEF" w:rsidRPr="00745D22" w:rsidRDefault="00424BEF" w:rsidP="00474367">
      <w:pPr>
        <w:pStyle w:val="a4"/>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lastRenderedPageBreak/>
        <w:t xml:space="preserve"> </w:t>
      </w:r>
      <w:r w:rsidR="00745D22" w:rsidRPr="00745D22">
        <w:rPr>
          <w:rFonts w:ascii="Times New Roman" w:hAnsi="Times New Roman" w:cs="Times New Roman"/>
          <w:sz w:val="28"/>
          <w:szCs w:val="28"/>
        </w:rPr>
        <w:t>-</w:t>
      </w:r>
      <w:r w:rsidRPr="00745D22">
        <w:rPr>
          <w:rFonts w:ascii="Times New Roman" w:hAnsi="Times New Roman" w:cs="Times New Roman"/>
          <w:sz w:val="28"/>
          <w:szCs w:val="28"/>
        </w:rPr>
        <w:t xml:space="preserve"> </w:t>
      </w:r>
      <w:r w:rsidR="00745D22" w:rsidRPr="00745D22">
        <w:rPr>
          <w:rFonts w:ascii="Times New Roman" w:hAnsi="Times New Roman" w:cs="Times New Roman"/>
          <w:sz w:val="28"/>
          <w:szCs w:val="28"/>
        </w:rPr>
        <w:t>п</w:t>
      </w:r>
      <w:r w:rsidRPr="00745D22">
        <w:rPr>
          <w:rFonts w:ascii="Times New Roman" w:hAnsi="Times New Roman" w:cs="Times New Roman"/>
          <w:sz w:val="28"/>
          <w:szCs w:val="28"/>
        </w:rPr>
        <w:t xml:space="preserve">ил та шум: </w:t>
      </w:r>
      <w:r w:rsidR="00745D22" w:rsidRPr="00745D22">
        <w:rPr>
          <w:rFonts w:ascii="Times New Roman" w:hAnsi="Times New Roman" w:cs="Times New Roman"/>
          <w:sz w:val="28"/>
          <w:szCs w:val="28"/>
        </w:rPr>
        <w:t>щ</w:t>
      </w:r>
      <w:r w:rsidRPr="00745D22">
        <w:rPr>
          <w:rFonts w:ascii="Times New Roman" w:hAnsi="Times New Roman" w:cs="Times New Roman"/>
          <w:sz w:val="28"/>
          <w:szCs w:val="28"/>
        </w:rPr>
        <w:t>об уникнути цих впливів, потрібно стежити за найкр</w:t>
      </w:r>
      <w:r w:rsidRPr="00745D22">
        <w:rPr>
          <w:rFonts w:ascii="Times New Roman" w:hAnsi="Times New Roman" w:cs="Times New Roman"/>
          <w:sz w:val="28"/>
          <w:szCs w:val="28"/>
        </w:rPr>
        <w:t>а</w:t>
      </w:r>
      <w:r w:rsidRPr="00745D22">
        <w:rPr>
          <w:rFonts w:ascii="Times New Roman" w:hAnsi="Times New Roman" w:cs="Times New Roman"/>
          <w:sz w:val="28"/>
          <w:szCs w:val="28"/>
        </w:rPr>
        <w:t>щими будівельними практиками, що добре відомі та застосовуються в країні</w:t>
      </w:r>
      <w:r w:rsidR="002474CB">
        <w:rPr>
          <w:rFonts w:ascii="Times New Roman" w:hAnsi="Times New Roman" w:cs="Times New Roman"/>
          <w:sz w:val="28"/>
          <w:szCs w:val="28"/>
        </w:rPr>
        <w:t>;</w:t>
      </w:r>
      <w:r w:rsidRPr="00745D22">
        <w:rPr>
          <w:rFonts w:ascii="Times New Roman" w:hAnsi="Times New Roman" w:cs="Times New Roman"/>
          <w:sz w:val="28"/>
          <w:szCs w:val="28"/>
        </w:rPr>
        <w:t xml:space="preserve">  </w:t>
      </w:r>
    </w:p>
    <w:p w:rsidR="001D0F63" w:rsidRDefault="00424BEF" w:rsidP="00F03224">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 </w:t>
      </w:r>
      <w:r w:rsidR="00745D22" w:rsidRPr="00745D22">
        <w:rPr>
          <w:rFonts w:ascii="Times New Roman" w:hAnsi="Times New Roman" w:cs="Times New Roman"/>
          <w:sz w:val="28"/>
          <w:szCs w:val="28"/>
        </w:rPr>
        <w:t>-</w:t>
      </w:r>
      <w:r w:rsidRPr="00745D22">
        <w:rPr>
          <w:rFonts w:ascii="Times New Roman" w:hAnsi="Times New Roman" w:cs="Times New Roman"/>
          <w:sz w:val="28"/>
          <w:szCs w:val="28"/>
        </w:rPr>
        <w:t xml:space="preserve"> </w:t>
      </w:r>
      <w:r w:rsidR="00745D22" w:rsidRPr="00745D22">
        <w:rPr>
          <w:rFonts w:ascii="Times New Roman" w:hAnsi="Times New Roman" w:cs="Times New Roman"/>
          <w:sz w:val="28"/>
          <w:szCs w:val="28"/>
        </w:rPr>
        <w:t>п</w:t>
      </w:r>
      <w:r w:rsidRPr="00745D22">
        <w:rPr>
          <w:rFonts w:ascii="Times New Roman" w:hAnsi="Times New Roman" w:cs="Times New Roman"/>
          <w:sz w:val="28"/>
          <w:szCs w:val="28"/>
        </w:rPr>
        <w:t xml:space="preserve">оводження з відходами та заходи </w:t>
      </w:r>
      <w:r w:rsidR="00666663">
        <w:rPr>
          <w:rFonts w:ascii="Times New Roman" w:hAnsi="Times New Roman" w:cs="Times New Roman"/>
          <w:sz w:val="28"/>
          <w:szCs w:val="28"/>
        </w:rPr>
        <w:t xml:space="preserve">з </w:t>
      </w:r>
      <w:r w:rsidRPr="00745D22">
        <w:rPr>
          <w:rFonts w:ascii="Times New Roman" w:hAnsi="Times New Roman" w:cs="Times New Roman"/>
          <w:sz w:val="28"/>
          <w:szCs w:val="28"/>
        </w:rPr>
        <w:t xml:space="preserve">ліквідації забруднення: </w:t>
      </w:r>
      <w:r w:rsidR="002474CB">
        <w:rPr>
          <w:rFonts w:ascii="Times New Roman" w:hAnsi="Times New Roman" w:cs="Times New Roman"/>
          <w:sz w:val="28"/>
          <w:szCs w:val="28"/>
        </w:rPr>
        <w:t>п</w:t>
      </w:r>
      <w:r w:rsidRPr="00745D22">
        <w:rPr>
          <w:rFonts w:ascii="Times New Roman" w:hAnsi="Times New Roman" w:cs="Times New Roman"/>
          <w:sz w:val="28"/>
          <w:szCs w:val="28"/>
        </w:rPr>
        <w:t>ри вик</w:t>
      </w:r>
      <w:r w:rsidRPr="00745D22">
        <w:rPr>
          <w:rFonts w:ascii="Times New Roman" w:hAnsi="Times New Roman" w:cs="Times New Roman"/>
          <w:sz w:val="28"/>
          <w:szCs w:val="28"/>
        </w:rPr>
        <w:t>о</w:t>
      </w:r>
      <w:r w:rsidRPr="00745D22">
        <w:rPr>
          <w:rFonts w:ascii="Times New Roman" w:hAnsi="Times New Roman" w:cs="Times New Roman"/>
          <w:sz w:val="28"/>
          <w:szCs w:val="28"/>
        </w:rPr>
        <w:t>нанні звичайних відновлювальних робіт будуть з’являтися тверді та рідкі ві</w:t>
      </w:r>
      <w:r w:rsidRPr="00745D22">
        <w:rPr>
          <w:rFonts w:ascii="Times New Roman" w:hAnsi="Times New Roman" w:cs="Times New Roman"/>
          <w:sz w:val="28"/>
          <w:szCs w:val="28"/>
        </w:rPr>
        <w:t>д</w:t>
      </w:r>
      <w:r w:rsidRPr="00745D22">
        <w:rPr>
          <w:rFonts w:ascii="Times New Roman" w:hAnsi="Times New Roman" w:cs="Times New Roman"/>
          <w:sz w:val="28"/>
          <w:szCs w:val="28"/>
        </w:rPr>
        <w:t>ходи, включаючи гіпсокартон, машинне масло, фарби та розчинники. Ймові</w:t>
      </w:r>
      <w:r w:rsidRPr="00745D22">
        <w:rPr>
          <w:rFonts w:ascii="Times New Roman" w:hAnsi="Times New Roman" w:cs="Times New Roman"/>
          <w:sz w:val="28"/>
          <w:szCs w:val="28"/>
        </w:rPr>
        <w:t>р</w:t>
      </w:r>
      <w:r w:rsidRPr="00745D22">
        <w:rPr>
          <w:rFonts w:ascii="Times New Roman" w:hAnsi="Times New Roman" w:cs="Times New Roman"/>
          <w:sz w:val="28"/>
          <w:szCs w:val="28"/>
        </w:rPr>
        <w:t>но, будуть виникати невеликі розливи пального та інших матеріалів під час проведення будівельних робіт</w:t>
      </w:r>
      <w:r w:rsidR="002474CB">
        <w:rPr>
          <w:rFonts w:ascii="Times New Roman" w:hAnsi="Times New Roman" w:cs="Times New Roman"/>
          <w:sz w:val="28"/>
          <w:szCs w:val="28"/>
        </w:rPr>
        <w:t>;</w:t>
      </w:r>
      <w:r w:rsidRPr="00745D22">
        <w:rPr>
          <w:rFonts w:ascii="Times New Roman" w:hAnsi="Times New Roman" w:cs="Times New Roman"/>
          <w:sz w:val="28"/>
          <w:szCs w:val="28"/>
        </w:rPr>
        <w:t xml:space="preserve"> </w:t>
      </w:r>
    </w:p>
    <w:p w:rsidR="001D0F63" w:rsidRDefault="00745D22" w:rsidP="00F03224">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 xml:space="preserve">- </w:t>
      </w:r>
      <w:r w:rsidR="002706B7">
        <w:rPr>
          <w:rFonts w:ascii="Times New Roman" w:hAnsi="Times New Roman" w:cs="Times New Roman"/>
          <w:sz w:val="28"/>
          <w:szCs w:val="28"/>
        </w:rPr>
        <w:t xml:space="preserve">утилізація </w:t>
      </w:r>
      <w:r w:rsidRPr="00745D22">
        <w:rPr>
          <w:rFonts w:ascii="Times New Roman" w:hAnsi="Times New Roman" w:cs="Times New Roman"/>
          <w:sz w:val="28"/>
          <w:szCs w:val="28"/>
        </w:rPr>
        <w:t>а</w:t>
      </w:r>
      <w:r w:rsidR="00424BEF" w:rsidRPr="00745D22">
        <w:rPr>
          <w:rFonts w:ascii="Times New Roman" w:hAnsi="Times New Roman" w:cs="Times New Roman"/>
          <w:sz w:val="28"/>
          <w:szCs w:val="28"/>
        </w:rPr>
        <w:t>збест</w:t>
      </w:r>
      <w:r w:rsidR="002706B7">
        <w:rPr>
          <w:rFonts w:ascii="Times New Roman" w:hAnsi="Times New Roman" w:cs="Times New Roman"/>
          <w:sz w:val="28"/>
          <w:szCs w:val="28"/>
        </w:rPr>
        <w:t>у</w:t>
      </w:r>
      <w:r w:rsidR="00424BEF" w:rsidRPr="00745D22">
        <w:rPr>
          <w:rFonts w:ascii="Times New Roman" w:hAnsi="Times New Roman" w:cs="Times New Roman"/>
          <w:sz w:val="28"/>
          <w:szCs w:val="28"/>
        </w:rPr>
        <w:t xml:space="preserve">: </w:t>
      </w:r>
      <w:r w:rsidRPr="00745D22">
        <w:rPr>
          <w:rFonts w:ascii="Times New Roman" w:hAnsi="Times New Roman" w:cs="Times New Roman"/>
          <w:sz w:val="28"/>
          <w:szCs w:val="28"/>
        </w:rPr>
        <w:t>ц</w:t>
      </w:r>
      <w:r w:rsidR="00424BEF" w:rsidRPr="00745D22">
        <w:rPr>
          <w:rFonts w:ascii="Times New Roman" w:hAnsi="Times New Roman" w:cs="Times New Roman"/>
          <w:sz w:val="28"/>
          <w:szCs w:val="28"/>
        </w:rPr>
        <w:t xml:space="preserve">ілком ймовірно, що азбест використовувався як ізоляційний матеріал та / або покрівельний матеріал в приміщеннях, </w:t>
      </w:r>
      <w:r w:rsidR="00666663">
        <w:rPr>
          <w:rFonts w:ascii="Times New Roman" w:hAnsi="Times New Roman" w:cs="Times New Roman"/>
          <w:sz w:val="28"/>
          <w:szCs w:val="28"/>
        </w:rPr>
        <w:t>що</w:t>
      </w:r>
      <w:r w:rsidR="00424BEF" w:rsidRPr="00745D22">
        <w:rPr>
          <w:rFonts w:ascii="Times New Roman" w:hAnsi="Times New Roman" w:cs="Times New Roman"/>
          <w:sz w:val="28"/>
          <w:szCs w:val="28"/>
        </w:rPr>
        <w:t xml:space="preserve"> будуть запропонован</w:t>
      </w:r>
      <w:r w:rsidR="002474CB">
        <w:rPr>
          <w:rFonts w:ascii="Times New Roman" w:hAnsi="Times New Roman" w:cs="Times New Roman"/>
          <w:sz w:val="28"/>
          <w:szCs w:val="28"/>
        </w:rPr>
        <w:t>і для реновації;</w:t>
      </w:r>
      <w:r w:rsidR="00424BEF" w:rsidRPr="00745D22">
        <w:rPr>
          <w:rFonts w:ascii="Times New Roman" w:hAnsi="Times New Roman" w:cs="Times New Roman"/>
          <w:sz w:val="28"/>
          <w:szCs w:val="28"/>
        </w:rPr>
        <w:t xml:space="preserve"> </w:t>
      </w:r>
    </w:p>
    <w:p w:rsidR="001D0F63" w:rsidRPr="002474CB" w:rsidRDefault="00745D22" w:rsidP="00F03224">
      <w:pPr>
        <w:pStyle w:val="a4"/>
        <w:widowControl w:val="0"/>
        <w:spacing w:after="0" w:line="240" w:lineRule="auto"/>
        <w:ind w:left="0" w:firstLine="851"/>
        <w:contextualSpacing w:val="0"/>
        <w:jc w:val="both"/>
        <w:rPr>
          <w:rFonts w:ascii="Times New Roman" w:hAnsi="Times New Roman" w:cs="Times New Roman"/>
          <w:sz w:val="28"/>
          <w:szCs w:val="28"/>
        </w:rPr>
      </w:pPr>
      <w:r w:rsidRPr="00745D22">
        <w:rPr>
          <w:rFonts w:ascii="Times New Roman" w:hAnsi="Times New Roman" w:cs="Times New Roman"/>
          <w:sz w:val="28"/>
          <w:szCs w:val="28"/>
        </w:rPr>
        <w:t>-</w:t>
      </w:r>
      <w:r w:rsidR="00424BEF" w:rsidRPr="00745D22">
        <w:rPr>
          <w:rFonts w:ascii="Times New Roman" w:hAnsi="Times New Roman" w:cs="Times New Roman"/>
          <w:sz w:val="28"/>
          <w:szCs w:val="28"/>
        </w:rPr>
        <w:t xml:space="preserve"> </w:t>
      </w:r>
      <w:r w:rsidR="0080765E">
        <w:rPr>
          <w:rFonts w:ascii="Times New Roman" w:hAnsi="Times New Roman" w:cs="Times New Roman"/>
          <w:sz w:val="28"/>
          <w:szCs w:val="28"/>
        </w:rPr>
        <w:t xml:space="preserve">утилізація </w:t>
      </w:r>
      <w:r w:rsidRPr="00745D22">
        <w:rPr>
          <w:rFonts w:ascii="Times New Roman" w:hAnsi="Times New Roman" w:cs="Times New Roman"/>
          <w:sz w:val="28"/>
          <w:szCs w:val="28"/>
        </w:rPr>
        <w:t>ф</w:t>
      </w:r>
      <w:r w:rsidR="00424BEF" w:rsidRPr="00745D22">
        <w:rPr>
          <w:rFonts w:ascii="Times New Roman" w:hAnsi="Times New Roman" w:cs="Times New Roman"/>
          <w:sz w:val="28"/>
          <w:szCs w:val="28"/>
        </w:rPr>
        <w:t>арб</w:t>
      </w:r>
      <w:r w:rsidR="0080765E">
        <w:rPr>
          <w:rFonts w:ascii="Times New Roman" w:hAnsi="Times New Roman" w:cs="Times New Roman"/>
          <w:sz w:val="28"/>
          <w:szCs w:val="28"/>
        </w:rPr>
        <w:t>и</w:t>
      </w:r>
      <w:r w:rsidR="00424BEF" w:rsidRPr="00745D22">
        <w:rPr>
          <w:rFonts w:ascii="Times New Roman" w:hAnsi="Times New Roman" w:cs="Times New Roman"/>
          <w:sz w:val="28"/>
          <w:szCs w:val="28"/>
        </w:rPr>
        <w:t xml:space="preserve"> на основі свинцю: фарби, що містять свинець, ств</w:t>
      </w:r>
      <w:r w:rsidR="00424BEF" w:rsidRPr="00745D22">
        <w:rPr>
          <w:rFonts w:ascii="Times New Roman" w:hAnsi="Times New Roman" w:cs="Times New Roman"/>
          <w:sz w:val="28"/>
          <w:szCs w:val="28"/>
        </w:rPr>
        <w:t>о</w:t>
      </w:r>
      <w:r w:rsidR="00424BEF" w:rsidRPr="00745D22">
        <w:rPr>
          <w:rFonts w:ascii="Times New Roman" w:hAnsi="Times New Roman" w:cs="Times New Roman"/>
          <w:sz w:val="28"/>
          <w:szCs w:val="28"/>
        </w:rPr>
        <w:t>рюють ризик отруєння (</w:t>
      </w:r>
      <w:r w:rsidR="00135CCC">
        <w:rPr>
          <w:rFonts w:ascii="Times New Roman" w:hAnsi="Times New Roman" w:cs="Times New Roman"/>
          <w:sz w:val="28"/>
          <w:szCs w:val="28"/>
        </w:rPr>
        <w:t>"</w:t>
      </w:r>
      <w:r w:rsidR="00424BEF" w:rsidRPr="00745D22">
        <w:rPr>
          <w:rFonts w:ascii="Times New Roman" w:hAnsi="Times New Roman" w:cs="Times New Roman"/>
          <w:sz w:val="28"/>
          <w:szCs w:val="28"/>
        </w:rPr>
        <w:t>отруєння свинцем</w:t>
      </w:r>
      <w:r w:rsidR="00135CCC">
        <w:rPr>
          <w:rFonts w:ascii="Times New Roman" w:hAnsi="Times New Roman" w:cs="Times New Roman"/>
          <w:sz w:val="28"/>
          <w:szCs w:val="28"/>
        </w:rPr>
        <w:t>"</w:t>
      </w:r>
      <w:r w:rsidR="00424BEF" w:rsidRPr="00745D22">
        <w:rPr>
          <w:rFonts w:ascii="Times New Roman" w:hAnsi="Times New Roman" w:cs="Times New Roman"/>
          <w:sz w:val="28"/>
          <w:szCs w:val="28"/>
        </w:rPr>
        <w:t xml:space="preserve">) при виробництві, застосуванні та переробці частин конструкцій, що містять фарбу зі свинцем. Зокрема, аерозолі та абразивний пил небезпечні при вдиханні. Завдяки підвищеній </w:t>
      </w:r>
      <w:proofErr w:type="spellStart"/>
      <w:r w:rsidR="00424BEF" w:rsidRPr="00745D22">
        <w:rPr>
          <w:rFonts w:ascii="Times New Roman" w:hAnsi="Times New Roman" w:cs="Times New Roman"/>
          <w:sz w:val="28"/>
          <w:szCs w:val="28"/>
        </w:rPr>
        <w:t>корозійно</w:t>
      </w:r>
      <w:proofErr w:type="spellEnd"/>
      <w:r w:rsidR="00424BEF" w:rsidRPr="00745D22">
        <w:rPr>
          <w:rFonts w:ascii="Times New Roman" w:hAnsi="Times New Roman" w:cs="Times New Roman"/>
          <w:sz w:val="28"/>
          <w:szCs w:val="28"/>
        </w:rPr>
        <w:t>-захисній характеристиці фарба на основі свинцю використовувалася</w:t>
      </w:r>
      <w:r w:rsidR="00666663">
        <w:rPr>
          <w:rFonts w:ascii="Times New Roman" w:hAnsi="Times New Roman" w:cs="Times New Roman"/>
          <w:sz w:val="28"/>
          <w:szCs w:val="28"/>
        </w:rPr>
        <w:t>,</w:t>
      </w:r>
      <w:r w:rsidR="00424BEF" w:rsidRPr="00745D22">
        <w:rPr>
          <w:rFonts w:ascii="Times New Roman" w:hAnsi="Times New Roman" w:cs="Times New Roman"/>
          <w:sz w:val="28"/>
          <w:szCs w:val="28"/>
        </w:rPr>
        <w:t xml:space="preserve"> зазвичай</w:t>
      </w:r>
      <w:r w:rsidR="00666663">
        <w:rPr>
          <w:rFonts w:ascii="Times New Roman" w:hAnsi="Times New Roman" w:cs="Times New Roman"/>
          <w:sz w:val="28"/>
          <w:szCs w:val="28"/>
        </w:rPr>
        <w:t>,</w:t>
      </w:r>
      <w:r w:rsidR="00424BEF" w:rsidRPr="00745D22">
        <w:rPr>
          <w:rFonts w:ascii="Times New Roman" w:hAnsi="Times New Roman" w:cs="Times New Roman"/>
          <w:sz w:val="28"/>
          <w:szCs w:val="28"/>
        </w:rPr>
        <w:t xml:space="preserve"> на </w:t>
      </w:r>
      <w:r w:rsidR="00424BEF" w:rsidRPr="002474CB">
        <w:rPr>
          <w:rFonts w:ascii="Times New Roman" w:hAnsi="Times New Roman" w:cs="Times New Roman"/>
          <w:sz w:val="28"/>
          <w:szCs w:val="28"/>
        </w:rPr>
        <w:t xml:space="preserve">металевих конструкціях. </w:t>
      </w:r>
    </w:p>
    <w:p w:rsidR="000050FA" w:rsidRDefault="00666663" w:rsidP="00424BEF">
      <w:pPr>
        <w:pStyle w:val="a4"/>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З</w:t>
      </w:r>
      <w:r w:rsidR="00424BEF" w:rsidRPr="002474CB">
        <w:rPr>
          <w:rFonts w:ascii="Times New Roman" w:hAnsi="Times New Roman" w:cs="Times New Roman"/>
          <w:sz w:val="28"/>
          <w:szCs w:val="28"/>
        </w:rPr>
        <w:t xml:space="preserve"> такими впливами можна ефективно впоратися, якщо вони приймают</w:t>
      </w:r>
      <w:r w:rsidR="00424BEF" w:rsidRPr="002474CB">
        <w:rPr>
          <w:rFonts w:ascii="Times New Roman" w:hAnsi="Times New Roman" w:cs="Times New Roman"/>
          <w:sz w:val="28"/>
          <w:szCs w:val="28"/>
        </w:rPr>
        <w:t>ь</w:t>
      </w:r>
      <w:r w:rsidR="00424BEF" w:rsidRPr="002474CB">
        <w:rPr>
          <w:rFonts w:ascii="Times New Roman" w:hAnsi="Times New Roman" w:cs="Times New Roman"/>
          <w:sz w:val="28"/>
          <w:szCs w:val="28"/>
        </w:rPr>
        <w:t xml:space="preserve">ся до уваги в процесі </w:t>
      </w:r>
      <w:r w:rsidR="002474CB" w:rsidRPr="002474CB">
        <w:rPr>
          <w:rFonts w:ascii="Times New Roman" w:hAnsi="Times New Roman" w:cs="Times New Roman"/>
          <w:sz w:val="28"/>
          <w:szCs w:val="28"/>
        </w:rPr>
        <w:t>підготовки до реалізації</w:t>
      </w:r>
      <w:r w:rsidR="00424BEF" w:rsidRPr="002474CB">
        <w:rPr>
          <w:rFonts w:ascii="Times New Roman" w:hAnsi="Times New Roman" w:cs="Times New Roman"/>
          <w:sz w:val="28"/>
          <w:szCs w:val="28"/>
        </w:rPr>
        <w:t xml:space="preserve"> </w:t>
      </w:r>
      <w:proofErr w:type="spellStart"/>
      <w:r w:rsidR="00424BEF" w:rsidRPr="002474CB">
        <w:rPr>
          <w:rFonts w:ascii="Times New Roman" w:hAnsi="Times New Roman" w:cs="Times New Roman"/>
          <w:sz w:val="28"/>
          <w:szCs w:val="28"/>
        </w:rPr>
        <w:t>підпроектів</w:t>
      </w:r>
      <w:proofErr w:type="spellEnd"/>
      <w:r w:rsidR="00424BEF" w:rsidRPr="002474CB">
        <w:rPr>
          <w:rFonts w:ascii="Times New Roman" w:hAnsi="Times New Roman" w:cs="Times New Roman"/>
          <w:sz w:val="28"/>
          <w:szCs w:val="28"/>
        </w:rPr>
        <w:t xml:space="preserve"> та відображаються </w:t>
      </w:r>
      <w:r w:rsidR="002474CB" w:rsidRPr="002474CB">
        <w:rPr>
          <w:rFonts w:ascii="Times New Roman" w:hAnsi="Times New Roman" w:cs="Times New Roman"/>
          <w:sz w:val="28"/>
          <w:szCs w:val="28"/>
        </w:rPr>
        <w:t>під час</w:t>
      </w:r>
      <w:r w:rsidR="00424BEF" w:rsidRPr="002474CB">
        <w:rPr>
          <w:rFonts w:ascii="Times New Roman" w:hAnsi="Times New Roman" w:cs="Times New Roman"/>
          <w:sz w:val="28"/>
          <w:szCs w:val="28"/>
        </w:rPr>
        <w:t xml:space="preserve"> проектування або проведення тендеру у формі спеціальних заходів з пом'якшення ризиків. Ці заходи </w:t>
      </w:r>
      <w:r>
        <w:rPr>
          <w:rFonts w:ascii="Times New Roman" w:hAnsi="Times New Roman" w:cs="Times New Roman"/>
          <w:sz w:val="28"/>
          <w:szCs w:val="28"/>
        </w:rPr>
        <w:t>мають</w:t>
      </w:r>
      <w:r w:rsidR="00424BEF" w:rsidRPr="002474CB">
        <w:rPr>
          <w:rFonts w:ascii="Times New Roman" w:hAnsi="Times New Roman" w:cs="Times New Roman"/>
          <w:sz w:val="28"/>
          <w:szCs w:val="28"/>
        </w:rPr>
        <w:t xml:space="preserve"> бути реалістичними та економічно ефе</w:t>
      </w:r>
      <w:r w:rsidR="00424BEF" w:rsidRPr="002474CB">
        <w:rPr>
          <w:rFonts w:ascii="Times New Roman" w:hAnsi="Times New Roman" w:cs="Times New Roman"/>
          <w:sz w:val="28"/>
          <w:szCs w:val="28"/>
        </w:rPr>
        <w:t>к</w:t>
      </w:r>
      <w:r w:rsidR="00424BEF" w:rsidRPr="002474CB">
        <w:rPr>
          <w:rFonts w:ascii="Times New Roman" w:hAnsi="Times New Roman" w:cs="Times New Roman"/>
          <w:sz w:val="28"/>
          <w:szCs w:val="28"/>
        </w:rPr>
        <w:t xml:space="preserve">тивними, спрямованими на усунення, компенсацію </w:t>
      </w:r>
      <w:r>
        <w:rPr>
          <w:rFonts w:ascii="Times New Roman" w:hAnsi="Times New Roman" w:cs="Times New Roman"/>
          <w:sz w:val="28"/>
          <w:szCs w:val="28"/>
        </w:rPr>
        <w:t>й</w:t>
      </w:r>
      <w:r w:rsidR="00424BEF" w:rsidRPr="002474CB">
        <w:rPr>
          <w:rFonts w:ascii="Times New Roman" w:hAnsi="Times New Roman" w:cs="Times New Roman"/>
          <w:sz w:val="28"/>
          <w:szCs w:val="28"/>
        </w:rPr>
        <w:t xml:space="preserve"> зменшення негативних впливів на довкілля. Заходи </w:t>
      </w:r>
      <w:r>
        <w:rPr>
          <w:rFonts w:ascii="Times New Roman" w:hAnsi="Times New Roman" w:cs="Times New Roman"/>
          <w:sz w:val="28"/>
          <w:szCs w:val="28"/>
        </w:rPr>
        <w:t>мають</w:t>
      </w:r>
      <w:r w:rsidR="00424BEF" w:rsidRPr="002474CB">
        <w:rPr>
          <w:rFonts w:ascii="Times New Roman" w:hAnsi="Times New Roman" w:cs="Times New Roman"/>
          <w:sz w:val="28"/>
          <w:szCs w:val="28"/>
        </w:rPr>
        <w:t xml:space="preserve"> стосуватися не тільки визнаних ризиків, але також використовуватись як рекомендації, що дозволять зробити будівельно</w:t>
      </w:r>
      <w:r w:rsidR="00745D22" w:rsidRPr="002474CB">
        <w:rPr>
          <w:rFonts w:ascii="Times New Roman" w:hAnsi="Times New Roman" w:cs="Times New Roman"/>
          <w:sz w:val="28"/>
          <w:szCs w:val="28"/>
          <w:lang w:val="ru-RU"/>
        </w:rPr>
        <w:t>-</w:t>
      </w:r>
      <w:r w:rsidR="00424BEF" w:rsidRPr="002474CB">
        <w:rPr>
          <w:rFonts w:ascii="Times New Roman" w:hAnsi="Times New Roman" w:cs="Times New Roman"/>
          <w:sz w:val="28"/>
          <w:szCs w:val="28"/>
        </w:rPr>
        <w:t>відновлювальні проекти більш екологічно чистими та раціональними.</w:t>
      </w:r>
    </w:p>
    <w:p w:rsidR="00161258" w:rsidRDefault="00161258" w:rsidP="00424BEF">
      <w:pPr>
        <w:pStyle w:val="a4"/>
        <w:spacing w:after="0" w:line="240" w:lineRule="auto"/>
        <w:ind w:left="0" w:firstLine="851"/>
        <w:contextualSpacing w:val="0"/>
        <w:jc w:val="both"/>
        <w:rPr>
          <w:rFonts w:ascii="Times New Roman" w:hAnsi="Times New Roman" w:cs="Times New Roman"/>
          <w:sz w:val="28"/>
          <w:szCs w:val="28"/>
        </w:rPr>
      </w:pPr>
    </w:p>
    <w:p w:rsidR="00745D22" w:rsidRPr="00666663" w:rsidRDefault="00BF1093" w:rsidP="00A72A06">
      <w:pPr>
        <w:pStyle w:val="a4"/>
        <w:numPr>
          <w:ilvl w:val="0"/>
          <w:numId w:val="38"/>
        </w:numPr>
        <w:spacing w:after="0" w:line="240" w:lineRule="auto"/>
        <w:contextualSpacing w:val="0"/>
        <w:jc w:val="center"/>
        <w:rPr>
          <w:rFonts w:ascii="Times New Roman" w:hAnsi="Times New Roman" w:cs="Times New Roman"/>
          <w:b/>
          <w:i/>
          <w:sz w:val="28"/>
          <w:szCs w:val="28"/>
          <w:lang w:val="ru-RU"/>
        </w:rPr>
      </w:pPr>
      <w:r w:rsidRPr="00666663">
        <w:rPr>
          <w:rFonts w:ascii="Times New Roman" w:hAnsi="Times New Roman" w:cs="Times New Roman"/>
          <w:b/>
          <w:i/>
          <w:sz w:val="28"/>
          <w:szCs w:val="28"/>
          <w:lang w:val="ru-RU"/>
        </w:rPr>
        <w:t xml:space="preserve">ДЖЕРЕЛА </w:t>
      </w:r>
      <w:r w:rsidR="00F5069E" w:rsidRPr="00666663">
        <w:rPr>
          <w:rFonts w:ascii="Times New Roman" w:hAnsi="Times New Roman" w:cs="Times New Roman"/>
          <w:b/>
          <w:i/>
          <w:sz w:val="28"/>
          <w:szCs w:val="28"/>
          <w:lang w:val="ru-RU"/>
        </w:rPr>
        <w:t xml:space="preserve">ТА УМОВИ </w:t>
      </w:r>
      <w:r w:rsidRPr="00666663">
        <w:rPr>
          <w:rFonts w:ascii="Times New Roman" w:hAnsi="Times New Roman" w:cs="Times New Roman"/>
          <w:b/>
          <w:i/>
          <w:sz w:val="28"/>
          <w:szCs w:val="28"/>
          <w:lang w:val="ru-RU"/>
        </w:rPr>
        <w:t>ФІНАНСУВАННЯ ПРОЕКТУ</w:t>
      </w:r>
    </w:p>
    <w:p w:rsidR="00745D22" w:rsidRDefault="00745D22" w:rsidP="00745D22">
      <w:pPr>
        <w:pStyle w:val="a4"/>
        <w:spacing w:after="0" w:line="240" w:lineRule="auto"/>
        <w:ind w:left="450"/>
        <w:contextualSpacing w:val="0"/>
        <w:rPr>
          <w:rFonts w:ascii="Times New Roman" w:hAnsi="Times New Roman" w:cs="Times New Roman"/>
          <w:b/>
          <w:sz w:val="28"/>
          <w:szCs w:val="28"/>
          <w:lang w:val="ru-RU"/>
        </w:rPr>
      </w:pPr>
    </w:p>
    <w:p w:rsidR="00F5069E" w:rsidRDefault="008C68CB" w:rsidP="00F5069E">
      <w:pPr>
        <w:spacing w:after="0" w:line="240" w:lineRule="auto"/>
        <w:ind w:firstLine="709"/>
        <w:jc w:val="both"/>
        <w:rPr>
          <w:rFonts w:ascii="Times New Roman" w:hAnsi="Times New Roman" w:cs="Times New Roman"/>
          <w:i/>
          <w:sz w:val="28"/>
          <w:szCs w:val="28"/>
        </w:rPr>
      </w:pPr>
      <w:r w:rsidRPr="00F5069E">
        <w:rPr>
          <w:rFonts w:ascii="Times New Roman" w:hAnsi="Times New Roman" w:cs="Times New Roman"/>
          <w:sz w:val="28"/>
          <w:szCs w:val="28"/>
        </w:rPr>
        <w:t xml:space="preserve">Усі джерела фінансування </w:t>
      </w:r>
      <w:r w:rsidR="00161258">
        <w:rPr>
          <w:rFonts w:ascii="Times New Roman" w:hAnsi="Times New Roman" w:cs="Times New Roman"/>
          <w:sz w:val="28"/>
          <w:szCs w:val="28"/>
        </w:rPr>
        <w:t>Проекту</w:t>
      </w:r>
      <w:r w:rsidRPr="00F5069E">
        <w:rPr>
          <w:rFonts w:ascii="Times New Roman" w:hAnsi="Times New Roman" w:cs="Times New Roman"/>
          <w:sz w:val="28"/>
          <w:szCs w:val="28"/>
        </w:rPr>
        <w:t>, що використову</w:t>
      </w:r>
      <w:r w:rsidR="00161258">
        <w:rPr>
          <w:rFonts w:ascii="Times New Roman" w:hAnsi="Times New Roman" w:cs="Times New Roman"/>
          <w:sz w:val="28"/>
          <w:szCs w:val="28"/>
        </w:rPr>
        <w:t>вались у ТЕО</w:t>
      </w:r>
      <w:r w:rsidRPr="00F5069E">
        <w:rPr>
          <w:rFonts w:ascii="Times New Roman" w:hAnsi="Times New Roman" w:cs="Times New Roman"/>
          <w:sz w:val="28"/>
          <w:szCs w:val="28"/>
        </w:rPr>
        <w:t xml:space="preserve"> при </w:t>
      </w:r>
      <w:r w:rsidR="00666663">
        <w:rPr>
          <w:rFonts w:ascii="Times New Roman" w:hAnsi="Times New Roman" w:cs="Times New Roman"/>
          <w:sz w:val="28"/>
          <w:szCs w:val="28"/>
        </w:rPr>
        <w:t xml:space="preserve"> </w:t>
      </w:r>
      <w:r w:rsidRPr="00F5069E">
        <w:rPr>
          <w:rFonts w:ascii="Times New Roman" w:hAnsi="Times New Roman" w:cs="Times New Roman"/>
          <w:sz w:val="28"/>
          <w:szCs w:val="28"/>
        </w:rPr>
        <w:t xml:space="preserve">розрахунках, наведено </w:t>
      </w:r>
      <w:r w:rsidR="00666663">
        <w:rPr>
          <w:rFonts w:ascii="Times New Roman" w:hAnsi="Times New Roman" w:cs="Times New Roman"/>
          <w:sz w:val="28"/>
          <w:szCs w:val="28"/>
        </w:rPr>
        <w:t>в</w:t>
      </w:r>
      <w:r w:rsidRPr="00F5069E">
        <w:rPr>
          <w:rFonts w:ascii="Times New Roman" w:hAnsi="Times New Roman" w:cs="Times New Roman"/>
          <w:sz w:val="28"/>
          <w:szCs w:val="28"/>
        </w:rPr>
        <w:t xml:space="preserve"> </w:t>
      </w:r>
      <w:r w:rsidR="00F5069E">
        <w:rPr>
          <w:rFonts w:ascii="Times New Roman" w:hAnsi="Times New Roman" w:cs="Times New Roman"/>
          <w:sz w:val="28"/>
          <w:szCs w:val="28"/>
        </w:rPr>
        <w:t>таблиці</w:t>
      </w:r>
      <w:bookmarkStart w:id="167" w:name="_Toc528743091"/>
      <w:r w:rsidR="00666663">
        <w:rPr>
          <w:rFonts w:ascii="Times New Roman" w:hAnsi="Times New Roman" w:cs="Times New Roman"/>
          <w:sz w:val="28"/>
          <w:szCs w:val="28"/>
        </w:rPr>
        <w:t>:</w:t>
      </w:r>
      <w:r w:rsidR="00F5069E" w:rsidRPr="00F5069E">
        <w:rPr>
          <w:rFonts w:ascii="Times New Roman" w:hAnsi="Times New Roman" w:cs="Times New Roman"/>
          <w:i/>
          <w:sz w:val="28"/>
          <w:szCs w:val="28"/>
        </w:rPr>
        <w:t xml:space="preserve"> </w:t>
      </w:r>
    </w:p>
    <w:p w:rsidR="0055640A" w:rsidRPr="0055640A" w:rsidRDefault="0055640A" w:rsidP="00F5069E">
      <w:pPr>
        <w:spacing w:after="0" w:line="240" w:lineRule="auto"/>
        <w:ind w:firstLine="709"/>
        <w:jc w:val="both"/>
        <w:rPr>
          <w:rFonts w:ascii="Times New Roman" w:hAnsi="Times New Roman" w:cs="Times New Roman"/>
          <w:i/>
          <w:sz w:val="16"/>
          <w:szCs w:val="16"/>
        </w:rPr>
      </w:pPr>
    </w:p>
    <w:p w:rsidR="008C68CB" w:rsidRPr="00F5069E" w:rsidRDefault="00F5069E" w:rsidP="00F5069E">
      <w:pPr>
        <w:spacing w:after="0" w:line="240" w:lineRule="auto"/>
        <w:ind w:firstLine="709"/>
        <w:jc w:val="center"/>
        <w:rPr>
          <w:rFonts w:ascii="Times New Roman" w:hAnsi="Times New Roman" w:cs="Times New Roman"/>
          <w:b/>
          <w:sz w:val="28"/>
          <w:szCs w:val="28"/>
        </w:rPr>
      </w:pPr>
      <w:r w:rsidRPr="00F5069E">
        <w:rPr>
          <w:rFonts w:ascii="Times New Roman" w:hAnsi="Times New Roman" w:cs="Times New Roman"/>
          <w:b/>
          <w:i/>
          <w:sz w:val="28"/>
          <w:szCs w:val="28"/>
        </w:rPr>
        <w:t>Джерела</w:t>
      </w:r>
      <w:r w:rsidRPr="00F5069E">
        <w:rPr>
          <w:rFonts w:ascii="Times New Roman" w:hAnsi="Times New Roman" w:cs="Times New Roman"/>
          <w:b/>
          <w:sz w:val="28"/>
          <w:szCs w:val="28"/>
        </w:rPr>
        <w:t xml:space="preserve"> </w:t>
      </w:r>
      <w:r w:rsidRPr="00F5069E">
        <w:rPr>
          <w:rFonts w:ascii="Times New Roman" w:hAnsi="Times New Roman" w:cs="Times New Roman"/>
          <w:b/>
          <w:i/>
          <w:sz w:val="28"/>
          <w:szCs w:val="28"/>
        </w:rPr>
        <w:t xml:space="preserve">фінансування </w:t>
      </w:r>
      <w:bookmarkEnd w:id="167"/>
      <w:r w:rsidRPr="00F5069E">
        <w:rPr>
          <w:rFonts w:ascii="Times New Roman" w:hAnsi="Times New Roman"/>
          <w:b/>
          <w:i/>
          <w:sz w:val="28"/>
          <w:szCs w:val="28"/>
        </w:rPr>
        <w:t>Проекту</w:t>
      </w:r>
    </w:p>
    <w:tbl>
      <w:tblPr>
        <w:tblpPr w:leftFromText="180" w:rightFromText="180" w:vertAnchor="text" w:horzAnchor="margin" w:tblpY="137"/>
        <w:tblW w:w="97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45"/>
        <w:gridCol w:w="4546"/>
      </w:tblGrid>
      <w:tr w:rsidR="00770C3D" w:rsidRPr="00770C3D" w:rsidTr="00770C3D">
        <w:trPr>
          <w:trHeight w:val="452"/>
          <w:tblHeader/>
        </w:trPr>
        <w:tc>
          <w:tcPr>
            <w:tcW w:w="5245" w:type="dxa"/>
            <w:shd w:val="clear" w:color="auto" w:fill="FFFFFF" w:themeFill="background1"/>
            <w:vAlign w:val="center"/>
            <w:hideMark/>
          </w:tcPr>
          <w:p w:rsidR="00F5069E" w:rsidRPr="00770C3D" w:rsidRDefault="00F5069E" w:rsidP="0055640A">
            <w:pPr>
              <w:widowControl w:val="0"/>
              <w:spacing w:after="0" w:line="240" w:lineRule="auto"/>
              <w:ind w:left="34"/>
              <w:jc w:val="center"/>
              <w:rPr>
                <w:rFonts w:ascii="Times New Roman" w:hAnsi="Times New Roman" w:cs="Times New Roman"/>
                <w:b/>
                <w:bCs/>
                <w:i/>
                <w:sz w:val="28"/>
                <w:szCs w:val="28"/>
                <w:lang w:eastAsia="en-GB"/>
              </w:rPr>
            </w:pPr>
            <w:r w:rsidRPr="00770C3D">
              <w:rPr>
                <w:rFonts w:ascii="Times New Roman" w:hAnsi="Times New Roman" w:cs="Times New Roman"/>
                <w:b/>
                <w:i/>
                <w:sz w:val="28"/>
                <w:szCs w:val="28"/>
              </w:rPr>
              <w:t>Джерело коштів</w:t>
            </w:r>
          </w:p>
        </w:tc>
        <w:tc>
          <w:tcPr>
            <w:tcW w:w="4546" w:type="dxa"/>
            <w:shd w:val="clear" w:color="auto" w:fill="FFFFFF" w:themeFill="background1"/>
            <w:vAlign w:val="center"/>
            <w:hideMark/>
          </w:tcPr>
          <w:p w:rsidR="00666663" w:rsidRDefault="00F5069E" w:rsidP="00666663">
            <w:pPr>
              <w:keepNext/>
              <w:widowControl w:val="0"/>
              <w:autoSpaceDE w:val="0"/>
              <w:autoSpaceDN w:val="0"/>
              <w:adjustRightInd w:val="0"/>
              <w:spacing w:after="0" w:line="240" w:lineRule="auto"/>
              <w:jc w:val="center"/>
              <w:rPr>
                <w:rFonts w:ascii="Times New Roman" w:hAnsi="Times New Roman" w:cs="Times New Roman"/>
                <w:b/>
                <w:bCs/>
                <w:i/>
                <w:sz w:val="28"/>
                <w:szCs w:val="28"/>
              </w:rPr>
            </w:pPr>
            <w:r w:rsidRPr="00770C3D">
              <w:rPr>
                <w:rFonts w:ascii="Times New Roman" w:hAnsi="Times New Roman" w:cs="Times New Roman"/>
                <w:b/>
                <w:bCs/>
                <w:i/>
                <w:sz w:val="28"/>
                <w:szCs w:val="28"/>
              </w:rPr>
              <w:t xml:space="preserve">Прогнозовані інвестиції </w:t>
            </w:r>
          </w:p>
          <w:p w:rsidR="00F5069E" w:rsidRPr="00770C3D" w:rsidRDefault="00F5069E" w:rsidP="00666663">
            <w:pPr>
              <w:keepNext/>
              <w:widowControl w:val="0"/>
              <w:autoSpaceDE w:val="0"/>
              <w:autoSpaceDN w:val="0"/>
              <w:adjustRightInd w:val="0"/>
              <w:spacing w:after="0" w:line="240" w:lineRule="auto"/>
              <w:jc w:val="center"/>
              <w:rPr>
                <w:rFonts w:ascii="Times New Roman" w:hAnsi="Times New Roman" w:cs="Times New Roman"/>
                <w:b/>
                <w:bCs/>
                <w:i/>
                <w:sz w:val="28"/>
                <w:szCs w:val="28"/>
                <w:lang w:eastAsia="en-GB"/>
              </w:rPr>
            </w:pPr>
            <w:r w:rsidRPr="00770C3D">
              <w:rPr>
                <w:rFonts w:ascii="Times New Roman" w:hAnsi="Times New Roman" w:cs="Times New Roman"/>
                <w:b/>
                <w:bCs/>
                <w:i/>
                <w:sz w:val="28"/>
                <w:szCs w:val="28"/>
              </w:rPr>
              <w:t xml:space="preserve">(млн. </w:t>
            </w:r>
            <w:r w:rsidR="00666663">
              <w:rPr>
                <w:rFonts w:ascii="Times New Roman" w:hAnsi="Times New Roman" w:cs="Times New Roman"/>
                <w:b/>
                <w:bCs/>
                <w:i/>
                <w:sz w:val="28"/>
                <w:szCs w:val="28"/>
              </w:rPr>
              <w:t>євро</w:t>
            </w:r>
            <w:r w:rsidRPr="00770C3D">
              <w:rPr>
                <w:rFonts w:ascii="Times New Roman" w:hAnsi="Times New Roman" w:cs="Times New Roman"/>
                <w:b/>
                <w:bCs/>
                <w:i/>
                <w:sz w:val="28"/>
                <w:szCs w:val="28"/>
              </w:rPr>
              <w:t>)</w:t>
            </w:r>
          </w:p>
        </w:tc>
      </w:tr>
      <w:tr w:rsidR="00F5069E" w:rsidRPr="00F5069E" w:rsidTr="00F5069E">
        <w:trPr>
          <w:trHeight w:val="437"/>
        </w:trPr>
        <w:tc>
          <w:tcPr>
            <w:tcW w:w="5245" w:type="dxa"/>
            <w:hideMark/>
          </w:tcPr>
          <w:p w:rsidR="00F5069E" w:rsidRPr="0055640A" w:rsidRDefault="00F5069E" w:rsidP="000E0F01">
            <w:pPr>
              <w:widowControl w:val="0"/>
              <w:spacing w:after="0" w:line="240" w:lineRule="auto"/>
              <w:ind w:left="176"/>
              <w:rPr>
                <w:rFonts w:ascii="Times New Roman" w:hAnsi="Times New Roman" w:cs="Times New Roman"/>
                <w:sz w:val="28"/>
                <w:szCs w:val="28"/>
              </w:rPr>
            </w:pPr>
            <w:r w:rsidRPr="0055640A">
              <w:rPr>
                <w:rFonts w:ascii="Times New Roman" w:hAnsi="Times New Roman" w:cs="Times New Roman"/>
                <w:sz w:val="28"/>
                <w:szCs w:val="28"/>
              </w:rPr>
              <w:t xml:space="preserve">Позика </w:t>
            </w:r>
          </w:p>
        </w:tc>
        <w:tc>
          <w:tcPr>
            <w:tcW w:w="4546" w:type="dxa"/>
            <w:hideMark/>
          </w:tcPr>
          <w:p w:rsidR="00F5069E" w:rsidRPr="00F5069E" w:rsidRDefault="00F5069E" w:rsidP="0055640A">
            <w:pPr>
              <w:keepNext/>
              <w:widowControl w:val="0"/>
              <w:autoSpaceDE w:val="0"/>
              <w:autoSpaceDN w:val="0"/>
              <w:adjustRightInd w:val="0"/>
              <w:spacing w:after="0" w:line="240" w:lineRule="auto"/>
              <w:jc w:val="center"/>
              <w:rPr>
                <w:rFonts w:ascii="Times New Roman" w:hAnsi="Times New Roman" w:cs="Times New Roman"/>
                <w:bCs/>
                <w:sz w:val="28"/>
                <w:szCs w:val="28"/>
                <w:lang w:eastAsia="en-GB"/>
              </w:rPr>
            </w:pPr>
            <w:r w:rsidRPr="00F5069E">
              <w:rPr>
                <w:rFonts w:ascii="Times New Roman" w:hAnsi="Times New Roman" w:cs="Times New Roman"/>
                <w:bCs/>
                <w:sz w:val="28"/>
                <w:szCs w:val="28"/>
              </w:rPr>
              <w:t>6,4</w:t>
            </w:r>
          </w:p>
        </w:tc>
      </w:tr>
      <w:tr w:rsidR="00F5069E" w:rsidRPr="00F5069E" w:rsidTr="00F5069E">
        <w:trPr>
          <w:trHeight w:val="452"/>
        </w:trPr>
        <w:tc>
          <w:tcPr>
            <w:tcW w:w="5245" w:type="dxa"/>
            <w:hideMark/>
          </w:tcPr>
          <w:p w:rsidR="00F5069E" w:rsidRPr="00E757B5" w:rsidRDefault="00F5069E" w:rsidP="000E0F01">
            <w:pPr>
              <w:widowControl w:val="0"/>
              <w:spacing w:after="0" w:line="240" w:lineRule="auto"/>
              <w:ind w:left="176"/>
              <w:rPr>
                <w:rFonts w:ascii="Times New Roman" w:hAnsi="Times New Roman" w:cs="Times New Roman"/>
                <w:sz w:val="28"/>
                <w:szCs w:val="28"/>
                <w:lang w:val="en-US"/>
              </w:rPr>
            </w:pPr>
            <w:r w:rsidRPr="0055640A">
              <w:rPr>
                <w:rFonts w:ascii="Times New Roman" w:hAnsi="Times New Roman" w:cs="Times New Roman"/>
                <w:sz w:val="28"/>
                <w:szCs w:val="28"/>
              </w:rPr>
              <w:t xml:space="preserve">Грант </w:t>
            </w:r>
          </w:p>
        </w:tc>
        <w:tc>
          <w:tcPr>
            <w:tcW w:w="4546" w:type="dxa"/>
            <w:hideMark/>
          </w:tcPr>
          <w:p w:rsidR="00F5069E" w:rsidRPr="00F5069E" w:rsidRDefault="00F5069E" w:rsidP="0055640A">
            <w:pPr>
              <w:keepNext/>
              <w:widowControl w:val="0"/>
              <w:autoSpaceDE w:val="0"/>
              <w:autoSpaceDN w:val="0"/>
              <w:adjustRightInd w:val="0"/>
              <w:spacing w:after="0" w:line="240" w:lineRule="auto"/>
              <w:jc w:val="center"/>
              <w:rPr>
                <w:rFonts w:ascii="Times New Roman" w:hAnsi="Times New Roman" w:cs="Times New Roman"/>
                <w:bCs/>
                <w:sz w:val="28"/>
                <w:szCs w:val="28"/>
                <w:lang w:eastAsia="en-GB"/>
              </w:rPr>
            </w:pPr>
            <w:r w:rsidRPr="00F5069E">
              <w:rPr>
                <w:rFonts w:ascii="Times New Roman" w:hAnsi="Times New Roman" w:cs="Times New Roman"/>
                <w:bCs/>
                <w:sz w:val="28"/>
                <w:szCs w:val="28"/>
              </w:rPr>
              <w:t>1,0</w:t>
            </w:r>
          </w:p>
        </w:tc>
      </w:tr>
      <w:tr w:rsidR="00F5069E" w:rsidRPr="00F5069E" w:rsidTr="00F5069E">
        <w:trPr>
          <w:trHeight w:val="306"/>
        </w:trPr>
        <w:tc>
          <w:tcPr>
            <w:tcW w:w="5245" w:type="dxa"/>
            <w:hideMark/>
          </w:tcPr>
          <w:p w:rsidR="00F5069E" w:rsidRPr="0055640A" w:rsidRDefault="00F5069E" w:rsidP="0055640A">
            <w:pPr>
              <w:widowControl w:val="0"/>
              <w:spacing w:after="0" w:line="240" w:lineRule="auto"/>
              <w:ind w:left="176"/>
              <w:rPr>
                <w:rFonts w:ascii="Times New Roman" w:hAnsi="Times New Roman" w:cs="Times New Roman"/>
                <w:sz w:val="28"/>
                <w:szCs w:val="28"/>
              </w:rPr>
            </w:pPr>
            <w:proofErr w:type="spellStart"/>
            <w:r w:rsidRPr="0055640A">
              <w:rPr>
                <w:rFonts w:ascii="Times New Roman" w:hAnsi="Times New Roman" w:cs="Times New Roman"/>
                <w:sz w:val="28"/>
                <w:szCs w:val="28"/>
              </w:rPr>
              <w:t>Співфінансування</w:t>
            </w:r>
            <w:proofErr w:type="spellEnd"/>
            <w:r w:rsidRPr="0055640A">
              <w:rPr>
                <w:rFonts w:ascii="Times New Roman" w:hAnsi="Times New Roman" w:cs="Times New Roman"/>
                <w:sz w:val="28"/>
                <w:szCs w:val="28"/>
              </w:rPr>
              <w:t xml:space="preserve"> з міського бюджету</w:t>
            </w:r>
          </w:p>
        </w:tc>
        <w:tc>
          <w:tcPr>
            <w:tcW w:w="4546" w:type="dxa"/>
            <w:hideMark/>
          </w:tcPr>
          <w:p w:rsidR="00F5069E" w:rsidRPr="00F5069E" w:rsidRDefault="00F5069E" w:rsidP="0055640A">
            <w:pPr>
              <w:widowControl w:val="0"/>
              <w:autoSpaceDE w:val="0"/>
              <w:autoSpaceDN w:val="0"/>
              <w:adjustRightInd w:val="0"/>
              <w:spacing w:after="0" w:line="240" w:lineRule="auto"/>
              <w:jc w:val="center"/>
              <w:rPr>
                <w:rFonts w:ascii="Times New Roman" w:hAnsi="Times New Roman" w:cs="Times New Roman"/>
                <w:bCs/>
                <w:sz w:val="28"/>
                <w:szCs w:val="28"/>
                <w:lang w:eastAsia="en-GB"/>
              </w:rPr>
            </w:pPr>
            <w:r w:rsidRPr="00F5069E">
              <w:rPr>
                <w:rFonts w:ascii="Times New Roman" w:hAnsi="Times New Roman" w:cs="Times New Roman"/>
                <w:bCs/>
                <w:sz w:val="28"/>
                <w:szCs w:val="28"/>
              </w:rPr>
              <w:t>1,4</w:t>
            </w:r>
          </w:p>
        </w:tc>
      </w:tr>
      <w:tr w:rsidR="00F5069E" w:rsidRPr="00F5069E" w:rsidTr="00F5069E">
        <w:trPr>
          <w:trHeight w:val="306"/>
        </w:trPr>
        <w:tc>
          <w:tcPr>
            <w:tcW w:w="5245" w:type="dxa"/>
            <w:hideMark/>
          </w:tcPr>
          <w:p w:rsidR="00F5069E" w:rsidRPr="00F5069E" w:rsidRDefault="00F5069E" w:rsidP="0055640A">
            <w:pPr>
              <w:widowControl w:val="0"/>
              <w:autoSpaceDE w:val="0"/>
              <w:autoSpaceDN w:val="0"/>
              <w:adjustRightInd w:val="0"/>
              <w:spacing w:after="0" w:line="240" w:lineRule="auto"/>
              <w:rPr>
                <w:rFonts w:ascii="Times New Roman" w:hAnsi="Times New Roman" w:cs="Times New Roman"/>
                <w:b/>
                <w:bCs/>
                <w:sz w:val="28"/>
                <w:szCs w:val="28"/>
                <w:lang w:eastAsia="en-GB"/>
              </w:rPr>
            </w:pPr>
            <w:r w:rsidRPr="00F5069E">
              <w:rPr>
                <w:rFonts w:ascii="Times New Roman" w:hAnsi="Times New Roman" w:cs="Times New Roman"/>
                <w:b/>
                <w:bCs/>
                <w:sz w:val="28"/>
                <w:szCs w:val="28"/>
              </w:rPr>
              <w:t>Разом</w:t>
            </w:r>
          </w:p>
        </w:tc>
        <w:tc>
          <w:tcPr>
            <w:tcW w:w="4546" w:type="dxa"/>
            <w:hideMark/>
          </w:tcPr>
          <w:p w:rsidR="00F5069E" w:rsidRPr="00F5069E" w:rsidRDefault="00F5069E" w:rsidP="0055640A">
            <w:pPr>
              <w:widowControl w:val="0"/>
              <w:autoSpaceDE w:val="0"/>
              <w:autoSpaceDN w:val="0"/>
              <w:adjustRightInd w:val="0"/>
              <w:spacing w:after="0" w:line="240" w:lineRule="auto"/>
              <w:jc w:val="center"/>
              <w:rPr>
                <w:rFonts w:ascii="Times New Roman" w:hAnsi="Times New Roman" w:cs="Times New Roman"/>
                <w:b/>
                <w:bCs/>
                <w:sz w:val="28"/>
                <w:szCs w:val="28"/>
                <w:lang w:eastAsia="en-GB"/>
              </w:rPr>
            </w:pPr>
            <w:r w:rsidRPr="00F5069E">
              <w:rPr>
                <w:rFonts w:ascii="Times New Roman" w:hAnsi="Times New Roman" w:cs="Times New Roman"/>
                <w:b/>
                <w:bCs/>
                <w:sz w:val="28"/>
                <w:szCs w:val="28"/>
              </w:rPr>
              <w:t>8,8</w:t>
            </w:r>
          </w:p>
        </w:tc>
      </w:tr>
    </w:tbl>
    <w:p w:rsidR="00FB4805" w:rsidRDefault="00FB4805" w:rsidP="00F5069E">
      <w:pPr>
        <w:spacing w:after="0" w:line="240" w:lineRule="auto"/>
        <w:ind w:firstLine="709"/>
        <w:jc w:val="both"/>
        <w:rPr>
          <w:rFonts w:ascii="Times New Roman" w:hAnsi="Times New Roman" w:cs="Times New Roman"/>
          <w:sz w:val="28"/>
          <w:szCs w:val="28"/>
        </w:rPr>
      </w:pPr>
    </w:p>
    <w:p w:rsidR="008C68CB" w:rsidRPr="00F5069E" w:rsidRDefault="008C68CB" w:rsidP="00F5069E">
      <w:pPr>
        <w:spacing w:after="0" w:line="240" w:lineRule="auto"/>
        <w:ind w:firstLine="709"/>
        <w:jc w:val="both"/>
        <w:rPr>
          <w:rFonts w:ascii="Times New Roman" w:hAnsi="Times New Roman" w:cs="Times New Roman"/>
          <w:sz w:val="28"/>
          <w:szCs w:val="28"/>
        </w:rPr>
      </w:pPr>
      <w:r w:rsidRPr="00F5069E">
        <w:rPr>
          <w:rFonts w:ascii="Times New Roman" w:hAnsi="Times New Roman" w:cs="Times New Roman"/>
          <w:sz w:val="28"/>
          <w:szCs w:val="28"/>
        </w:rPr>
        <w:t xml:space="preserve">Умови кредитного фінансування, прийняті </w:t>
      </w:r>
      <w:r w:rsidR="00666663">
        <w:rPr>
          <w:rFonts w:ascii="Times New Roman" w:hAnsi="Times New Roman" w:cs="Times New Roman"/>
          <w:sz w:val="28"/>
          <w:szCs w:val="28"/>
        </w:rPr>
        <w:t>в</w:t>
      </w:r>
      <w:r w:rsidRPr="00F5069E">
        <w:rPr>
          <w:rFonts w:ascii="Times New Roman" w:hAnsi="Times New Roman" w:cs="Times New Roman"/>
          <w:sz w:val="28"/>
          <w:szCs w:val="28"/>
        </w:rPr>
        <w:t xml:space="preserve"> розрахунках, підсумовані  </w:t>
      </w:r>
      <w:r w:rsidR="0080765E">
        <w:rPr>
          <w:rFonts w:ascii="Times New Roman" w:hAnsi="Times New Roman" w:cs="Times New Roman"/>
          <w:sz w:val="28"/>
          <w:szCs w:val="28"/>
        </w:rPr>
        <w:t xml:space="preserve">в </w:t>
      </w:r>
      <w:r w:rsidRPr="00F5069E">
        <w:rPr>
          <w:rFonts w:ascii="Times New Roman" w:hAnsi="Times New Roman" w:cs="Times New Roman"/>
          <w:sz w:val="28"/>
          <w:szCs w:val="28"/>
        </w:rPr>
        <w:t>таблиці</w:t>
      </w:r>
      <w:r w:rsidR="00666663">
        <w:rPr>
          <w:rFonts w:ascii="Times New Roman" w:hAnsi="Times New Roman" w:cs="Times New Roman"/>
          <w:sz w:val="28"/>
          <w:szCs w:val="28"/>
        </w:rPr>
        <w:t>:</w:t>
      </w:r>
    </w:p>
    <w:p w:rsidR="008C68CB" w:rsidRPr="00F5069E" w:rsidRDefault="008C68CB" w:rsidP="00F5069E">
      <w:pPr>
        <w:pStyle w:val="ad"/>
        <w:spacing w:before="0" w:after="0"/>
        <w:ind w:left="0"/>
        <w:jc w:val="center"/>
        <w:rPr>
          <w:rFonts w:ascii="Times New Roman" w:hAnsi="Times New Roman"/>
          <w:i/>
          <w:sz w:val="28"/>
          <w:szCs w:val="28"/>
          <w:lang w:val="ru-RU"/>
        </w:rPr>
      </w:pPr>
      <w:bookmarkStart w:id="168" w:name="_Toc528743092"/>
      <w:bookmarkStart w:id="169" w:name="_Toc519671790"/>
      <w:r w:rsidRPr="00F5069E">
        <w:rPr>
          <w:rFonts w:ascii="Times New Roman" w:hAnsi="Times New Roman"/>
          <w:i/>
          <w:sz w:val="28"/>
          <w:szCs w:val="28"/>
          <w:lang w:val="uk-UA"/>
        </w:rPr>
        <w:t>Умови кредитного фінансування</w:t>
      </w:r>
      <w:bookmarkEnd w:id="168"/>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7"/>
        <w:gridCol w:w="6662"/>
      </w:tblGrid>
      <w:tr w:rsidR="008C68CB" w:rsidRPr="00F5069E" w:rsidTr="00770C3D">
        <w:tc>
          <w:tcPr>
            <w:tcW w:w="2977" w:type="dxa"/>
            <w:shd w:val="clear" w:color="auto" w:fill="FFFFFF" w:themeFill="background1"/>
            <w:vAlign w:val="center"/>
            <w:hideMark/>
          </w:tcPr>
          <w:bookmarkEnd w:id="169"/>
          <w:p w:rsidR="008C68CB" w:rsidRPr="00666663" w:rsidRDefault="008C68CB" w:rsidP="001A1F57">
            <w:pPr>
              <w:spacing w:after="0" w:line="288" w:lineRule="auto"/>
              <w:rPr>
                <w:rFonts w:ascii="Times New Roman" w:hAnsi="Times New Roman" w:cs="Times New Roman"/>
                <w:sz w:val="28"/>
                <w:szCs w:val="28"/>
                <w:lang w:eastAsia="en-GB"/>
              </w:rPr>
            </w:pPr>
            <w:r w:rsidRPr="00666663">
              <w:rPr>
                <w:rFonts w:ascii="Times New Roman" w:hAnsi="Times New Roman" w:cs="Times New Roman"/>
                <w:sz w:val="28"/>
                <w:szCs w:val="28"/>
              </w:rPr>
              <w:t xml:space="preserve">Валюта </w:t>
            </w:r>
            <w:r w:rsidR="00F03224">
              <w:rPr>
                <w:rFonts w:ascii="Times New Roman" w:hAnsi="Times New Roman" w:cs="Times New Roman"/>
                <w:sz w:val="28"/>
                <w:szCs w:val="28"/>
              </w:rPr>
              <w:t>й</w:t>
            </w:r>
            <w:r w:rsidRPr="00666663">
              <w:rPr>
                <w:rFonts w:ascii="Times New Roman" w:hAnsi="Times New Roman" w:cs="Times New Roman"/>
                <w:sz w:val="28"/>
                <w:szCs w:val="28"/>
              </w:rPr>
              <w:t xml:space="preserve"> сума</w:t>
            </w:r>
          </w:p>
        </w:tc>
        <w:tc>
          <w:tcPr>
            <w:tcW w:w="6662" w:type="dxa"/>
            <w:hideMark/>
          </w:tcPr>
          <w:p w:rsidR="008C68CB" w:rsidRPr="00F5069E" w:rsidRDefault="008C68CB" w:rsidP="001A1F57">
            <w:pPr>
              <w:spacing w:after="0" w:line="288" w:lineRule="auto"/>
              <w:rPr>
                <w:rFonts w:ascii="Times New Roman" w:hAnsi="Times New Roman" w:cs="Times New Roman"/>
                <w:sz w:val="28"/>
                <w:szCs w:val="28"/>
                <w:lang w:eastAsia="en-GB"/>
              </w:rPr>
            </w:pPr>
            <w:r w:rsidRPr="00F5069E">
              <w:rPr>
                <w:rFonts w:ascii="Times New Roman" w:hAnsi="Times New Roman" w:cs="Times New Roman"/>
                <w:sz w:val="28"/>
                <w:szCs w:val="28"/>
              </w:rPr>
              <w:t xml:space="preserve">6,4 млн. </w:t>
            </w:r>
            <w:r w:rsidR="0055640A">
              <w:rPr>
                <w:rFonts w:ascii="Times New Roman" w:hAnsi="Times New Roman" w:cs="Times New Roman"/>
                <w:sz w:val="28"/>
                <w:szCs w:val="28"/>
              </w:rPr>
              <w:t>євро</w:t>
            </w:r>
          </w:p>
        </w:tc>
      </w:tr>
      <w:tr w:rsidR="008C68CB" w:rsidRPr="00F5069E" w:rsidTr="00770C3D">
        <w:tc>
          <w:tcPr>
            <w:tcW w:w="2977" w:type="dxa"/>
            <w:shd w:val="clear" w:color="auto" w:fill="FFFFFF" w:themeFill="background1"/>
            <w:vAlign w:val="center"/>
            <w:hideMark/>
          </w:tcPr>
          <w:p w:rsidR="008C68CB" w:rsidRPr="00666663" w:rsidRDefault="008C68CB" w:rsidP="001A1F57">
            <w:pPr>
              <w:spacing w:after="0" w:line="288" w:lineRule="auto"/>
              <w:rPr>
                <w:rFonts w:ascii="Times New Roman" w:hAnsi="Times New Roman" w:cs="Times New Roman"/>
                <w:sz w:val="28"/>
                <w:szCs w:val="28"/>
                <w:lang w:eastAsia="en-GB"/>
              </w:rPr>
            </w:pPr>
            <w:r w:rsidRPr="00666663">
              <w:rPr>
                <w:rFonts w:ascii="Times New Roman" w:hAnsi="Times New Roman" w:cs="Times New Roman"/>
                <w:sz w:val="28"/>
                <w:szCs w:val="28"/>
              </w:rPr>
              <w:t xml:space="preserve">Термін повернення </w:t>
            </w:r>
            <w:r w:rsidRPr="00666663">
              <w:rPr>
                <w:rFonts w:ascii="Times New Roman" w:hAnsi="Times New Roman" w:cs="Times New Roman"/>
                <w:sz w:val="28"/>
                <w:szCs w:val="28"/>
              </w:rPr>
              <w:lastRenderedPageBreak/>
              <w:t>кредиту</w:t>
            </w:r>
          </w:p>
        </w:tc>
        <w:tc>
          <w:tcPr>
            <w:tcW w:w="6662" w:type="dxa"/>
            <w:hideMark/>
          </w:tcPr>
          <w:p w:rsidR="008C68CB" w:rsidRPr="00F5069E" w:rsidRDefault="008C68CB" w:rsidP="001A1F57">
            <w:pPr>
              <w:spacing w:after="0" w:line="288" w:lineRule="auto"/>
              <w:rPr>
                <w:rFonts w:ascii="Times New Roman" w:hAnsi="Times New Roman" w:cs="Times New Roman"/>
                <w:sz w:val="28"/>
                <w:szCs w:val="28"/>
                <w:lang w:eastAsia="en-GB"/>
              </w:rPr>
            </w:pPr>
            <w:r w:rsidRPr="00F5069E">
              <w:rPr>
                <w:rFonts w:ascii="Times New Roman" w:hAnsi="Times New Roman" w:cs="Times New Roman"/>
                <w:sz w:val="28"/>
                <w:szCs w:val="28"/>
              </w:rPr>
              <w:lastRenderedPageBreak/>
              <w:t>13 років</w:t>
            </w:r>
          </w:p>
        </w:tc>
      </w:tr>
      <w:tr w:rsidR="008C68CB" w:rsidRPr="00F5069E" w:rsidTr="00770C3D">
        <w:tc>
          <w:tcPr>
            <w:tcW w:w="2977" w:type="dxa"/>
            <w:shd w:val="clear" w:color="auto" w:fill="FFFFFF" w:themeFill="background1"/>
            <w:vAlign w:val="center"/>
            <w:hideMark/>
          </w:tcPr>
          <w:p w:rsidR="008C68CB" w:rsidRPr="00666663" w:rsidRDefault="008C68CB" w:rsidP="001A1F57">
            <w:pPr>
              <w:spacing w:after="0" w:line="288" w:lineRule="auto"/>
              <w:rPr>
                <w:rFonts w:ascii="Times New Roman" w:hAnsi="Times New Roman" w:cs="Times New Roman"/>
                <w:sz w:val="28"/>
                <w:szCs w:val="28"/>
                <w:lang w:eastAsia="en-GB"/>
              </w:rPr>
            </w:pPr>
            <w:r w:rsidRPr="00666663">
              <w:rPr>
                <w:rFonts w:ascii="Times New Roman" w:hAnsi="Times New Roman" w:cs="Times New Roman"/>
                <w:sz w:val="28"/>
                <w:szCs w:val="28"/>
              </w:rPr>
              <w:lastRenderedPageBreak/>
              <w:t>Пільговий період для основної суми кредиту</w:t>
            </w:r>
          </w:p>
        </w:tc>
        <w:tc>
          <w:tcPr>
            <w:tcW w:w="6662" w:type="dxa"/>
            <w:hideMark/>
          </w:tcPr>
          <w:p w:rsidR="008C68CB" w:rsidRPr="00F5069E" w:rsidRDefault="008C68CB" w:rsidP="001A1F57">
            <w:pPr>
              <w:spacing w:after="0" w:line="288" w:lineRule="auto"/>
              <w:rPr>
                <w:rFonts w:ascii="Times New Roman" w:hAnsi="Times New Roman" w:cs="Times New Roman"/>
                <w:sz w:val="28"/>
                <w:szCs w:val="28"/>
                <w:lang w:eastAsia="en-GB"/>
              </w:rPr>
            </w:pPr>
            <w:r w:rsidRPr="00F5069E">
              <w:rPr>
                <w:rFonts w:ascii="Times New Roman" w:hAnsi="Times New Roman" w:cs="Times New Roman"/>
                <w:sz w:val="28"/>
                <w:szCs w:val="28"/>
              </w:rPr>
              <w:t>3 роки</w:t>
            </w:r>
          </w:p>
        </w:tc>
      </w:tr>
      <w:tr w:rsidR="008C68CB" w:rsidRPr="00F5069E" w:rsidTr="00770C3D">
        <w:tc>
          <w:tcPr>
            <w:tcW w:w="2977" w:type="dxa"/>
            <w:shd w:val="clear" w:color="auto" w:fill="FFFFFF" w:themeFill="background1"/>
            <w:vAlign w:val="center"/>
          </w:tcPr>
          <w:p w:rsidR="008C68CB" w:rsidRPr="00666663" w:rsidRDefault="008C68CB" w:rsidP="001A1F57">
            <w:pPr>
              <w:spacing w:after="0" w:line="288" w:lineRule="auto"/>
              <w:rPr>
                <w:rFonts w:ascii="Times New Roman" w:hAnsi="Times New Roman" w:cs="Times New Roman"/>
                <w:sz w:val="28"/>
                <w:szCs w:val="28"/>
              </w:rPr>
            </w:pPr>
            <w:r w:rsidRPr="00666663">
              <w:rPr>
                <w:rFonts w:ascii="Times New Roman" w:hAnsi="Times New Roman" w:cs="Times New Roman"/>
                <w:sz w:val="28"/>
                <w:szCs w:val="28"/>
              </w:rPr>
              <w:t>Пільговий період для виплат відсотків</w:t>
            </w:r>
          </w:p>
        </w:tc>
        <w:tc>
          <w:tcPr>
            <w:tcW w:w="6662" w:type="dxa"/>
          </w:tcPr>
          <w:p w:rsidR="008C68CB" w:rsidRPr="00F5069E" w:rsidRDefault="008C68CB" w:rsidP="001A1F57">
            <w:pPr>
              <w:spacing w:after="0" w:line="288" w:lineRule="auto"/>
              <w:rPr>
                <w:rFonts w:ascii="Times New Roman" w:hAnsi="Times New Roman" w:cs="Times New Roman"/>
                <w:sz w:val="28"/>
                <w:szCs w:val="28"/>
              </w:rPr>
            </w:pPr>
            <w:r w:rsidRPr="00F5069E">
              <w:rPr>
                <w:rFonts w:ascii="Times New Roman" w:hAnsi="Times New Roman" w:cs="Times New Roman"/>
                <w:sz w:val="28"/>
                <w:szCs w:val="28"/>
              </w:rPr>
              <w:t>Не передбачено</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Дати погашення осн</w:t>
            </w:r>
            <w:r w:rsidRPr="00666663">
              <w:rPr>
                <w:rFonts w:ascii="Times New Roman" w:hAnsi="Times New Roman" w:cs="Times New Roman"/>
                <w:sz w:val="28"/>
                <w:szCs w:val="28"/>
              </w:rPr>
              <w:t>о</w:t>
            </w:r>
            <w:r w:rsidRPr="00666663">
              <w:rPr>
                <w:rFonts w:ascii="Times New Roman" w:hAnsi="Times New Roman" w:cs="Times New Roman"/>
                <w:sz w:val="28"/>
                <w:szCs w:val="28"/>
              </w:rPr>
              <w:t>вної суми</w:t>
            </w:r>
          </w:p>
        </w:tc>
        <w:tc>
          <w:tcPr>
            <w:tcW w:w="6662" w:type="dxa"/>
          </w:tcPr>
          <w:p w:rsidR="008C68CB" w:rsidRPr="00F5069E" w:rsidRDefault="00F03224" w:rsidP="0028083B">
            <w:pPr>
              <w:spacing w:after="0" w:line="264" w:lineRule="auto"/>
              <w:jc w:val="both"/>
              <w:rPr>
                <w:rFonts w:ascii="Times New Roman" w:hAnsi="Times New Roman" w:cs="Times New Roman"/>
                <w:sz w:val="28"/>
                <w:szCs w:val="28"/>
              </w:rPr>
            </w:pPr>
            <w:r>
              <w:rPr>
                <w:rFonts w:ascii="Times New Roman" w:hAnsi="Times New Roman" w:cs="Times New Roman"/>
                <w:sz w:val="28"/>
                <w:szCs w:val="28"/>
              </w:rPr>
              <w:t>0</w:t>
            </w:r>
            <w:r w:rsidR="008C68CB" w:rsidRPr="00F5069E">
              <w:rPr>
                <w:rFonts w:ascii="Times New Roman" w:hAnsi="Times New Roman" w:cs="Times New Roman"/>
                <w:sz w:val="28"/>
                <w:szCs w:val="28"/>
              </w:rPr>
              <w:t xml:space="preserve">1 січня та </w:t>
            </w:r>
            <w:r>
              <w:rPr>
                <w:rFonts w:ascii="Times New Roman" w:hAnsi="Times New Roman" w:cs="Times New Roman"/>
                <w:sz w:val="28"/>
                <w:szCs w:val="28"/>
              </w:rPr>
              <w:t>0</w:t>
            </w:r>
            <w:r w:rsidR="008C68CB" w:rsidRPr="00F5069E">
              <w:rPr>
                <w:rFonts w:ascii="Times New Roman" w:hAnsi="Times New Roman" w:cs="Times New Roman"/>
                <w:sz w:val="28"/>
                <w:szCs w:val="28"/>
              </w:rPr>
              <w:t xml:space="preserve">1 липня 2022 - 2031 рр. (починаючи з </w:t>
            </w:r>
            <w:r>
              <w:rPr>
                <w:rFonts w:ascii="Times New Roman" w:hAnsi="Times New Roman" w:cs="Times New Roman"/>
                <w:sz w:val="28"/>
                <w:szCs w:val="28"/>
              </w:rPr>
              <w:t>0</w:t>
            </w:r>
            <w:r w:rsidR="008C68CB" w:rsidRPr="00F5069E">
              <w:rPr>
                <w:rFonts w:ascii="Times New Roman" w:hAnsi="Times New Roman" w:cs="Times New Roman"/>
                <w:sz w:val="28"/>
                <w:szCs w:val="28"/>
              </w:rPr>
              <w:t>1 січня 2022 р.) - 20 платежів</w:t>
            </w:r>
            <w:r w:rsidR="0028083B">
              <w:rPr>
                <w:rFonts w:ascii="Times New Roman" w:hAnsi="Times New Roman" w:cs="Times New Roman"/>
                <w:sz w:val="28"/>
                <w:szCs w:val="28"/>
              </w:rPr>
              <w:t xml:space="preserve">, що здійснюються </w:t>
            </w:r>
            <w:r w:rsidR="00EE181C">
              <w:rPr>
                <w:rFonts w:ascii="Times New Roman" w:hAnsi="Times New Roman" w:cs="Times New Roman"/>
                <w:sz w:val="28"/>
                <w:szCs w:val="28"/>
              </w:rPr>
              <w:t xml:space="preserve"> </w:t>
            </w:r>
            <w:r w:rsidR="0028083B">
              <w:rPr>
                <w:rFonts w:ascii="Times New Roman" w:hAnsi="Times New Roman" w:cs="Times New Roman"/>
                <w:sz w:val="28"/>
                <w:szCs w:val="28"/>
              </w:rPr>
              <w:t xml:space="preserve">раз </w:t>
            </w:r>
            <w:r w:rsidR="00EE181C">
              <w:rPr>
                <w:rFonts w:ascii="Times New Roman" w:hAnsi="Times New Roman" w:cs="Times New Roman"/>
                <w:sz w:val="28"/>
                <w:szCs w:val="28"/>
              </w:rPr>
              <w:t>на півроку</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Дата виплати відсотків</w:t>
            </w:r>
          </w:p>
        </w:tc>
        <w:tc>
          <w:tcPr>
            <w:tcW w:w="6662" w:type="dxa"/>
          </w:tcPr>
          <w:p w:rsidR="008C68CB" w:rsidRPr="00F5069E" w:rsidRDefault="00F03224" w:rsidP="0028083B">
            <w:pPr>
              <w:spacing w:after="0" w:line="264" w:lineRule="auto"/>
              <w:rPr>
                <w:rFonts w:ascii="Times New Roman" w:hAnsi="Times New Roman" w:cs="Times New Roman"/>
                <w:sz w:val="28"/>
                <w:szCs w:val="28"/>
              </w:rPr>
            </w:pPr>
            <w:r>
              <w:rPr>
                <w:rFonts w:ascii="Times New Roman" w:hAnsi="Times New Roman" w:cs="Times New Roman"/>
                <w:sz w:val="28"/>
                <w:szCs w:val="28"/>
              </w:rPr>
              <w:t>0</w:t>
            </w:r>
            <w:r w:rsidR="008C68CB" w:rsidRPr="00F5069E">
              <w:rPr>
                <w:rFonts w:ascii="Times New Roman" w:hAnsi="Times New Roman" w:cs="Times New Roman"/>
                <w:sz w:val="28"/>
                <w:szCs w:val="28"/>
              </w:rPr>
              <w:t xml:space="preserve">1 січня та </w:t>
            </w:r>
            <w:r>
              <w:rPr>
                <w:rFonts w:ascii="Times New Roman" w:hAnsi="Times New Roman" w:cs="Times New Roman"/>
                <w:sz w:val="28"/>
                <w:szCs w:val="28"/>
              </w:rPr>
              <w:t>0</w:t>
            </w:r>
            <w:r w:rsidR="008C68CB" w:rsidRPr="00F5069E">
              <w:rPr>
                <w:rFonts w:ascii="Times New Roman" w:hAnsi="Times New Roman" w:cs="Times New Roman"/>
                <w:sz w:val="28"/>
                <w:szCs w:val="28"/>
              </w:rPr>
              <w:t xml:space="preserve">1 липня </w:t>
            </w:r>
            <w:r>
              <w:rPr>
                <w:rFonts w:ascii="Times New Roman" w:hAnsi="Times New Roman" w:cs="Times New Roman"/>
                <w:sz w:val="28"/>
                <w:szCs w:val="28"/>
              </w:rPr>
              <w:t>у</w:t>
            </w:r>
            <w:r w:rsidR="008C68CB" w:rsidRPr="00F5069E">
              <w:rPr>
                <w:rFonts w:ascii="Times New Roman" w:hAnsi="Times New Roman" w:cs="Times New Roman"/>
                <w:sz w:val="28"/>
                <w:szCs w:val="28"/>
              </w:rPr>
              <w:t xml:space="preserve"> 20</w:t>
            </w:r>
            <w:r w:rsidR="008C68CB" w:rsidRPr="00F5069E">
              <w:rPr>
                <w:rFonts w:ascii="Times New Roman" w:hAnsi="Times New Roman" w:cs="Times New Roman"/>
                <w:sz w:val="28"/>
                <w:szCs w:val="28"/>
                <w:lang w:val="ru-RU"/>
              </w:rPr>
              <w:t>20</w:t>
            </w:r>
            <w:r w:rsidR="008C68CB" w:rsidRPr="00F5069E">
              <w:rPr>
                <w:rFonts w:ascii="Times New Roman" w:hAnsi="Times New Roman" w:cs="Times New Roman"/>
                <w:sz w:val="28"/>
                <w:szCs w:val="28"/>
              </w:rPr>
              <w:t xml:space="preserve"> - 2031 рр. (починаючи з 1 липня 2020 р.) - 2</w:t>
            </w:r>
            <w:r w:rsidR="008C68CB" w:rsidRPr="00F5069E">
              <w:rPr>
                <w:rFonts w:ascii="Times New Roman" w:hAnsi="Times New Roman" w:cs="Times New Roman"/>
                <w:sz w:val="28"/>
                <w:szCs w:val="28"/>
                <w:lang w:val="ru-RU"/>
              </w:rPr>
              <w:t>3</w:t>
            </w:r>
            <w:r w:rsidR="008C68CB" w:rsidRPr="00F5069E">
              <w:rPr>
                <w:rFonts w:ascii="Times New Roman" w:hAnsi="Times New Roman" w:cs="Times New Roman"/>
                <w:sz w:val="28"/>
                <w:szCs w:val="28"/>
              </w:rPr>
              <w:t xml:space="preserve"> </w:t>
            </w:r>
            <w:r w:rsidR="00EE181C" w:rsidRPr="00F5069E">
              <w:rPr>
                <w:rFonts w:ascii="Times New Roman" w:hAnsi="Times New Roman" w:cs="Times New Roman"/>
                <w:sz w:val="28"/>
                <w:szCs w:val="28"/>
              </w:rPr>
              <w:t>платежі</w:t>
            </w:r>
            <w:r w:rsidR="001D71F7">
              <w:rPr>
                <w:rFonts w:ascii="Times New Roman" w:hAnsi="Times New Roman" w:cs="Times New Roman"/>
                <w:sz w:val="28"/>
                <w:szCs w:val="28"/>
              </w:rPr>
              <w:t>,</w:t>
            </w:r>
            <w:r w:rsidR="00EE181C" w:rsidRPr="00F5069E">
              <w:rPr>
                <w:rFonts w:ascii="Times New Roman" w:hAnsi="Times New Roman" w:cs="Times New Roman"/>
                <w:sz w:val="28"/>
                <w:szCs w:val="28"/>
              </w:rPr>
              <w:t xml:space="preserve"> </w:t>
            </w:r>
            <w:r w:rsidR="0028083B">
              <w:rPr>
                <w:rFonts w:ascii="Times New Roman" w:hAnsi="Times New Roman" w:cs="Times New Roman"/>
                <w:sz w:val="28"/>
                <w:szCs w:val="28"/>
              </w:rPr>
              <w:t>що здійснюються  раз на півроку</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Процентна ставка</w:t>
            </w:r>
          </w:p>
        </w:tc>
        <w:tc>
          <w:tcPr>
            <w:tcW w:w="6662" w:type="dxa"/>
          </w:tcPr>
          <w:p w:rsidR="008C68CB" w:rsidRPr="00F5069E" w:rsidRDefault="008C68CB" w:rsidP="0028083B">
            <w:pPr>
              <w:spacing w:after="0" w:line="264" w:lineRule="auto"/>
              <w:rPr>
                <w:rFonts w:ascii="Times New Roman" w:hAnsi="Times New Roman" w:cs="Times New Roman"/>
                <w:sz w:val="28"/>
                <w:szCs w:val="28"/>
              </w:rPr>
            </w:pPr>
            <w:r w:rsidRPr="00F5069E">
              <w:rPr>
                <w:rFonts w:ascii="Times New Roman" w:hAnsi="Times New Roman" w:cs="Times New Roman"/>
                <w:sz w:val="28"/>
                <w:szCs w:val="28"/>
              </w:rPr>
              <w:t>6-місячний EURIBOR</w:t>
            </w:r>
            <w:r w:rsidR="00F03224">
              <w:rPr>
                <w:rFonts w:ascii="Times New Roman" w:hAnsi="Times New Roman" w:cs="Times New Roman"/>
                <w:sz w:val="28"/>
                <w:szCs w:val="28"/>
              </w:rPr>
              <w:t>*</w:t>
            </w:r>
            <w:r w:rsidRPr="00F5069E">
              <w:rPr>
                <w:rFonts w:ascii="Times New Roman" w:hAnsi="Times New Roman" w:cs="Times New Roman"/>
                <w:sz w:val="28"/>
                <w:szCs w:val="28"/>
              </w:rPr>
              <w:t xml:space="preserve"> + Маржа</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Маржа</w:t>
            </w:r>
          </w:p>
        </w:tc>
        <w:tc>
          <w:tcPr>
            <w:tcW w:w="6662" w:type="dxa"/>
          </w:tcPr>
          <w:p w:rsidR="008C68CB" w:rsidRPr="00F5069E" w:rsidRDefault="008C68CB" w:rsidP="0028083B">
            <w:pPr>
              <w:spacing w:after="0" w:line="264" w:lineRule="auto"/>
              <w:rPr>
                <w:rFonts w:ascii="Times New Roman" w:hAnsi="Times New Roman" w:cs="Times New Roman"/>
                <w:sz w:val="28"/>
                <w:szCs w:val="28"/>
              </w:rPr>
            </w:pPr>
            <w:r w:rsidRPr="00F5069E">
              <w:rPr>
                <w:rFonts w:ascii="Times New Roman" w:hAnsi="Times New Roman" w:cs="Times New Roman"/>
                <w:sz w:val="28"/>
                <w:szCs w:val="28"/>
              </w:rPr>
              <w:t>5,75%</w:t>
            </w:r>
            <w:r w:rsidRPr="00F5069E">
              <w:rPr>
                <w:rFonts w:ascii="Times New Roman" w:hAnsi="Times New Roman" w:cs="Times New Roman"/>
                <w:iCs/>
                <w:sz w:val="28"/>
                <w:szCs w:val="28"/>
              </w:rPr>
              <w:t xml:space="preserve"> на рік (зафіксована на весь термін дії кредиту)</w:t>
            </w:r>
            <w:r w:rsidRPr="00F5069E">
              <w:rPr>
                <w:rFonts w:ascii="Times New Roman" w:hAnsi="Times New Roman" w:cs="Times New Roman"/>
                <w:sz w:val="28"/>
                <w:szCs w:val="28"/>
              </w:rPr>
              <w:t xml:space="preserve"> </w:t>
            </w:r>
          </w:p>
        </w:tc>
      </w:tr>
      <w:tr w:rsidR="008C68CB" w:rsidRPr="00F5069E" w:rsidTr="00770C3D">
        <w:tc>
          <w:tcPr>
            <w:tcW w:w="2977" w:type="dxa"/>
            <w:shd w:val="clear" w:color="auto" w:fill="FFFFFF" w:themeFill="background1"/>
            <w:vAlign w:val="center"/>
            <w:hideMark/>
          </w:tcPr>
          <w:p w:rsidR="008C68CB" w:rsidRPr="00666663" w:rsidRDefault="008C68CB" w:rsidP="0028083B">
            <w:pPr>
              <w:spacing w:after="0" w:line="264" w:lineRule="auto"/>
              <w:rPr>
                <w:rFonts w:ascii="Times New Roman" w:hAnsi="Times New Roman" w:cs="Times New Roman"/>
                <w:sz w:val="28"/>
                <w:szCs w:val="28"/>
                <w:lang w:eastAsia="en-GB"/>
              </w:rPr>
            </w:pPr>
            <w:r w:rsidRPr="00666663">
              <w:rPr>
                <w:rFonts w:ascii="Times New Roman" w:hAnsi="Times New Roman" w:cs="Times New Roman"/>
                <w:sz w:val="28"/>
                <w:szCs w:val="28"/>
              </w:rPr>
              <w:t>Разова комісія</w:t>
            </w:r>
          </w:p>
        </w:tc>
        <w:tc>
          <w:tcPr>
            <w:tcW w:w="6662" w:type="dxa"/>
            <w:hideMark/>
          </w:tcPr>
          <w:p w:rsidR="008C68CB" w:rsidRPr="00F5069E" w:rsidRDefault="008C68CB" w:rsidP="0028083B">
            <w:pPr>
              <w:spacing w:after="0" w:line="264" w:lineRule="auto"/>
              <w:rPr>
                <w:rFonts w:ascii="Times New Roman" w:hAnsi="Times New Roman" w:cs="Times New Roman"/>
                <w:sz w:val="28"/>
                <w:szCs w:val="28"/>
              </w:rPr>
            </w:pPr>
            <w:r w:rsidRPr="00F5069E">
              <w:rPr>
                <w:rFonts w:ascii="Times New Roman" w:hAnsi="Times New Roman" w:cs="Times New Roman"/>
                <w:sz w:val="28"/>
                <w:szCs w:val="28"/>
              </w:rPr>
              <w:t xml:space="preserve">Фіксована </w:t>
            </w:r>
            <w:r w:rsidR="00266755" w:rsidRPr="00D2255C">
              <w:rPr>
                <w:sz w:val="28"/>
                <w:szCs w:val="28"/>
              </w:rPr>
              <w:t>–</w:t>
            </w:r>
            <w:r w:rsidR="00266755">
              <w:rPr>
                <w:sz w:val="28"/>
                <w:szCs w:val="28"/>
              </w:rPr>
              <w:t xml:space="preserve"> </w:t>
            </w:r>
            <w:r w:rsidRPr="00F5069E">
              <w:rPr>
                <w:rFonts w:ascii="Times New Roman" w:hAnsi="Times New Roman" w:cs="Times New Roman"/>
                <w:sz w:val="28"/>
                <w:szCs w:val="28"/>
              </w:rPr>
              <w:t xml:space="preserve">1,0% від суми кредиту разова </w:t>
            </w:r>
            <w:r w:rsidR="00F03224">
              <w:rPr>
                <w:rFonts w:ascii="Times New Roman" w:hAnsi="Times New Roman" w:cs="Times New Roman"/>
                <w:sz w:val="28"/>
                <w:szCs w:val="28"/>
              </w:rPr>
              <w:t>виплата після набуття чинності к</w:t>
            </w:r>
            <w:r w:rsidRPr="00F5069E">
              <w:rPr>
                <w:rFonts w:ascii="Times New Roman" w:hAnsi="Times New Roman" w:cs="Times New Roman"/>
                <w:sz w:val="28"/>
                <w:szCs w:val="28"/>
              </w:rPr>
              <w:t>редитн</w:t>
            </w:r>
            <w:r w:rsidR="00F03224">
              <w:rPr>
                <w:rFonts w:ascii="Times New Roman" w:hAnsi="Times New Roman" w:cs="Times New Roman"/>
                <w:sz w:val="28"/>
                <w:szCs w:val="28"/>
              </w:rPr>
              <w:t>им д</w:t>
            </w:r>
            <w:r w:rsidRPr="00F5069E">
              <w:rPr>
                <w:rFonts w:ascii="Times New Roman" w:hAnsi="Times New Roman" w:cs="Times New Roman"/>
                <w:sz w:val="28"/>
                <w:szCs w:val="28"/>
              </w:rPr>
              <w:t>оговор</w:t>
            </w:r>
            <w:r w:rsidR="00F03224">
              <w:rPr>
                <w:rFonts w:ascii="Times New Roman" w:hAnsi="Times New Roman" w:cs="Times New Roman"/>
                <w:sz w:val="28"/>
                <w:szCs w:val="28"/>
              </w:rPr>
              <w:t>ом</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Дата виплати разової комісії</w:t>
            </w:r>
          </w:p>
        </w:tc>
        <w:tc>
          <w:tcPr>
            <w:tcW w:w="6662" w:type="dxa"/>
          </w:tcPr>
          <w:p w:rsidR="008C68CB" w:rsidRPr="00F5069E" w:rsidDel="00D954C6" w:rsidRDefault="00F03224" w:rsidP="0028083B">
            <w:pPr>
              <w:spacing w:after="0" w:line="264" w:lineRule="auto"/>
              <w:rPr>
                <w:rFonts w:ascii="Times New Roman" w:hAnsi="Times New Roman" w:cs="Times New Roman"/>
                <w:sz w:val="28"/>
                <w:szCs w:val="28"/>
              </w:rPr>
            </w:pPr>
            <w:r>
              <w:rPr>
                <w:rFonts w:ascii="Times New Roman" w:hAnsi="Times New Roman" w:cs="Times New Roman"/>
                <w:sz w:val="28"/>
                <w:szCs w:val="28"/>
              </w:rPr>
              <w:t>0</w:t>
            </w:r>
            <w:r w:rsidR="008C68CB" w:rsidRPr="00F5069E">
              <w:rPr>
                <w:rFonts w:ascii="Times New Roman" w:hAnsi="Times New Roman" w:cs="Times New Roman"/>
                <w:sz w:val="28"/>
                <w:szCs w:val="28"/>
              </w:rPr>
              <w:t>1 квітня 2019 р</w:t>
            </w:r>
            <w:r>
              <w:rPr>
                <w:rFonts w:ascii="Times New Roman" w:hAnsi="Times New Roman" w:cs="Times New Roman"/>
                <w:sz w:val="28"/>
                <w:szCs w:val="28"/>
              </w:rPr>
              <w:t>оку</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rPr>
            </w:pPr>
            <w:r w:rsidRPr="00666663">
              <w:rPr>
                <w:rFonts w:ascii="Times New Roman" w:hAnsi="Times New Roman" w:cs="Times New Roman"/>
                <w:sz w:val="28"/>
                <w:szCs w:val="28"/>
              </w:rPr>
              <w:t>Комісія за з</w:t>
            </w:r>
            <w:r w:rsidRPr="00666663">
              <w:rPr>
                <w:rFonts w:ascii="Times New Roman" w:hAnsi="Times New Roman" w:cs="Times New Roman"/>
                <w:sz w:val="28"/>
                <w:szCs w:val="28"/>
              </w:rPr>
              <w:t>о</w:t>
            </w:r>
            <w:r w:rsidRPr="00666663">
              <w:rPr>
                <w:rFonts w:ascii="Times New Roman" w:hAnsi="Times New Roman" w:cs="Times New Roman"/>
                <w:sz w:val="28"/>
                <w:szCs w:val="28"/>
              </w:rPr>
              <w:t>бов’язання</w:t>
            </w:r>
          </w:p>
        </w:tc>
        <w:tc>
          <w:tcPr>
            <w:tcW w:w="6662" w:type="dxa"/>
          </w:tcPr>
          <w:p w:rsidR="008C68CB" w:rsidRPr="00F5069E" w:rsidRDefault="008C68CB" w:rsidP="0028083B">
            <w:pPr>
              <w:spacing w:after="0" w:line="264" w:lineRule="auto"/>
              <w:rPr>
                <w:rFonts w:ascii="Times New Roman" w:hAnsi="Times New Roman" w:cs="Times New Roman"/>
                <w:sz w:val="28"/>
                <w:szCs w:val="28"/>
              </w:rPr>
            </w:pPr>
            <w:r w:rsidRPr="00F5069E">
              <w:rPr>
                <w:rFonts w:ascii="Times New Roman" w:hAnsi="Times New Roman" w:cs="Times New Roman"/>
                <w:sz w:val="28"/>
                <w:szCs w:val="28"/>
              </w:rPr>
              <w:t>0,6% на рік на невибрану суму кредиту</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lang w:eastAsia="en-GB"/>
              </w:rPr>
            </w:pPr>
            <w:r w:rsidRPr="00666663">
              <w:rPr>
                <w:rFonts w:ascii="Times New Roman" w:hAnsi="Times New Roman" w:cs="Times New Roman"/>
                <w:sz w:val="28"/>
                <w:szCs w:val="28"/>
              </w:rPr>
              <w:t>Початок дати нарах</w:t>
            </w:r>
            <w:r w:rsidRPr="00666663">
              <w:rPr>
                <w:rFonts w:ascii="Times New Roman" w:hAnsi="Times New Roman" w:cs="Times New Roman"/>
                <w:sz w:val="28"/>
                <w:szCs w:val="28"/>
              </w:rPr>
              <w:t>у</w:t>
            </w:r>
            <w:r w:rsidRPr="00666663">
              <w:rPr>
                <w:rFonts w:ascii="Times New Roman" w:hAnsi="Times New Roman" w:cs="Times New Roman"/>
                <w:sz w:val="28"/>
                <w:szCs w:val="28"/>
              </w:rPr>
              <w:t>вання комісії за з</w:t>
            </w:r>
            <w:r w:rsidRPr="00666663">
              <w:rPr>
                <w:rFonts w:ascii="Times New Roman" w:hAnsi="Times New Roman" w:cs="Times New Roman"/>
                <w:sz w:val="28"/>
                <w:szCs w:val="28"/>
              </w:rPr>
              <w:t>о</w:t>
            </w:r>
            <w:r w:rsidRPr="00666663">
              <w:rPr>
                <w:rFonts w:ascii="Times New Roman" w:hAnsi="Times New Roman" w:cs="Times New Roman"/>
                <w:sz w:val="28"/>
                <w:szCs w:val="28"/>
              </w:rPr>
              <w:t>бов’язання</w:t>
            </w:r>
            <w:r w:rsidRPr="00666663" w:rsidDel="00252830">
              <w:rPr>
                <w:rFonts w:ascii="Times New Roman" w:hAnsi="Times New Roman" w:cs="Times New Roman"/>
                <w:sz w:val="28"/>
                <w:szCs w:val="28"/>
              </w:rPr>
              <w:t xml:space="preserve"> </w:t>
            </w:r>
          </w:p>
        </w:tc>
        <w:tc>
          <w:tcPr>
            <w:tcW w:w="6662" w:type="dxa"/>
          </w:tcPr>
          <w:p w:rsidR="008C68CB" w:rsidRPr="00F5069E" w:rsidRDefault="00F03224" w:rsidP="0028083B">
            <w:pPr>
              <w:spacing w:after="0" w:line="264" w:lineRule="auto"/>
              <w:rPr>
                <w:rFonts w:ascii="Times New Roman" w:hAnsi="Times New Roman" w:cs="Times New Roman"/>
                <w:sz w:val="28"/>
                <w:szCs w:val="28"/>
                <w:lang w:eastAsia="en-GB"/>
              </w:rPr>
            </w:pPr>
            <w:r>
              <w:rPr>
                <w:rFonts w:ascii="Times New Roman" w:hAnsi="Times New Roman" w:cs="Times New Roman"/>
                <w:sz w:val="28"/>
                <w:szCs w:val="28"/>
              </w:rPr>
              <w:t>0</w:t>
            </w:r>
            <w:r w:rsidR="008C68CB" w:rsidRPr="00F5069E">
              <w:rPr>
                <w:rFonts w:ascii="Times New Roman" w:hAnsi="Times New Roman" w:cs="Times New Roman"/>
                <w:sz w:val="28"/>
                <w:szCs w:val="28"/>
              </w:rPr>
              <w:t>1 квітня 2019 р</w:t>
            </w:r>
            <w:r>
              <w:rPr>
                <w:rFonts w:ascii="Times New Roman" w:hAnsi="Times New Roman" w:cs="Times New Roman"/>
                <w:sz w:val="28"/>
                <w:szCs w:val="28"/>
              </w:rPr>
              <w:t>оку</w:t>
            </w:r>
          </w:p>
        </w:tc>
      </w:tr>
      <w:tr w:rsidR="008C68CB" w:rsidRPr="00F5069E" w:rsidTr="00770C3D">
        <w:tc>
          <w:tcPr>
            <w:tcW w:w="2977" w:type="dxa"/>
            <w:shd w:val="clear" w:color="auto" w:fill="FFFFFF" w:themeFill="background1"/>
            <w:vAlign w:val="center"/>
          </w:tcPr>
          <w:p w:rsidR="008C68CB" w:rsidRPr="00666663" w:rsidRDefault="008C68CB" w:rsidP="0028083B">
            <w:pPr>
              <w:spacing w:after="0" w:line="264" w:lineRule="auto"/>
              <w:rPr>
                <w:rFonts w:ascii="Times New Roman" w:hAnsi="Times New Roman" w:cs="Times New Roman"/>
                <w:sz w:val="28"/>
                <w:szCs w:val="28"/>
                <w:lang w:eastAsia="en-GB"/>
              </w:rPr>
            </w:pPr>
            <w:r w:rsidRPr="00666663">
              <w:rPr>
                <w:rFonts w:ascii="Times New Roman" w:hAnsi="Times New Roman" w:cs="Times New Roman"/>
                <w:sz w:val="28"/>
                <w:szCs w:val="28"/>
              </w:rPr>
              <w:t>Дати платежу комісії за зобов'язання</w:t>
            </w:r>
          </w:p>
        </w:tc>
        <w:tc>
          <w:tcPr>
            <w:tcW w:w="6662" w:type="dxa"/>
          </w:tcPr>
          <w:p w:rsidR="008C68CB" w:rsidRPr="00F5069E" w:rsidRDefault="00F03224" w:rsidP="0028083B">
            <w:pPr>
              <w:spacing w:after="0" w:line="264" w:lineRule="auto"/>
              <w:rPr>
                <w:rFonts w:ascii="Times New Roman" w:hAnsi="Times New Roman" w:cs="Times New Roman"/>
                <w:sz w:val="28"/>
                <w:szCs w:val="28"/>
                <w:lang w:eastAsia="en-GB"/>
              </w:rPr>
            </w:pPr>
            <w:r>
              <w:rPr>
                <w:rFonts w:ascii="Times New Roman" w:hAnsi="Times New Roman" w:cs="Times New Roman"/>
                <w:sz w:val="28"/>
                <w:szCs w:val="28"/>
              </w:rPr>
              <w:t>0</w:t>
            </w:r>
            <w:r w:rsidR="008C68CB" w:rsidRPr="00F5069E">
              <w:rPr>
                <w:rFonts w:ascii="Times New Roman" w:hAnsi="Times New Roman" w:cs="Times New Roman"/>
                <w:sz w:val="28"/>
                <w:szCs w:val="28"/>
              </w:rPr>
              <w:t xml:space="preserve">1 січня та </w:t>
            </w:r>
            <w:r>
              <w:rPr>
                <w:rFonts w:ascii="Times New Roman" w:hAnsi="Times New Roman" w:cs="Times New Roman"/>
                <w:sz w:val="28"/>
                <w:szCs w:val="28"/>
              </w:rPr>
              <w:t>0</w:t>
            </w:r>
            <w:r w:rsidR="008C68CB" w:rsidRPr="00F5069E">
              <w:rPr>
                <w:rFonts w:ascii="Times New Roman" w:hAnsi="Times New Roman" w:cs="Times New Roman"/>
                <w:sz w:val="28"/>
                <w:szCs w:val="28"/>
              </w:rPr>
              <w:t>1 липня відповідних років</w:t>
            </w:r>
            <w:r w:rsidR="008C68CB" w:rsidRPr="00F5069E" w:rsidDel="0046285C">
              <w:rPr>
                <w:rFonts w:ascii="Times New Roman" w:hAnsi="Times New Roman" w:cs="Times New Roman"/>
                <w:sz w:val="28"/>
                <w:szCs w:val="28"/>
              </w:rPr>
              <w:t xml:space="preserve"> </w:t>
            </w:r>
          </w:p>
        </w:tc>
      </w:tr>
    </w:tbl>
    <w:p w:rsidR="0080765E" w:rsidRPr="0080765E" w:rsidRDefault="0080765E" w:rsidP="00F5069E">
      <w:pPr>
        <w:spacing w:after="0" w:line="240" w:lineRule="auto"/>
        <w:rPr>
          <w:rFonts w:ascii="Times New Roman" w:hAnsi="Times New Roman" w:cs="Times New Roman"/>
          <w:i/>
          <w:sz w:val="16"/>
          <w:szCs w:val="16"/>
        </w:rPr>
      </w:pPr>
      <w:bookmarkStart w:id="170" w:name="_Ref498427449"/>
    </w:p>
    <w:p w:rsidR="00F03224" w:rsidRDefault="00F03224" w:rsidP="00F5069E">
      <w:pPr>
        <w:spacing w:after="0" w:line="240" w:lineRule="auto"/>
        <w:rPr>
          <w:rFonts w:ascii="Times New Roman" w:hAnsi="Times New Roman" w:cs="Times New Roman"/>
          <w:i/>
          <w:sz w:val="24"/>
          <w:szCs w:val="24"/>
          <w:shd w:val="clear" w:color="auto" w:fill="FFFFFF"/>
        </w:rPr>
      </w:pPr>
      <w:r w:rsidRPr="00F03224">
        <w:rPr>
          <w:rFonts w:ascii="Times New Roman" w:hAnsi="Times New Roman" w:cs="Times New Roman"/>
          <w:i/>
          <w:sz w:val="24"/>
          <w:szCs w:val="24"/>
        </w:rPr>
        <w:t xml:space="preserve">* - </w:t>
      </w:r>
      <w:r w:rsidRPr="00F03224">
        <w:rPr>
          <w:rFonts w:ascii="Times New Roman" w:hAnsi="Times New Roman" w:cs="Times New Roman"/>
          <w:i/>
          <w:sz w:val="24"/>
          <w:szCs w:val="24"/>
          <w:shd w:val="clear" w:color="auto" w:fill="FFFFFF"/>
        </w:rPr>
        <w:t>усереднена процентна ставка за міжбанківськими кредитами, що надаються в євро</w:t>
      </w:r>
      <w:r w:rsidR="001A1F57">
        <w:rPr>
          <w:rFonts w:ascii="Times New Roman" w:hAnsi="Times New Roman" w:cs="Times New Roman"/>
          <w:i/>
          <w:sz w:val="24"/>
          <w:szCs w:val="24"/>
          <w:shd w:val="clear" w:color="auto" w:fill="FFFFFF"/>
        </w:rPr>
        <w:t>.</w:t>
      </w:r>
    </w:p>
    <w:p w:rsidR="0028083B" w:rsidRPr="0028083B" w:rsidRDefault="0028083B" w:rsidP="00F5069E">
      <w:pPr>
        <w:spacing w:after="0" w:line="240" w:lineRule="auto"/>
        <w:rPr>
          <w:rFonts w:ascii="Times New Roman" w:hAnsi="Times New Roman" w:cs="Times New Roman"/>
          <w:i/>
          <w:sz w:val="16"/>
          <w:szCs w:val="16"/>
        </w:rPr>
      </w:pPr>
    </w:p>
    <w:bookmarkEnd w:id="170"/>
    <w:p w:rsidR="008C68CB" w:rsidRDefault="008C68CB" w:rsidP="00F5069E">
      <w:pPr>
        <w:spacing w:after="0" w:line="240" w:lineRule="auto"/>
        <w:ind w:firstLine="709"/>
        <w:jc w:val="both"/>
        <w:rPr>
          <w:rFonts w:ascii="Times New Roman" w:hAnsi="Times New Roman" w:cs="Times New Roman"/>
          <w:sz w:val="28"/>
          <w:szCs w:val="28"/>
        </w:rPr>
      </w:pPr>
      <w:r w:rsidRPr="00F5069E">
        <w:rPr>
          <w:rFonts w:ascii="Times New Roman" w:hAnsi="Times New Roman" w:cs="Times New Roman"/>
          <w:sz w:val="28"/>
          <w:szCs w:val="28"/>
        </w:rPr>
        <w:t xml:space="preserve">Прогноз щодо ставки </w:t>
      </w:r>
      <w:proofErr w:type="spellStart"/>
      <w:r w:rsidRPr="00F5069E">
        <w:rPr>
          <w:rFonts w:ascii="Times New Roman" w:hAnsi="Times New Roman" w:cs="Times New Roman"/>
          <w:sz w:val="28"/>
          <w:szCs w:val="28"/>
        </w:rPr>
        <w:t>Euribor</w:t>
      </w:r>
      <w:proofErr w:type="spellEnd"/>
      <w:r w:rsidRPr="00F5069E">
        <w:rPr>
          <w:rFonts w:ascii="Times New Roman" w:hAnsi="Times New Roman" w:cs="Times New Roman"/>
          <w:sz w:val="28"/>
          <w:szCs w:val="28"/>
        </w:rPr>
        <w:t xml:space="preserve"> був наданий ЄБРР і передбачає поступове зростання ставки </w:t>
      </w:r>
      <w:proofErr w:type="spellStart"/>
      <w:r w:rsidRPr="00F5069E">
        <w:rPr>
          <w:rFonts w:ascii="Times New Roman" w:hAnsi="Times New Roman" w:cs="Times New Roman"/>
          <w:sz w:val="28"/>
          <w:szCs w:val="28"/>
        </w:rPr>
        <w:t>Euribor</w:t>
      </w:r>
      <w:proofErr w:type="spellEnd"/>
      <w:r w:rsidRPr="00F5069E">
        <w:rPr>
          <w:rFonts w:ascii="Times New Roman" w:hAnsi="Times New Roman" w:cs="Times New Roman"/>
          <w:sz w:val="28"/>
          <w:szCs w:val="28"/>
        </w:rPr>
        <w:t xml:space="preserve"> з 0,11% у 2019 до 0,61% у 2027 і в подальші роки.</w:t>
      </w:r>
    </w:p>
    <w:p w:rsidR="0055640A" w:rsidRPr="00F5069E" w:rsidRDefault="0055640A" w:rsidP="00F5069E">
      <w:pPr>
        <w:spacing w:after="0" w:line="240" w:lineRule="auto"/>
        <w:ind w:firstLine="709"/>
        <w:jc w:val="both"/>
        <w:rPr>
          <w:rFonts w:ascii="Times New Roman" w:hAnsi="Times New Roman" w:cs="Times New Roman"/>
          <w:sz w:val="28"/>
          <w:szCs w:val="28"/>
        </w:rPr>
      </w:pPr>
    </w:p>
    <w:p w:rsidR="001A1F57" w:rsidRDefault="00F5069E" w:rsidP="001A1F57">
      <w:pPr>
        <w:pStyle w:val="a4"/>
        <w:numPr>
          <w:ilvl w:val="0"/>
          <w:numId w:val="38"/>
        </w:numPr>
        <w:tabs>
          <w:tab w:val="left" w:pos="284"/>
          <w:tab w:val="left" w:pos="426"/>
        </w:tabs>
        <w:spacing w:after="0" w:line="240" w:lineRule="auto"/>
        <w:ind w:left="0" w:firstLine="0"/>
        <w:jc w:val="center"/>
        <w:rPr>
          <w:rFonts w:ascii="Times New Roman" w:hAnsi="Times New Roman" w:cs="Times New Roman"/>
          <w:b/>
          <w:i/>
          <w:sz w:val="28"/>
          <w:szCs w:val="28"/>
        </w:rPr>
      </w:pPr>
      <w:r w:rsidRPr="008F7017">
        <w:rPr>
          <w:rFonts w:ascii="Times New Roman" w:hAnsi="Times New Roman" w:cs="Times New Roman"/>
          <w:b/>
          <w:i/>
          <w:sz w:val="28"/>
          <w:szCs w:val="28"/>
        </w:rPr>
        <w:t>ПРО</w:t>
      </w:r>
      <w:r w:rsidR="009A23F8" w:rsidRPr="008F7017">
        <w:rPr>
          <w:rFonts w:ascii="Times New Roman" w:hAnsi="Times New Roman" w:cs="Times New Roman"/>
          <w:b/>
          <w:i/>
          <w:sz w:val="28"/>
          <w:szCs w:val="28"/>
        </w:rPr>
        <w:t xml:space="preserve">ГНОЗ ЕКОНОМІЧНОГО </w:t>
      </w:r>
      <w:r w:rsidR="001A1F57">
        <w:rPr>
          <w:rFonts w:ascii="Times New Roman" w:hAnsi="Times New Roman" w:cs="Times New Roman"/>
          <w:b/>
          <w:i/>
          <w:sz w:val="28"/>
          <w:szCs w:val="28"/>
        </w:rPr>
        <w:t>Й</w:t>
      </w:r>
    </w:p>
    <w:p w:rsidR="00F5069E" w:rsidRPr="008F7017" w:rsidRDefault="009A23F8" w:rsidP="001A1F57">
      <w:pPr>
        <w:pStyle w:val="a4"/>
        <w:tabs>
          <w:tab w:val="left" w:pos="284"/>
          <w:tab w:val="left" w:pos="426"/>
        </w:tabs>
        <w:spacing w:after="0" w:line="240" w:lineRule="auto"/>
        <w:ind w:left="0"/>
        <w:jc w:val="center"/>
        <w:rPr>
          <w:rFonts w:ascii="Times New Roman" w:hAnsi="Times New Roman" w:cs="Times New Roman"/>
          <w:b/>
          <w:i/>
          <w:sz w:val="28"/>
          <w:szCs w:val="28"/>
        </w:rPr>
      </w:pPr>
      <w:r w:rsidRPr="008F7017">
        <w:rPr>
          <w:rFonts w:ascii="Times New Roman" w:hAnsi="Times New Roman" w:cs="Times New Roman"/>
          <w:b/>
          <w:i/>
          <w:sz w:val="28"/>
          <w:szCs w:val="28"/>
        </w:rPr>
        <w:t>СОЦІАЛЬНОГО</w:t>
      </w:r>
      <w:r w:rsidR="001A1F57">
        <w:rPr>
          <w:rFonts w:ascii="Times New Roman" w:hAnsi="Times New Roman" w:cs="Times New Roman"/>
          <w:b/>
          <w:i/>
          <w:sz w:val="28"/>
          <w:szCs w:val="28"/>
        </w:rPr>
        <w:t xml:space="preserve"> </w:t>
      </w:r>
      <w:r w:rsidR="00F5069E" w:rsidRPr="008F7017">
        <w:rPr>
          <w:rFonts w:ascii="Times New Roman" w:hAnsi="Times New Roman" w:cs="Times New Roman"/>
          <w:b/>
          <w:i/>
          <w:sz w:val="28"/>
          <w:szCs w:val="28"/>
        </w:rPr>
        <w:t>ЕФЕКТУ ВІД РЕАЛІЗАЦІЇ ПРОЕКТУ</w:t>
      </w:r>
    </w:p>
    <w:p w:rsidR="00B06846" w:rsidRDefault="00B06846" w:rsidP="009A23F8">
      <w:pPr>
        <w:pStyle w:val="a4"/>
        <w:spacing w:after="0" w:line="240" w:lineRule="auto"/>
        <w:ind w:left="450"/>
        <w:jc w:val="center"/>
        <w:rPr>
          <w:rFonts w:ascii="Times New Roman" w:hAnsi="Times New Roman" w:cs="Times New Roman"/>
          <w:b/>
          <w:sz w:val="28"/>
          <w:szCs w:val="28"/>
        </w:rPr>
      </w:pPr>
    </w:p>
    <w:p w:rsidR="008F7017" w:rsidRDefault="00DD6484" w:rsidP="008F7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w:t>
      </w:r>
      <w:r w:rsidR="008F7017">
        <w:rPr>
          <w:rFonts w:ascii="Times New Roman" w:hAnsi="Times New Roman" w:cs="Times New Roman"/>
          <w:sz w:val="28"/>
          <w:szCs w:val="28"/>
        </w:rPr>
        <w:t>ом</w:t>
      </w:r>
      <w:r>
        <w:rPr>
          <w:rFonts w:ascii="Times New Roman" w:hAnsi="Times New Roman" w:cs="Times New Roman"/>
          <w:sz w:val="28"/>
          <w:szCs w:val="28"/>
        </w:rPr>
        <w:t xml:space="preserve"> впрова</w:t>
      </w:r>
      <w:r w:rsidR="0006289F">
        <w:rPr>
          <w:rFonts w:ascii="Times New Roman" w:hAnsi="Times New Roman" w:cs="Times New Roman"/>
          <w:sz w:val="28"/>
          <w:szCs w:val="28"/>
        </w:rPr>
        <w:t>дж</w:t>
      </w:r>
      <w:r>
        <w:rPr>
          <w:rFonts w:ascii="Times New Roman" w:hAnsi="Times New Roman" w:cs="Times New Roman"/>
          <w:sz w:val="28"/>
          <w:szCs w:val="28"/>
        </w:rPr>
        <w:t>ення</w:t>
      </w:r>
      <w:r w:rsidR="00B06846" w:rsidRPr="00B06846">
        <w:rPr>
          <w:rFonts w:ascii="Times New Roman" w:hAnsi="Times New Roman" w:cs="Times New Roman"/>
          <w:sz w:val="28"/>
          <w:szCs w:val="28"/>
        </w:rPr>
        <w:t xml:space="preserve"> Проекту для бюджету міста буд</w:t>
      </w:r>
      <w:r w:rsidR="008F7017">
        <w:rPr>
          <w:rFonts w:ascii="Times New Roman" w:hAnsi="Times New Roman" w:cs="Times New Roman"/>
          <w:sz w:val="28"/>
          <w:szCs w:val="28"/>
        </w:rPr>
        <w:t xml:space="preserve">е </w:t>
      </w:r>
      <w:r w:rsidR="00B06846" w:rsidRPr="008F7017">
        <w:rPr>
          <w:rFonts w:ascii="Times New Roman" w:hAnsi="Times New Roman" w:cs="Times New Roman"/>
          <w:sz w:val="28"/>
          <w:szCs w:val="28"/>
        </w:rPr>
        <w:t xml:space="preserve">зниження витрат на теплову та електричну енергію для громадських будівель </w:t>
      </w:r>
      <w:r w:rsidR="008F7017">
        <w:rPr>
          <w:rFonts w:ascii="Times New Roman" w:hAnsi="Times New Roman" w:cs="Times New Roman"/>
          <w:sz w:val="28"/>
          <w:szCs w:val="28"/>
        </w:rPr>
        <w:t>у</w:t>
      </w:r>
      <w:r w:rsidR="00B06846" w:rsidRPr="008F7017">
        <w:rPr>
          <w:rFonts w:ascii="Times New Roman" w:hAnsi="Times New Roman" w:cs="Times New Roman"/>
          <w:sz w:val="28"/>
          <w:szCs w:val="28"/>
        </w:rPr>
        <w:t xml:space="preserve"> межах </w:t>
      </w:r>
      <w:r w:rsidR="008F7017">
        <w:rPr>
          <w:rFonts w:ascii="Times New Roman" w:hAnsi="Times New Roman" w:cs="Times New Roman"/>
          <w:sz w:val="28"/>
          <w:szCs w:val="28"/>
        </w:rPr>
        <w:t>Проекту.</w:t>
      </w:r>
    </w:p>
    <w:p w:rsidR="00B06846" w:rsidRPr="008F7017" w:rsidRDefault="008F7017" w:rsidP="008F7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міського бюджету буде виділено кошти на:</w:t>
      </w:r>
      <w:r w:rsidR="00B06846" w:rsidRPr="008F7017">
        <w:rPr>
          <w:rFonts w:ascii="Times New Roman" w:hAnsi="Times New Roman" w:cs="Times New Roman"/>
          <w:sz w:val="28"/>
          <w:szCs w:val="28"/>
        </w:rPr>
        <w:t xml:space="preserve"> </w:t>
      </w:r>
    </w:p>
    <w:p w:rsidR="00B06846" w:rsidRPr="00B06846" w:rsidRDefault="00B06846" w:rsidP="00B06846">
      <w:pPr>
        <w:pStyle w:val="a4"/>
        <w:numPr>
          <w:ilvl w:val="0"/>
          <w:numId w:val="6"/>
        </w:numPr>
        <w:tabs>
          <w:tab w:val="left" w:pos="993"/>
        </w:tabs>
        <w:spacing w:after="0" w:line="240" w:lineRule="auto"/>
        <w:ind w:left="0" w:firstLine="709"/>
        <w:jc w:val="both"/>
        <w:rPr>
          <w:rFonts w:ascii="Times New Roman" w:hAnsi="Times New Roman" w:cs="Times New Roman"/>
          <w:sz w:val="28"/>
          <w:szCs w:val="28"/>
        </w:rPr>
      </w:pPr>
      <w:r w:rsidRPr="00B06846">
        <w:rPr>
          <w:rFonts w:ascii="Times New Roman" w:hAnsi="Times New Roman" w:cs="Times New Roman"/>
          <w:sz w:val="28"/>
          <w:szCs w:val="28"/>
        </w:rPr>
        <w:t>спільне фінансування Проекту;</w:t>
      </w:r>
    </w:p>
    <w:p w:rsidR="00B06846" w:rsidRPr="00B06846" w:rsidRDefault="00B06846" w:rsidP="00B06846">
      <w:pPr>
        <w:pStyle w:val="a4"/>
        <w:numPr>
          <w:ilvl w:val="0"/>
          <w:numId w:val="6"/>
        </w:numPr>
        <w:tabs>
          <w:tab w:val="left" w:pos="993"/>
        </w:tabs>
        <w:spacing w:after="0" w:line="240" w:lineRule="auto"/>
        <w:ind w:left="0" w:firstLine="709"/>
        <w:jc w:val="both"/>
        <w:rPr>
          <w:rFonts w:ascii="Times New Roman" w:hAnsi="Times New Roman" w:cs="Times New Roman"/>
          <w:sz w:val="28"/>
          <w:szCs w:val="28"/>
        </w:rPr>
      </w:pPr>
      <w:r w:rsidRPr="00B06846">
        <w:rPr>
          <w:rFonts w:ascii="Times New Roman" w:hAnsi="Times New Roman" w:cs="Times New Roman"/>
          <w:sz w:val="28"/>
          <w:szCs w:val="28"/>
        </w:rPr>
        <w:t>фінансування КП</w:t>
      </w:r>
      <w:r w:rsidR="008F7017">
        <w:rPr>
          <w:rFonts w:ascii="Times New Roman" w:hAnsi="Times New Roman" w:cs="Times New Roman"/>
          <w:sz w:val="28"/>
          <w:szCs w:val="28"/>
        </w:rPr>
        <w:t xml:space="preserve"> "</w:t>
      </w:r>
      <w:proofErr w:type="spellStart"/>
      <w:r w:rsidR="008F7017">
        <w:rPr>
          <w:rFonts w:ascii="Times New Roman" w:hAnsi="Times New Roman" w:cs="Times New Roman"/>
          <w:sz w:val="28"/>
          <w:szCs w:val="28"/>
        </w:rPr>
        <w:t>Кривбастеплоенерго</w:t>
      </w:r>
      <w:proofErr w:type="spellEnd"/>
      <w:r w:rsidR="008F7017">
        <w:rPr>
          <w:rFonts w:ascii="Times New Roman" w:hAnsi="Times New Roman" w:cs="Times New Roman"/>
          <w:sz w:val="28"/>
          <w:szCs w:val="28"/>
        </w:rPr>
        <w:t>"</w:t>
      </w:r>
      <w:r w:rsidRPr="00B06846">
        <w:rPr>
          <w:rFonts w:ascii="Times New Roman" w:hAnsi="Times New Roman" w:cs="Times New Roman"/>
          <w:sz w:val="28"/>
          <w:szCs w:val="28"/>
        </w:rPr>
        <w:t>;</w:t>
      </w:r>
    </w:p>
    <w:p w:rsidR="00B06846" w:rsidRPr="00B06846" w:rsidRDefault="00B06846" w:rsidP="00B06846">
      <w:pPr>
        <w:pStyle w:val="a4"/>
        <w:numPr>
          <w:ilvl w:val="0"/>
          <w:numId w:val="6"/>
        </w:numPr>
        <w:tabs>
          <w:tab w:val="left" w:pos="993"/>
        </w:tabs>
        <w:spacing w:after="0" w:line="240" w:lineRule="auto"/>
        <w:ind w:left="0" w:firstLine="709"/>
        <w:jc w:val="both"/>
        <w:rPr>
          <w:rFonts w:ascii="Times New Roman" w:hAnsi="Times New Roman" w:cs="Times New Roman"/>
          <w:sz w:val="28"/>
          <w:szCs w:val="28"/>
        </w:rPr>
      </w:pPr>
      <w:r w:rsidRPr="00B06846">
        <w:rPr>
          <w:rFonts w:ascii="Times New Roman" w:hAnsi="Times New Roman" w:cs="Times New Roman"/>
          <w:sz w:val="28"/>
          <w:szCs w:val="28"/>
        </w:rPr>
        <w:t>технічне обслуговування будівель;</w:t>
      </w:r>
    </w:p>
    <w:p w:rsidR="00B06846" w:rsidRPr="00B06846" w:rsidRDefault="00B06846" w:rsidP="00B06846">
      <w:pPr>
        <w:pStyle w:val="a4"/>
        <w:numPr>
          <w:ilvl w:val="0"/>
          <w:numId w:val="6"/>
        </w:numPr>
        <w:tabs>
          <w:tab w:val="left" w:pos="993"/>
        </w:tabs>
        <w:spacing w:after="0" w:line="240" w:lineRule="auto"/>
        <w:ind w:left="0" w:firstLine="709"/>
        <w:jc w:val="both"/>
        <w:rPr>
          <w:rFonts w:ascii="Times New Roman" w:hAnsi="Times New Roman" w:cs="Times New Roman"/>
          <w:sz w:val="28"/>
          <w:szCs w:val="28"/>
        </w:rPr>
      </w:pPr>
      <w:r w:rsidRPr="00B06846">
        <w:rPr>
          <w:rFonts w:ascii="Times New Roman" w:hAnsi="Times New Roman" w:cs="Times New Roman"/>
          <w:sz w:val="28"/>
          <w:szCs w:val="28"/>
        </w:rPr>
        <w:t xml:space="preserve">виплату </w:t>
      </w:r>
      <w:r w:rsidR="008F7017">
        <w:rPr>
          <w:rFonts w:ascii="Times New Roman" w:hAnsi="Times New Roman" w:cs="Times New Roman"/>
          <w:sz w:val="28"/>
          <w:szCs w:val="28"/>
        </w:rPr>
        <w:t>й</w:t>
      </w:r>
      <w:r w:rsidRPr="00B06846">
        <w:rPr>
          <w:rFonts w:ascii="Times New Roman" w:hAnsi="Times New Roman" w:cs="Times New Roman"/>
          <w:sz w:val="28"/>
          <w:szCs w:val="28"/>
        </w:rPr>
        <w:t xml:space="preserve"> обслуговування кредиту ЄБРР, комісій</w:t>
      </w:r>
      <w:r w:rsidR="008F7017">
        <w:rPr>
          <w:rFonts w:ascii="Times New Roman" w:hAnsi="Times New Roman" w:cs="Times New Roman"/>
          <w:sz w:val="28"/>
          <w:szCs w:val="28"/>
        </w:rPr>
        <w:t xml:space="preserve">, пов’язаних </w:t>
      </w:r>
      <w:r w:rsidRPr="00B06846">
        <w:rPr>
          <w:rFonts w:ascii="Times New Roman" w:hAnsi="Times New Roman" w:cs="Times New Roman"/>
          <w:sz w:val="28"/>
          <w:szCs w:val="28"/>
        </w:rPr>
        <w:t>з кред</w:t>
      </w:r>
      <w:r w:rsidRPr="00B06846">
        <w:rPr>
          <w:rFonts w:ascii="Times New Roman" w:hAnsi="Times New Roman" w:cs="Times New Roman"/>
          <w:sz w:val="28"/>
          <w:szCs w:val="28"/>
        </w:rPr>
        <w:t>и</w:t>
      </w:r>
      <w:r w:rsidRPr="00B06846">
        <w:rPr>
          <w:rFonts w:ascii="Times New Roman" w:hAnsi="Times New Roman" w:cs="Times New Roman"/>
          <w:sz w:val="28"/>
          <w:szCs w:val="28"/>
        </w:rPr>
        <w:t>том;</w:t>
      </w:r>
    </w:p>
    <w:p w:rsidR="00B06846" w:rsidRPr="00B06846" w:rsidRDefault="00B06846" w:rsidP="00B06846">
      <w:pPr>
        <w:pStyle w:val="a4"/>
        <w:numPr>
          <w:ilvl w:val="0"/>
          <w:numId w:val="6"/>
        </w:numPr>
        <w:tabs>
          <w:tab w:val="left" w:pos="993"/>
        </w:tabs>
        <w:spacing w:after="0" w:line="240" w:lineRule="auto"/>
        <w:ind w:left="0" w:firstLine="709"/>
        <w:jc w:val="both"/>
        <w:rPr>
          <w:rFonts w:ascii="Times New Roman" w:hAnsi="Times New Roman" w:cs="Times New Roman"/>
          <w:sz w:val="28"/>
          <w:szCs w:val="28"/>
        </w:rPr>
      </w:pPr>
      <w:r w:rsidRPr="00B06846">
        <w:rPr>
          <w:rFonts w:ascii="Times New Roman" w:hAnsi="Times New Roman" w:cs="Times New Roman"/>
          <w:sz w:val="28"/>
          <w:szCs w:val="28"/>
        </w:rPr>
        <w:lastRenderedPageBreak/>
        <w:t>додаткові виплати для підтрим</w:t>
      </w:r>
      <w:r w:rsidR="001A1F57">
        <w:rPr>
          <w:rFonts w:ascii="Times New Roman" w:hAnsi="Times New Roman" w:cs="Times New Roman"/>
          <w:sz w:val="28"/>
          <w:szCs w:val="28"/>
        </w:rPr>
        <w:t>ки</w:t>
      </w:r>
      <w:r w:rsidRPr="00B06846">
        <w:rPr>
          <w:rFonts w:ascii="Times New Roman" w:hAnsi="Times New Roman" w:cs="Times New Roman"/>
          <w:sz w:val="28"/>
          <w:szCs w:val="28"/>
        </w:rPr>
        <w:t xml:space="preserve"> коефіцієнту </w:t>
      </w:r>
      <w:r w:rsidR="000C3F73">
        <w:rPr>
          <w:rFonts w:ascii="Times New Roman" w:hAnsi="Times New Roman" w:cs="Times New Roman"/>
          <w:sz w:val="28"/>
          <w:szCs w:val="28"/>
        </w:rPr>
        <w:t xml:space="preserve">покриття боргу </w:t>
      </w:r>
      <w:r w:rsidRPr="00B06846">
        <w:rPr>
          <w:rFonts w:ascii="Times New Roman" w:hAnsi="Times New Roman" w:cs="Times New Roman"/>
          <w:sz w:val="28"/>
          <w:szCs w:val="28"/>
        </w:rPr>
        <w:t>на рівні не менше 1,1</w:t>
      </w:r>
      <w:r w:rsidR="008F7017">
        <w:rPr>
          <w:rFonts w:ascii="Times New Roman" w:hAnsi="Times New Roman" w:cs="Times New Roman"/>
          <w:sz w:val="28"/>
          <w:szCs w:val="28"/>
        </w:rPr>
        <w:t>,</w:t>
      </w:r>
      <w:r w:rsidRPr="00B06846">
        <w:rPr>
          <w:rFonts w:ascii="Times New Roman" w:hAnsi="Times New Roman" w:cs="Times New Roman"/>
          <w:sz w:val="28"/>
          <w:szCs w:val="28"/>
        </w:rPr>
        <w:t xml:space="preserve"> як вимагається ЄБРР.</w:t>
      </w:r>
    </w:p>
    <w:p w:rsidR="00B06846" w:rsidRPr="00B06846" w:rsidRDefault="008F7017" w:rsidP="00B06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06846" w:rsidRPr="00B06846">
        <w:rPr>
          <w:rFonts w:ascii="Times New Roman" w:hAnsi="Times New Roman" w:cs="Times New Roman"/>
          <w:sz w:val="28"/>
          <w:szCs w:val="28"/>
        </w:rPr>
        <w:t>станні виплати (для підтрим</w:t>
      </w:r>
      <w:r>
        <w:rPr>
          <w:rFonts w:ascii="Times New Roman" w:hAnsi="Times New Roman" w:cs="Times New Roman"/>
          <w:sz w:val="28"/>
          <w:szCs w:val="28"/>
        </w:rPr>
        <w:t>ки</w:t>
      </w:r>
      <w:r w:rsidR="00B06846" w:rsidRPr="00B06846">
        <w:rPr>
          <w:rFonts w:ascii="Times New Roman" w:hAnsi="Times New Roman" w:cs="Times New Roman"/>
          <w:sz w:val="28"/>
          <w:szCs w:val="28"/>
        </w:rPr>
        <w:t xml:space="preserve"> </w:t>
      </w:r>
      <w:r w:rsidR="00E365E1" w:rsidRPr="00B06846">
        <w:rPr>
          <w:rFonts w:ascii="Times New Roman" w:hAnsi="Times New Roman" w:cs="Times New Roman"/>
          <w:sz w:val="28"/>
          <w:szCs w:val="28"/>
        </w:rPr>
        <w:t xml:space="preserve">коефіцієнту </w:t>
      </w:r>
      <w:r w:rsidR="00E365E1">
        <w:rPr>
          <w:rFonts w:ascii="Times New Roman" w:hAnsi="Times New Roman" w:cs="Times New Roman"/>
          <w:sz w:val="28"/>
          <w:szCs w:val="28"/>
        </w:rPr>
        <w:t>покриття боргу</w:t>
      </w:r>
      <w:r w:rsidR="00B06846" w:rsidRPr="00B06846">
        <w:rPr>
          <w:rFonts w:ascii="Times New Roman" w:hAnsi="Times New Roman" w:cs="Times New Roman"/>
          <w:sz w:val="28"/>
          <w:szCs w:val="28"/>
        </w:rPr>
        <w:t xml:space="preserve"> на рівні не менше 1,1) лишаються </w:t>
      </w:r>
      <w:r>
        <w:rPr>
          <w:rFonts w:ascii="Times New Roman" w:hAnsi="Times New Roman" w:cs="Times New Roman"/>
          <w:sz w:val="28"/>
          <w:szCs w:val="28"/>
        </w:rPr>
        <w:t>в</w:t>
      </w:r>
      <w:r w:rsidR="00B06846" w:rsidRPr="00B06846">
        <w:rPr>
          <w:rFonts w:ascii="Times New Roman" w:hAnsi="Times New Roman" w:cs="Times New Roman"/>
          <w:sz w:val="28"/>
          <w:szCs w:val="28"/>
        </w:rPr>
        <w:t xml:space="preserve"> розпорядженні КП</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Кривбастеплоенерго</w:t>
      </w:r>
      <w:proofErr w:type="spellEnd"/>
      <w:r>
        <w:rPr>
          <w:rFonts w:ascii="Times New Roman" w:hAnsi="Times New Roman" w:cs="Times New Roman"/>
          <w:sz w:val="28"/>
          <w:szCs w:val="28"/>
        </w:rPr>
        <w:t>"</w:t>
      </w:r>
      <w:r w:rsidR="00B06846" w:rsidRPr="00B06846">
        <w:rPr>
          <w:rFonts w:ascii="Times New Roman" w:hAnsi="Times New Roman" w:cs="Times New Roman"/>
          <w:sz w:val="28"/>
          <w:szCs w:val="28"/>
        </w:rPr>
        <w:t xml:space="preserve"> і в подал</w:t>
      </w:r>
      <w:r w:rsidR="00B06846" w:rsidRPr="00B06846">
        <w:rPr>
          <w:rFonts w:ascii="Times New Roman" w:hAnsi="Times New Roman" w:cs="Times New Roman"/>
          <w:sz w:val="28"/>
          <w:szCs w:val="28"/>
        </w:rPr>
        <w:t>ь</w:t>
      </w:r>
      <w:r w:rsidR="00B06846" w:rsidRPr="00B06846">
        <w:rPr>
          <w:rFonts w:ascii="Times New Roman" w:hAnsi="Times New Roman" w:cs="Times New Roman"/>
          <w:sz w:val="28"/>
          <w:szCs w:val="28"/>
        </w:rPr>
        <w:t xml:space="preserve">шому можуть бути використані ним </w:t>
      </w:r>
      <w:r>
        <w:rPr>
          <w:rFonts w:ascii="Times New Roman" w:hAnsi="Times New Roman" w:cs="Times New Roman"/>
          <w:sz w:val="28"/>
          <w:szCs w:val="28"/>
        </w:rPr>
        <w:t>у</w:t>
      </w:r>
      <w:r w:rsidR="00B06846" w:rsidRPr="00B06846">
        <w:rPr>
          <w:rFonts w:ascii="Times New Roman" w:hAnsi="Times New Roman" w:cs="Times New Roman"/>
          <w:sz w:val="28"/>
          <w:szCs w:val="28"/>
        </w:rPr>
        <w:t xml:space="preserve"> господарськ</w:t>
      </w:r>
      <w:r>
        <w:rPr>
          <w:rFonts w:ascii="Times New Roman" w:hAnsi="Times New Roman" w:cs="Times New Roman"/>
          <w:sz w:val="28"/>
          <w:szCs w:val="28"/>
        </w:rPr>
        <w:t xml:space="preserve">ій </w:t>
      </w:r>
      <w:r w:rsidR="00B06846" w:rsidRPr="00B06846">
        <w:rPr>
          <w:rFonts w:ascii="Times New Roman" w:hAnsi="Times New Roman" w:cs="Times New Roman"/>
          <w:sz w:val="28"/>
          <w:szCs w:val="28"/>
        </w:rPr>
        <w:t>ді</w:t>
      </w:r>
      <w:r w:rsidR="00B06846">
        <w:rPr>
          <w:rFonts w:ascii="Times New Roman" w:hAnsi="Times New Roman" w:cs="Times New Roman"/>
          <w:sz w:val="28"/>
          <w:szCs w:val="28"/>
        </w:rPr>
        <w:t>я</w:t>
      </w:r>
      <w:r w:rsidR="00B06846" w:rsidRPr="00B06846">
        <w:rPr>
          <w:rFonts w:ascii="Times New Roman" w:hAnsi="Times New Roman" w:cs="Times New Roman"/>
          <w:sz w:val="28"/>
          <w:szCs w:val="28"/>
        </w:rPr>
        <w:t>льності.</w:t>
      </w:r>
    </w:p>
    <w:p w:rsidR="00B06846" w:rsidRDefault="00B06846" w:rsidP="00B06846">
      <w:pPr>
        <w:spacing w:after="0" w:line="240" w:lineRule="auto"/>
        <w:ind w:firstLine="709"/>
        <w:jc w:val="both"/>
        <w:rPr>
          <w:rFonts w:ascii="Times New Roman" w:hAnsi="Times New Roman" w:cs="Times New Roman"/>
          <w:sz w:val="28"/>
          <w:szCs w:val="28"/>
          <w:lang w:val="ru-RU"/>
        </w:rPr>
      </w:pPr>
      <w:r w:rsidRPr="00B06846">
        <w:rPr>
          <w:rFonts w:ascii="Times New Roman" w:hAnsi="Times New Roman" w:cs="Times New Roman"/>
          <w:sz w:val="28"/>
          <w:szCs w:val="28"/>
        </w:rPr>
        <w:t>Порівняння витрат і виг</w:t>
      </w:r>
      <w:r w:rsidR="00DD6484">
        <w:rPr>
          <w:rFonts w:ascii="Times New Roman" w:hAnsi="Times New Roman" w:cs="Times New Roman"/>
          <w:sz w:val="28"/>
          <w:szCs w:val="28"/>
        </w:rPr>
        <w:t>і</w:t>
      </w:r>
      <w:r w:rsidRPr="00B06846">
        <w:rPr>
          <w:rFonts w:ascii="Times New Roman" w:hAnsi="Times New Roman" w:cs="Times New Roman"/>
          <w:sz w:val="28"/>
          <w:szCs w:val="28"/>
        </w:rPr>
        <w:t>д для м. Крив</w:t>
      </w:r>
      <w:r w:rsidR="008F7017">
        <w:rPr>
          <w:rFonts w:ascii="Times New Roman" w:hAnsi="Times New Roman" w:cs="Times New Roman"/>
          <w:sz w:val="28"/>
          <w:szCs w:val="28"/>
        </w:rPr>
        <w:t>ого</w:t>
      </w:r>
      <w:r w:rsidRPr="00B06846">
        <w:rPr>
          <w:rFonts w:ascii="Times New Roman" w:hAnsi="Times New Roman" w:cs="Times New Roman"/>
          <w:sz w:val="28"/>
          <w:szCs w:val="28"/>
        </w:rPr>
        <w:t xml:space="preserve"> Р</w:t>
      </w:r>
      <w:r w:rsidR="008F7017">
        <w:rPr>
          <w:rFonts w:ascii="Times New Roman" w:hAnsi="Times New Roman" w:cs="Times New Roman"/>
          <w:sz w:val="28"/>
          <w:szCs w:val="28"/>
        </w:rPr>
        <w:t>огу</w:t>
      </w:r>
      <w:r w:rsidRPr="00B06846">
        <w:rPr>
          <w:rFonts w:ascii="Times New Roman" w:hAnsi="Times New Roman" w:cs="Times New Roman"/>
          <w:sz w:val="28"/>
          <w:szCs w:val="28"/>
        </w:rPr>
        <w:t xml:space="preserve"> у зв’язку з реалізацією Проекту представлене на </w:t>
      </w:r>
      <w:bookmarkStart w:id="171" w:name="_Ref454271615"/>
      <w:bookmarkStart w:id="172" w:name="_Ref459893031"/>
      <w:r w:rsidR="001A1F57">
        <w:rPr>
          <w:rFonts w:ascii="Times New Roman" w:hAnsi="Times New Roman" w:cs="Times New Roman"/>
          <w:sz w:val="28"/>
          <w:szCs w:val="28"/>
        </w:rPr>
        <w:t>м</w:t>
      </w:r>
      <w:proofErr w:type="spellStart"/>
      <w:r w:rsidRPr="00DD6484">
        <w:rPr>
          <w:rFonts w:ascii="Times New Roman" w:hAnsi="Times New Roman" w:cs="Times New Roman"/>
          <w:sz w:val="28"/>
          <w:szCs w:val="28"/>
          <w:lang w:val="ru-RU"/>
        </w:rPr>
        <w:t>алюнку</w:t>
      </w:r>
      <w:proofErr w:type="spellEnd"/>
      <w:r w:rsidR="008F7017">
        <w:rPr>
          <w:rFonts w:ascii="Times New Roman" w:hAnsi="Times New Roman" w:cs="Times New Roman"/>
          <w:sz w:val="28"/>
          <w:szCs w:val="28"/>
          <w:lang w:val="ru-RU"/>
        </w:rPr>
        <w:t>:</w:t>
      </w:r>
    </w:p>
    <w:p w:rsidR="0055640A" w:rsidRDefault="0055640A" w:rsidP="00B06846">
      <w:pPr>
        <w:spacing w:after="0" w:line="240" w:lineRule="auto"/>
        <w:ind w:firstLine="709"/>
        <w:jc w:val="both"/>
        <w:rPr>
          <w:rFonts w:ascii="Times New Roman" w:hAnsi="Times New Roman" w:cs="Times New Roman"/>
          <w:sz w:val="28"/>
          <w:szCs w:val="28"/>
          <w:lang w:val="ru-RU"/>
        </w:rPr>
      </w:pPr>
    </w:p>
    <w:p w:rsidR="00B06846" w:rsidRDefault="00DD6484" w:rsidP="008F7017">
      <w:pPr>
        <w:spacing w:after="0" w:line="240" w:lineRule="auto"/>
        <w:ind w:firstLine="709"/>
        <w:jc w:val="center"/>
        <w:rPr>
          <w:rFonts w:ascii="Times New Roman" w:hAnsi="Times New Roman" w:cs="Times New Roman"/>
          <w:b/>
          <w:i/>
          <w:sz w:val="28"/>
          <w:szCs w:val="28"/>
        </w:rPr>
      </w:pPr>
      <w:r w:rsidRPr="001D5A6C">
        <w:rPr>
          <w:rFonts w:ascii="Times New Roman" w:hAnsi="Times New Roman" w:cs="Times New Roman"/>
          <w:b/>
          <w:i/>
          <w:sz w:val="28"/>
          <w:szCs w:val="28"/>
        </w:rPr>
        <w:t xml:space="preserve">Порівняння витрат і </w:t>
      </w:r>
      <w:proofErr w:type="spellStart"/>
      <w:r w:rsidRPr="001D5A6C">
        <w:rPr>
          <w:rFonts w:ascii="Times New Roman" w:hAnsi="Times New Roman" w:cs="Times New Roman"/>
          <w:b/>
          <w:i/>
          <w:sz w:val="28"/>
          <w:szCs w:val="28"/>
        </w:rPr>
        <w:t>вигод</w:t>
      </w:r>
      <w:proofErr w:type="spellEnd"/>
      <w:r w:rsidRPr="001D5A6C">
        <w:rPr>
          <w:rFonts w:ascii="Times New Roman" w:hAnsi="Times New Roman" w:cs="Times New Roman"/>
          <w:b/>
          <w:i/>
          <w:sz w:val="28"/>
          <w:szCs w:val="28"/>
        </w:rPr>
        <w:t xml:space="preserve"> у зв’язку з реалізацією Проекту</w:t>
      </w:r>
    </w:p>
    <w:p w:rsidR="00573268" w:rsidRDefault="00573268" w:rsidP="008F7017">
      <w:pPr>
        <w:spacing w:after="0" w:line="240" w:lineRule="auto"/>
        <w:ind w:firstLine="709"/>
        <w:jc w:val="center"/>
        <w:rPr>
          <w:rFonts w:ascii="Times New Roman" w:hAnsi="Times New Roman" w:cs="Times New Roman"/>
          <w:b/>
          <w:i/>
          <w:sz w:val="28"/>
          <w:szCs w:val="28"/>
        </w:rPr>
      </w:pPr>
    </w:p>
    <w:p w:rsidR="00573268" w:rsidRPr="00B06846" w:rsidRDefault="00573268" w:rsidP="008F7017">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noProof/>
          <w:sz w:val="28"/>
          <w:szCs w:val="28"/>
          <w:lang w:val="ru-RU" w:eastAsia="ru-RU"/>
        </w:rPr>
        <w:drawing>
          <wp:inline distT="0" distB="0" distL="0" distR="0" wp14:anchorId="7993529B" wp14:editId="23D5026A">
            <wp:extent cx="5038725" cy="2800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800350"/>
                    </a:xfrm>
                    <a:prstGeom prst="rect">
                      <a:avLst/>
                    </a:prstGeom>
                    <a:noFill/>
                    <a:ln>
                      <a:noFill/>
                    </a:ln>
                  </pic:spPr>
                </pic:pic>
              </a:graphicData>
            </a:graphic>
          </wp:inline>
        </w:drawing>
      </w:r>
    </w:p>
    <w:bookmarkEnd w:id="171"/>
    <w:bookmarkEnd w:id="172"/>
    <w:p w:rsidR="00B06846" w:rsidRPr="00B06846" w:rsidRDefault="00B06846" w:rsidP="00B06846">
      <w:pPr>
        <w:spacing w:after="0" w:line="240" w:lineRule="auto"/>
        <w:ind w:firstLine="709"/>
        <w:jc w:val="both"/>
        <w:rPr>
          <w:rFonts w:ascii="Times New Roman" w:hAnsi="Times New Roman" w:cs="Times New Roman"/>
          <w:sz w:val="28"/>
          <w:szCs w:val="28"/>
        </w:rPr>
      </w:pPr>
      <w:r w:rsidRPr="00B06846">
        <w:rPr>
          <w:rFonts w:ascii="Times New Roman" w:hAnsi="Times New Roman" w:cs="Times New Roman"/>
          <w:sz w:val="28"/>
          <w:szCs w:val="28"/>
        </w:rPr>
        <w:t xml:space="preserve">Як </w:t>
      </w:r>
      <w:r w:rsidR="0096499E">
        <w:rPr>
          <w:rFonts w:ascii="Times New Roman" w:hAnsi="Times New Roman" w:cs="Times New Roman"/>
          <w:sz w:val="28"/>
          <w:szCs w:val="28"/>
        </w:rPr>
        <w:t>свідчить малюнок</w:t>
      </w:r>
      <w:r w:rsidR="00161258">
        <w:rPr>
          <w:rFonts w:ascii="Times New Roman" w:hAnsi="Times New Roman" w:cs="Times New Roman"/>
          <w:sz w:val="28"/>
          <w:szCs w:val="28"/>
        </w:rPr>
        <w:t>,</w:t>
      </w:r>
      <w:r w:rsidRPr="00B06846">
        <w:rPr>
          <w:rFonts w:ascii="Times New Roman" w:hAnsi="Times New Roman" w:cs="Times New Roman"/>
          <w:sz w:val="28"/>
          <w:szCs w:val="28"/>
        </w:rPr>
        <w:t xml:space="preserve"> починаючи </w:t>
      </w:r>
      <w:r w:rsidR="00161258">
        <w:rPr>
          <w:rFonts w:ascii="Times New Roman" w:hAnsi="Times New Roman" w:cs="Times New Roman"/>
          <w:sz w:val="28"/>
          <w:szCs w:val="28"/>
        </w:rPr>
        <w:t xml:space="preserve">з </w:t>
      </w:r>
      <w:r w:rsidRPr="00B06846">
        <w:rPr>
          <w:rFonts w:ascii="Times New Roman" w:hAnsi="Times New Roman" w:cs="Times New Roman"/>
          <w:sz w:val="28"/>
          <w:szCs w:val="28"/>
        </w:rPr>
        <w:t xml:space="preserve">2025 року вигоди для </w:t>
      </w:r>
      <w:r w:rsidR="0096499E">
        <w:rPr>
          <w:rFonts w:ascii="Times New Roman" w:hAnsi="Times New Roman" w:cs="Times New Roman"/>
          <w:sz w:val="28"/>
          <w:szCs w:val="28"/>
        </w:rPr>
        <w:t>Кривого Рогу</w:t>
      </w:r>
      <w:r w:rsidRPr="00B06846">
        <w:rPr>
          <w:rFonts w:ascii="Times New Roman" w:hAnsi="Times New Roman" w:cs="Times New Roman"/>
          <w:sz w:val="28"/>
          <w:szCs w:val="28"/>
        </w:rPr>
        <w:t xml:space="preserve"> перевищать витрати. Якщо брати весь період розрахунків (до 2038 року) заг</w:t>
      </w:r>
      <w:r w:rsidRPr="00B06846">
        <w:rPr>
          <w:rFonts w:ascii="Times New Roman" w:hAnsi="Times New Roman" w:cs="Times New Roman"/>
          <w:sz w:val="28"/>
          <w:szCs w:val="28"/>
        </w:rPr>
        <w:t>а</w:t>
      </w:r>
      <w:r w:rsidRPr="00B06846">
        <w:rPr>
          <w:rFonts w:ascii="Times New Roman" w:hAnsi="Times New Roman" w:cs="Times New Roman"/>
          <w:sz w:val="28"/>
          <w:szCs w:val="28"/>
        </w:rPr>
        <w:t>льні вигоди (</w:t>
      </w:r>
      <w:r w:rsidRPr="00B06846">
        <w:rPr>
          <w:rFonts w:ascii="Times New Roman" w:hAnsi="Times New Roman" w:cs="Times New Roman"/>
          <w:sz w:val="28"/>
          <w:szCs w:val="28"/>
          <w:lang w:val="ru-RU"/>
        </w:rPr>
        <w:t>924</w:t>
      </w:r>
      <w:r w:rsidRPr="00B06846">
        <w:rPr>
          <w:rFonts w:ascii="Times New Roman" w:hAnsi="Times New Roman" w:cs="Times New Roman"/>
          <w:sz w:val="28"/>
          <w:szCs w:val="28"/>
        </w:rPr>
        <w:t xml:space="preserve"> млн. грн.) перевищать загальні витрати (522 млн. грн.) у </w:t>
      </w:r>
      <w:r w:rsidR="0096499E">
        <w:rPr>
          <w:rFonts w:ascii="Times New Roman" w:hAnsi="Times New Roman" w:cs="Times New Roman"/>
          <w:sz w:val="28"/>
          <w:szCs w:val="28"/>
        </w:rPr>
        <w:t xml:space="preserve">               </w:t>
      </w:r>
      <w:r w:rsidRPr="00B06846">
        <w:rPr>
          <w:rFonts w:ascii="Times New Roman" w:hAnsi="Times New Roman" w:cs="Times New Roman"/>
          <w:sz w:val="28"/>
          <w:szCs w:val="28"/>
        </w:rPr>
        <w:t>1,</w:t>
      </w:r>
      <w:r w:rsidRPr="00B06846">
        <w:rPr>
          <w:rFonts w:ascii="Times New Roman" w:hAnsi="Times New Roman" w:cs="Times New Roman"/>
          <w:sz w:val="28"/>
          <w:szCs w:val="28"/>
          <w:lang w:val="ru-RU"/>
        </w:rPr>
        <w:t>8</w:t>
      </w:r>
      <w:r w:rsidRPr="00B06846">
        <w:rPr>
          <w:rFonts w:ascii="Times New Roman" w:hAnsi="Times New Roman" w:cs="Times New Roman"/>
          <w:sz w:val="28"/>
          <w:szCs w:val="28"/>
        </w:rPr>
        <w:t xml:space="preserve"> рази. Чиста вигода для у зв’язку з реалізацією Проекту складатиме </w:t>
      </w:r>
      <w:r w:rsidR="0096499E">
        <w:rPr>
          <w:rFonts w:ascii="Times New Roman" w:hAnsi="Times New Roman" w:cs="Times New Roman"/>
          <w:sz w:val="28"/>
          <w:szCs w:val="28"/>
        </w:rPr>
        <w:t xml:space="preserve">                </w:t>
      </w:r>
      <w:r w:rsidRPr="00B06846">
        <w:rPr>
          <w:rFonts w:ascii="Times New Roman" w:hAnsi="Times New Roman" w:cs="Times New Roman"/>
          <w:sz w:val="28"/>
          <w:szCs w:val="28"/>
          <w:lang w:val="ru-RU"/>
        </w:rPr>
        <w:t>4</w:t>
      </w:r>
      <w:r w:rsidRPr="00B06846">
        <w:rPr>
          <w:rFonts w:ascii="Times New Roman" w:hAnsi="Times New Roman" w:cs="Times New Roman"/>
          <w:sz w:val="28"/>
          <w:szCs w:val="28"/>
        </w:rPr>
        <w:t>02 млн. грн.</w:t>
      </w:r>
    </w:p>
    <w:p w:rsidR="00B06846" w:rsidRPr="00B06846" w:rsidRDefault="00B06846" w:rsidP="00B06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06846">
        <w:rPr>
          <w:rFonts w:ascii="Times New Roman" w:hAnsi="Times New Roman" w:cs="Times New Roman"/>
          <w:sz w:val="28"/>
          <w:szCs w:val="28"/>
        </w:rPr>
        <w:t>еалізаці</w:t>
      </w:r>
      <w:r>
        <w:rPr>
          <w:rFonts w:ascii="Times New Roman" w:hAnsi="Times New Roman" w:cs="Times New Roman"/>
          <w:sz w:val="28"/>
          <w:szCs w:val="28"/>
        </w:rPr>
        <w:t>я</w:t>
      </w:r>
      <w:r w:rsidRPr="00B06846">
        <w:rPr>
          <w:rFonts w:ascii="Times New Roman" w:hAnsi="Times New Roman" w:cs="Times New Roman"/>
          <w:sz w:val="28"/>
          <w:szCs w:val="28"/>
        </w:rPr>
        <w:t xml:space="preserve"> Проекту </w:t>
      </w:r>
      <w:r>
        <w:rPr>
          <w:rFonts w:ascii="Times New Roman" w:hAnsi="Times New Roman" w:cs="Times New Roman"/>
          <w:sz w:val="28"/>
          <w:szCs w:val="28"/>
        </w:rPr>
        <w:t>призведе до</w:t>
      </w:r>
      <w:r w:rsidRPr="00B06846">
        <w:rPr>
          <w:rFonts w:ascii="Times New Roman" w:hAnsi="Times New Roman" w:cs="Times New Roman"/>
          <w:sz w:val="28"/>
          <w:szCs w:val="28"/>
        </w:rPr>
        <w:t xml:space="preserve"> зниження споживання теплової енергії та пов’язано</w:t>
      </w:r>
      <w:r w:rsidR="0096499E">
        <w:rPr>
          <w:rFonts w:ascii="Times New Roman" w:hAnsi="Times New Roman" w:cs="Times New Roman"/>
          <w:sz w:val="28"/>
          <w:szCs w:val="28"/>
        </w:rPr>
        <w:t>ї</w:t>
      </w:r>
      <w:r w:rsidRPr="00B06846">
        <w:rPr>
          <w:rFonts w:ascii="Times New Roman" w:hAnsi="Times New Roman" w:cs="Times New Roman"/>
          <w:sz w:val="28"/>
          <w:szCs w:val="28"/>
        </w:rPr>
        <w:t xml:space="preserve"> з цим економі</w:t>
      </w:r>
      <w:r w:rsidR="0096499E">
        <w:rPr>
          <w:rFonts w:ascii="Times New Roman" w:hAnsi="Times New Roman" w:cs="Times New Roman"/>
          <w:sz w:val="28"/>
          <w:szCs w:val="28"/>
        </w:rPr>
        <w:t>ї</w:t>
      </w:r>
      <w:r w:rsidRPr="00B06846">
        <w:rPr>
          <w:rFonts w:ascii="Times New Roman" w:hAnsi="Times New Roman" w:cs="Times New Roman"/>
          <w:sz w:val="28"/>
          <w:szCs w:val="28"/>
        </w:rPr>
        <w:t xml:space="preserve"> електроенергії будівлями, що включені </w:t>
      </w:r>
      <w:r>
        <w:rPr>
          <w:rFonts w:ascii="Times New Roman" w:hAnsi="Times New Roman" w:cs="Times New Roman"/>
          <w:sz w:val="28"/>
          <w:szCs w:val="28"/>
        </w:rPr>
        <w:t>до Проекту</w:t>
      </w:r>
      <w:r w:rsidRPr="00B06846">
        <w:rPr>
          <w:rFonts w:ascii="Times New Roman" w:hAnsi="Times New Roman" w:cs="Times New Roman"/>
          <w:sz w:val="28"/>
          <w:szCs w:val="28"/>
        </w:rPr>
        <w:t xml:space="preserve"> (924 млн. грн. за весь період прогнозування). Відповідні статті витрат міського бюджету скоротяться на 6,7% порівняно з відповідними витратами, запланов</w:t>
      </w:r>
      <w:r w:rsidRPr="00B06846">
        <w:rPr>
          <w:rFonts w:ascii="Times New Roman" w:hAnsi="Times New Roman" w:cs="Times New Roman"/>
          <w:sz w:val="28"/>
          <w:szCs w:val="28"/>
        </w:rPr>
        <w:t>а</w:t>
      </w:r>
      <w:r w:rsidRPr="00B06846">
        <w:rPr>
          <w:rFonts w:ascii="Times New Roman" w:hAnsi="Times New Roman" w:cs="Times New Roman"/>
          <w:sz w:val="28"/>
          <w:szCs w:val="28"/>
        </w:rPr>
        <w:t xml:space="preserve">ними </w:t>
      </w:r>
      <w:r w:rsidR="0096499E">
        <w:rPr>
          <w:rFonts w:ascii="Times New Roman" w:hAnsi="Times New Roman" w:cs="Times New Roman"/>
          <w:sz w:val="28"/>
          <w:szCs w:val="28"/>
        </w:rPr>
        <w:t>в</w:t>
      </w:r>
      <w:r w:rsidRPr="00B06846">
        <w:rPr>
          <w:rFonts w:ascii="Times New Roman" w:hAnsi="Times New Roman" w:cs="Times New Roman"/>
          <w:sz w:val="28"/>
          <w:szCs w:val="28"/>
        </w:rPr>
        <w:t xml:space="preserve"> бюджеті </w:t>
      </w:r>
      <w:r w:rsidR="0096499E">
        <w:rPr>
          <w:rFonts w:ascii="Times New Roman" w:hAnsi="Times New Roman" w:cs="Times New Roman"/>
          <w:sz w:val="28"/>
          <w:szCs w:val="28"/>
        </w:rPr>
        <w:t>міста</w:t>
      </w:r>
      <w:r w:rsidRPr="00B06846">
        <w:rPr>
          <w:rFonts w:ascii="Times New Roman" w:hAnsi="Times New Roman" w:cs="Times New Roman"/>
          <w:sz w:val="28"/>
          <w:szCs w:val="28"/>
        </w:rPr>
        <w:t xml:space="preserve"> на 2018 рік, і звільнять кошти для фінансування інших потреб.</w:t>
      </w:r>
    </w:p>
    <w:p w:rsidR="00B06846" w:rsidRDefault="00DD6484" w:rsidP="00B06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B06846" w:rsidRPr="00B06846">
        <w:rPr>
          <w:rFonts w:ascii="Times New Roman" w:hAnsi="Times New Roman" w:cs="Times New Roman"/>
          <w:sz w:val="28"/>
          <w:szCs w:val="28"/>
        </w:rPr>
        <w:t xml:space="preserve">аощадження теплової </w:t>
      </w:r>
      <w:r w:rsidR="0096499E">
        <w:rPr>
          <w:rFonts w:ascii="Times New Roman" w:hAnsi="Times New Roman" w:cs="Times New Roman"/>
          <w:sz w:val="28"/>
          <w:szCs w:val="28"/>
        </w:rPr>
        <w:t>й</w:t>
      </w:r>
      <w:r w:rsidR="00B06846" w:rsidRPr="00B06846">
        <w:rPr>
          <w:rFonts w:ascii="Times New Roman" w:hAnsi="Times New Roman" w:cs="Times New Roman"/>
          <w:sz w:val="28"/>
          <w:szCs w:val="28"/>
        </w:rPr>
        <w:t xml:space="preserve"> електричної енергії за рік, очікуване після реал</w:t>
      </w:r>
      <w:r w:rsidR="00B06846" w:rsidRPr="00B06846">
        <w:rPr>
          <w:rFonts w:ascii="Times New Roman" w:hAnsi="Times New Roman" w:cs="Times New Roman"/>
          <w:sz w:val="28"/>
          <w:szCs w:val="28"/>
        </w:rPr>
        <w:t>і</w:t>
      </w:r>
      <w:r w:rsidR="00B06846" w:rsidRPr="00B06846">
        <w:rPr>
          <w:rFonts w:ascii="Times New Roman" w:hAnsi="Times New Roman" w:cs="Times New Roman"/>
          <w:sz w:val="28"/>
          <w:szCs w:val="28"/>
        </w:rPr>
        <w:t>зації заходів Проекту</w:t>
      </w:r>
      <w:bookmarkStart w:id="173" w:name="_Ref462046123"/>
      <w:r w:rsidR="0096499E">
        <w:rPr>
          <w:rFonts w:ascii="Times New Roman" w:hAnsi="Times New Roman" w:cs="Times New Roman"/>
          <w:sz w:val="28"/>
          <w:szCs w:val="28"/>
        </w:rPr>
        <w:t>,</w:t>
      </w:r>
      <w:r>
        <w:rPr>
          <w:rFonts w:ascii="Times New Roman" w:hAnsi="Times New Roman" w:cs="Times New Roman"/>
          <w:sz w:val="28"/>
          <w:szCs w:val="28"/>
        </w:rPr>
        <w:t xml:space="preserve"> відображено на</w:t>
      </w:r>
      <w:r w:rsidRPr="00DD6484">
        <w:rPr>
          <w:rFonts w:ascii="Times New Roman" w:hAnsi="Times New Roman" w:cs="Times New Roman"/>
          <w:sz w:val="28"/>
          <w:szCs w:val="28"/>
        </w:rPr>
        <w:t xml:space="preserve"> </w:t>
      </w:r>
      <w:r>
        <w:rPr>
          <w:rFonts w:ascii="Times New Roman" w:hAnsi="Times New Roman" w:cs="Times New Roman"/>
          <w:sz w:val="28"/>
          <w:szCs w:val="28"/>
        </w:rPr>
        <w:t>малюнку</w:t>
      </w:r>
      <w:r w:rsidR="0096499E">
        <w:rPr>
          <w:rFonts w:ascii="Times New Roman" w:hAnsi="Times New Roman" w:cs="Times New Roman"/>
          <w:sz w:val="28"/>
          <w:szCs w:val="28"/>
        </w:rPr>
        <w:t>:</w:t>
      </w:r>
    </w:p>
    <w:p w:rsidR="00DD6484" w:rsidRDefault="00DD6484" w:rsidP="00DD6484">
      <w:pPr>
        <w:pStyle w:val="ad"/>
        <w:spacing w:before="0" w:after="0"/>
        <w:ind w:left="0"/>
        <w:jc w:val="center"/>
        <w:rPr>
          <w:rFonts w:ascii="Times New Roman" w:hAnsi="Times New Roman"/>
          <w:i/>
          <w:sz w:val="28"/>
          <w:szCs w:val="28"/>
          <w:lang w:val="uk-UA"/>
        </w:rPr>
      </w:pPr>
      <w:r w:rsidRPr="00DD6484">
        <w:rPr>
          <w:rFonts w:ascii="Times New Roman" w:hAnsi="Times New Roman"/>
          <w:i/>
          <w:sz w:val="28"/>
          <w:szCs w:val="28"/>
          <w:lang w:val="uk-UA"/>
        </w:rPr>
        <w:t xml:space="preserve">Вигоди у зв’язку з реалізацією Проекту </w:t>
      </w:r>
    </w:p>
    <w:p w:rsidR="00573268" w:rsidRPr="00573268" w:rsidRDefault="00573268" w:rsidP="00573268">
      <w:pPr>
        <w:pStyle w:val="iCStandard"/>
        <w:rPr>
          <w:lang w:val="uk-UA"/>
        </w:rPr>
      </w:pPr>
    </w:p>
    <w:p w:rsidR="00573268" w:rsidRPr="00573268" w:rsidRDefault="00573268" w:rsidP="00573268">
      <w:pPr>
        <w:pStyle w:val="iCStandard"/>
        <w:widowControl w:val="0"/>
        <w:jc w:val="center"/>
        <w:rPr>
          <w:lang w:val="uk-UA"/>
        </w:rPr>
      </w:pPr>
      <w:r>
        <w:rPr>
          <w:noProof/>
          <w:lang w:val="ru-RU" w:eastAsia="ru-RU"/>
        </w:rPr>
        <w:lastRenderedPageBreak/>
        <w:drawing>
          <wp:inline distT="0" distB="0" distL="0" distR="0" wp14:anchorId="6489714B" wp14:editId="07CC291C">
            <wp:extent cx="4451350" cy="261239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0" cy="2612390"/>
                    </a:xfrm>
                    <a:prstGeom prst="rect">
                      <a:avLst/>
                    </a:prstGeom>
                    <a:noFill/>
                    <a:ln>
                      <a:noFill/>
                    </a:ln>
                  </pic:spPr>
                </pic:pic>
              </a:graphicData>
            </a:graphic>
          </wp:inline>
        </w:drawing>
      </w:r>
    </w:p>
    <w:bookmarkEnd w:id="173"/>
    <w:p w:rsidR="00B472CC" w:rsidRPr="00B472CC" w:rsidRDefault="00B472CC" w:rsidP="00573268">
      <w:pPr>
        <w:pStyle w:val="ad"/>
        <w:widowControl w:val="0"/>
        <w:spacing w:before="0" w:after="0"/>
        <w:ind w:left="0" w:firstLine="709"/>
        <w:jc w:val="both"/>
        <w:rPr>
          <w:rFonts w:ascii="Times New Roman" w:hAnsi="Times New Roman"/>
          <w:b w:val="0"/>
          <w:sz w:val="28"/>
          <w:szCs w:val="28"/>
          <w:lang w:val="uk-UA"/>
        </w:rPr>
      </w:pPr>
      <w:r w:rsidRPr="00B472CC">
        <w:rPr>
          <w:rFonts w:ascii="Times New Roman" w:hAnsi="Times New Roman"/>
          <w:b w:val="0"/>
          <w:sz w:val="28"/>
          <w:szCs w:val="28"/>
          <w:lang w:val="uk-UA"/>
        </w:rPr>
        <w:t>Детальна інформація щодо фінансових показників, внутрішньої норми дох</w:t>
      </w:r>
      <w:r w:rsidR="0096499E">
        <w:rPr>
          <w:rFonts w:ascii="Times New Roman" w:hAnsi="Times New Roman"/>
          <w:b w:val="0"/>
          <w:sz w:val="28"/>
          <w:szCs w:val="28"/>
          <w:lang w:val="uk-UA"/>
        </w:rPr>
        <w:t>о</w:t>
      </w:r>
      <w:r w:rsidRPr="00B472CC">
        <w:rPr>
          <w:rFonts w:ascii="Times New Roman" w:hAnsi="Times New Roman"/>
          <w:b w:val="0"/>
          <w:sz w:val="28"/>
          <w:szCs w:val="28"/>
          <w:lang w:val="uk-UA"/>
        </w:rPr>
        <w:t>дності та термінів окупності інвестицій для кожної будівлі</w:t>
      </w:r>
      <w:r>
        <w:rPr>
          <w:rFonts w:ascii="Times New Roman" w:hAnsi="Times New Roman"/>
          <w:b w:val="0"/>
          <w:sz w:val="28"/>
          <w:szCs w:val="28"/>
          <w:lang w:val="uk-UA"/>
        </w:rPr>
        <w:t xml:space="preserve"> наведен</w:t>
      </w:r>
      <w:r w:rsidR="00757962">
        <w:rPr>
          <w:rFonts w:ascii="Times New Roman" w:hAnsi="Times New Roman"/>
          <w:b w:val="0"/>
          <w:sz w:val="28"/>
          <w:szCs w:val="28"/>
          <w:lang w:val="uk-UA"/>
        </w:rPr>
        <w:t>а</w:t>
      </w:r>
      <w:r>
        <w:rPr>
          <w:rFonts w:ascii="Times New Roman" w:hAnsi="Times New Roman"/>
          <w:b w:val="0"/>
          <w:sz w:val="28"/>
          <w:szCs w:val="28"/>
          <w:lang w:val="uk-UA"/>
        </w:rPr>
        <w:t xml:space="preserve"> </w:t>
      </w:r>
      <w:r w:rsidR="0096499E">
        <w:rPr>
          <w:rFonts w:ascii="Times New Roman" w:hAnsi="Times New Roman"/>
          <w:b w:val="0"/>
          <w:sz w:val="28"/>
          <w:szCs w:val="28"/>
          <w:lang w:val="uk-UA"/>
        </w:rPr>
        <w:t>в</w:t>
      </w:r>
      <w:r>
        <w:rPr>
          <w:rFonts w:ascii="Times New Roman" w:hAnsi="Times New Roman"/>
          <w:b w:val="0"/>
          <w:sz w:val="28"/>
          <w:szCs w:val="28"/>
          <w:lang w:val="uk-UA"/>
        </w:rPr>
        <w:t xml:space="preserve"> </w:t>
      </w:r>
      <w:r w:rsidR="0096499E">
        <w:rPr>
          <w:rFonts w:ascii="Times New Roman" w:hAnsi="Times New Roman"/>
          <w:b w:val="0"/>
          <w:sz w:val="28"/>
          <w:szCs w:val="28"/>
          <w:lang w:val="uk-UA"/>
        </w:rPr>
        <w:t>д</w:t>
      </w:r>
      <w:r w:rsidRPr="00B472CC">
        <w:rPr>
          <w:rFonts w:ascii="Times New Roman" w:hAnsi="Times New Roman"/>
          <w:b w:val="0"/>
          <w:sz w:val="28"/>
          <w:szCs w:val="28"/>
          <w:lang w:val="uk-UA"/>
        </w:rPr>
        <w:t>о</w:t>
      </w:r>
      <w:r w:rsidRPr="00B472CC">
        <w:rPr>
          <w:rFonts w:ascii="Times New Roman" w:hAnsi="Times New Roman"/>
          <w:b w:val="0"/>
          <w:sz w:val="28"/>
          <w:szCs w:val="28"/>
          <w:lang w:val="uk-UA"/>
        </w:rPr>
        <w:t>датку</w:t>
      </w:r>
      <w:r w:rsidR="006401DD">
        <w:rPr>
          <w:rFonts w:ascii="Times New Roman" w:hAnsi="Times New Roman"/>
          <w:b w:val="0"/>
          <w:sz w:val="28"/>
          <w:szCs w:val="28"/>
          <w:lang w:val="uk-UA"/>
        </w:rPr>
        <w:t xml:space="preserve"> </w:t>
      </w:r>
      <w:r w:rsidR="00463675">
        <w:rPr>
          <w:rFonts w:ascii="Times New Roman" w:hAnsi="Times New Roman"/>
          <w:b w:val="0"/>
          <w:sz w:val="28"/>
          <w:szCs w:val="28"/>
          <w:lang w:val="uk-UA"/>
        </w:rPr>
        <w:t>4</w:t>
      </w:r>
      <w:r>
        <w:rPr>
          <w:rFonts w:ascii="Times New Roman" w:hAnsi="Times New Roman"/>
          <w:b w:val="0"/>
          <w:sz w:val="28"/>
          <w:szCs w:val="28"/>
          <w:lang w:val="uk-UA"/>
        </w:rPr>
        <w:t>.</w:t>
      </w:r>
    </w:p>
    <w:p w:rsidR="00B06846" w:rsidRPr="00B06846" w:rsidRDefault="00B06846" w:rsidP="000C3F73">
      <w:pPr>
        <w:spacing w:after="0" w:line="240" w:lineRule="auto"/>
        <w:ind w:firstLine="709"/>
        <w:jc w:val="both"/>
        <w:rPr>
          <w:rFonts w:ascii="Times New Roman" w:hAnsi="Times New Roman" w:cs="Times New Roman"/>
          <w:sz w:val="28"/>
          <w:szCs w:val="28"/>
        </w:rPr>
      </w:pPr>
      <w:r w:rsidRPr="00B06846">
        <w:rPr>
          <w:rFonts w:ascii="Times New Roman" w:hAnsi="Times New Roman" w:cs="Times New Roman"/>
          <w:sz w:val="28"/>
          <w:szCs w:val="28"/>
        </w:rPr>
        <w:t>Проект створює додаткові переваги для м. Крив</w:t>
      </w:r>
      <w:r w:rsidR="0096499E">
        <w:rPr>
          <w:rFonts w:ascii="Times New Roman" w:hAnsi="Times New Roman" w:cs="Times New Roman"/>
          <w:sz w:val="28"/>
          <w:szCs w:val="28"/>
        </w:rPr>
        <w:t>ого</w:t>
      </w:r>
      <w:r w:rsidRPr="00B06846">
        <w:rPr>
          <w:rFonts w:ascii="Times New Roman" w:hAnsi="Times New Roman" w:cs="Times New Roman"/>
          <w:sz w:val="28"/>
          <w:szCs w:val="28"/>
        </w:rPr>
        <w:t xml:space="preserve"> Р</w:t>
      </w:r>
      <w:r w:rsidR="0096499E">
        <w:rPr>
          <w:rFonts w:ascii="Times New Roman" w:hAnsi="Times New Roman" w:cs="Times New Roman"/>
          <w:sz w:val="28"/>
          <w:szCs w:val="28"/>
        </w:rPr>
        <w:t>огу</w:t>
      </w:r>
      <w:r w:rsidRPr="00B06846">
        <w:rPr>
          <w:rFonts w:ascii="Times New Roman" w:hAnsi="Times New Roman" w:cs="Times New Roman"/>
          <w:sz w:val="28"/>
          <w:szCs w:val="28"/>
        </w:rPr>
        <w:t xml:space="preserve"> та його жителів, які важко </w:t>
      </w:r>
      <w:proofErr w:type="spellStart"/>
      <w:r w:rsidRPr="00B06846">
        <w:rPr>
          <w:rFonts w:ascii="Times New Roman" w:hAnsi="Times New Roman" w:cs="Times New Roman"/>
          <w:sz w:val="28"/>
          <w:szCs w:val="28"/>
        </w:rPr>
        <w:t>монетизувати</w:t>
      </w:r>
      <w:proofErr w:type="spellEnd"/>
      <w:r w:rsidRPr="00B06846">
        <w:rPr>
          <w:rFonts w:ascii="Times New Roman" w:hAnsi="Times New Roman" w:cs="Times New Roman"/>
          <w:sz w:val="28"/>
          <w:szCs w:val="28"/>
        </w:rPr>
        <w:t>, щоб відобразити у фінансовій моделі</w:t>
      </w:r>
      <w:r w:rsidR="0096499E">
        <w:rPr>
          <w:rFonts w:ascii="Times New Roman" w:hAnsi="Times New Roman" w:cs="Times New Roman"/>
          <w:sz w:val="28"/>
          <w:szCs w:val="28"/>
        </w:rPr>
        <w:t>,</w:t>
      </w:r>
      <w:r w:rsidRPr="00B06846">
        <w:rPr>
          <w:rFonts w:ascii="Times New Roman" w:hAnsi="Times New Roman" w:cs="Times New Roman"/>
          <w:sz w:val="28"/>
          <w:szCs w:val="28"/>
        </w:rPr>
        <w:t xml:space="preserve"> через відсу</w:t>
      </w:r>
      <w:r w:rsidRPr="00B06846">
        <w:rPr>
          <w:rFonts w:ascii="Times New Roman" w:hAnsi="Times New Roman" w:cs="Times New Roman"/>
          <w:sz w:val="28"/>
          <w:szCs w:val="28"/>
        </w:rPr>
        <w:t>т</w:t>
      </w:r>
      <w:r w:rsidRPr="00B06846">
        <w:rPr>
          <w:rFonts w:ascii="Times New Roman" w:hAnsi="Times New Roman" w:cs="Times New Roman"/>
          <w:sz w:val="28"/>
          <w:szCs w:val="28"/>
        </w:rPr>
        <w:t>ність відповідної ринкової ціни або відповідних досліджень.</w:t>
      </w:r>
    </w:p>
    <w:p w:rsidR="00B06846" w:rsidRPr="00B06846" w:rsidRDefault="00B06846" w:rsidP="000C3F73">
      <w:pPr>
        <w:tabs>
          <w:tab w:val="left" w:pos="993"/>
        </w:tabs>
        <w:spacing w:after="0" w:line="240" w:lineRule="auto"/>
        <w:ind w:firstLine="709"/>
        <w:jc w:val="both"/>
        <w:rPr>
          <w:rFonts w:ascii="Times New Roman" w:hAnsi="Times New Roman" w:cs="Times New Roman"/>
          <w:sz w:val="28"/>
          <w:szCs w:val="28"/>
        </w:rPr>
      </w:pPr>
      <w:r w:rsidRPr="00B06846">
        <w:rPr>
          <w:rFonts w:ascii="Times New Roman" w:hAnsi="Times New Roman" w:cs="Times New Roman"/>
          <w:sz w:val="28"/>
          <w:szCs w:val="28"/>
        </w:rPr>
        <w:t>Основними додатковими перевагами реалізації Проекту є:</w:t>
      </w:r>
    </w:p>
    <w:p w:rsidR="00B06846" w:rsidRPr="00B06846" w:rsidRDefault="00DD6484"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с</w:t>
      </w:r>
      <w:r w:rsidR="00B06846" w:rsidRPr="00B06846">
        <w:rPr>
          <w:rFonts w:ascii="Times New Roman" w:hAnsi="Times New Roman"/>
          <w:sz w:val="28"/>
          <w:szCs w:val="28"/>
          <w:lang w:val="uk-UA"/>
        </w:rPr>
        <w:t>корочення викидів парникових газів та поліпшення екологі</w:t>
      </w:r>
      <w:r w:rsidR="0096499E">
        <w:rPr>
          <w:rFonts w:ascii="Times New Roman" w:hAnsi="Times New Roman"/>
          <w:sz w:val="28"/>
          <w:szCs w:val="28"/>
          <w:lang w:val="uk-UA"/>
        </w:rPr>
        <w:t>чної ситу</w:t>
      </w:r>
      <w:r w:rsidR="0096499E">
        <w:rPr>
          <w:rFonts w:ascii="Times New Roman" w:hAnsi="Times New Roman"/>
          <w:sz w:val="28"/>
          <w:szCs w:val="28"/>
          <w:lang w:val="uk-UA"/>
        </w:rPr>
        <w:t>а</w:t>
      </w:r>
      <w:r w:rsidR="0096499E">
        <w:rPr>
          <w:rFonts w:ascii="Times New Roman" w:hAnsi="Times New Roman"/>
          <w:sz w:val="28"/>
          <w:szCs w:val="28"/>
          <w:lang w:val="uk-UA"/>
        </w:rPr>
        <w:t>ції</w:t>
      </w:r>
      <w:r w:rsidR="00B06846" w:rsidRPr="00B06846">
        <w:rPr>
          <w:rFonts w:ascii="Times New Roman" w:hAnsi="Times New Roman"/>
          <w:sz w:val="28"/>
          <w:szCs w:val="28"/>
          <w:lang w:val="uk-UA"/>
        </w:rPr>
        <w:t xml:space="preserve"> в місті;</w:t>
      </w:r>
    </w:p>
    <w:p w:rsidR="00B06846" w:rsidRPr="00B06846" w:rsidRDefault="00DD6484"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покращення</w:t>
      </w:r>
      <w:r w:rsidR="00B06846" w:rsidRPr="00B06846">
        <w:rPr>
          <w:rFonts w:ascii="Times New Roman" w:hAnsi="Times New Roman"/>
          <w:sz w:val="28"/>
          <w:szCs w:val="28"/>
          <w:lang w:val="uk-UA"/>
        </w:rPr>
        <w:t xml:space="preserve"> рів</w:t>
      </w:r>
      <w:r>
        <w:rPr>
          <w:rFonts w:ascii="Times New Roman" w:hAnsi="Times New Roman"/>
          <w:sz w:val="28"/>
          <w:szCs w:val="28"/>
          <w:lang w:val="uk-UA"/>
        </w:rPr>
        <w:t>ня</w:t>
      </w:r>
      <w:r w:rsidR="00B06846" w:rsidRPr="00B06846">
        <w:rPr>
          <w:rFonts w:ascii="Times New Roman" w:hAnsi="Times New Roman"/>
          <w:sz w:val="28"/>
          <w:szCs w:val="28"/>
          <w:lang w:val="uk-UA"/>
        </w:rPr>
        <w:t xml:space="preserve"> комфорту для дітей, </w:t>
      </w:r>
      <w:r>
        <w:rPr>
          <w:rFonts w:ascii="Times New Roman" w:hAnsi="Times New Roman"/>
          <w:sz w:val="28"/>
          <w:szCs w:val="28"/>
          <w:lang w:val="uk-UA"/>
        </w:rPr>
        <w:t>як наслідок покращення</w:t>
      </w:r>
      <w:r w:rsidR="00B06846" w:rsidRPr="00B06846">
        <w:rPr>
          <w:rFonts w:ascii="Times New Roman" w:hAnsi="Times New Roman"/>
          <w:sz w:val="28"/>
          <w:szCs w:val="28"/>
          <w:lang w:val="uk-UA"/>
        </w:rPr>
        <w:t xml:space="preserve"> </w:t>
      </w:r>
      <w:r w:rsidR="00E05784">
        <w:rPr>
          <w:rFonts w:ascii="Times New Roman" w:hAnsi="Times New Roman"/>
          <w:sz w:val="28"/>
          <w:szCs w:val="28"/>
          <w:lang w:val="uk-UA"/>
        </w:rPr>
        <w:t xml:space="preserve">               </w:t>
      </w:r>
      <w:r w:rsidR="00B06846" w:rsidRPr="00B06846">
        <w:rPr>
          <w:rFonts w:ascii="Times New Roman" w:hAnsi="Times New Roman"/>
          <w:sz w:val="28"/>
          <w:szCs w:val="28"/>
          <w:lang w:val="uk-UA"/>
        </w:rPr>
        <w:t>здоров'я, продуктивн</w:t>
      </w:r>
      <w:r>
        <w:rPr>
          <w:rFonts w:ascii="Times New Roman" w:hAnsi="Times New Roman"/>
          <w:sz w:val="28"/>
          <w:szCs w:val="28"/>
          <w:lang w:val="uk-UA"/>
        </w:rPr>
        <w:t>ості</w:t>
      </w:r>
      <w:r w:rsidR="00B06846" w:rsidRPr="00B06846">
        <w:rPr>
          <w:rFonts w:ascii="Times New Roman" w:hAnsi="Times New Roman"/>
          <w:sz w:val="28"/>
          <w:szCs w:val="28"/>
          <w:lang w:val="uk-UA"/>
        </w:rPr>
        <w:t xml:space="preserve"> та як</w:t>
      </w:r>
      <w:r>
        <w:rPr>
          <w:rFonts w:ascii="Times New Roman" w:hAnsi="Times New Roman"/>
          <w:sz w:val="28"/>
          <w:szCs w:val="28"/>
          <w:lang w:val="uk-UA"/>
        </w:rPr>
        <w:t>о</w:t>
      </w:r>
      <w:r w:rsidR="00B06846" w:rsidRPr="00B06846">
        <w:rPr>
          <w:rFonts w:ascii="Times New Roman" w:hAnsi="Times New Roman"/>
          <w:sz w:val="28"/>
          <w:szCs w:val="28"/>
          <w:lang w:val="uk-UA"/>
        </w:rPr>
        <w:t>ст</w:t>
      </w:r>
      <w:r>
        <w:rPr>
          <w:rFonts w:ascii="Times New Roman" w:hAnsi="Times New Roman"/>
          <w:sz w:val="28"/>
          <w:szCs w:val="28"/>
          <w:lang w:val="uk-UA"/>
        </w:rPr>
        <w:t>і</w:t>
      </w:r>
      <w:r w:rsidR="00B06846" w:rsidRPr="00B06846">
        <w:rPr>
          <w:rFonts w:ascii="Times New Roman" w:hAnsi="Times New Roman"/>
          <w:sz w:val="28"/>
          <w:szCs w:val="28"/>
          <w:lang w:val="uk-UA"/>
        </w:rPr>
        <w:t xml:space="preserve"> життя;</w:t>
      </w:r>
    </w:p>
    <w:p w:rsidR="00B06846" w:rsidRPr="00B06846" w:rsidRDefault="00DD6484"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 xml:space="preserve">подовження </w:t>
      </w:r>
      <w:r w:rsidR="00B06846" w:rsidRPr="00B06846">
        <w:rPr>
          <w:rFonts w:ascii="Times New Roman" w:hAnsi="Times New Roman"/>
          <w:sz w:val="28"/>
          <w:szCs w:val="28"/>
          <w:lang w:val="uk-UA"/>
        </w:rPr>
        <w:t>термін</w:t>
      </w:r>
      <w:r>
        <w:rPr>
          <w:rFonts w:ascii="Times New Roman" w:hAnsi="Times New Roman"/>
          <w:sz w:val="28"/>
          <w:szCs w:val="28"/>
          <w:lang w:val="uk-UA"/>
        </w:rPr>
        <w:t>у</w:t>
      </w:r>
      <w:r w:rsidR="00B06846" w:rsidRPr="00B06846">
        <w:rPr>
          <w:rFonts w:ascii="Times New Roman" w:hAnsi="Times New Roman"/>
          <w:sz w:val="28"/>
          <w:szCs w:val="28"/>
          <w:lang w:val="uk-UA"/>
        </w:rPr>
        <w:t xml:space="preserve"> служби будів</w:t>
      </w:r>
      <w:r w:rsidR="0096499E">
        <w:rPr>
          <w:rFonts w:ascii="Times New Roman" w:hAnsi="Times New Roman"/>
          <w:sz w:val="28"/>
          <w:szCs w:val="28"/>
          <w:lang w:val="uk-UA"/>
        </w:rPr>
        <w:t>ель</w:t>
      </w:r>
      <w:r w:rsidR="00B06846" w:rsidRPr="00B06846">
        <w:rPr>
          <w:rFonts w:ascii="Times New Roman" w:hAnsi="Times New Roman"/>
          <w:sz w:val="28"/>
          <w:szCs w:val="28"/>
          <w:lang w:val="uk-UA"/>
        </w:rPr>
        <w:t xml:space="preserve">, </w:t>
      </w:r>
      <w:r>
        <w:rPr>
          <w:rFonts w:ascii="Times New Roman" w:hAnsi="Times New Roman"/>
          <w:sz w:val="28"/>
          <w:szCs w:val="28"/>
          <w:lang w:val="uk-UA"/>
        </w:rPr>
        <w:t>покращення</w:t>
      </w:r>
      <w:r w:rsidR="00B06846" w:rsidRPr="00B06846">
        <w:rPr>
          <w:rFonts w:ascii="Times New Roman" w:hAnsi="Times New Roman"/>
          <w:sz w:val="28"/>
          <w:szCs w:val="28"/>
          <w:lang w:val="uk-UA"/>
        </w:rPr>
        <w:t xml:space="preserve"> </w:t>
      </w:r>
      <w:r w:rsidR="0096499E">
        <w:rPr>
          <w:rFonts w:ascii="Times New Roman" w:hAnsi="Times New Roman"/>
          <w:sz w:val="28"/>
          <w:szCs w:val="28"/>
          <w:lang w:val="uk-UA"/>
        </w:rPr>
        <w:t xml:space="preserve">їх </w:t>
      </w:r>
      <w:r w:rsidR="00B06846" w:rsidRPr="00B06846">
        <w:rPr>
          <w:rFonts w:ascii="Times New Roman" w:hAnsi="Times New Roman"/>
          <w:sz w:val="28"/>
          <w:szCs w:val="28"/>
          <w:lang w:val="uk-UA"/>
        </w:rPr>
        <w:t>зовнішн</w:t>
      </w:r>
      <w:r>
        <w:rPr>
          <w:rFonts w:ascii="Times New Roman" w:hAnsi="Times New Roman"/>
          <w:sz w:val="28"/>
          <w:szCs w:val="28"/>
          <w:lang w:val="uk-UA"/>
        </w:rPr>
        <w:t>ього</w:t>
      </w:r>
      <w:r w:rsidR="00B06846" w:rsidRPr="00B06846">
        <w:rPr>
          <w:rFonts w:ascii="Times New Roman" w:hAnsi="Times New Roman"/>
          <w:sz w:val="28"/>
          <w:szCs w:val="28"/>
          <w:lang w:val="uk-UA"/>
        </w:rPr>
        <w:t xml:space="preserve"> в</w:t>
      </w:r>
      <w:r w:rsidR="00B06846" w:rsidRPr="00B06846">
        <w:rPr>
          <w:rFonts w:ascii="Times New Roman" w:hAnsi="Times New Roman"/>
          <w:sz w:val="28"/>
          <w:szCs w:val="28"/>
          <w:lang w:val="uk-UA"/>
        </w:rPr>
        <w:t>и</w:t>
      </w:r>
      <w:r w:rsidR="00B06846" w:rsidRPr="00B06846">
        <w:rPr>
          <w:rFonts w:ascii="Times New Roman" w:hAnsi="Times New Roman"/>
          <w:sz w:val="28"/>
          <w:szCs w:val="28"/>
          <w:lang w:val="uk-UA"/>
        </w:rPr>
        <w:t>гляд</w:t>
      </w:r>
      <w:r>
        <w:rPr>
          <w:rFonts w:ascii="Times New Roman" w:hAnsi="Times New Roman"/>
          <w:sz w:val="28"/>
          <w:szCs w:val="28"/>
          <w:lang w:val="uk-UA"/>
        </w:rPr>
        <w:t>у</w:t>
      </w:r>
      <w:r w:rsidR="00B06846" w:rsidRPr="00B06846">
        <w:rPr>
          <w:rFonts w:ascii="Times New Roman" w:hAnsi="Times New Roman"/>
          <w:sz w:val="28"/>
          <w:szCs w:val="28"/>
          <w:lang w:val="uk-UA"/>
        </w:rPr>
        <w:t>;</w:t>
      </w:r>
    </w:p>
    <w:p w:rsidR="00B06846" w:rsidRPr="00B06846" w:rsidRDefault="00DD6484"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отримання практичного с</w:t>
      </w:r>
      <w:r w:rsidRPr="00B06846">
        <w:rPr>
          <w:rFonts w:ascii="Times New Roman" w:hAnsi="Times New Roman"/>
          <w:sz w:val="28"/>
          <w:szCs w:val="28"/>
          <w:lang w:val="uk-UA"/>
        </w:rPr>
        <w:t>учасн</w:t>
      </w:r>
      <w:r>
        <w:rPr>
          <w:rFonts w:ascii="Times New Roman" w:hAnsi="Times New Roman"/>
          <w:sz w:val="28"/>
          <w:szCs w:val="28"/>
          <w:lang w:val="uk-UA"/>
        </w:rPr>
        <w:t>ого досвіду з</w:t>
      </w:r>
      <w:r w:rsidR="00B06846" w:rsidRPr="00B06846">
        <w:rPr>
          <w:rFonts w:ascii="Times New Roman" w:hAnsi="Times New Roman"/>
          <w:sz w:val="28"/>
          <w:szCs w:val="28"/>
          <w:lang w:val="uk-UA"/>
        </w:rPr>
        <w:t xml:space="preserve"> утримання будівель та енергоменеджменту;</w:t>
      </w:r>
    </w:p>
    <w:p w:rsidR="00B06846" w:rsidRPr="00B06846" w:rsidRDefault="00DD6484"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р</w:t>
      </w:r>
      <w:r w:rsidR="00B06846" w:rsidRPr="00B06846">
        <w:rPr>
          <w:rFonts w:ascii="Times New Roman" w:hAnsi="Times New Roman"/>
          <w:sz w:val="28"/>
          <w:szCs w:val="28"/>
          <w:lang w:val="uk-UA"/>
        </w:rPr>
        <w:t xml:space="preserve">озбудова інституційної спроможності для </w:t>
      </w:r>
      <w:r w:rsidR="00573268">
        <w:rPr>
          <w:rFonts w:ascii="Times New Roman" w:hAnsi="Times New Roman"/>
          <w:sz w:val="28"/>
          <w:szCs w:val="28"/>
          <w:lang w:val="uk-UA"/>
        </w:rPr>
        <w:t>органу місцевого самовр</w:t>
      </w:r>
      <w:r w:rsidR="00573268">
        <w:rPr>
          <w:rFonts w:ascii="Times New Roman" w:hAnsi="Times New Roman"/>
          <w:sz w:val="28"/>
          <w:szCs w:val="28"/>
          <w:lang w:val="uk-UA"/>
        </w:rPr>
        <w:t>я</w:t>
      </w:r>
      <w:r w:rsidR="00573268">
        <w:rPr>
          <w:rFonts w:ascii="Times New Roman" w:hAnsi="Times New Roman"/>
          <w:sz w:val="28"/>
          <w:szCs w:val="28"/>
          <w:lang w:val="uk-UA"/>
        </w:rPr>
        <w:t>дування</w:t>
      </w:r>
      <w:r w:rsidR="00B06846" w:rsidRPr="00B06846">
        <w:rPr>
          <w:rFonts w:ascii="Times New Roman" w:hAnsi="Times New Roman"/>
          <w:sz w:val="28"/>
          <w:szCs w:val="28"/>
          <w:lang w:val="uk-UA"/>
        </w:rPr>
        <w:t>;</w:t>
      </w:r>
    </w:p>
    <w:p w:rsidR="00B06846" w:rsidRPr="00B06846" w:rsidRDefault="00573268" w:rsidP="000C3F73">
      <w:pPr>
        <w:pStyle w:val="iCStandard"/>
        <w:numPr>
          <w:ilvl w:val="0"/>
          <w:numId w:val="6"/>
        </w:numPr>
        <w:tabs>
          <w:tab w:val="left" w:pos="993"/>
        </w:tabs>
        <w:ind w:left="0" w:firstLine="709"/>
        <w:jc w:val="both"/>
        <w:rPr>
          <w:rFonts w:ascii="Times New Roman" w:hAnsi="Times New Roman"/>
          <w:sz w:val="28"/>
          <w:szCs w:val="28"/>
          <w:lang w:val="uk-UA"/>
        </w:rPr>
      </w:pPr>
      <w:r>
        <w:rPr>
          <w:rFonts w:ascii="Times New Roman" w:hAnsi="Times New Roman"/>
          <w:sz w:val="28"/>
          <w:szCs w:val="28"/>
          <w:lang w:val="uk-UA"/>
        </w:rPr>
        <w:t>підвищення</w:t>
      </w:r>
      <w:r w:rsidR="00B06846" w:rsidRPr="00B06846">
        <w:rPr>
          <w:rFonts w:ascii="Times New Roman" w:hAnsi="Times New Roman"/>
          <w:sz w:val="28"/>
          <w:szCs w:val="28"/>
          <w:lang w:val="uk-UA"/>
        </w:rPr>
        <w:t xml:space="preserve"> </w:t>
      </w:r>
      <w:r w:rsidR="00DD6484">
        <w:rPr>
          <w:rFonts w:ascii="Times New Roman" w:hAnsi="Times New Roman"/>
          <w:sz w:val="28"/>
          <w:szCs w:val="28"/>
          <w:lang w:val="uk-UA"/>
        </w:rPr>
        <w:t>громадської свідомості</w:t>
      </w:r>
      <w:r w:rsidR="0096499E">
        <w:rPr>
          <w:rFonts w:ascii="Times New Roman" w:hAnsi="Times New Roman"/>
          <w:sz w:val="28"/>
          <w:szCs w:val="28"/>
          <w:lang w:val="uk-UA"/>
        </w:rPr>
        <w:t>, пов</w:t>
      </w:r>
      <w:r w:rsidR="0096499E" w:rsidRPr="00573268">
        <w:rPr>
          <w:rFonts w:ascii="Times New Roman" w:hAnsi="Times New Roman"/>
          <w:sz w:val="28"/>
          <w:szCs w:val="28"/>
          <w:lang w:val="uk-UA"/>
        </w:rPr>
        <w:t>`</w:t>
      </w:r>
      <w:r w:rsidR="0096499E">
        <w:rPr>
          <w:rFonts w:ascii="Times New Roman" w:hAnsi="Times New Roman"/>
          <w:sz w:val="28"/>
          <w:szCs w:val="28"/>
          <w:lang w:val="uk-UA"/>
        </w:rPr>
        <w:t>язаної з</w:t>
      </w:r>
      <w:r w:rsidR="00B06846" w:rsidRPr="00B06846">
        <w:rPr>
          <w:rFonts w:ascii="Times New Roman" w:hAnsi="Times New Roman"/>
          <w:sz w:val="28"/>
          <w:szCs w:val="28"/>
          <w:lang w:val="uk-UA"/>
        </w:rPr>
        <w:t xml:space="preserve"> енергозбереження</w:t>
      </w:r>
      <w:r w:rsidR="0096499E">
        <w:rPr>
          <w:rFonts w:ascii="Times New Roman" w:hAnsi="Times New Roman"/>
          <w:sz w:val="28"/>
          <w:szCs w:val="28"/>
          <w:lang w:val="uk-UA"/>
        </w:rPr>
        <w:t>м</w:t>
      </w:r>
      <w:r w:rsidR="00B06846" w:rsidRPr="00B06846">
        <w:rPr>
          <w:rFonts w:ascii="Times New Roman" w:hAnsi="Times New Roman"/>
          <w:sz w:val="28"/>
          <w:szCs w:val="28"/>
          <w:lang w:val="uk-UA"/>
        </w:rPr>
        <w:t>.</w:t>
      </w:r>
    </w:p>
    <w:p w:rsidR="001E4141" w:rsidRDefault="001E4141" w:rsidP="00CD63A9">
      <w:pPr>
        <w:spacing w:after="0" w:line="240" w:lineRule="auto"/>
        <w:ind w:firstLine="709"/>
        <w:jc w:val="both"/>
        <w:rPr>
          <w:rFonts w:ascii="Times New Roman" w:hAnsi="Times New Roman" w:cs="Times New Roman"/>
          <w:sz w:val="28"/>
          <w:szCs w:val="28"/>
        </w:rPr>
      </w:pPr>
    </w:p>
    <w:p w:rsidR="001E2932" w:rsidRDefault="001E2932" w:rsidP="00CD63A9">
      <w:pPr>
        <w:spacing w:after="0" w:line="240" w:lineRule="auto"/>
        <w:ind w:firstLine="709"/>
        <w:jc w:val="both"/>
        <w:rPr>
          <w:rFonts w:ascii="Times New Roman" w:hAnsi="Times New Roman" w:cs="Times New Roman"/>
          <w:sz w:val="28"/>
          <w:szCs w:val="28"/>
        </w:rPr>
      </w:pPr>
    </w:p>
    <w:p w:rsidR="001E2932" w:rsidRDefault="001E2932" w:rsidP="00CD63A9">
      <w:pPr>
        <w:spacing w:after="0" w:line="240" w:lineRule="auto"/>
        <w:ind w:firstLine="709"/>
        <w:jc w:val="both"/>
        <w:rPr>
          <w:rFonts w:ascii="Times New Roman" w:hAnsi="Times New Roman" w:cs="Times New Roman"/>
          <w:sz w:val="28"/>
          <w:szCs w:val="28"/>
        </w:rPr>
      </w:pPr>
    </w:p>
    <w:p w:rsidR="00FF4177" w:rsidRDefault="00FF4177" w:rsidP="00CD63A9">
      <w:pPr>
        <w:spacing w:after="0" w:line="240" w:lineRule="auto"/>
        <w:ind w:firstLine="709"/>
        <w:jc w:val="both"/>
        <w:rPr>
          <w:rFonts w:ascii="Times New Roman" w:hAnsi="Times New Roman" w:cs="Times New Roman"/>
          <w:sz w:val="28"/>
          <w:szCs w:val="28"/>
        </w:rPr>
      </w:pPr>
    </w:p>
    <w:p w:rsidR="00875959" w:rsidRDefault="00CB67E9" w:rsidP="00CB67E9">
      <w:pPr>
        <w:spacing w:after="0" w:line="240" w:lineRule="auto"/>
        <w:rPr>
          <w:rFonts w:ascii="Times New Roman" w:hAnsi="Times New Roman" w:cs="Times New Roman"/>
          <w:b/>
          <w:i/>
          <w:sz w:val="28"/>
          <w:szCs w:val="28"/>
        </w:rPr>
      </w:pPr>
      <w:r w:rsidRPr="00CB67E9">
        <w:rPr>
          <w:rFonts w:ascii="Times New Roman" w:hAnsi="Times New Roman" w:cs="Times New Roman"/>
          <w:b/>
          <w:i/>
          <w:sz w:val="28"/>
          <w:szCs w:val="28"/>
        </w:rPr>
        <w:t xml:space="preserve"> Секретар міської ради </w:t>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r w:rsidRPr="00CB67E9">
        <w:rPr>
          <w:rFonts w:ascii="Times New Roman" w:hAnsi="Times New Roman" w:cs="Times New Roman"/>
          <w:b/>
          <w:i/>
          <w:sz w:val="28"/>
          <w:szCs w:val="28"/>
        </w:rPr>
        <w:tab/>
      </w:r>
      <w:proofErr w:type="spellStart"/>
      <w:r w:rsidRPr="00CB67E9">
        <w:rPr>
          <w:rFonts w:ascii="Times New Roman" w:hAnsi="Times New Roman" w:cs="Times New Roman"/>
          <w:b/>
          <w:i/>
          <w:sz w:val="28"/>
          <w:szCs w:val="28"/>
        </w:rPr>
        <w:t>С.Маляренко</w:t>
      </w:r>
      <w:proofErr w:type="spellEnd"/>
    </w:p>
    <w:sectPr w:rsidR="00875959" w:rsidSect="00770C3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72" w:rsidRDefault="00990472" w:rsidP="008476B2">
      <w:pPr>
        <w:spacing w:after="0" w:line="240" w:lineRule="auto"/>
      </w:pPr>
      <w:r>
        <w:separator/>
      </w:r>
    </w:p>
  </w:endnote>
  <w:endnote w:type="continuationSeparator" w:id="0">
    <w:p w:rsidR="00990472" w:rsidRDefault="00990472" w:rsidP="0084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72" w:rsidRDefault="00990472" w:rsidP="008476B2">
      <w:pPr>
        <w:spacing w:after="0" w:line="240" w:lineRule="auto"/>
      </w:pPr>
      <w:r>
        <w:separator/>
      </w:r>
    </w:p>
  </w:footnote>
  <w:footnote w:type="continuationSeparator" w:id="0">
    <w:p w:rsidR="00990472" w:rsidRDefault="00990472" w:rsidP="00847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8398"/>
      <w:docPartObj>
        <w:docPartGallery w:val="Page Numbers (Top of Page)"/>
        <w:docPartUnique/>
      </w:docPartObj>
    </w:sdtPr>
    <w:sdtEndPr>
      <w:rPr>
        <w:rFonts w:ascii="Times New Roman" w:hAnsi="Times New Roman"/>
        <w:sz w:val="20"/>
      </w:rPr>
    </w:sdtEndPr>
    <w:sdtContent>
      <w:p w:rsidR="001D71F7" w:rsidRPr="00770C3D" w:rsidRDefault="001D71F7">
        <w:pPr>
          <w:pStyle w:val="af0"/>
          <w:jc w:val="center"/>
          <w:rPr>
            <w:rFonts w:ascii="Times New Roman" w:hAnsi="Times New Roman"/>
            <w:sz w:val="20"/>
          </w:rPr>
        </w:pPr>
        <w:r w:rsidRPr="00770C3D">
          <w:rPr>
            <w:rFonts w:ascii="Times New Roman" w:hAnsi="Times New Roman"/>
            <w:sz w:val="20"/>
          </w:rPr>
          <w:fldChar w:fldCharType="begin"/>
        </w:r>
        <w:r w:rsidRPr="00770C3D">
          <w:rPr>
            <w:rFonts w:ascii="Times New Roman" w:hAnsi="Times New Roman"/>
            <w:sz w:val="20"/>
          </w:rPr>
          <w:instrText>PAGE   \* MERGEFORMAT</w:instrText>
        </w:r>
        <w:r w:rsidRPr="00770C3D">
          <w:rPr>
            <w:rFonts w:ascii="Times New Roman" w:hAnsi="Times New Roman"/>
            <w:sz w:val="20"/>
          </w:rPr>
          <w:fldChar w:fldCharType="separate"/>
        </w:r>
        <w:r w:rsidR="00686391" w:rsidRPr="00686391">
          <w:rPr>
            <w:rFonts w:ascii="Times New Roman" w:hAnsi="Times New Roman"/>
            <w:noProof/>
            <w:sz w:val="20"/>
            <w:lang w:val="ru-RU"/>
          </w:rPr>
          <w:t>2</w:t>
        </w:r>
        <w:r w:rsidRPr="00770C3D">
          <w:rPr>
            <w:rFonts w:ascii="Times New Roman" w:hAnsi="Times New Roman"/>
            <w:sz w:val="20"/>
          </w:rPr>
          <w:fldChar w:fldCharType="end"/>
        </w:r>
      </w:p>
    </w:sdtContent>
  </w:sdt>
  <w:p w:rsidR="001D71F7" w:rsidRDefault="001D71F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nsid w:val="01E02305"/>
    <w:multiLevelType w:val="hybridMultilevel"/>
    <w:tmpl w:val="44E46596"/>
    <w:lvl w:ilvl="0" w:tplc="68E20EAC">
      <w:start w:val="7"/>
      <w:numFmt w:val="bullet"/>
      <w:lvlText w:val="-"/>
      <w:lvlJc w:val="left"/>
      <w:pPr>
        <w:ind w:left="1144" w:hanging="360"/>
      </w:pPr>
      <w:rPr>
        <w:rFonts w:ascii="Times New Roman" w:eastAsiaTheme="minorHAns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nsid w:val="16AE3B25"/>
    <w:multiLevelType w:val="hybridMultilevel"/>
    <w:tmpl w:val="3C6C71F4"/>
    <w:lvl w:ilvl="0" w:tplc="F5625304">
      <w:start w:val="3"/>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nsid w:val="38EF5820"/>
    <w:multiLevelType w:val="multilevel"/>
    <w:tmpl w:val="04DEFB1C"/>
    <w:lvl w:ilvl="0">
      <w:start w:val="1"/>
      <w:numFmt w:val="decimal"/>
      <w:pStyle w:val="1"/>
      <w:lvlText w:val="%1."/>
      <w:lvlJc w:val="left"/>
      <w:pPr>
        <w:tabs>
          <w:tab w:val="num" w:pos="1134"/>
        </w:tabs>
        <w:ind w:left="1134" w:hanging="1134"/>
      </w:pPr>
      <w:rPr>
        <w:rFonts w:cs="Times New Roman" w:hint="default"/>
      </w:rPr>
    </w:lvl>
    <w:lvl w:ilvl="1">
      <w:start w:val="1"/>
      <w:numFmt w:val="decimal"/>
      <w:pStyle w:val="2"/>
      <w:lvlText w:val="%1.%2."/>
      <w:lvlJc w:val="left"/>
      <w:pPr>
        <w:tabs>
          <w:tab w:val="num" w:pos="1134"/>
        </w:tabs>
        <w:ind w:left="1134" w:hanging="1134"/>
      </w:pPr>
      <w:rPr>
        <w:rFonts w:cs="Times New Roman" w:hint="default"/>
        <w:lang w:val="ru-RU"/>
      </w:rPr>
    </w:lvl>
    <w:lvl w:ilvl="2">
      <w:start w:val="1"/>
      <w:numFmt w:val="decimal"/>
      <w:pStyle w:val="3"/>
      <w:lvlText w:val="%1.%2.%3."/>
      <w:lvlJc w:val="left"/>
      <w:pPr>
        <w:tabs>
          <w:tab w:val="num" w:pos="1134"/>
        </w:tabs>
        <w:ind w:left="1134" w:hanging="1134"/>
      </w:pPr>
      <w:rPr>
        <w:rFonts w:cs="Times New Roman" w:hint="default"/>
        <w:lang w:val="uk-UA"/>
      </w:rPr>
    </w:lvl>
    <w:lvl w:ilvl="3">
      <w:start w:val="1"/>
      <w:numFmt w:val="decimal"/>
      <w:pStyle w:val="4"/>
      <w:lvlText w:val="%1.%2.%3.%4."/>
      <w:lvlJc w:val="left"/>
      <w:pPr>
        <w:tabs>
          <w:tab w:val="num" w:pos="1134"/>
        </w:tabs>
        <w:ind w:left="1134" w:hanging="1134"/>
      </w:pPr>
      <w:rPr>
        <w:rFonts w:cs="Times New Roman" w:hint="default"/>
        <w:lang w:val="uk-UA"/>
      </w:rPr>
    </w:lvl>
    <w:lvl w:ilvl="4">
      <w:start w:val="1"/>
      <w:numFmt w:val="decimal"/>
      <w:pStyle w:val="5"/>
      <w:lvlText w:val="%1.%2.%3.%4.%5"/>
      <w:lvlJc w:val="left"/>
      <w:pPr>
        <w:tabs>
          <w:tab w:val="num" w:pos="1134"/>
        </w:tabs>
        <w:ind w:left="1134" w:hanging="1134"/>
      </w:pPr>
      <w:rPr>
        <w:rFonts w:cs="Times New Roman" w:hint="default"/>
      </w:rPr>
    </w:lvl>
    <w:lvl w:ilvl="5">
      <w:start w:val="1"/>
      <w:numFmt w:val="decimal"/>
      <w:pStyle w:val="6"/>
      <w:lvlText w:val="%1.%2.%3.%4.%5.%6"/>
      <w:lvlJc w:val="left"/>
      <w:pPr>
        <w:tabs>
          <w:tab w:val="num" w:pos="1134"/>
        </w:tabs>
        <w:ind w:left="1134" w:hanging="1134"/>
      </w:pPr>
      <w:rPr>
        <w:rFonts w:cs="Times New Roman" w:hint="default"/>
      </w:rPr>
    </w:lvl>
    <w:lvl w:ilvl="6">
      <w:start w:val="1"/>
      <w:numFmt w:val="decimal"/>
      <w:pStyle w:val="7"/>
      <w:lvlText w:val="%1.%2.%3.%4.%5.%6.%7"/>
      <w:lvlJc w:val="left"/>
      <w:pPr>
        <w:tabs>
          <w:tab w:val="num" w:pos="1134"/>
        </w:tabs>
        <w:ind w:left="1134" w:hanging="1134"/>
      </w:pPr>
      <w:rPr>
        <w:rFonts w:cs="Times New Roman" w:hint="default"/>
      </w:rPr>
    </w:lvl>
    <w:lvl w:ilvl="7">
      <w:start w:val="1"/>
      <w:numFmt w:val="decimal"/>
      <w:pStyle w:val="8"/>
      <w:lvlText w:val="%1.%2.%3.%4.%5.%6.%7.%8"/>
      <w:lvlJc w:val="left"/>
      <w:pPr>
        <w:tabs>
          <w:tab w:val="num" w:pos="1134"/>
        </w:tabs>
        <w:ind w:left="1134" w:hanging="1134"/>
      </w:pPr>
      <w:rPr>
        <w:rFonts w:cs="Times New Roman" w:hint="default"/>
      </w:rPr>
    </w:lvl>
    <w:lvl w:ilvl="8">
      <w:start w:val="1"/>
      <w:numFmt w:val="decimal"/>
      <w:pStyle w:val="9"/>
      <w:lvlText w:val="%1.%2.%3.%4.%5.%6.%7.%8.%9"/>
      <w:lvlJc w:val="left"/>
      <w:pPr>
        <w:tabs>
          <w:tab w:val="num" w:pos="1134"/>
        </w:tabs>
        <w:ind w:left="1134" w:hanging="1134"/>
      </w:pPr>
      <w:rPr>
        <w:rFonts w:cs="Times New Roman" w:hint="default"/>
      </w:rPr>
    </w:lvl>
  </w:abstractNum>
  <w:abstractNum w:abstractNumId="19">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2">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4">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5">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6">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7">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8">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1">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76C65988"/>
    <w:multiLevelType w:val="hybridMultilevel"/>
    <w:tmpl w:val="49025502"/>
    <w:lvl w:ilvl="0" w:tplc="E1262FDA">
      <w:start w:val="3"/>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1">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num>
  <w:num w:numId="2">
    <w:abstractNumId w:val="39"/>
  </w:num>
  <w:num w:numId="3">
    <w:abstractNumId w:val="8"/>
  </w:num>
  <w:num w:numId="4">
    <w:abstractNumId w:val="41"/>
  </w:num>
  <w:num w:numId="5">
    <w:abstractNumId w:val="22"/>
  </w:num>
  <w:num w:numId="6">
    <w:abstractNumId w:val="1"/>
  </w:num>
  <w:num w:numId="7">
    <w:abstractNumId w:val="15"/>
  </w:num>
  <w:num w:numId="8">
    <w:abstractNumId w:val="10"/>
  </w:num>
  <w:num w:numId="9">
    <w:abstractNumId w:val="2"/>
  </w:num>
  <w:num w:numId="10">
    <w:abstractNumId w:val="24"/>
  </w:num>
  <w:num w:numId="11">
    <w:abstractNumId w:val="28"/>
  </w:num>
  <w:num w:numId="12">
    <w:abstractNumId w:val="18"/>
  </w:num>
  <w:num w:numId="13">
    <w:abstractNumId w:val="3"/>
  </w:num>
  <w:num w:numId="14">
    <w:abstractNumId w:val="35"/>
  </w:num>
  <w:num w:numId="15">
    <w:abstractNumId w:val="0"/>
  </w:num>
  <w:num w:numId="16">
    <w:abstractNumId w:val="30"/>
  </w:num>
  <w:num w:numId="17">
    <w:abstractNumId w:val="6"/>
  </w:num>
  <w:num w:numId="18">
    <w:abstractNumId w:val="21"/>
  </w:num>
  <w:num w:numId="19">
    <w:abstractNumId w:val="16"/>
  </w:num>
  <w:num w:numId="20">
    <w:abstractNumId w:val="31"/>
  </w:num>
  <w:num w:numId="21">
    <w:abstractNumId w:val="13"/>
  </w:num>
  <w:num w:numId="22">
    <w:abstractNumId w:val="20"/>
  </w:num>
  <w:num w:numId="23">
    <w:abstractNumId w:val="7"/>
  </w:num>
  <w:num w:numId="24">
    <w:abstractNumId w:val="12"/>
  </w:num>
  <w:num w:numId="25">
    <w:abstractNumId w:val="5"/>
  </w:num>
  <w:num w:numId="26">
    <w:abstractNumId w:val="11"/>
  </w:num>
  <w:num w:numId="27">
    <w:abstractNumId w:val="23"/>
  </w:num>
  <w:num w:numId="28">
    <w:abstractNumId w:val="17"/>
  </w:num>
  <w:num w:numId="29">
    <w:abstractNumId w:val="40"/>
  </w:num>
  <w:num w:numId="30">
    <w:abstractNumId w:val="4"/>
  </w:num>
  <w:num w:numId="31">
    <w:abstractNumId w:val="19"/>
  </w:num>
  <w:num w:numId="32">
    <w:abstractNumId w:val="36"/>
  </w:num>
  <w:num w:numId="33">
    <w:abstractNumId w:val="26"/>
  </w:num>
  <w:num w:numId="34">
    <w:abstractNumId w:val="37"/>
  </w:num>
  <w:num w:numId="35">
    <w:abstractNumId w:val="9"/>
  </w:num>
  <w:num w:numId="36">
    <w:abstractNumId w:val="25"/>
  </w:num>
  <w:num w:numId="37">
    <w:abstractNumId w:val="29"/>
  </w:num>
  <w:num w:numId="38">
    <w:abstractNumId w:val="38"/>
  </w:num>
  <w:num w:numId="39">
    <w:abstractNumId w:val="27"/>
  </w:num>
  <w:num w:numId="40">
    <w:abstractNumId w:val="33"/>
  </w:num>
  <w:num w:numId="41">
    <w:abstractNumId w:val="14"/>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3D"/>
    <w:rsid w:val="000006B2"/>
    <w:rsid w:val="000050FA"/>
    <w:rsid w:val="00007BD7"/>
    <w:rsid w:val="00011A5E"/>
    <w:rsid w:val="000147EC"/>
    <w:rsid w:val="00015C08"/>
    <w:rsid w:val="0003035B"/>
    <w:rsid w:val="00031B0B"/>
    <w:rsid w:val="0005380D"/>
    <w:rsid w:val="0006289F"/>
    <w:rsid w:val="00073696"/>
    <w:rsid w:val="000863A4"/>
    <w:rsid w:val="000A5DED"/>
    <w:rsid w:val="000C0CBA"/>
    <w:rsid w:val="000C393C"/>
    <w:rsid w:val="000C3F73"/>
    <w:rsid w:val="000C4209"/>
    <w:rsid w:val="000E0F01"/>
    <w:rsid w:val="000E3B3D"/>
    <w:rsid w:val="000F0EEC"/>
    <w:rsid w:val="000F2C34"/>
    <w:rsid w:val="001047A6"/>
    <w:rsid w:val="001071AE"/>
    <w:rsid w:val="00123DD5"/>
    <w:rsid w:val="00135CCC"/>
    <w:rsid w:val="001425F7"/>
    <w:rsid w:val="001476AC"/>
    <w:rsid w:val="00161258"/>
    <w:rsid w:val="00165997"/>
    <w:rsid w:val="00174FB1"/>
    <w:rsid w:val="001A1F57"/>
    <w:rsid w:val="001C2579"/>
    <w:rsid w:val="001C600F"/>
    <w:rsid w:val="001D0F63"/>
    <w:rsid w:val="001D2478"/>
    <w:rsid w:val="001D5A6C"/>
    <w:rsid w:val="001D63EC"/>
    <w:rsid w:val="001D71F7"/>
    <w:rsid w:val="001D7DDE"/>
    <w:rsid w:val="001E2932"/>
    <w:rsid w:val="001E307C"/>
    <w:rsid w:val="001E4141"/>
    <w:rsid w:val="001F0E55"/>
    <w:rsid w:val="001F5DDE"/>
    <w:rsid w:val="00201F1E"/>
    <w:rsid w:val="00205BFE"/>
    <w:rsid w:val="0023562F"/>
    <w:rsid w:val="002474CB"/>
    <w:rsid w:val="00250BAE"/>
    <w:rsid w:val="0026011A"/>
    <w:rsid w:val="00266755"/>
    <w:rsid w:val="002679DD"/>
    <w:rsid w:val="002706B7"/>
    <w:rsid w:val="00271A62"/>
    <w:rsid w:val="0027722D"/>
    <w:rsid w:val="0028083B"/>
    <w:rsid w:val="00281291"/>
    <w:rsid w:val="0029654F"/>
    <w:rsid w:val="002A02C4"/>
    <w:rsid w:val="002C6B6E"/>
    <w:rsid w:val="002D6F79"/>
    <w:rsid w:val="002D7BFC"/>
    <w:rsid w:val="002F130E"/>
    <w:rsid w:val="002F3A07"/>
    <w:rsid w:val="002F3CB2"/>
    <w:rsid w:val="00354E4E"/>
    <w:rsid w:val="00375186"/>
    <w:rsid w:val="003801F0"/>
    <w:rsid w:val="00381B85"/>
    <w:rsid w:val="003825F8"/>
    <w:rsid w:val="003A01AC"/>
    <w:rsid w:val="00405D94"/>
    <w:rsid w:val="00411960"/>
    <w:rsid w:val="00424BEF"/>
    <w:rsid w:val="00426981"/>
    <w:rsid w:val="00437D99"/>
    <w:rsid w:val="004457FB"/>
    <w:rsid w:val="0045674E"/>
    <w:rsid w:val="00463675"/>
    <w:rsid w:val="00466E77"/>
    <w:rsid w:val="00474367"/>
    <w:rsid w:val="00481FFC"/>
    <w:rsid w:val="00482739"/>
    <w:rsid w:val="00494822"/>
    <w:rsid w:val="004A2E31"/>
    <w:rsid w:val="004B2A30"/>
    <w:rsid w:val="004B681A"/>
    <w:rsid w:val="004C2CB5"/>
    <w:rsid w:val="004D073B"/>
    <w:rsid w:val="00500619"/>
    <w:rsid w:val="00503360"/>
    <w:rsid w:val="00511A37"/>
    <w:rsid w:val="00512675"/>
    <w:rsid w:val="0051445B"/>
    <w:rsid w:val="00533031"/>
    <w:rsid w:val="00535ADD"/>
    <w:rsid w:val="00536AA6"/>
    <w:rsid w:val="00543D19"/>
    <w:rsid w:val="0055640A"/>
    <w:rsid w:val="00570626"/>
    <w:rsid w:val="00573268"/>
    <w:rsid w:val="0058636D"/>
    <w:rsid w:val="005906FD"/>
    <w:rsid w:val="00597A76"/>
    <w:rsid w:val="005A0D76"/>
    <w:rsid w:val="005A30B9"/>
    <w:rsid w:val="005B066A"/>
    <w:rsid w:val="005B6F7D"/>
    <w:rsid w:val="005D2558"/>
    <w:rsid w:val="005E55D7"/>
    <w:rsid w:val="005E7C73"/>
    <w:rsid w:val="005F51D6"/>
    <w:rsid w:val="005F6269"/>
    <w:rsid w:val="00615F12"/>
    <w:rsid w:val="00630726"/>
    <w:rsid w:val="00631B01"/>
    <w:rsid w:val="006351CB"/>
    <w:rsid w:val="006401DD"/>
    <w:rsid w:val="006416ED"/>
    <w:rsid w:val="00652269"/>
    <w:rsid w:val="006522A0"/>
    <w:rsid w:val="006659E9"/>
    <w:rsid w:val="00666663"/>
    <w:rsid w:val="0067189F"/>
    <w:rsid w:val="00683435"/>
    <w:rsid w:val="00686391"/>
    <w:rsid w:val="00687EEF"/>
    <w:rsid w:val="00690839"/>
    <w:rsid w:val="006A5AB0"/>
    <w:rsid w:val="006B24D6"/>
    <w:rsid w:val="006E640B"/>
    <w:rsid w:val="006E783F"/>
    <w:rsid w:val="006F4675"/>
    <w:rsid w:val="006F551A"/>
    <w:rsid w:val="00706603"/>
    <w:rsid w:val="00713F44"/>
    <w:rsid w:val="00720492"/>
    <w:rsid w:val="00733775"/>
    <w:rsid w:val="00745D22"/>
    <w:rsid w:val="00757962"/>
    <w:rsid w:val="00770C3D"/>
    <w:rsid w:val="007811E8"/>
    <w:rsid w:val="00785A01"/>
    <w:rsid w:val="00790844"/>
    <w:rsid w:val="007A0798"/>
    <w:rsid w:val="007C20A8"/>
    <w:rsid w:val="007C64F4"/>
    <w:rsid w:val="007D6BD0"/>
    <w:rsid w:val="007E6C11"/>
    <w:rsid w:val="00804146"/>
    <w:rsid w:val="0080765E"/>
    <w:rsid w:val="00810223"/>
    <w:rsid w:val="008122D9"/>
    <w:rsid w:val="0082217B"/>
    <w:rsid w:val="00822940"/>
    <w:rsid w:val="008240E6"/>
    <w:rsid w:val="00826AF0"/>
    <w:rsid w:val="00830F54"/>
    <w:rsid w:val="0083521E"/>
    <w:rsid w:val="008476B2"/>
    <w:rsid w:val="00864874"/>
    <w:rsid w:val="00875959"/>
    <w:rsid w:val="00876C87"/>
    <w:rsid w:val="00876F76"/>
    <w:rsid w:val="00882ABC"/>
    <w:rsid w:val="00883264"/>
    <w:rsid w:val="00891048"/>
    <w:rsid w:val="008A030E"/>
    <w:rsid w:val="008A2F49"/>
    <w:rsid w:val="008A5436"/>
    <w:rsid w:val="008A5B1A"/>
    <w:rsid w:val="008B2572"/>
    <w:rsid w:val="008B6921"/>
    <w:rsid w:val="008C68CB"/>
    <w:rsid w:val="008E596C"/>
    <w:rsid w:val="008F19EA"/>
    <w:rsid w:val="008F7017"/>
    <w:rsid w:val="00923738"/>
    <w:rsid w:val="00923ECD"/>
    <w:rsid w:val="00934DEF"/>
    <w:rsid w:val="009400B5"/>
    <w:rsid w:val="00941DC5"/>
    <w:rsid w:val="0094680D"/>
    <w:rsid w:val="0095390E"/>
    <w:rsid w:val="0096499E"/>
    <w:rsid w:val="00971155"/>
    <w:rsid w:val="00974F0D"/>
    <w:rsid w:val="009800CE"/>
    <w:rsid w:val="00990472"/>
    <w:rsid w:val="0099688B"/>
    <w:rsid w:val="009A1736"/>
    <w:rsid w:val="009A23F8"/>
    <w:rsid w:val="009A5A37"/>
    <w:rsid w:val="009E351C"/>
    <w:rsid w:val="009E42CA"/>
    <w:rsid w:val="00A017FE"/>
    <w:rsid w:val="00A01B78"/>
    <w:rsid w:val="00A10B1E"/>
    <w:rsid w:val="00A10C6C"/>
    <w:rsid w:val="00A223B3"/>
    <w:rsid w:val="00A240A9"/>
    <w:rsid w:val="00A34FFC"/>
    <w:rsid w:val="00A3618C"/>
    <w:rsid w:val="00A4682A"/>
    <w:rsid w:val="00A61B5E"/>
    <w:rsid w:val="00A72A06"/>
    <w:rsid w:val="00A7432C"/>
    <w:rsid w:val="00A81D01"/>
    <w:rsid w:val="00A823DD"/>
    <w:rsid w:val="00A96A00"/>
    <w:rsid w:val="00AA00A2"/>
    <w:rsid w:val="00AC5082"/>
    <w:rsid w:val="00AD2B94"/>
    <w:rsid w:val="00AE7411"/>
    <w:rsid w:val="00B06846"/>
    <w:rsid w:val="00B07ED5"/>
    <w:rsid w:val="00B472CC"/>
    <w:rsid w:val="00B65FF9"/>
    <w:rsid w:val="00B66064"/>
    <w:rsid w:val="00B747C7"/>
    <w:rsid w:val="00B77805"/>
    <w:rsid w:val="00B87224"/>
    <w:rsid w:val="00B96083"/>
    <w:rsid w:val="00BB03F5"/>
    <w:rsid w:val="00BB7360"/>
    <w:rsid w:val="00BB7B9C"/>
    <w:rsid w:val="00BF1093"/>
    <w:rsid w:val="00C060E7"/>
    <w:rsid w:val="00C21CE8"/>
    <w:rsid w:val="00C37497"/>
    <w:rsid w:val="00C50172"/>
    <w:rsid w:val="00C5616D"/>
    <w:rsid w:val="00C61232"/>
    <w:rsid w:val="00C6503D"/>
    <w:rsid w:val="00C7480F"/>
    <w:rsid w:val="00C8000E"/>
    <w:rsid w:val="00C86707"/>
    <w:rsid w:val="00CA2C2C"/>
    <w:rsid w:val="00CA5719"/>
    <w:rsid w:val="00CB1EBF"/>
    <w:rsid w:val="00CB67E9"/>
    <w:rsid w:val="00CD63A9"/>
    <w:rsid w:val="00CE2EEF"/>
    <w:rsid w:val="00CE7DEF"/>
    <w:rsid w:val="00CF7FC6"/>
    <w:rsid w:val="00D152C9"/>
    <w:rsid w:val="00D2372F"/>
    <w:rsid w:val="00D301F6"/>
    <w:rsid w:val="00D31385"/>
    <w:rsid w:val="00D36EE4"/>
    <w:rsid w:val="00D403C1"/>
    <w:rsid w:val="00D46B1F"/>
    <w:rsid w:val="00D55EB0"/>
    <w:rsid w:val="00D5625C"/>
    <w:rsid w:val="00D674B6"/>
    <w:rsid w:val="00D73965"/>
    <w:rsid w:val="00D86844"/>
    <w:rsid w:val="00DA033C"/>
    <w:rsid w:val="00DB4D46"/>
    <w:rsid w:val="00DB7D6A"/>
    <w:rsid w:val="00DC0B1A"/>
    <w:rsid w:val="00DD3DD7"/>
    <w:rsid w:val="00DD6484"/>
    <w:rsid w:val="00DE1E86"/>
    <w:rsid w:val="00E04491"/>
    <w:rsid w:val="00E05784"/>
    <w:rsid w:val="00E07539"/>
    <w:rsid w:val="00E14594"/>
    <w:rsid w:val="00E228B2"/>
    <w:rsid w:val="00E23FFE"/>
    <w:rsid w:val="00E365E1"/>
    <w:rsid w:val="00E44269"/>
    <w:rsid w:val="00E45CAE"/>
    <w:rsid w:val="00E52A2A"/>
    <w:rsid w:val="00E56D52"/>
    <w:rsid w:val="00E71119"/>
    <w:rsid w:val="00E728B3"/>
    <w:rsid w:val="00E757B5"/>
    <w:rsid w:val="00E82464"/>
    <w:rsid w:val="00EA4B27"/>
    <w:rsid w:val="00EB57F3"/>
    <w:rsid w:val="00EC0317"/>
    <w:rsid w:val="00EE181C"/>
    <w:rsid w:val="00EE4945"/>
    <w:rsid w:val="00EE5F57"/>
    <w:rsid w:val="00EF46E4"/>
    <w:rsid w:val="00F010BC"/>
    <w:rsid w:val="00F03224"/>
    <w:rsid w:val="00F06509"/>
    <w:rsid w:val="00F33F15"/>
    <w:rsid w:val="00F47BF4"/>
    <w:rsid w:val="00F5069E"/>
    <w:rsid w:val="00F53088"/>
    <w:rsid w:val="00F7723B"/>
    <w:rsid w:val="00F83616"/>
    <w:rsid w:val="00F83804"/>
    <w:rsid w:val="00F91703"/>
    <w:rsid w:val="00FA0953"/>
    <w:rsid w:val="00FA0FF3"/>
    <w:rsid w:val="00FA6079"/>
    <w:rsid w:val="00FB0205"/>
    <w:rsid w:val="00FB4805"/>
    <w:rsid w:val="00FC1AB8"/>
    <w:rsid w:val="00FC4036"/>
    <w:rsid w:val="00FE6880"/>
    <w:rsid w:val="00FF4177"/>
    <w:rsid w:val="00FF71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iCStandard"/>
    <w:next w:val="iCEinzug1"/>
    <w:link w:val="10"/>
    <w:qFormat/>
    <w:rsid w:val="00D301F6"/>
    <w:pPr>
      <w:keepNext/>
      <w:keepLines/>
      <w:numPr>
        <w:numId w:val="12"/>
      </w:numPr>
      <w:spacing w:before="240" w:after="240"/>
      <w:outlineLvl w:val="0"/>
    </w:pPr>
    <w:rPr>
      <w:b/>
      <w:bCs/>
      <w:caps/>
      <w:szCs w:val="28"/>
      <w:u w:val="single"/>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1"/>
    <w:next w:val="iCEinzug1"/>
    <w:link w:val="20"/>
    <w:qFormat/>
    <w:rsid w:val="00D301F6"/>
    <w:pPr>
      <w:numPr>
        <w:ilvl w:val="1"/>
      </w:numPr>
      <w:outlineLvl w:val="1"/>
    </w:pPr>
    <w:rPr>
      <w:bCs w:val="0"/>
      <w:szCs w:val="26"/>
      <w:u w:val="none"/>
    </w:rPr>
  </w:style>
  <w:style w:type="paragraph" w:styleId="3">
    <w:name w:val="heading 3"/>
    <w:aliases w:val="Ü3,Subparagraaf,Dritte Ebene"/>
    <w:basedOn w:val="2"/>
    <w:next w:val="iCEinzug1"/>
    <w:link w:val="31"/>
    <w:qFormat/>
    <w:rsid w:val="00D301F6"/>
    <w:pPr>
      <w:numPr>
        <w:ilvl w:val="2"/>
      </w:numPr>
      <w:outlineLvl w:val="2"/>
    </w:pPr>
    <w:rPr>
      <w:bCs/>
      <w:caps w:val="0"/>
      <w:u w:val="single"/>
    </w:rPr>
  </w:style>
  <w:style w:type="paragraph" w:styleId="4">
    <w:name w:val="heading 4"/>
    <w:aliases w:val="Ü4,Sub-Clause Sub-paragraph,Vierte Ebene,Heading 4 Char Char Char"/>
    <w:basedOn w:val="3"/>
    <w:next w:val="iCEinzug1"/>
    <w:link w:val="40"/>
    <w:qFormat/>
    <w:rsid w:val="00D301F6"/>
    <w:pPr>
      <w:numPr>
        <w:ilvl w:val="3"/>
      </w:numPr>
      <w:tabs>
        <w:tab w:val="clear" w:pos="1134"/>
      </w:tabs>
      <w:ind w:left="3207" w:hanging="1080"/>
      <w:outlineLvl w:val="3"/>
    </w:pPr>
    <w:rPr>
      <w:bCs w:val="0"/>
      <w:iCs/>
      <w:u w:val="none"/>
    </w:rPr>
  </w:style>
  <w:style w:type="paragraph" w:styleId="5">
    <w:name w:val="heading 5"/>
    <w:basedOn w:val="iCStandard"/>
    <w:next w:val="iCEinzug1"/>
    <w:link w:val="50"/>
    <w:qFormat/>
    <w:rsid w:val="00D301F6"/>
    <w:pPr>
      <w:keepNext/>
      <w:keepLines/>
      <w:numPr>
        <w:ilvl w:val="4"/>
        <w:numId w:val="12"/>
      </w:numPr>
      <w:tabs>
        <w:tab w:val="clear" w:pos="1134"/>
      </w:tabs>
      <w:spacing w:before="200"/>
      <w:ind w:left="3916" w:hanging="1080"/>
      <w:outlineLvl w:val="4"/>
    </w:pPr>
  </w:style>
  <w:style w:type="paragraph" w:styleId="6">
    <w:name w:val="heading 6"/>
    <w:basedOn w:val="iCStandard"/>
    <w:next w:val="iCEinzug1"/>
    <w:link w:val="60"/>
    <w:qFormat/>
    <w:rsid w:val="00D301F6"/>
    <w:pPr>
      <w:keepNext/>
      <w:keepLines/>
      <w:numPr>
        <w:ilvl w:val="5"/>
        <w:numId w:val="12"/>
      </w:numPr>
      <w:tabs>
        <w:tab w:val="clear" w:pos="1134"/>
      </w:tabs>
      <w:spacing w:before="200"/>
      <w:ind w:left="4985" w:hanging="1440"/>
      <w:outlineLvl w:val="5"/>
    </w:pPr>
    <w:rPr>
      <w:i/>
      <w:iCs/>
    </w:rPr>
  </w:style>
  <w:style w:type="paragraph" w:styleId="7">
    <w:name w:val="heading 7"/>
    <w:basedOn w:val="iCStandard"/>
    <w:next w:val="iCEinzug1"/>
    <w:link w:val="70"/>
    <w:qFormat/>
    <w:rsid w:val="00D301F6"/>
    <w:pPr>
      <w:keepNext/>
      <w:keepLines/>
      <w:numPr>
        <w:ilvl w:val="6"/>
        <w:numId w:val="12"/>
      </w:numPr>
      <w:tabs>
        <w:tab w:val="clear" w:pos="1134"/>
      </w:tabs>
      <w:spacing w:before="200"/>
      <w:ind w:left="6054" w:hanging="1800"/>
      <w:outlineLvl w:val="6"/>
    </w:pPr>
    <w:rPr>
      <w:i/>
      <w:iCs/>
    </w:rPr>
  </w:style>
  <w:style w:type="paragraph" w:styleId="8">
    <w:name w:val="heading 8"/>
    <w:basedOn w:val="iCStandard"/>
    <w:next w:val="a0"/>
    <w:link w:val="80"/>
    <w:qFormat/>
    <w:rsid w:val="00D301F6"/>
    <w:pPr>
      <w:keepNext/>
      <w:keepLines/>
      <w:numPr>
        <w:ilvl w:val="7"/>
        <w:numId w:val="12"/>
      </w:numPr>
      <w:tabs>
        <w:tab w:val="clear" w:pos="1134"/>
      </w:tabs>
      <w:spacing w:before="200"/>
      <w:ind w:left="6763" w:hanging="1800"/>
      <w:outlineLvl w:val="7"/>
    </w:pPr>
    <w:rPr>
      <w:sz w:val="20"/>
    </w:rPr>
  </w:style>
  <w:style w:type="paragraph" w:styleId="9">
    <w:name w:val="heading 9"/>
    <w:basedOn w:val="iCStandard"/>
    <w:next w:val="a0"/>
    <w:link w:val="90"/>
    <w:qFormat/>
    <w:rsid w:val="00D301F6"/>
    <w:pPr>
      <w:keepNext/>
      <w:keepLines/>
      <w:numPr>
        <w:ilvl w:val="8"/>
        <w:numId w:val="12"/>
      </w:numPr>
      <w:tabs>
        <w:tab w:val="clear" w:pos="1134"/>
      </w:tabs>
      <w:spacing w:before="200"/>
      <w:ind w:left="7832" w:hanging="2160"/>
      <w:outlineLvl w:val="8"/>
    </w:pPr>
    <w:rPr>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FB0205"/>
    <w:pPr>
      <w:ind w:left="720"/>
      <w:contextualSpacing/>
    </w:pPr>
  </w:style>
  <w:style w:type="paragraph" w:styleId="a6">
    <w:name w:val="Normal (Web)"/>
    <w:basedOn w:val="a0"/>
    <w:uiPriority w:val="99"/>
    <w:rsid w:val="00EF46E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aliases w:val="Zchn Zchn Char Zchn Zchn Char Zchn Zchn,Zchn Zchn Char Zchn Zchn Char Char Char Char Zchn Zchn Zchn,Zchn Zchn Char Zchn Zchn Char Zchn Char Zchn Zchn,Zchn Zchn Char Zchn Char Zchn Char Zchn Zchn Zchn,denkstatt"/>
    <w:basedOn w:val="a2"/>
    <w:uiPriority w:val="59"/>
    <w:rsid w:val="0087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EA4B27"/>
  </w:style>
  <w:style w:type="character" w:customStyle="1" w:styleId="a5">
    <w:name w:val="Абзац списка Знак"/>
    <w:link w:val="a4"/>
    <w:uiPriority w:val="34"/>
    <w:locked/>
    <w:rsid w:val="00EA4B27"/>
  </w:style>
  <w:style w:type="paragraph" w:styleId="a8">
    <w:name w:val="Balloon Text"/>
    <w:basedOn w:val="a0"/>
    <w:link w:val="a9"/>
    <w:semiHidden/>
    <w:unhideWhenUsed/>
    <w:rsid w:val="001E4141"/>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1E4141"/>
    <w:rPr>
      <w:rFonts w:ascii="Tahoma" w:hAnsi="Tahoma" w:cs="Tahoma"/>
      <w:sz w:val="16"/>
      <w:szCs w:val="16"/>
    </w:rPr>
  </w:style>
  <w:style w:type="paragraph" w:customStyle="1" w:styleId="Default">
    <w:name w:val="Default"/>
    <w:rsid w:val="00B77805"/>
    <w:pPr>
      <w:autoSpaceDE w:val="0"/>
      <w:autoSpaceDN w:val="0"/>
      <w:adjustRightInd w:val="0"/>
      <w:spacing w:after="0" w:line="240" w:lineRule="auto"/>
    </w:pPr>
    <w:rPr>
      <w:rFonts w:ascii="Calibri" w:hAnsi="Calibri" w:cs="Calibri"/>
      <w:color w:val="000000"/>
      <w:sz w:val="24"/>
      <w:szCs w:val="24"/>
      <w:lang w:val="ru-RU"/>
    </w:rPr>
  </w:style>
  <w:style w:type="paragraph" w:customStyle="1" w:styleId="iCEinzug1">
    <w:name w:val="iC Einzug 1"/>
    <w:basedOn w:val="a0"/>
    <w:link w:val="iCEinzug10"/>
    <w:uiPriority w:val="8"/>
    <w:qFormat/>
    <w:rsid w:val="008476B2"/>
    <w:pPr>
      <w:spacing w:after="0" w:line="240" w:lineRule="auto"/>
      <w:ind w:left="1134"/>
    </w:pPr>
    <w:rPr>
      <w:rFonts w:ascii="Calibri" w:eastAsia="Calibri" w:hAnsi="Calibri" w:cs="Times New Roman"/>
      <w:szCs w:val="20"/>
      <w:lang w:val="de-DE" w:eastAsia="de-DE"/>
    </w:rPr>
  </w:style>
  <w:style w:type="character" w:customStyle="1" w:styleId="iCEinzug10">
    <w:name w:val="iC Einzug 1 Знак"/>
    <w:link w:val="iCEinzug1"/>
    <w:uiPriority w:val="99"/>
    <w:locked/>
    <w:rsid w:val="008476B2"/>
    <w:rPr>
      <w:rFonts w:ascii="Calibri" w:eastAsia="Calibri" w:hAnsi="Calibri" w:cs="Times New Roman"/>
      <w:szCs w:val="20"/>
      <w:lang w:val="de-DE" w:eastAsia="de-DE"/>
    </w:rPr>
  </w:style>
  <w:style w:type="paragraph" w:styleId="aa">
    <w:name w:val="footnote text"/>
    <w:aliases w:val="Fußnotentextf,Geneva 9,Font: Geneva 9,Boston 10,f,FOOTNOTES,fn,single space"/>
    <w:basedOn w:val="a0"/>
    <w:link w:val="11"/>
    <w:rsid w:val="008476B2"/>
    <w:pPr>
      <w:spacing w:after="0" w:line="240" w:lineRule="auto"/>
      <w:jc w:val="both"/>
    </w:pPr>
    <w:rPr>
      <w:rFonts w:ascii="Calibri" w:eastAsia="Calibri" w:hAnsi="Calibri" w:cs="Times New Roman"/>
      <w:sz w:val="20"/>
      <w:szCs w:val="20"/>
      <w:lang w:val="en-GB" w:eastAsia="de-DE"/>
    </w:rPr>
  </w:style>
  <w:style w:type="character" w:customStyle="1" w:styleId="ab">
    <w:name w:val="Текст сноски Знак"/>
    <w:aliases w:val="Fußnotentextf Çíàê,Geneva 9 Çíàê,Font: Geneva 9 Çíàê,Boston 10 Çíàê,f Çíàê,FOOTNOTES Çíàê,fn Çíàê,single space Çíàê"/>
    <w:basedOn w:val="a1"/>
    <w:rsid w:val="008476B2"/>
    <w:rPr>
      <w:sz w:val="20"/>
      <w:szCs w:val="20"/>
    </w:rPr>
  </w:style>
  <w:style w:type="character" w:customStyle="1" w:styleId="11">
    <w:name w:val="Текст сноски Знак1"/>
    <w:aliases w:val="Fußnotentextf Знак,Geneva 9 Знак,Font: Geneva 9 Знак,Boston 10 Знак,f Знак,FOOTNOTES Знак,fn Знак,single space Знак"/>
    <w:link w:val="aa"/>
    <w:locked/>
    <w:rsid w:val="008476B2"/>
    <w:rPr>
      <w:rFonts w:ascii="Calibri" w:eastAsia="Calibri" w:hAnsi="Calibri" w:cs="Times New Roman"/>
      <w:sz w:val="20"/>
      <w:szCs w:val="20"/>
      <w:lang w:val="en-GB" w:eastAsia="de-DE"/>
    </w:rPr>
  </w:style>
  <w:style w:type="character" w:styleId="ac">
    <w:name w:val="footnote reference"/>
    <w:rsid w:val="008476B2"/>
    <w:rPr>
      <w:rFonts w:cs="Times New Roman"/>
      <w:vertAlign w:val="superscript"/>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basedOn w:val="a1"/>
    <w:link w:val="1"/>
    <w:rsid w:val="00D301F6"/>
    <w:rPr>
      <w:rFonts w:ascii="Calibri" w:eastAsia="Calibri" w:hAnsi="Calibri" w:cs="Times New Roman"/>
      <w:b/>
      <w:bCs/>
      <w:caps/>
      <w:szCs w:val="28"/>
      <w:u w:val="single"/>
      <w:lang w:val="de-DE" w:eastAsia="de-DE"/>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basedOn w:val="a1"/>
    <w:link w:val="2"/>
    <w:rsid w:val="00D301F6"/>
    <w:rPr>
      <w:rFonts w:ascii="Calibri" w:eastAsia="Calibri" w:hAnsi="Calibri" w:cs="Times New Roman"/>
      <w:b/>
      <w:caps/>
      <w:szCs w:val="26"/>
      <w:lang w:val="de-DE" w:eastAsia="de-DE"/>
    </w:rPr>
  </w:style>
  <w:style w:type="character" w:customStyle="1" w:styleId="30">
    <w:name w:val="Заголовок 3 Знак"/>
    <w:aliases w:val="Ü3 Çíàê"/>
    <w:basedOn w:val="a1"/>
    <w:rsid w:val="00D301F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Ü4 Знак,Sub-Clause Sub-paragraph Знак,Vierte Ebene Знак,Heading 4 Char Char Char Знак"/>
    <w:basedOn w:val="a1"/>
    <w:link w:val="4"/>
    <w:rsid w:val="00D301F6"/>
    <w:rPr>
      <w:rFonts w:ascii="Calibri" w:eastAsia="Calibri" w:hAnsi="Calibri" w:cs="Times New Roman"/>
      <w:b/>
      <w:iCs/>
      <w:szCs w:val="26"/>
      <w:lang w:val="de-DE" w:eastAsia="de-DE"/>
    </w:rPr>
  </w:style>
  <w:style w:type="character" w:customStyle="1" w:styleId="50">
    <w:name w:val="Заголовок 5 Знак"/>
    <w:basedOn w:val="a1"/>
    <w:link w:val="5"/>
    <w:rsid w:val="00D301F6"/>
    <w:rPr>
      <w:rFonts w:ascii="Calibri" w:eastAsia="Calibri" w:hAnsi="Calibri" w:cs="Times New Roman"/>
      <w:szCs w:val="20"/>
      <w:lang w:val="de-DE" w:eastAsia="de-DE"/>
    </w:rPr>
  </w:style>
  <w:style w:type="character" w:customStyle="1" w:styleId="60">
    <w:name w:val="Заголовок 6 Знак"/>
    <w:basedOn w:val="a1"/>
    <w:link w:val="6"/>
    <w:rsid w:val="00D301F6"/>
    <w:rPr>
      <w:rFonts w:ascii="Calibri" w:eastAsia="Calibri" w:hAnsi="Calibri" w:cs="Times New Roman"/>
      <w:i/>
      <w:iCs/>
      <w:szCs w:val="20"/>
      <w:lang w:val="de-DE" w:eastAsia="de-DE"/>
    </w:rPr>
  </w:style>
  <w:style w:type="character" w:customStyle="1" w:styleId="70">
    <w:name w:val="Заголовок 7 Знак"/>
    <w:basedOn w:val="a1"/>
    <w:link w:val="7"/>
    <w:rsid w:val="00D301F6"/>
    <w:rPr>
      <w:rFonts w:ascii="Calibri" w:eastAsia="Calibri" w:hAnsi="Calibri" w:cs="Times New Roman"/>
      <w:i/>
      <w:iCs/>
      <w:szCs w:val="20"/>
      <w:lang w:val="de-DE" w:eastAsia="de-DE"/>
    </w:rPr>
  </w:style>
  <w:style w:type="character" w:customStyle="1" w:styleId="80">
    <w:name w:val="Заголовок 8 Знак"/>
    <w:basedOn w:val="a1"/>
    <w:link w:val="8"/>
    <w:rsid w:val="00D301F6"/>
    <w:rPr>
      <w:rFonts w:ascii="Calibri" w:eastAsia="Calibri" w:hAnsi="Calibri" w:cs="Times New Roman"/>
      <w:sz w:val="20"/>
      <w:szCs w:val="20"/>
      <w:lang w:val="de-DE" w:eastAsia="de-DE"/>
    </w:rPr>
  </w:style>
  <w:style w:type="character" w:customStyle="1" w:styleId="90">
    <w:name w:val="Заголовок 9 Знак"/>
    <w:basedOn w:val="a1"/>
    <w:link w:val="9"/>
    <w:rsid w:val="00D301F6"/>
    <w:rPr>
      <w:rFonts w:ascii="Calibri" w:eastAsia="Calibri" w:hAnsi="Calibri" w:cs="Times New Roman"/>
      <w:i/>
      <w:iCs/>
      <w:color w:val="404040"/>
      <w:sz w:val="20"/>
      <w:szCs w:val="20"/>
      <w:lang w:val="de-DE" w:eastAsia="de-DE"/>
    </w:rPr>
  </w:style>
  <w:style w:type="paragraph" w:customStyle="1" w:styleId="iCStandard">
    <w:name w:val="iC Standard"/>
    <w:link w:val="iCStandardZchn"/>
    <w:qFormat/>
    <w:rsid w:val="00D301F6"/>
    <w:pPr>
      <w:spacing w:after="0" w:line="240" w:lineRule="auto"/>
    </w:pPr>
    <w:rPr>
      <w:rFonts w:ascii="Calibri" w:eastAsia="Calibri" w:hAnsi="Calibri" w:cs="Times New Roman"/>
      <w:szCs w:val="20"/>
      <w:lang w:val="de-DE" w:eastAsia="de-DE"/>
    </w:rPr>
  </w:style>
  <w:style w:type="character" w:customStyle="1" w:styleId="iCStandardZchn">
    <w:name w:val="iC Standard Zchn"/>
    <w:link w:val="iCStandard"/>
    <w:locked/>
    <w:rsid w:val="00D301F6"/>
    <w:rPr>
      <w:rFonts w:ascii="Calibri" w:eastAsia="Calibri" w:hAnsi="Calibri" w:cs="Times New Roman"/>
      <w:szCs w:val="20"/>
      <w:lang w:val="de-DE" w:eastAsia="de-DE"/>
    </w:rPr>
  </w:style>
  <w:style w:type="character" w:customStyle="1" w:styleId="31">
    <w:name w:val="Заголовок 3 Знак1"/>
    <w:aliases w:val="Ü3 Знак,Subparagraaf Знак,Dritte Ebene Знак"/>
    <w:link w:val="3"/>
    <w:locked/>
    <w:rsid w:val="00D301F6"/>
    <w:rPr>
      <w:rFonts w:ascii="Calibri" w:eastAsia="Calibri" w:hAnsi="Calibri" w:cs="Times New Roman"/>
      <w:b/>
      <w:bCs/>
      <w:szCs w:val="26"/>
      <w:u w:val="single"/>
      <w:lang w:val="de-DE" w:eastAsia="de-DE"/>
    </w:rPr>
  </w:style>
  <w:style w:type="paragraph" w:styleId="ad">
    <w:name w:val="caption"/>
    <w:aliases w:val="Figure"/>
    <w:basedOn w:val="iCStandard"/>
    <w:next w:val="iCStandard"/>
    <w:link w:val="ae"/>
    <w:qFormat/>
    <w:rsid w:val="00D301F6"/>
    <w:pPr>
      <w:spacing w:before="120" w:after="120"/>
      <w:ind w:left="1134"/>
    </w:pPr>
    <w:rPr>
      <w:b/>
      <w:bCs/>
      <w:sz w:val="20"/>
      <w:szCs w:val="18"/>
    </w:rPr>
  </w:style>
  <w:style w:type="character" w:customStyle="1" w:styleId="ae">
    <w:name w:val="Название объекта Знак"/>
    <w:aliases w:val="Figure Знак"/>
    <w:link w:val="ad"/>
    <w:locked/>
    <w:rsid w:val="00D301F6"/>
    <w:rPr>
      <w:rFonts w:ascii="Calibri" w:eastAsia="Calibri" w:hAnsi="Calibri" w:cs="Times New Roman"/>
      <w:b/>
      <w:bCs/>
      <w:sz w:val="20"/>
      <w:szCs w:val="18"/>
      <w:lang w:val="de-DE" w:eastAsia="de-DE"/>
    </w:rPr>
  </w:style>
  <w:style w:type="paragraph" w:customStyle="1" w:styleId="12">
    <w:name w:val="Абзац списку1"/>
    <w:aliases w:val="List Paragraph,En tête 1"/>
    <w:basedOn w:val="iCStandard"/>
    <w:link w:val="ListParagraphChar"/>
    <w:qFormat/>
    <w:rsid w:val="00D301F6"/>
    <w:pPr>
      <w:ind w:left="720"/>
      <w:contextualSpacing/>
    </w:pPr>
  </w:style>
  <w:style w:type="character" w:customStyle="1" w:styleId="ListParagraphChar">
    <w:name w:val="List Paragraph Char"/>
    <w:aliases w:val="En tête 1 Char"/>
    <w:link w:val="12"/>
    <w:locked/>
    <w:rsid w:val="00D301F6"/>
    <w:rPr>
      <w:rFonts w:ascii="Calibri" w:eastAsia="Calibri" w:hAnsi="Calibri" w:cs="Times New Roman"/>
      <w:szCs w:val="20"/>
      <w:lang w:val="de-DE" w:eastAsia="de-DE"/>
    </w:rPr>
  </w:style>
  <w:style w:type="character" w:customStyle="1" w:styleId="51">
    <w:name w:val="Заголовок 5 Знак1"/>
    <w:locked/>
    <w:rsid w:val="000F2C34"/>
    <w:rPr>
      <w:sz w:val="22"/>
      <w:lang w:val="de-DE" w:eastAsia="de-DE"/>
    </w:rPr>
  </w:style>
  <w:style w:type="character" w:customStyle="1" w:styleId="61">
    <w:name w:val="Заголовок 6 Знак1"/>
    <w:locked/>
    <w:rsid w:val="000F2C34"/>
    <w:rPr>
      <w:i/>
      <w:iCs/>
      <w:sz w:val="22"/>
      <w:lang w:val="de-DE" w:eastAsia="de-DE"/>
    </w:rPr>
  </w:style>
  <w:style w:type="character" w:customStyle="1" w:styleId="71">
    <w:name w:val="Заголовок 7 Знак1"/>
    <w:locked/>
    <w:rsid w:val="000F2C34"/>
    <w:rPr>
      <w:i/>
      <w:iCs/>
      <w:sz w:val="22"/>
      <w:lang w:val="de-DE" w:eastAsia="de-DE"/>
    </w:rPr>
  </w:style>
  <w:style w:type="character" w:customStyle="1" w:styleId="81">
    <w:name w:val="Заголовок 8 Знак1"/>
    <w:locked/>
    <w:rsid w:val="000F2C34"/>
    <w:rPr>
      <w:lang w:val="de-DE" w:eastAsia="de-DE"/>
    </w:rPr>
  </w:style>
  <w:style w:type="character" w:customStyle="1" w:styleId="91">
    <w:name w:val="Заголовок 9 Знак1"/>
    <w:locked/>
    <w:rsid w:val="000F2C34"/>
    <w:rPr>
      <w:i/>
      <w:iCs/>
      <w:color w:val="404040"/>
      <w:lang w:val="de-DE" w:eastAsia="de-DE"/>
    </w:rPr>
  </w:style>
  <w:style w:type="paragraph" w:customStyle="1" w:styleId="13">
    <w:name w:val="Без інтервалів1"/>
    <w:basedOn w:val="iCStandard"/>
    <w:rsid w:val="000F2C34"/>
    <w:pPr>
      <w:ind w:left="1134"/>
    </w:pPr>
  </w:style>
  <w:style w:type="paragraph" w:customStyle="1" w:styleId="iC11Zwischenberschrift">
    <w:name w:val="iC 11 Zwischenüberschrift"/>
    <w:basedOn w:val="iCStandard"/>
    <w:next w:val="iCEinzug1"/>
    <w:rsid w:val="000F2C34"/>
    <w:rPr>
      <w:b/>
      <w:caps/>
    </w:rPr>
  </w:style>
  <w:style w:type="paragraph" w:customStyle="1" w:styleId="iC10Zwischenberschrift">
    <w:name w:val="iC 10 Zwischenüberschrift"/>
    <w:basedOn w:val="iC11Zwischenberschrift"/>
    <w:rsid w:val="000F2C34"/>
    <w:rPr>
      <w:sz w:val="20"/>
    </w:rPr>
  </w:style>
  <w:style w:type="paragraph" w:customStyle="1" w:styleId="iCTabelle1">
    <w:name w:val="iC Tabelle 1"/>
    <w:basedOn w:val="iCStandard"/>
    <w:link w:val="iCTabelle1Zchn"/>
    <w:rsid w:val="000F2C34"/>
    <w:pPr>
      <w:jc w:val="center"/>
    </w:pPr>
    <w:rPr>
      <w:b/>
      <w:sz w:val="16"/>
    </w:rPr>
  </w:style>
  <w:style w:type="character" w:customStyle="1" w:styleId="iCTabelle1Zchn">
    <w:name w:val="iC Tabelle 1 Zchn"/>
    <w:link w:val="iCTabelle1"/>
    <w:locked/>
    <w:rsid w:val="000F2C34"/>
    <w:rPr>
      <w:rFonts w:ascii="Calibri" w:eastAsia="Calibri" w:hAnsi="Calibri" w:cs="Times New Roman"/>
      <w:b/>
      <w:sz w:val="16"/>
      <w:szCs w:val="20"/>
      <w:lang w:val="de-DE" w:eastAsia="de-DE"/>
    </w:rPr>
  </w:style>
  <w:style w:type="character" w:customStyle="1" w:styleId="iC9Text">
    <w:name w:val="iC 9 Text"/>
    <w:rsid w:val="000F2C34"/>
    <w:rPr>
      <w:rFonts w:cs="Times New Roman"/>
      <w:color w:val="auto"/>
      <w:sz w:val="18"/>
    </w:rPr>
  </w:style>
  <w:style w:type="character" w:customStyle="1" w:styleId="iC10Text">
    <w:name w:val="iC 10 Text"/>
    <w:rsid w:val="000F2C34"/>
    <w:rPr>
      <w:rFonts w:cs="Times New Roman"/>
      <w:color w:val="auto"/>
      <w:sz w:val="20"/>
    </w:rPr>
  </w:style>
  <w:style w:type="character" w:customStyle="1" w:styleId="iC11Text">
    <w:name w:val="iC 11 Text"/>
    <w:rsid w:val="000F2C34"/>
    <w:rPr>
      <w:rFonts w:cs="Times New Roman"/>
      <w:color w:val="auto"/>
      <w:sz w:val="22"/>
    </w:rPr>
  </w:style>
  <w:style w:type="paragraph" w:customStyle="1" w:styleId="iCEigenschaftsbezeichnung">
    <w:name w:val="iC Eigenschaftsbezeichnung"/>
    <w:basedOn w:val="iCStandard"/>
    <w:link w:val="iCEigenschaftsbezeichnungZchn"/>
    <w:rsid w:val="000F2C34"/>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0F2C34"/>
    <w:rPr>
      <w:rFonts w:ascii="Calibri" w:eastAsia="Calibri" w:hAnsi="Calibri" w:cs="Times New Roman"/>
      <w:sz w:val="20"/>
      <w:szCs w:val="20"/>
      <w:lang w:val="de-DE" w:eastAsia="de-DE"/>
    </w:rPr>
  </w:style>
  <w:style w:type="paragraph" w:customStyle="1" w:styleId="iCDokumenteigenschaft">
    <w:name w:val="iC Dokumenteigenschaft"/>
    <w:basedOn w:val="iCStandard"/>
    <w:link w:val="iCDokumenteigenschaftZchn"/>
    <w:rsid w:val="000F2C34"/>
    <w:pPr>
      <w:spacing w:line="340" w:lineRule="exact"/>
    </w:pPr>
    <w:rPr>
      <w:b/>
      <w:sz w:val="30"/>
    </w:rPr>
  </w:style>
  <w:style w:type="character" w:customStyle="1" w:styleId="iCDokumenteigenschaftZchn">
    <w:name w:val="iC Dokumenteigenschaft Zchn"/>
    <w:link w:val="iCDokumenteigenschaft"/>
    <w:locked/>
    <w:rsid w:val="000F2C34"/>
    <w:rPr>
      <w:rFonts w:ascii="Calibri" w:eastAsia="Calibri" w:hAnsi="Calibri" w:cs="Times New Roman"/>
      <w:b/>
      <w:sz w:val="30"/>
      <w:szCs w:val="20"/>
      <w:lang w:val="de-DE" w:eastAsia="de-DE"/>
    </w:rPr>
  </w:style>
  <w:style w:type="paragraph" w:styleId="af">
    <w:name w:val="Title"/>
    <w:basedOn w:val="iCStandard"/>
    <w:next w:val="iCStandard"/>
    <w:link w:val="14"/>
    <w:qFormat/>
    <w:rsid w:val="000F2C34"/>
    <w:pPr>
      <w:spacing w:after="140"/>
      <w:contextualSpacing/>
    </w:pPr>
    <w:rPr>
      <w:b/>
      <w:color w:val="4A4A4A"/>
      <w:spacing w:val="5"/>
      <w:kern w:val="28"/>
      <w:sz w:val="60"/>
      <w:szCs w:val="52"/>
    </w:rPr>
  </w:style>
  <w:style w:type="character" w:customStyle="1" w:styleId="14">
    <w:name w:val="Название Знак1"/>
    <w:basedOn w:val="a1"/>
    <w:link w:val="af"/>
    <w:rsid w:val="000F2C34"/>
    <w:rPr>
      <w:rFonts w:ascii="Calibri" w:eastAsia="Calibri" w:hAnsi="Calibri" w:cs="Times New Roman"/>
      <w:b/>
      <w:color w:val="4A4A4A"/>
      <w:spacing w:val="5"/>
      <w:kern w:val="28"/>
      <w:sz w:val="60"/>
      <w:szCs w:val="52"/>
      <w:lang w:val="de-DE" w:eastAsia="de-DE"/>
    </w:rPr>
  </w:style>
  <w:style w:type="character" w:customStyle="1" w:styleId="15">
    <w:name w:val="Текст покажчика місця заповнення1"/>
    <w:rsid w:val="000F2C34"/>
    <w:rPr>
      <w:rFonts w:cs="Times New Roman"/>
      <w:color w:val="808080"/>
    </w:rPr>
  </w:style>
  <w:style w:type="paragraph" w:styleId="af0">
    <w:name w:val="header"/>
    <w:basedOn w:val="iCStandard"/>
    <w:link w:val="16"/>
    <w:uiPriority w:val="99"/>
    <w:rsid w:val="000F2C34"/>
    <w:pPr>
      <w:tabs>
        <w:tab w:val="center" w:pos="4536"/>
        <w:tab w:val="right" w:pos="9072"/>
      </w:tabs>
    </w:pPr>
    <w:rPr>
      <w:sz w:val="18"/>
    </w:rPr>
  </w:style>
  <w:style w:type="character" w:customStyle="1" w:styleId="af1">
    <w:name w:val="Верхний колонтитул Знак"/>
    <w:basedOn w:val="a1"/>
    <w:uiPriority w:val="99"/>
    <w:rsid w:val="000F2C34"/>
  </w:style>
  <w:style w:type="character" w:customStyle="1" w:styleId="16">
    <w:name w:val="Верхний колонтитул Знак1"/>
    <w:link w:val="af0"/>
    <w:locked/>
    <w:rsid w:val="000F2C34"/>
    <w:rPr>
      <w:rFonts w:ascii="Calibri" w:eastAsia="Calibri" w:hAnsi="Calibri" w:cs="Times New Roman"/>
      <w:sz w:val="18"/>
      <w:szCs w:val="20"/>
      <w:lang w:val="de-DE" w:eastAsia="de-DE"/>
    </w:rPr>
  </w:style>
  <w:style w:type="paragraph" w:styleId="af2">
    <w:name w:val="footer"/>
    <w:basedOn w:val="iCStandard"/>
    <w:link w:val="17"/>
    <w:uiPriority w:val="99"/>
    <w:rsid w:val="000F2C34"/>
    <w:pPr>
      <w:tabs>
        <w:tab w:val="center" w:pos="4536"/>
        <w:tab w:val="right" w:pos="9072"/>
      </w:tabs>
    </w:pPr>
  </w:style>
  <w:style w:type="character" w:customStyle="1" w:styleId="af3">
    <w:name w:val="Нижний колонтитул Знак"/>
    <w:basedOn w:val="a1"/>
    <w:rsid w:val="000F2C34"/>
  </w:style>
  <w:style w:type="character" w:customStyle="1" w:styleId="17">
    <w:name w:val="Нижний колонтитул Знак1"/>
    <w:link w:val="af2"/>
    <w:uiPriority w:val="99"/>
    <w:locked/>
    <w:rsid w:val="000F2C34"/>
    <w:rPr>
      <w:rFonts w:ascii="Calibri" w:eastAsia="Calibri" w:hAnsi="Calibri" w:cs="Times New Roman"/>
      <w:szCs w:val="20"/>
      <w:lang w:val="de-DE" w:eastAsia="de-DE"/>
    </w:rPr>
  </w:style>
  <w:style w:type="paragraph" w:customStyle="1" w:styleId="iCAnnexAbsatz1">
    <w:name w:val="iC Annex Absatz 1"/>
    <w:basedOn w:val="12"/>
    <w:rsid w:val="000F2C34"/>
    <w:pPr>
      <w:numPr>
        <w:numId w:val="14"/>
      </w:numPr>
      <w:spacing w:before="300"/>
    </w:pPr>
    <w:rPr>
      <w:rFonts w:eastAsia="Times New Roman"/>
      <w:b/>
      <w:szCs w:val="22"/>
      <w:lang w:val="de-AT" w:eastAsia="en-US"/>
    </w:rPr>
  </w:style>
  <w:style w:type="paragraph" w:customStyle="1" w:styleId="iCAnnexAbsatz2">
    <w:name w:val="iC Annex Absatz 2"/>
    <w:basedOn w:val="iCAnnexAbsatz1"/>
    <w:rsid w:val="000F2C34"/>
    <w:pPr>
      <w:numPr>
        <w:ilvl w:val="1"/>
      </w:numPr>
      <w:tabs>
        <w:tab w:val="num" w:pos="1134"/>
      </w:tabs>
      <w:spacing w:before="0"/>
      <w:ind w:left="1134"/>
    </w:pPr>
    <w:rPr>
      <w:b w:val="0"/>
    </w:rPr>
  </w:style>
  <w:style w:type="table" w:customStyle="1" w:styleId="110">
    <w:name w:val="Кольорова сітка — акцент 11"/>
    <w:rsid w:val="000F2C34"/>
    <w:pPr>
      <w:spacing w:after="0" w:line="240" w:lineRule="auto"/>
    </w:pPr>
    <w:rPr>
      <w:rFonts w:ascii="Calibri" w:eastAsia="Times New Roman"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1">
    <w:name w:val="toc 2"/>
    <w:basedOn w:val="iCStandard"/>
    <w:next w:val="iCStandard"/>
    <w:uiPriority w:val="39"/>
    <w:rsid w:val="000F2C34"/>
    <w:pPr>
      <w:spacing w:after="100"/>
      <w:ind w:left="709" w:hanging="709"/>
    </w:pPr>
  </w:style>
  <w:style w:type="paragraph" w:styleId="18">
    <w:name w:val="toc 1"/>
    <w:basedOn w:val="iCStandard"/>
    <w:next w:val="iCStandard"/>
    <w:uiPriority w:val="39"/>
    <w:rsid w:val="000F2C34"/>
    <w:pPr>
      <w:spacing w:after="100"/>
      <w:ind w:left="709" w:hanging="709"/>
    </w:pPr>
    <w:rPr>
      <w:b/>
    </w:rPr>
  </w:style>
  <w:style w:type="paragraph" w:styleId="32">
    <w:name w:val="toc 3"/>
    <w:basedOn w:val="iCStandard"/>
    <w:next w:val="iCStandard"/>
    <w:uiPriority w:val="39"/>
    <w:rsid w:val="000F2C34"/>
    <w:pPr>
      <w:spacing w:after="100"/>
      <w:ind w:left="709" w:hanging="709"/>
    </w:pPr>
  </w:style>
  <w:style w:type="paragraph" w:styleId="41">
    <w:name w:val="toc 4"/>
    <w:basedOn w:val="iCStandard"/>
    <w:next w:val="iCStandard"/>
    <w:uiPriority w:val="39"/>
    <w:rsid w:val="000F2C34"/>
    <w:pPr>
      <w:spacing w:after="100"/>
      <w:ind w:left="709" w:hanging="709"/>
    </w:pPr>
  </w:style>
  <w:style w:type="paragraph" w:styleId="af4">
    <w:name w:val="table of figures"/>
    <w:basedOn w:val="iCStandard"/>
    <w:next w:val="iCStandard"/>
    <w:uiPriority w:val="99"/>
    <w:rsid w:val="000F2C34"/>
    <w:pPr>
      <w:ind w:left="709" w:hanging="709"/>
    </w:pPr>
  </w:style>
  <w:style w:type="table" w:customStyle="1" w:styleId="321">
    <w:name w:val="Середня сітка 3 – акцент 21"/>
    <w:rsid w:val="000F2C34"/>
    <w:pPr>
      <w:spacing w:after="0" w:line="240" w:lineRule="auto"/>
    </w:pPr>
    <w:rPr>
      <w:rFonts w:ascii="Times New Roman" w:eastAsia="Calibri" w:hAnsi="Times New Roman" w:cs="Times New Roman"/>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paragraph" w:styleId="33">
    <w:name w:val="Body Text 3"/>
    <w:basedOn w:val="a0"/>
    <w:link w:val="34"/>
    <w:semiHidden/>
    <w:rsid w:val="000F2C34"/>
    <w:pPr>
      <w:spacing w:after="120" w:line="240" w:lineRule="auto"/>
      <w:jc w:val="both"/>
    </w:pPr>
    <w:rPr>
      <w:rFonts w:ascii="Calibri" w:eastAsia="Calibri" w:hAnsi="Calibri" w:cs="Times New Roman"/>
      <w:sz w:val="16"/>
      <w:szCs w:val="16"/>
      <w:lang w:val="en-GB" w:eastAsia="de-DE"/>
    </w:rPr>
  </w:style>
  <w:style w:type="character" w:customStyle="1" w:styleId="34">
    <w:name w:val="Основной текст 3 Знак"/>
    <w:basedOn w:val="a1"/>
    <w:link w:val="33"/>
    <w:semiHidden/>
    <w:rsid w:val="000F2C34"/>
    <w:rPr>
      <w:rFonts w:ascii="Calibri" w:eastAsia="Calibri" w:hAnsi="Calibri" w:cs="Times New Roman"/>
      <w:sz w:val="16"/>
      <w:szCs w:val="16"/>
      <w:lang w:val="en-GB" w:eastAsia="de-DE"/>
    </w:rPr>
  </w:style>
  <w:style w:type="table" w:customStyle="1" w:styleId="331">
    <w:name w:val="Середня сітка 3 – акцент 3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5">
    <w:name w:val="Hyperlink"/>
    <w:uiPriority w:val="99"/>
    <w:rsid w:val="000F2C34"/>
    <w:rPr>
      <w:rFonts w:cs="Times New Roman"/>
      <w:color w:val="AF1414"/>
      <w:u w:val="single"/>
    </w:rPr>
  </w:style>
  <w:style w:type="paragraph" w:customStyle="1" w:styleId="B">
    <w:name w:val="B"/>
    <w:basedOn w:val="a0"/>
    <w:rsid w:val="000F2C34"/>
    <w:pPr>
      <w:tabs>
        <w:tab w:val="left" w:pos="2268"/>
        <w:tab w:val="left" w:pos="2835"/>
        <w:tab w:val="right" w:pos="8789"/>
      </w:tabs>
      <w:spacing w:after="0" w:line="240" w:lineRule="auto"/>
      <w:ind w:left="1701"/>
    </w:pPr>
    <w:rPr>
      <w:rFonts w:ascii="Calibri" w:eastAsia="Times New Roman" w:hAnsi="Calibri" w:cs="Times New Roman"/>
      <w:lang w:val="de-AT"/>
    </w:rPr>
  </w:style>
  <w:style w:type="paragraph" w:customStyle="1" w:styleId="19">
    <w:name w:val="Заголовок змісту1"/>
    <w:basedOn w:val="1"/>
    <w:next w:val="a0"/>
    <w:rsid w:val="000F2C34"/>
    <w:pPr>
      <w:numPr>
        <w:numId w:val="0"/>
      </w:numPr>
      <w:spacing w:before="480" w:after="0"/>
      <w:jc w:val="both"/>
      <w:outlineLvl w:val="9"/>
    </w:pPr>
    <w:rPr>
      <w:caps w:val="0"/>
      <w:color w:val="830F0F"/>
      <w:sz w:val="28"/>
      <w:u w:val="none"/>
      <w:lang w:val="en-GB"/>
    </w:rPr>
  </w:style>
  <w:style w:type="paragraph" w:customStyle="1" w:styleId="StandardBlocksatz">
    <w:name w:val="Standard_Blocksatz"/>
    <w:basedOn w:val="a0"/>
    <w:rsid w:val="000F2C34"/>
    <w:pPr>
      <w:spacing w:before="120" w:after="120" w:line="240" w:lineRule="auto"/>
      <w:ind w:left="1134"/>
    </w:pPr>
    <w:rPr>
      <w:rFonts w:ascii="Calibri" w:eastAsia="Times New Roman" w:hAnsi="Calibri" w:cs="Times New Roman"/>
      <w:lang w:val="de-AT"/>
    </w:rPr>
  </w:style>
  <w:style w:type="character" w:styleId="af6">
    <w:name w:val="Strong"/>
    <w:qFormat/>
    <w:rsid w:val="000F2C34"/>
    <w:rPr>
      <w:rFonts w:cs="Times New Roman"/>
      <w:b/>
      <w:bCs/>
    </w:rPr>
  </w:style>
  <w:style w:type="paragraph" w:customStyle="1" w:styleId="BeschriftungTable">
    <w:name w:val="Beschriftung Table"/>
    <w:basedOn w:val="ad"/>
    <w:rsid w:val="000F2C34"/>
    <w:rPr>
      <w:rFonts w:eastAsia="Times New Roman"/>
      <w:lang w:val="de-AT" w:eastAsia="en-US"/>
    </w:rPr>
  </w:style>
  <w:style w:type="paragraph" w:customStyle="1" w:styleId="Table">
    <w:name w:val="Table"/>
    <w:basedOn w:val="ad"/>
    <w:link w:val="Table0"/>
    <w:rsid w:val="000F2C34"/>
    <w:rPr>
      <w:rFonts w:eastAsia="Times New Roman"/>
      <w:lang w:val="en-US" w:eastAsia="en-US"/>
    </w:rPr>
  </w:style>
  <w:style w:type="character" w:customStyle="1" w:styleId="Table0">
    <w:name w:val="Table Знак"/>
    <w:link w:val="Table"/>
    <w:locked/>
    <w:rsid w:val="000F2C34"/>
    <w:rPr>
      <w:rFonts w:ascii="Calibri" w:eastAsia="Times New Roman" w:hAnsi="Calibri" w:cs="Times New Roman"/>
      <w:b/>
      <w:bCs/>
      <w:sz w:val="20"/>
      <w:szCs w:val="18"/>
      <w:lang w:val="en-US"/>
    </w:rPr>
  </w:style>
  <w:style w:type="paragraph" w:customStyle="1" w:styleId="Picture">
    <w:name w:val="Picture"/>
    <w:basedOn w:val="ad"/>
    <w:link w:val="Picture0"/>
    <w:rsid w:val="000F2C34"/>
    <w:rPr>
      <w:rFonts w:eastAsia="Times New Roman"/>
      <w:lang w:val="en-US" w:eastAsia="en-US"/>
    </w:rPr>
  </w:style>
  <w:style w:type="character" w:customStyle="1" w:styleId="Picture0">
    <w:name w:val="Picture Знак"/>
    <w:link w:val="Picture"/>
    <w:locked/>
    <w:rsid w:val="000F2C34"/>
    <w:rPr>
      <w:rFonts w:ascii="Calibri" w:eastAsia="Times New Roman" w:hAnsi="Calibri" w:cs="Times New Roman"/>
      <w:b/>
      <w:bCs/>
      <w:sz w:val="20"/>
      <w:szCs w:val="18"/>
      <w:lang w:val="en-US"/>
    </w:rPr>
  </w:style>
  <w:style w:type="table" w:customStyle="1" w:styleId="1a">
    <w:name w:val="Кольоровий список1"/>
    <w:rsid w:val="000F2C34"/>
    <w:pPr>
      <w:spacing w:after="0" w:line="240" w:lineRule="auto"/>
    </w:pPr>
    <w:rPr>
      <w:rFonts w:ascii="Calibri" w:eastAsia="Times New Roman" w:hAnsi="Calibri" w:cs="Times New Roman"/>
      <w:color w:val="000000"/>
      <w:sz w:val="20"/>
      <w:szCs w:val="2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7"/>
    <w:uiPriority w:val="99"/>
    <w:semiHidden/>
    <w:locked/>
    <w:rsid w:val="000F2C34"/>
    <w:rPr>
      <w:rFonts w:cs="Times New Roman"/>
      <w:sz w:val="20"/>
      <w:szCs w:val="20"/>
      <w:lang w:val="ru-RU" w:eastAsia="x-none"/>
    </w:rPr>
  </w:style>
  <w:style w:type="paragraph" w:styleId="af7">
    <w:name w:val="annotation text"/>
    <w:basedOn w:val="a0"/>
    <w:link w:val="1b"/>
    <w:uiPriority w:val="99"/>
    <w:semiHidden/>
    <w:rsid w:val="000F2C34"/>
    <w:pPr>
      <w:spacing w:line="240" w:lineRule="auto"/>
    </w:pPr>
    <w:rPr>
      <w:rFonts w:cs="Times New Roman"/>
      <w:sz w:val="20"/>
      <w:szCs w:val="20"/>
      <w:lang w:val="ru-RU" w:eastAsia="x-none"/>
    </w:rPr>
  </w:style>
  <w:style w:type="character" w:customStyle="1" w:styleId="af8">
    <w:name w:val="Текст примечания Знак"/>
    <w:basedOn w:val="a1"/>
    <w:semiHidden/>
    <w:rsid w:val="000F2C34"/>
    <w:rPr>
      <w:sz w:val="20"/>
      <w:szCs w:val="20"/>
    </w:rPr>
  </w:style>
  <w:style w:type="paragraph" w:styleId="a">
    <w:name w:val="List Bullet"/>
    <w:basedOn w:val="a0"/>
    <w:rsid w:val="000F2C34"/>
    <w:pPr>
      <w:numPr>
        <w:numId w:val="15"/>
      </w:numPr>
      <w:spacing w:after="0" w:line="240" w:lineRule="auto"/>
      <w:contextualSpacing/>
      <w:jc w:val="both"/>
    </w:pPr>
    <w:rPr>
      <w:rFonts w:ascii="Calibri" w:eastAsia="Times New Roman" w:hAnsi="Calibri" w:cs="Times New Roman"/>
      <w:szCs w:val="20"/>
      <w:lang w:val="en-GB" w:eastAsia="de-DE"/>
    </w:rPr>
  </w:style>
  <w:style w:type="table" w:customStyle="1" w:styleId="111">
    <w:name w:val="Світлий список — акцент 1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af9">
    <w:name w:val="Название Знак"/>
    <w:rsid w:val="000F2C34"/>
    <w:rPr>
      <w:rFonts w:ascii="Calibri" w:hAnsi="Calibri" w:cs="Times New Roman"/>
      <w:b/>
      <w:color w:val="4A4A4A"/>
      <w:spacing w:val="5"/>
      <w:kern w:val="28"/>
      <w:sz w:val="52"/>
      <w:szCs w:val="52"/>
      <w:lang w:val="de-DE" w:eastAsia="de-DE"/>
    </w:rPr>
  </w:style>
  <w:style w:type="paragraph" w:styleId="afa">
    <w:name w:val="annotation subject"/>
    <w:basedOn w:val="af7"/>
    <w:next w:val="af7"/>
    <w:link w:val="afb"/>
    <w:semiHidden/>
    <w:rsid w:val="000F2C34"/>
    <w:pPr>
      <w:spacing w:after="0"/>
      <w:jc w:val="both"/>
    </w:pPr>
    <w:rPr>
      <w:rFonts w:eastAsia="Calibri"/>
      <w:b/>
      <w:bCs/>
      <w:lang w:val="en-GB" w:eastAsia="de-DE"/>
    </w:rPr>
  </w:style>
  <w:style w:type="character" w:customStyle="1" w:styleId="afb">
    <w:name w:val="Тема примечания Знак"/>
    <w:basedOn w:val="af8"/>
    <w:link w:val="afa"/>
    <w:semiHidden/>
    <w:rsid w:val="000F2C34"/>
    <w:rPr>
      <w:rFonts w:eastAsia="Calibri" w:cs="Times New Roman"/>
      <w:b/>
      <w:bCs/>
      <w:sz w:val="20"/>
      <w:szCs w:val="20"/>
      <w:lang w:val="en-GB" w:eastAsia="de-DE"/>
    </w:rPr>
  </w:style>
  <w:style w:type="character" w:customStyle="1" w:styleId="KommentarthemaZchn">
    <w:name w:val="Kommentarthema Zchn"/>
    <w:semiHidden/>
    <w:rsid w:val="000F2C34"/>
    <w:rPr>
      <w:rFonts w:ascii="Calibri" w:hAnsi="Calibri" w:cs="Times New Roman"/>
      <w:b/>
      <w:bCs/>
      <w:sz w:val="20"/>
      <w:szCs w:val="20"/>
      <w:lang w:val="en-GB" w:eastAsia="de-DE"/>
    </w:rPr>
  </w:style>
  <w:style w:type="paragraph" w:customStyle="1" w:styleId="Formatvorlage4">
    <w:name w:val="Formatvorlage4"/>
    <w:basedOn w:val="3"/>
    <w:rsid w:val="000F2C34"/>
    <w:pPr>
      <w:numPr>
        <w:ilvl w:val="0"/>
        <w:numId w:val="0"/>
      </w:numPr>
      <w:tabs>
        <w:tab w:val="num" w:pos="1134"/>
      </w:tabs>
      <w:spacing w:before="0" w:after="120"/>
      <w:ind w:left="1134" w:hanging="1134"/>
      <w:jc w:val="both"/>
    </w:pPr>
    <w:rPr>
      <w:bCs w:val="0"/>
      <w:sz w:val="20"/>
      <w:szCs w:val="20"/>
      <w:lang w:val="en-US"/>
    </w:rPr>
  </w:style>
  <w:style w:type="paragraph" w:styleId="afc">
    <w:name w:val="Body Text"/>
    <w:basedOn w:val="a0"/>
    <w:link w:val="afd"/>
    <w:semiHidden/>
    <w:rsid w:val="000F2C34"/>
    <w:pPr>
      <w:spacing w:after="120" w:line="240" w:lineRule="auto"/>
      <w:jc w:val="both"/>
    </w:pPr>
    <w:rPr>
      <w:rFonts w:ascii="Calibri" w:eastAsia="Calibri" w:hAnsi="Calibri" w:cs="Times New Roman"/>
      <w:szCs w:val="20"/>
      <w:lang w:val="en-GB" w:eastAsia="de-DE"/>
    </w:rPr>
  </w:style>
  <w:style w:type="character" w:customStyle="1" w:styleId="afd">
    <w:name w:val="Основной текст Знак"/>
    <w:basedOn w:val="a1"/>
    <w:link w:val="afc"/>
    <w:semiHidden/>
    <w:rsid w:val="000F2C34"/>
    <w:rPr>
      <w:rFonts w:ascii="Calibri" w:eastAsia="Calibri" w:hAnsi="Calibri" w:cs="Times New Roman"/>
      <w:szCs w:val="20"/>
      <w:lang w:val="en-GB" w:eastAsia="de-DE"/>
    </w:rPr>
  </w:style>
  <w:style w:type="paragraph" w:customStyle="1" w:styleId="Afe">
    <w:name w:val="A"/>
    <w:basedOn w:val="a0"/>
    <w:rsid w:val="000F2C34"/>
    <w:pPr>
      <w:tabs>
        <w:tab w:val="left" w:pos="1701"/>
        <w:tab w:val="left" w:pos="2268"/>
        <w:tab w:val="right" w:pos="8789"/>
      </w:tabs>
      <w:spacing w:after="0" w:line="240" w:lineRule="auto"/>
      <w:ind w:left="1134"/>
      <w:jc w:val="both"/>
    </w:pPr>
    <w:rPr>
      <w:rFonts w:ascii="Calibri" w:eastAsia="Calibri" w:hAnsi="Calibri" w:cs="Times New Roman"/>
      <w:szCs w:val="20"/>
      <w:lang w:val="de-DE" w:eastAsia="de-DE"/>
    </w:rPr>
  </w:style>
  <w:style w:type="character" w:styleId="aff">
    <w:name w:val="annotation reference"/>
    <w:uiPriority w:val="99"/>
    <w:semiHidden/>
    <w:rsid w:val="000F2C34"/>
    <w:rPr>
      <w:rFonts w:cs="Times New Roman"/>
      <w:sz w:val="16"/>
      <w:szCs w:val="16"/>
    </w:rPr>
  </w:style>
  <w:style w:type="paragraph" w:styleId="aff0">
    <w:name w:val="Revision"/>
    <w:hidden/>
    <w:uiPriority w:val="99"/>
    <w:semiHidden/>
    <w:rsid w:val="000F2C34"/>
    <w:pPr>
      <w:spacing w:after="0" w:line="240" w:lineRule="auto"/>
    </w:pPr>
    <w:rPr>
      <w:rFonts w:ascii="Calibri" w:eastAsia="Calibri" w:hAnsi="Calibri" w:cs="Times New Roman"/>
      <w:szCs w:val="20"/>
      <w:lang w:val="en-GB" w:eastAsia="de-DE"/>
    </w:rPr>
  </w:style>
  <w:style w:type="paragraph" w:customStyle="1" w:styleId="22">
    <w:name w:val="Без інтервалів2"/>
    <w:basedOn w:val="iCStandard"/>
    <w:rsid w:val="000F2C34"/>
    <w:pPr>
      <w:ind w:left="1134"/>
    </w:pPr>
  </w:style>
  <w:style w:type="character" w:customStyle="1" w:styleId="23">
    <w:name w:val="Текст покажчика місця заповнення2"/>
    <w:rsid w:val="000F2C34"/>
    <w:rPr>
      <w:rFonts w:cs="Times New Roman"/>
      <w:color w:val="808080"/>
    </w:rPr>
  </w:style>
  <w:style w:type="table" w:customStyle="1" w:styleId="120">
    <w:name w:val="Кольорова сітка — акцент 12"/>
    <w:rsid w:val="000F2C34"/>
    <w:pPr>
      <w:spacing w:after="0" w:line="240" w:lineRule="auto"/>
    </w:pPr>
    <w:rPr>
      <w:rFonts w:ascii="Calibri" w:eastAsia="Times New Roman"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0F2C34"/>
    <w:pPr>
      <w:spacing w:after="0" w:line="240" w:lineRule="auto"/>
    </w:pPr>
    <w:rPr>
      <w:rFonts w:ascii="Times New Roman" w:eastAsia="Calibri" w:hAnsi="Times New Roman" w:cs="Times New Roman"/>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4">
    <w:name w:val="Заголовок змісту2"/>
    <w:basedOn w:val="1"/>
    <w:next w:val="a0"/>
    <w:rsid w:val="000F2C34"/>
    <w:pPr>
      <w:numPr>
        <w:numId w:val="0"/>
      </w:numPr>
      <w:spacing w:before="480" w:after="0"/>
      <w:jc w:val="both"/>
      <w:outlineLvl w:val="9"/>
    </w:pPr>
    <w:rPr>
      <w:caps w:val="0"/>
      <w:color w:val="830F0F"/>
      <w:sz w:val="28"/>
      <w:u w:val="none"/>
      <w:lang w:val="en-GB"/>
    </w:rPr>
  </w:style>
  <w:style w:type="table" w:customStyle="1" w:styleId="25">
    <w:name w:val="Кольоровий список2"/>
    <w:rsid w:val="000F2C34"/>
    <w:pPr>
      <w:spacing w:after="0" w:line="240" w:lineRule="auto"/>
    </w:pPr>
    <w:rPr>
      <w:rFonts w:ascii="Calibri" w:eastAsia="Times New Roman" w:hAnsi="Calibri" w:cs="Times New Roman"/>
      <w:color w:val="000000"/>
      <w:sz w:val="20"/>
      <w:szCs w:val="2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basedOn w:val="a1"/>
    <w:uiPriority w:val="34"/>
    <w:rsid w:val="000F2C34"/>
    <w:rPr>
      <w:rFonts w:eastAsia="Times New Roman" w:cs="Times New Roman"/>
      <w:szCs w:val="20"/>
      <w:lang w:val="de-DE" w:eastAsia="de-DE"/>
    </w:rPr>
  </w:style>
  <w:style w:type="character" w:styleId="aff1">
    <w:name w:val="Emphasis"/>
    <w:basedOn w:val="a1"/>
    <w:qFormat/>
    <w:rsid w:val="000F2C34"/>
    <w:rPr>
      <w:i/>
      <w:iCs/>
    </w:rPr>
  </w:style>
  <w:style w:type="paragraph" w:styleId="aff2">
    <w:name w:val="Body Text Indent"/>
    <w:basedOn w:val="a0"/>
    <w:link w:val="aff3"/>
    <w:uiPriority w:val="99"/>
    <w:semiHidden/>
    <w:unhideWhenUsed/>
    <w:rsid w:val="00923ECD"/>
    <w:pPr>
      <w:spacing w:after="120"/>
      <w:ind w:left="283"/>
    </w:pPr>
  </w:style>
  <w:style w:type="character" w:customStyle="1" w:styleId="aff3">
    <w:name w:val="Основной текст с отступом Знак"/>
    <w:basedOn w:val="a1"/>
    <w:link w:val="aff2"/>
    <w:uiPriority w:val="99"/>
    <w:semiHidden/>
    <w:rsid w:val="00923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iCStandard"/>
    <w:next w:val="iCEinzug1"/>
    <w:link w:val="10"/>
    <w:qFormat/>
    <w:rsid w:val="00D301F6"/>
    <w:pPr>
      <w:keepNext/>
      <w:keepLines/>
      <w:numPr>
        <w:numId w:val="12"/>
      </w:numPr>
      <w:spacing w:before="240" w:after="240"/>
      <w:outlineLvl w:val="0"/>
    </w:pPr>
    <w:rPr>
      <w:b/>
      <w:bCs/>
      <w:caps/>
      <w:szCs w:val="28"/>
      <w:u w:val="single"/>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1"/>
    <w:next w:val="iCEinzug1"/>
    <w:link w:val="20"/>
    <w:qFormat/>
    <w:rsid w:val="00D301F6"/>
    <w:pPr>
      <w:numPr>
        <w:ilvl w:val="1"/>
      </w:numPr>
      <w:outlineLvl w:val="1"/>
    </w:pPr>
    <w:rPr>
      <w:bCs w:val="0"/>
      <w:szCs w:val="26"/>
      <w:u w:val="none"/>
    </w:rPr>
  </w:style>
  <w:style w:type="paragraph" w:styleId="3">
    <w:name w:val="heading 3"/>
    <w:aliases w:val="Ü3,Subparagraaf,Dritte Ebene"/>
    <w:basedOn w:val="2"/>
    <w:next w:val="iCEinzug1"/>
    <w:link w:val="31"/>
    <w:qFormat/>
    <w:rsid w:val="00D301F6"/>
    <w:pPr>
      <w:numPr>
        <w:ilvl w:val="2"/>
      </w:numPr>
      <w:outlineLvl w:val="2"/>
    </w:pPr>
    <w:rPr>
      <w:bCs/>
      <w:caps w:val="0"/>
      <w:u w:val="single"/>
    </w:rPr>
  </w:style>
  <w:style w:type="paragraph" w:styleId="4">
    <w:name w:val="heading 4"/>
    <w:aliases w:val="Ü4,Sub-Clause Sub-paragraph,Vierte Ebene,Heading 4 Char Char Char"/>
    <w:basedOn w:val="3"/>
    <w:next w:val="iCEinzug1"/>
    <w:link w:val="40"/>
    <w:qFormat/>
    <w:rsid w:val="00D301F6"/>
    <w:pPr>
      <w:numPr>
        <w:ilvl w:val="3"/>
      </w:numPr>
      <w:tabs>
        <w:tab w:val="clear" w:pos="1134"/>
      </w:tabs>
      <w:ind w:left="3207" w:hanging="1080"/>
      <w:outlineLvl w:val="3"/>
    </w:pPr>
    <w:rPr>
      <w:bCs w:val="0"/>
      <w:iCs/>
      <w:u w:val="none"/>
    </w:rPr>
  </w:style>
  <w:style w:type="paragraph" w:styleId="5">
    <w:name w:val="heading 5"/>
    <w:basedOn w:val="iCStandard"/>
    <w:next w:val="iCEinzug1"/>
    <w:link w:val="50"/>
    <w:qFormat/>
    <w:rsid w:val="00D301F6"/>
    <w:pPr>
      <w:keepNext/>
      <w:keepLines/>
      <w:numPr>
        <w:ilvl w:val="4"/>
        <w:numId w:val="12"/>
      </w:numPr>
      <w:tabs>
        <w:tab w:val="clear" w:pos="1134"/>
      </w:tabs>
      <w:spacing w:before="200"/>
      <w:ind w:left="3916" w:hanging="1080"/>
      <w:outlineLvl w:val="4"/>
    </w:pPr>
  </w:style>
  <w:style w:type="paragraph" w:styleId="6">
    <w:name w:val="heading 6"/>
    <w:basedOn w:val="iCStandard"/>
    <w:next w:val="iCEinzug1"/>
    <w:link w:val="60"/>
    <w:qFormat/>
    <w:rsid w:val="00D301F6"/>
    <w:pPr>
      <w:keepNext/>
      <w:keepLines/>
      <w:numPr>
        <w:ilvl w:val="5"/>
        <w:numId w:val="12"/>
      </w:numPr>
      <w:tabs>
        <w:tab w:val="clear" w:pos="1134"/>
      </w:tabs>
      <w:spacing w:before="200"/>
      <w:ind w:left="4985" w:hanging="1440"/>
      <w:outlineLvl w:val="5"/>
    </w:pPr>
    <w:rPr>
      <w:i/>
      <w:iCs/>
    </w:rPr>
  </w:style>
  <w:style w:type="paragraph" w:styleId="7">
    <w:name w:val="heading 7"/>
    <w:basedOn w:val="iCStandard"/>
    <w:next w:val="iCEinzug1"/>
    <w:link w:val="70"/>
    <w:qFormat/>
    <w:rsid w:val="00D301F6"/>
    <w:pPr>
      <w:keepNext/>
      <w:keepLines/>
      <w:numPr>
        <w:ilvl w:val="6"/>
        <w:numId w:val="12"/>
      </w:numPr>
      <w:tabs>
        <w:tab w:val="clear" w:pos="1134"/>
      </w:tabs>
      <w:spacing w:before="200"/>
      <w:ind w:left="6054" w:hanging="1800"/>
      <w:outlineLvl w:val="6"/>
    </w:pPr>
    <w:rPr>
      <w:i/>
      <w:iCs/>
    </w:rPr>
  </w:style>
  <w:style w:type="paragraph" w:styleId="8">
    <w:name w:val="heading 8"/>
    <w:basedOn w:val="iCStandard"/>
    <w:next w:val="a0"/>
    <w:link w:val="80"/>
    <w:qFormat/>
    <w:rsid w:val="00D301F6"/>
    <w:pPr>
      <w:keepNext/>
      <w:keepLines/>
      <w:numPr>
        <w:ilvl w:val="7"/>
        <w:numId w:val="12"/>
      </w:numPr>
      <w:tabs>
        <w:tab w:val="clear" w:pos="1134"/>
      </w:tabs>
      <w:spacing w:before="200"/>
      <w:ind w:left="6763" w:hanging="1800"/>
      <w:outlineLvl w:val="7"/>
    </w:pPr>
    <w:rPr>
      <w:sz w:val="20"/>
    </w:rPr>
  </w:style>
  <w:style w:type="paragraph" w:styleId="9">
    <w:name w:val="heading 9"/>
    <w:basedOn w:val="iCStandard"/>
    <w:next w:val="a0"/>
    <w:link w:val="90"/>
    <w:qFormat/>
    <w:rsid w:val="00D301F6"/>
    <w:pPr>
      <w:keepNext/>
      <w:keepLines/>
      <w:numPr>
        <w:ilvl w:val="8"/>
        <w:numId w:val="12"/>
      </w:numPr>
      <w:tabs>
        <w:tab w:val="clear" w:pos="1134"/>
      </w:tabs>
      <w:spacing w:before="200"/>
      <w:ind w:left="7832" w:hanging="2160"/>
      <w:outlineLvl w:val="8"/>
    </w:pPr>
    <w:rPr>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FB0205"/>
    <w:pPr>
      <w:ind w:left="720"/>
      <w:contextualSpacing/>
    </w:pPr>
  </w:style>
  <w:style w:type="paragraph" w:styleId="a6">
    <w:name w:val="Normal (Web)"/>
    <w:basedOn w:val="a0"/>
    <w:uiPriority w:val="99"/>
    <w:rsid w:val="00EF46E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aliases w:val="Zchn Zchn Char Zchn Zchn Char Zchn Zchn,Zchn Zchn Char Zchn Zchn Char Char Char Char Zchn Zchn Zchn,Zchn Zchn Char Zchn Zchn Char Zchn Char Zchn Zchn,Zchn Zchn Char Zchn Char Zchn Char Zchn Zchn Zchn,denkstatt"/>
    <w:basedOn w:val="a2"/>
    <w:uiPriority w:val="59"/>
    <w:rsid w:val="0087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EA4B27"/>
  </w:style>
  <w:style w:type="character" w:customStyle="1" w:styleId="a5">
    <w:name w:val="Абзац списка Знак"/>
    <w:link w:val="a4"/>
    <w:uiPriority w:val="34"/>
    <w:locked/>
    <w:rsid w:val="00EA4B27"/>
  </w:style>
  <w:style w:type="paragraph" w:styleId="a8">
    <w:name w:val="Balloon Text"/>
    <w:basedOn w:val="a0"/>
    <w:link w:val="a9"/>
    <w:semiHidden/>
    <w:unhideWhenUsed/>
    <w:rsid w:val="001E4141"/>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1E4141"/>
    <w:rPr>
      <w:rFonts w:ascii="Tahoma" w:hAnsi="Tahoma" w:cs="Tahoma"/>
      <w:sz w:val="16"/>
      <w:szCs w:val="16"/>
    </w:rPr>
  </w:style>
  <w:style w:type="paragraph" w:customStyle="1" w:styleId="Default">
    <w:name w:val="Default"/>
    <w:rsid w:val="00B77805"/>
    <w:pPr>
      <w:autoSpaceDE w:val="0"/>
      <w:autoSpaceDN w:val="0"/>
      <w:adjustRightInd w:val="0"/>
      <w:spacing w:after="0" w:line="240" w:lineRule="auto"/>
    </w:pPr>
    <w:rPr>
      <w:rFonts w:ascii="Calibri" w:hAnsi="Calibri" w:cs="Calibri"/>
      <w:color w:val="000000"/>
      <w:sz w:val="24"/>
      <w:szCs w:val="24"/>
      <w:lang w:val="ru-RU"/>
    </w:rPr>
  </w:style>
  <w:style w:type="paragraph" w:customStyle="1" w:styleId="iCEinzug1">
    <w:name w:val="iC Einzug 1"/>
    <w:basedOn w:val="a0"/>
    <w:link w:val="iCEinzug10"/>
    <w:uiPriority w:val="8"/>
    <w:qFormat/>
    <w:rsid w:val="008476B2"/>
    <w:pPr>
      <w:spacing w:after="0" w:line="240" w:lineRule="auto"/>
      <w:ind w:left="1134"/>
    </w:pPr>
    <w:rPr>
      <w:rFonts w:ascii="Calibri" w:eastAsia="Calibri" w:hAnsi="Calibri" w:cs="Times New Roman"/>
      <w:szCs w:val="20"/>
      <w:lang w:val="de-DE" w:eastAsia="de-DE"/>
    </w:rPr>
  </w:style>
  <w:style w:type="character" w:customStyle="1" w:styleId="iCEinzug10">
    <w:name w:val="iC Einzug 1 Знак"/>
    <w:link w:val="iCEinzug1"/>
    <w:uiPriority w:val="99"/>
    <w:locked/>
    <w:rsid w:val="008476B2"/>
    <w:rPr>
      <w:rFonts w:ascii="Calibri" w:eastAsia="Calibri" w:hAnsi="Calibri" w:cs="Times New Roman"/>
      <w:szCs w:val="20"/>
      <w:lang w:val="de-DE" w:eastAsia="de-DE"/>
    </w:rPr>
  </w:style>
  <w:style w:type="paragraph" w:styleId="aa">
    <w:name w:val="footnote text"/>
    <w:aliases w:val="Fußnotentextf,Geneva 9,Font: Geneva 9,Boston 10,f,FOOTNOTES,fn,single space"/>
    <w:basedOn w:val="a0"/>
    <w:link w:val="11"/>
    <w:rsid w:val="008476B2"/>
    <w:pPr>
      <w:spacing w:after="0" w:line="240" w:lineRule="auto"/>
      <w:jc w:val="both"/>
    </w:pPr>
    <w:rPr>
      <w:rFonts w:ascii="Calibri" w:eastAsia="Calibri" w:hAnsi="Calibri" w:cs="Times New Roman"/>
      <w:sz w:val="20"/>
      <w:szCs w:val="20"/>
      <w:lang w:val="en-GB" w:eastAsia="de-DE"/>
    </w:rPr>
  </w:style>
  <w:style w:type="character" w:customStyle="1" w:styleId="ab">
    <w:name w:val="Текст сноски Знак"/>
    <w:aliases w:val="Fußnotentextf Çíàê,Geneva 9 Çíàê,Font: Geneva 9 Çíàê,Boston 10 Çíàê,f Çíàê,FOOTNOTES Çíàê,fn Çíàê,single space Çíàê"/>
    <w:basedOn w:val="a1"/>
    <w:rsid w:val="008476B2"/>
    <w:rPr>
      <w:sz w:val="20"/>
      <w:szCs w:val="20"/>
    </w:rPr>
  </w:style>
  <w:style w:type="character" w:customStyle="1" w:styleId="11">
    <w:name w:val="Текст сноски Знак1"/>
    <w:aliases w:val="Fußnotentextf Знак,Geneva 9 Знак,Font: Geneva 9 Знак,Boston 10 Знак,f Знак,FOOTNOTES Знак,fn Знак,single space Знак"/>
    <w:link w:val="aa"/>
    <w:locked/>
    <w:rsid w:val="008476B2"/>
    <w:rPr>
      <w:rFonts w:ascii="Calibri" w:eastAsia="Calibri" w:hAnsi="Calibri" w:cs="Times New Roman"/>
      <w:sz w:val="20"/>
      <w:szCs w:val="20"/>
      <w:lang w:val="en-GB" w:eastAsia="de-DE"/>
    </w:rPr>
  </w:style>
  <w:style w:type="character" w:styleId="ac">
    <w:name w:val="footnote reference"/>
    <w:rsid w:val="008476B2"/>
    <w:rPr>
      <w:rFonts w:cs="Times New Roman"/>
      <w:vertAlign w:val="superscript"/>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basedOn w:val="a1"/>
    <w:link w:val="1"/>
    <w:rsid w:val="00D301F6"/>
    <w:rPr>
      <w:rFonts w:ascii="Calibri" w:eastAsia="Calibri" w:hAnsi="Calibri" w:cs="Times New Roman"/>
      <w:b/>
      <w:bCs/>
      <w:caps/>
      <w:szCs w:val="28"/>
      <w:u w:val="single"/>
      <w:lang w:val="de-DE" w:eastAsia="de-DE"/>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basedOn w:val="a1"/>
    <w:link w:val="2"/>
    <w:rsid w:val="00D301F6"/>
    <w:rPr>
      <w:rFonts w:ascii="Calibri" w:eastAsia="Calibri" w:hAnsi="Calibri" w:cs="Times New Roman"/>
      <w:b/>
      <w:caps/>
      <w:szCs w:val="26"/>
      <w:lang w:val="de-DE" w:eastAsia="de-DE"/>
    </w:rPr>
  </w:style>
  <w:style w:type="character" w:customStyle="1" w:styleId="30">
    <w:name w:val="Заголовок 3 Знак"/>
    <w:aliases w:val="Ü3 Çíàê"/>
    <w:basedOn w:val="a1"/>
    <w:rsid w:val="00D301F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Ü4 Знак,Sub-Clause Sub-paragraph Знак,Vierte Ebene Знак,Heading 4 Char Char Char Знак"/>
    <w:basedOn w:val="a1"/>
    <w:link w:val="4"/>
    <w:rsid w:val="00D301F6"/>
    <w:rPr>
      <w:rFonts w:ascii="Calibri" w:eastAsia="Calibri" w:hAnsi="Calibri" w:cs="Times New Roman"/>
      <w:b/>
      <w:iCs/>
      <w:szCs w:val="26"/>
      <w:lang w:val="de-DE" w:eastAsia="de-DE"/>
    </w:rPr>
  </w:style>
  <w:style w:type="character" w:customStyle="1" w:styleId="50">
    <w:name w:val="Заголовок 5 Знак"/>
    <w:basedOn w:val="a1"/>
    <w:link w:val="5"/>
    <w:rsid w:val="00D301F6"/>
    <w:rPr>
      <w:rFonts w:ascii="Calibri" w:eastAsia="Calibri" w:hAnsi="Calibri" w:cs="Times New Roman"/>
      <w:szCs w:val="20"/>
      <w:lang w:val="de-DE" w:eastAsia="de-DE"/>
    </w:rPr>
  </w:style>
  <w:style w:type="character" w:customStyle="1" w:styleId="60">
    <w:name w:val="Заголовок 6 Знак"/>
    <w:basedOn w:val="a1"/>
    <w:link w:val="6"/>
    <w:rsid w:val="00D301F6"/>
    <w:rPr>
      <w:rFonts w:ascii="Calibri" w:eastAsia="Calibri" w:hAnsi="Calibri" w:cs="Times New Roman"/>
      <w:i/>
      <w:iCs/>
      <w:szCs w:val="20"/>
      <w:lang w:val="de-DE" w:eastAsia="de-DE"/>
    </w:rPr>
  </w:style>
  <w:style w:type="character" w:customStyle="1" w:styleId="70">
    <w:name w:val="Заголовок 7 Знак"/>
    <w:basedOn w:val="a1"/>
    <w:link w:val="7"/>
    <w:rsid w:val="00D301F6"/>
    <w:rPr>
      <w:rFonts w:ascii="Calibri" w:eastAsia="Calibri" w:hAnsi="Calibri" w:cs="Times New Roman"/>
      <w:i/>
      <w:iCs/>
      <w:szCs w:val="20"/>
      <w:lang w:val="de-DE" w:eastAsia="de-DE"/>
    </w:rPr>
  </w:style>
  <w:style w:type="character" w:customStyle="1" w:styleId="80">
    <w:name w:val="Заголовок 8 Знак"/>
    <w:basedOn w:val="a1"/>
    <w:link w:val="8"/>
    <w:rsid w:val="00D301F6"/>
    <w:rPr>
      <w:rFonts w:ascii="Calibri" w:eastAsia="Calibri" w:hAnsi="Calibri" w:cs="Times New Roman"/>
      <w:sz w:val="20"/>
      <w:szCs w:val="20"/>
      <w:lang w:val="de-DE" w:eastAsia="de-DE"/>
    </w:rPr>
  </w:style>
  <w:style w:type="character" w:customStyle="1" w:styleId="90">
    <w:name w:val="Заголовок 9 Знак"/>
    <w:basedOn w:val="a1"/>
    <w:link w:val="9"/>
    <w:rsid w:val="00D301F6"/>
    <w:rPr>
      <w:rFonts w:ascii="Calibri" w:eastAsia="Calibri" w:hAnsi="Calibri" w:cs="Times New Roman"/>
      <w:i/>
      <w:iCs/>
      <w:color w:val="404040"/>
      <w:sz w:val="20"/>
      <w:szCs w:val="20"/>
      <w:lang w:val="de-DE" w:eastAsia="de-DE"/>
    </w:rPr>
  </w:style>
  <w:style w:type="paragraph" w:customStyle="1" w:styleId="iCStandard">
    <w:name w:val="iC Standard"/>
    <w:link w:val="iCStandardZchn"/>
    <w:qFormat/>
    <w:rsid w:val="00D301F6"/>
    <w:pPr>
      <w:spacing w:after="0" w:line="240" w:lineRule="auto"/>
    </w:pPr>
    <w:rPr>
      <w:rFonts w:ascii="Calibri" w:eastAsia="Calibri" w:hAnsi="Calibri" w:cs="Times New Roman"/>
      <w:szCs w:val="20"/>
      <w:lang w:val="de-DE" w:eastAsia="de-DE"/>
    </w:rPr>
  </w:style>
  <w:style w:type="character" w:customStyle="1" w:styleId="iCStandardZchn">
    <w:name w:val="iC Standard Zchn"/>
    <w:link w:val="iCStandard"/>
    <w:locked/>
    <w:rsid w:val="00D301F6"/>
    <w:rPr>
      <w:rFonts w:ascii="Calibri" w:eastAsia="Calibri" w:hAnsi="Calibri" w:cs="Times New Roman"/>
      <w:szCs w:val="20"/>
      <w:lang w:val="de-DE" w:eastAsia="de-DE"/>
    </w:rPr>
  </w:style>
  <w:style w:type="character" w:customStyle="1" w:styleId="31">
    <w:name w:val="Заголовок 3 Знак1"/>
    <w:aliases w:val="Ü3 Знак,Subparagraaf Знак,Dritte Ebene Знак"/>
    <w:link w:val="3"/>
    <w:locked/>
    <w:rsid w:val="00D301F6"/>
    <w:rPr>
      <w:rFonts w:ascii="Calibri" w:eastAsia="Calibri" w:hAnsi="Calibri" w:cs="Times New Roman"/>
      <w:b/>
      <w:bCs/>
      <w:szCs w:val="26"/>
      <w:u w:val="single"/>
      <w:lang w:val="de-DE" w:eastAsia="de-DE"/>
    </w:rPr>
  </w:style>
  <w:style w:type="paragraph" w:styleId="ad">
    <w:name w:val="caption"/>
    <w:aliases w:val="Figure"/>
    <w:basedOn w:val="iCStandard"/>
    <w:next w:val="iCStandard"/>
    <w:link w:val="ae"/>
    <w:qFormat/>
    <w:rsid w:val="00D301F6"/>
    <w:pPr>
      <w:spacing w:before="120" w:after="120"/>
      <w:ind w:left="1134"/>
    </w:pPr>
    <w:rPr>
      <w:b/>
      <w:bCs/>
      <w:sz w:val="20"/>
      <w:szCs w:val="18"/>
    </w:rPr>
  </w:style>
  <w:style w:type="character" w:customStyle="1" w:styleId="ae">
    <w:name w:val="Название объекта Знак"/>
    <w:aliases w:val="Figure Знак"/>
    <w:link w:val="ad"/>
    <w:locked/>
    <w:rsid w:val="00D301F6"/>
    <w:rPr>
      <w:rFonts w:ascii="Calibri" w:eastAsia="Calibri" w:hAnsi="Calibri" w:cs="Times New Roman"/>
      <w:b/>
      <w:bCs/>
      <w:sz w:val="20"/>
      <w:szCs w:val="18"/>
      <w:lang w:val="de-DE" w:eastAsia="de-DE"/>
    </w:rPr>
  </w:style>
  <w:style w:type="paragraph" w:customStyle="1" w:styleId="12">
    <w:name w:val="Абзац списку1"/>
    <w:aliases w:val="List Paragraph,En tête 1"/>
    <w:basedOn w:val="iCStandard"/>
    <w:link w:val="ListParagraphChar"/>
    <w:qFormat/>
    <w:rsid w:val="00D301F6"/>
    <w:pPr>
      <w:ind w:left="720"/>
      <w:contextualSpacing/>
    </w:pPr>
  </w:style>
  <w:style w:type="character" w:customStyle="1" w:styleId="ListParagraphChar">
    <w:name w:val="List Paragraph Char"/>
    <w:aliases w:val="En tête 1 Char"/>
    <w:link w:val="12"/>
    <w:locked/>
    <w:rsid w:val="00D301F6"/>
    <w:rPr>
      <w:rFonts w:ascii="Calibri" w:eastAsia="Calibri" w:hAnsi="Calibri" w:cs="Times New Roman"/>
      <w:szCs w:val="20"/>
      <w:lang w:val="de-DE" w:eastAsia="de-DE"/>
    </w:rPr>
  </w:style>
  <w:style w:type="character" w:customStyle="1" w:styleId="51">
    <w:name w:val="Заголовок 5 Знак1"/>
    <w:locked/>
    <w:rsid w:val="000F2C34"/>
    <w:rPr>
      <w:sz w:val="22"/>
      <w:lang w:val="de-DE" w:eastAsia="de-DE"/>
    </w:rPr>
  </w:style>
  <w:style w:type="character" w:customStyle="1" w:styleId="61">
    <w:name w:val="Заголовок 6 Знак1"/>
    <w:locked/>
    <w:rsid w:val="000F2C34"/>
    <w:rPr>
      <w:i/>
      <w:iCs/>
      <w:sz w:val="22"/>
      <w:lang w:val="de-DE" w:eastAsia="de-DE"/>
    </w:rPr>
  </w:style>
  <w:style w:type="character" w:customStyle="1" w:styleId="71">
    <w:name w:val="Заголовок 7 Знак1"/>
    <w:locked/>
    <w:rsid w:val="000F2C34"/>
    <w:rPr>
      <w:i/>
      <w:iCs/>
      <w:sz w:val="22"/>
      <w:lang w:val="de-DE" w:eastAsia="de-DE"/>
    </w:rPr>
  </w:style>
  <w:style w:type="character" w:customStyle="1" w:styleId="81">
    <w:name w:val="Заголовок 8 Знак1"/>
    <w:locked/>
    <w:rsid w:val="000F2C34"/>
    <w:rPr>
      <w:lang w:val="de-DE" w:eastAsia="de-DE"/>
    </w:rPr>
  </w:style>
  <w:style w:type="character" w:customStyle="1" w:styleId="91">
    <w:name w:val="Заголовок 9 Знак1"/>
    <w:locked/>
    <w:rsid w:val="000F2C34"/>
    <w:rPr>
      <w:i/>
      <w:iCs/>
      <w:color w:val="404040"/>
      <w:lang w:val="de-DE" w:eastAsia="de-DE"/>
    </w:rPr>
  </w:style>
  <w:style w:type="paragraph" w:customStyle="1" w:styleId="13">
    <w:name w:val="Без інтервалів1"/>
    <w:basedOn w:val="iCStandard"/>
    <w:rsid w:val="000F2C34"/>
    <w:pPr>
      <w:ind w:left="1134"/>
    </w:pPr>
  </w:style>
  <w:style w:type="paragraph" w:customStyle="1" w:styleId="iC11Zwischenberschrift">
    <w:name w:val="iC 11 Zwischenüberschrift"/>
    <w:basedOn w:val="iCStandard"/>
    <w:next w:val="iCEinzug1"/>
    <w:rsid w:val="000F2C34"/>
    <w:rPr>
      <w:b/>
      <w:caps/>
    </w:rPr>
  </w:style>
  <w:style w:type="paragraph" w:customStyle="1" w:styleId="iC10Zwischenberschrift">
    <w:name w:val="iC 10 Zwischenüberschrift"/>
    <w:basedOn w:val="iC11Zwischenberschrift"/>
    <w:rsid w:val="000F2C34"/>
    <w:rPr>
      <w:sz w:val="20"/>
    </w:rPr>
  </w:style>
  <w:style w:type="paragraph" w:customStyle="1" w:styleId="iCTabelle1">
    <w:name w:val="iC Tabelle 1"/>
    <w:basedOn w:val="iCStandard"/>
    <w:link w:val="iCTabelle1Zchn"/>
    <w:rsid w:val="000F2C34"/>
    <w:pPr>
      <w:jc w:val="center"/>
    </w:pPr>
    <w:rPr>
      <w:b/>
      <w:sz w:val="16"/>
    </w:rPr>
  </w:style>
  <w:style w:type="character" w:customStyle="1" w:styleId="iCTabelle1Zchn">
    <w:name w:val="iC Tabelle 1 Zchn"/>
    <w:link w:val="iCTabelle1"/>
    <w:locked/>
    <w:rsid w:val="000F2C34"/>
    <w:rPr>
      <w:rFonts w:ascii="Calibri" w:eastAsia="Calibri" w:hAnsi="Calibri" w:cs="Times New Roman"/>
      <w:b/>
      <w:sz w:val="16"/>
      <w:szCs w:val="20"/>
      <w:lang w:val="de-DE" w:eastAsia="de-DE"/>
    </w:rPr>
  </w:style>
  <w:style w:type="character" w:customStyle="1" w:styleId="iC9Text">
    <w:name w:val="iC 9 Text"/>
    <w:rsid w:val="000F2C34"/>
    <w:rPr>
      <w:rFonts w:cs="Times New Roman"/>
      <w:color w:val="auto"/>
      <w:sz w:val="18"/>
    </w:rPr>
  </w:style>
  <w:style w:type="character" w:customStyle="1" w:styleId="iC10Text">
    <w:name w:val="iC 10 Text"/>
    <w:rsid w:val="000F2C34"/>
    <w:rPr>
      <w:rFonts w:cs="Times New Roman"/>
      <w:color w:val="auto"/>
      <w:sz w:val="20"/>
    </w:rPr>
  </w:style>
  <w:style w:type="character" w:customStyle="1" w:styleId="iC11Text">
    <w:name w:val="iC 11 Text"/>
    <w:rsid w:val="000F2C34"/>
    <w:rPr>
      <w:rFonts w:cs="Times New Roman"/>
      <w:color w:val="auto"/>
      <w:sz w:val="22"/>
    </w:rPr>
  </w:style>
  <w:style w:type="paragraph" w:customStyle="1" w:styleId="iCEigenschaftsbezeichnung">
    <w:name w:val="iC Eigenschaftsbezeichnung"/>
    <w:basedOn w:val="iCStandard"/>
    <w:link w:val="iCEigenschaftsbezeichnungZchn"/>
    <w:rsid w:val="000F2C34"/>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0F2C34"/>
    <w:rPr>
      <w:rFonts w:ascii="Calibri" w:eastAsia="Calibri" w:hAnsi="Calibri" w:cs="Times New Roman"/>
      <w:sz w:val="20"/>
      <w:szCs w:val="20"/>
      <w:lang w:val="de-DE" w:eastAsia="de-DE"/>
    </w:rPr>
  </w:style>
  <w:style w:type="paragraph" w:customStyle="1" w:styleId="iCDokumenteigenschaft">
    <w:name w:val="iC Dokumenteigenschaft"/>
    <w:basedOn w:val="iCStandard"/>
    <w:link w:val="iCDokumenteigenschaftZchn"/>
    <w:rsid w:val="000F2C34"/>
    <w:pPr>
      <w:spacing w:line="340" w:lineRule="exact"/>
    </w:pPr>
    <w:rPr>
      <w:b/>
      <w:sz w:val="30"/>
    </w:rPr>
  </w:style>
  <w:style w:type="character" w:customStyle="1" w:styleId="iCDokumenteigenschaftZchn">
    <w:name w:val="iC Dokumenteigenschaft Zchn"/>
    <w:link w:val="iCDokumenteigenschaft"/>
    <w:locked/>
    <w:rsid w:val="000F2C34"/>
    <w:rPr>
      <w:rFonts w:ascii="Calibri" w:eastAsia="Calibri" w:hAnsi="Calibri" w:cs="Times New Roman"/>
      <w:b/>
      <w:sz w:val="30"/>
      <w:szCs w:val="20"/>
      <w:lang w:val="de-DE" w:eastAsia="de-DE"/>
    </w:rPr>
  </w:style>
  <w:style w:type="paragraph" w:styleId="af">
    <w:name w:val="Title"/>
    <w:basedOn w:val="iCStandard"/>
    <w:next w:val="iCStandard"/>
    <w:link w:val="14"/>
    <w:qFormat/>
    <w:rsid w:val="000F2C34"/>
    <w:pPr>
      <w:spacing w:after="140"/>
      <w:contextualSpacing/>
    </w:pPr>
    <w:rPr>
      <w:b/>
      <w:color w:val="4A4A4A"/>
      <w:spacing w:val="5"/>
      <w:kern w:val="28"/>
      <w:sz w:val="60"/>
      <w:szCs w:val="52"/>
    </w:rPr>
  </w:style>
  <w:style w:type="character" w:customStyle="1" w:styleId="14">
    <w:name w:val="Название Знак1"/>
    <w:basedOn w:val="a1"/>
    <w:link w:val="af"/>
    <w:rsid w:val="000F2C34"/>
    <w:rPr>
      <w:rFonts w:ascii="Calibri" w:eastAsia="Calibri" w:hAnsi="Calibri" w:cs="Times New Roman"/>
      <w:b/>
      <w:color w:val="4A4A4A"/>
      <w:spacing w:val="5"/>
      <w:kern w:val="28"/>
      <w:sz w:val="60"/>
      <w:szCs w:val="52"/>
      <w:lang w:val="de-DE" w:eastAsia="de-DE"/>
    </w:rPr>
  </w:style>
  <w:style w:type="character" w:customStyle="1" w:styleId="15">
    <w:name w:val="Текст покажчика місця заповнення1"/>
    <w:rsid w:val="000F2C34"/>
    <w:rPr>
      <w:rFonts w:cs="Times New Roman"/>
      <w:color w:val="808080"/>
    </w:rPr>
  </w:style>
  <w:style w:type="paragraph" w:styleId="af0">
    <w:name w:val="header"/>
    <w:basedOn w:val="iCStandard"/>
    <w:link w:val="16"/>
    <w:uiPriority w:val="99"/>
    <w:rsid w:val="000F2C34"/>
    <w:pPr>
      <w:tabs>
        <w:tab w:val="center" w:pos="4536"/>
        <w:tab w:val="right" w:pos="9072"/>
      </w:tabs>
    </w:pPr>
    <w:rPr>
      <w:sz w:val="18"/>
    </w:rPr>
  </w:style>
  <w:style w:type="character" w:customStyle="1" w:styleId="af1">
    <w:name w:val="Верхний колонтитул Знак"/>
    <w:basedOn w:val="a1"/>
    <w:uiPriority w:val="99"/>
    <w:rsid w:val="000F2C34"/>
  </w:style>
  <w:style w:type="character" w:customStyle="1" w:styleId="16">
    <w:name w:val="Верхний колонтитул Знак1"/>
    <w:link w:val="af0"/>
    <w:locked/>
    <w:rsid w:val="000F2C34"/>
    <w:rPr>
      <w:rFonts w:ascii="Calibri" w:eastAsia="Calibri" w:hAnsi="Calibri" w:cs="Times New Roman"/>
      <w:sz w:val="18"/>
      <w:szCs w:val="20"/>
      <w:lang w:val="de-DE" w:eastAsia="de-DE"/>
    </w:rPr>
  </w:style>
  <w:style w:type="paragraph" w:styleId="af2">
    <w:name w:val="footer"/>
    <w:basedOn w:val="iCStandard"/>
    <w:link w:val="17"/>
    <w:uiPriority w:val="99"/>
    <w:rsid w:val="000F2C34"/>
    <w:pPr>
      <w:tabs>
        <w:tab w:val="center" w:pos="4536"/>
        <w:tab w:val="right" w:pos="9072"/>
      </w:tabs>
    </w:pPr>
  </w:style>
  <w:style w:type="character" w:customStyle="1" w:styleId="af3">
    <w:name w:val="Нижний колонтитул Знак"/>
    <w:basedOn w:val="a1"/>
    <w:rsid w:val="000F2C34"/>
  </w:style>
  <w:style w:type="character" w:customStyle="1" w:styleId="17">
    <w:name w:val="Нижний колонтитул Знак1"/>
    <w:link w:val="af2"/>
    <w:uiPriority w:val="99"/>
    <w:locked/>
    <w:rsid w:val="000F2C34"/>
    <w:rPr>
      <w:rFonts w:ascii="Calibri" w:eastAsia="Calibri" w:hAnsi="Calibri" w:cs="Times New Roman"/>
      <w:szCs w:val="20"/>
      <w:lang w:val="de-DE" w:eastAsia="de-DE"/>
    </w:rPr>
  </w:style>
  <w:style w:type="paragraph" w:customStyle="1" w:styleId="iCAnnexAbsatz1">
    <w:name w:val="iC Annex Absatz 1"/>
    <w:basedOn w:val="12"/>
    <w:rsid w:val="000F2C34"/>
    <w:pPr>
      <w:numPr>
        <w:numId w:val="14"/>
      </w:numPr>
      <w:spacing w:before="300"/>
    </w:pPr>
    <w:rPr>
      <w:rFonts w:eastAsia="Times New Roman"/>
      <w:b/>
      <w:szCs w:val="22"/>
      <w:lang w:val="de-AT" w:eastAsia="en-US"/>
    </w:rPr>
  </w:style>
  <w:style w:type="paragraph" w:customStyle="1" w:styleId="iCAnnexAbsatz2">
    <w:name w:val="iC Annex Absatz 2"/>
    <w:basedOn w:val="iCAnnexAbsatz1"/>
    <w:rsid w:val="000F2C34"/>
    <w:pPr>
      <w:numPr>
        <w:ilvl w:val="1"/>
      </w:numPr>
      <w:tabs>
        <w:tab w:val="num" w:pos="1134"/>
      </w:tabs>
      <w:spacing w:before="0"/>
      <w:ind w:left="1134"/>
    </w:pPr>
    <w:rPr>
      <w:b w:val="0"/>
    </w:rPr>
  </w:style>
  <w:style w:type="table" w:customStyle="1" w:styleId="110">
    <w:name w:val="Кольорова сітка — акцент 11"/>
    <w:rsid w:val="000F2C34"/>
    <w:pPr>
      <w:spacing w:after="0" w:line="240" w:lineRule="auto"/>
    </w:pPr>
    <w:rPr>
      <w:rFonts w:ascii="Calibri" w:eastAsia="Times New Roman"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1">
    <w:name w:val="toc 2"/>
    <w:basedOn w:val="iCStandard"/>
    <w:next w:val="iCStandard"/>
    <w:uiPriority w:val="39"/>
    <w:rsid w:val="000F2C34"/>
    <w:pPr>
      <w:spacing w:after="100"/>
      <w:ind w:left="709" w:hanging="709"/>
    </w:pPr>
  </w:style>
  <w:style w:type="paragraph" w:styleId="18">
    <w:name w:val="toc 1"/>
    <w:basedOn w:val="iCStandard"/>
    <w:next w:val="iCStandard"/>
    <w:uiPriority w:val="39"/>
    <w:rsid w:val="000F2C34"/>
    <w:pPr>
      <w:spacing w:after="100"/>
      <w:ind w:left="709" w:hanging="709"/>
    </w:pPr>
    <w:rPr>
      <w:b/>
    </w:rPr>
  </w:style>
  <w:style w:type="paragraph" w:styleId="32">
    <w:name w:val="toc 3"/>
    <w:basedOn w:val="iCStandard"/>
    <w:next w:val="iCStandard"/>
    <w:uiPriority w:val="39"/>
    <w:rsid w:val="000F2C34"/>
    <w:pPr>
      <w:spacing w:after="100"/>
      <w:ind w:left="709" w:hanging="709"/>
    </w:pPr>
  </w:style>
  <w:style w:type="paragraph" w:styleId="41">
    <w:name w:val="toc 4"/>
    <w:basedOn w:val="iCStandard"/>
    <w:next w:val="iCStandard"/>
    <w:uiPriority w:val="39"/>
    <w:rsid w:val="000F2C34"/>
    <w:pPr>
      <w:spacing w:after="100"/>
      <w:ind w:left="709" w:hanging="709"/>
    </w:pPr>
  </w:style>
  <w:style w:type="paragraph" w:styleId="af4">
    <w:name w:val="table of figures"/>
    <w:basedOn w:val="iCStandard"/>
    <w:next w:val="iCStandard"/>
    <w:uiPriority w:val="99"/>
    <w:rsid w:val="000F2C34"/>
    <w:pPr>
      <w:ind w:left="709" w:hanging="709"/>
    </w:pPr>
  </w:style>
  <w:style w:type="table" w:customStyle="1" w:styleId="321">
    <w:name w:val="Середня сітка 3 – акцент 21"/>
    <w:rsid w:val="000F2C34"/>
    <w:pPr>
      <w:spacing w:after="0" w:line="240" w:lineRule="auto"/>
    </w:pPr>
    <w:rPr>
      <w:rFonts w:ascii="Times New Roman" w:eastAsia="Calibri" w:hAnsi="Times New Roman" w:cs="Times New Roman"/>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paragraph" w:styleId="33">
    <w:name w:val="Body Text 3"/>
    <w:basedOn w:val="a0"/>
    <w:link w:val="34"/>
    <w:semiHidden/>
    <w:rsid w:val="000F2C34"/>
    <w:pPr>
      <w:spacing w:after="120" w:line="240" w:lineRule="auto"/>
      <w:jc w:val="both"/>
    </w:pPr>
    <w:rPr>
      <w:rFonts w:ascii="Calibri" w:eastAsia="Calibri" w:hAnsi="Calibri" w:cs="Times New Roman"/>
      <w:sz w:val="16"/>
      <w:szCs w:val="16"/>
      <w:lang w:val="en-GB" w:eastAsia="de-DE"/>
    </w:rPr>
  </w:style>
  <w:style w:type="character" w:customStyle="1" w:styleId="34">
    <w:name w:val="Основной текст 3 Знак"/>
    <w:basedOn w:val="a1"/>
    <w:link w:val="33"/>
    <w:semiHidden/>
    <w:rsid w:val="000F2C34"/>
    <w:rPr>
      <w:rFonts w:ascii="Calibri" w:eastAsia="Calibri" w:hAnsi="Calibri" w:cs="Times New Roman"/>
      <w:sz w:val="16"/>
      <w:szCs w:val="16"/>
      <w:lang w:val="en-GB" w:eastAsia="de-DE"/>
    </w:rPr>
  </w:style>
  <w:style w:type="table" w:customStyle="1" w:styleId="331">
    <w:name w:val="Середня сітка 3 – акцент 3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5">
    <w:name w:val="Hyperlink"/>
    <w:uiPriority w:val="99"/>
    <w:rsid w:val="000F2C34"/>
    <w:rPr>
      <w:rFonts w:cs="Times New Roman"/>
      <w:color w:val="AF1414"/>
      <w:u w:val="single"/>
    </w:rPr>
  </w:style>
  <w:style w:type="paragraph" w:customStyle="1" w:styleId="B">
    <w:name w:val="B"/>
    <w:basedOn w:val="a0"/>
    <w:rsid w:val="000F2C34"/>
    <w:pPr>
      <w:tabs>
        <w:tab w:val="left" w:pos="2268"/>
        <w:tab w:val="left" w:pos="2835"/>
        <w:tab w:val="right" w:pos="8789"/>
      </w:tabs>
      <w:spacing w:after="0" w:line="240" w:lineRule="auto"/>
      <w:ind w:left="1701"/>
    </w:pPr>
    <w:rPr>
      <w:rFonts w:ascii="Calibri" w:eastAsia="Times New Roman" w:hAnsi="Calibri" w:cs="Times New Roman"/>
      <w:lang w:val="de-AT"/>
    </w:rPr>
  </w:style>
  <w:style w:type="paragraph" w:customStyle="1" w:styleId="19">
    <w:name w:val="Заголовок змісту1"/>
    <w:basedOn w:val="1"/>
    <w:next w:val="a0"/>
    <w:rsid w:val="000F2C34"/>
    <w:pPr>
      <w:numPr>
        <w:numId w:val="0"/>
      </w:numPr>
      <w:spacing w:before="480" w:after="0"/>
      <w:jc w:val="both"/>
      <w:outlineLvl w:val="9"/>
    </w:pPr>
    <w:rPr>
      <w:caps w:val="0"/>
      <w:color w:val="830F0F"/>
      <w:sz w:val="28"/>
      <w:u w:val="none"/>
      <w:lang w:val="en-GB"/>
    </w:rPr>
  </w:style>
  <w:style w:type="paragraph" w:customStyle="1" w:styleId="StandardBlocksatz">
    <w:name w:val="Standard_Blocksatz"/>
    <w:basedOn w:val="a0"/>
    <w:rsid w:val="000F2C34"/>
    <w:pPr>
      <w:spacing w:before="120" w:after="120" w:line="240" w:lineRule="auto"/>
      <w:ind w:left="1134"/>
    </w:pPr>
    <w:rPr>
      <w:rFonts w:ascii="Calibri" w:eastAsia="Times New Roman" w:hAnsi="Calibri" w:cs="Times New Roman"/>
      <w:lang w:val="de-AT"/>
    </w:rPr>
  </w:style>
  <w:style w:type="character" w:styleId="af6">
    <w:name w:val="Strong"/>
    <w:qFormat/>
    <w:rsid w:val="000F2C34"/>
    <w:rPr>
      <w:rFonts w:cs="Times New Roman"/>
      <w:b/>
      <w:bCs/>
    </w:rPr>
  </w:style>
  <w:style w:type="paragraph" w:customStyle="1" w:styleId="BeschriftungTable">
    <w:name w:val="Beschriftung Table"/>
    <w:basedOn w:val="ad"/>
    <w:rsid w:val="000F2C34"/>
    <w:rPr>
      <w:rFonts w:eastAsia="Times New Roman"/>
      <w:lang w:val="de-AT" w:eastAsia="en-US"/>
    </w:rPr>
  </w:style>
  <w:style w:type="paragraph" w:customStyle="1" w:styleId="Table">
    <w:name w:val="Table"/>
    <w:basedOn w:val="ad"/>
    <w:link w:val="Table0"/>
    <w:rsid w:val="000F2C34"/>
    <w:rPr>
      <w:rFonts w:eastAsia="Times New Roman"/>
      <w:lang w:val="en-US" w:eastAsia="en-US"/>
    </w:rPr>
  </w:style>
  <w:style w:type="character" w:customStyle="1" w:styleId="Table0">
    <w:name w:val="Table Знак"/>
    <w:link w:val="Table"/>
    <w:locked/>
    <w:rsid w:val="000F2C34"/>
    <w:rPr>
      <w:rFonts w:ascii="Calibri" w:eastAsia="Times New Roman" w:hAnsi="Calibri" w:cs="Times New Roman"/>
      <w:b/>
      <w:bCs/>
      <w:sz w:val="20"/>
      <w:szCs w:val="18"/>
      <w:lang w:val="en-US"/>
    </w:rPr>
  </w:style>
  <w:style w:type="paragraph" w:customStyle="1" w:styleId="Picture">
    <w:name w:val="Picture"/>
    <w:basedOn w:val="ad"/>
    <w:link w:val="Picture0"/>
    <w:rsid w:val="000F2C34"/>
    <w:rPr>
      <w:rFonts w:eastAsia="Times New Roman"/>
      <w:lang w:val="en-US" w:eastAsia="en-US"/>
    </w:rPr>
  </w:style>
  <w:style w:type="character" w:customStyle="1" w:styleId="Picture0">
    <w:name w:val="Picture Знак"/>
    <w:link w:val="Picture"/>
    <w:locked/>
    <w:rsid w:val="000F2C34"/>
    <w:rPr>
      <w:rFonts w:ascii="Calibri" w:eastAsia="Times New Roman" w:hAnsi="Calibri" w:cs="Times New Roman"/>
      <w:b/>
      <w:bCs/>
      <w:sz w:val="20"/>
      <w:szCs w:val="18"/>
      <w:lang w:val="en-US"/>
    </w:rPr>
  </w:style>
  <w:style w:type="table" w:customStyle="1" w:styleId="1a">
    <w:name w:val="Кольоровий список1"/>
    <w:rsid w:val="000F2C34"/>
    <w:pPr>
      <w:spacing w:after="0" w:line="240" w:lineRule="auto"/>
    </w:pPr>
    <w:rPr>
      <w:rFonts w:ascii="Calibri" w:eastAsia="Times New Roman" w:hAnsi="Calibri" w:cs="Times New Roman"/>
      <w:color w:val="000000"/>
      <w:sz w:val="20"/>
      <w:szCs w:val="2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7"/>
    <w:uiPriority w:val="99"/>
    <w:semiHidden/>
    <w:locked/>
    <w:rsid w:val="000F2C34"/>
    <w:rPr>
      <w:rFonts w:cs="Times New Roman"/>
      <w:sz w:val="20"/>
      <w:szCs w:val="20"/>
      <w:lang w:val="ru-RU" w:eastAsia="x-none"/>
    </w:rPr>
  </w:style>
  <w:style w:type="paragraph" w:styleId="af7">
    <w:name w:val="annotation text"/>
    <w:basedOn w:val="a0"/>
    <w:link w:val="1b"/>
    <w:uiPriority w:val="99"/>
    <w:semiHidden/>
    <w:rsid w:val="000F2C34"/>
    <w:pPr>
      <w:spacing w:line="240" w:lineRule="auto"/>
    </w:pPr>
    <w:rPr>
      <w:rFonts w:cs="Times New Roman"/>
      <w:sz w:val="20"/>
      <w:szCs w:val="20"/>
      <w:lang w:val="ru-RU" w:eastAsia="x-none"/>
    </w:rPr>
  </w:style>
  <w:style w:type="character" w:customStyle="1" w:styleId="af8">
    <w:name w:val="Текст примечания Знак"/>
    <w:basedOn w:val="a1"/>
    <w:semiHidden/>
    <w:rsid w:val="000F2C34"/>
    <w:rPr>
      <w:sz w:val="20"/>
      <w:szCs w:val="20"/>
    </w:rPr>
  </w:style>
  <w:style w:type="paragraph" w:styleId="a">
    <w:name w:val="List Bullet"/>
    <w:basedOn w:val="a0"/>
    <w:rsid w:val="000F2C34"/>
    <w:pPr>
      <w:numPr>
        <w:numId w:val="15"/>
      </w:numPr>
      <w:spacing w:after="0" w:line="240" w:lineRule="auto"/>
      <w:contextualSpacing/>
      <w:jc w:val="both"/>
    </w:pPr>
    <w:rPr>
      <w:rFonts w:ascii="Calibri" w:eastAsia="Times New Roman" w:hAnsi="Calibri" w:cs="Times New Roman"/>
      <w:szCs w:val="20"/>
      <w:lang w:val="en-GB" w:eastAsia="de-DE"/>
    </w:rPr>
  </w:style>
  <w:style w:type="table" w:customStyle="1" w:styleId="111">
    <w:name w:val="Світлий список — акцент 11"/>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af9">
    <w:name w:val="Название Знак"/>
    <w:rsid w:val="000F2C34"/>
    <w:rPr>
      <w:rFonts w:ascii="Calibri" w:hAnsi="Calibri" w:cs="Times New Roman"/>
      <w:b/>
      <w:color w:val="4A4A4A"/>
      <w:spacing w:val="5"/>
      <w:kern w:val="28"/>
      <w:sz w:val="52"/>
      <w:szCs w:val="52"/>
      <w:lang w:val="de-DE" w:eastAsia="de-DE"/>
    </w:rPr>
  </w:style>
  <w:style w:type="paragraph" w:styleId="afa">
    <w:name w:val="annotation subject"/>
    <w:basedOn w:val="af7"/>
    <w:next w:val="af7"/>
    <w:link w:val="afb"/>
    <w:semiHidden/>
    <w:rsid w:val="000F2C34"/>
    <w:pPr>
      <w:spacing w:after="0"/>
      <w:jc w:val="both"/>
    </w:pPr>
    <w:rPr>
      <w:rFonts w:eastAsia="Calibri"/>
      <w:b/>
      <w:bCs/>
      <w:lang w:val="en-GB" w:eastAsia="de-DE"/>
    </w:rPr>
  </w:style>
  <w:style w:type="character" w:customStyle="1" w:styleId="afb">
    <w:name w:val="Тема примечания Знак"/>
    <w:basedOn w:val="af8"/>
    <w:link w:val="afa"/>
    <w:semiHidden/>
    <w:rsid w:val="000F2C34"/>
    <w:rPr>
      <w:rFonts w:eastAsia="Calibri" w:cs="Times New Roman"/>
      <w:b/>
      <w:bCs/>
      <w:sz w:val="20"/>
      <w:szCs w:val="20"/>
      <w:lang w:val="en-GB" w:eastAsia="de-DE"/>
    </w:rPr>
  </w:style>
  <w:style w:type="character" w:customStyle="1" w:styleId="KommentarthemaZchn">
    <w:name w:val="Kommentarthema Zchn"/>
    <w:semiHidden/>
    <w:rsid w:val="000F2C34"/>
    <w:rPr>
      <w:rFonts w:ascii="Calibri" w:hAnsi="Calibri" w:cs="Times New Roman"/>
      <w:b/>
      <w:bCs/>
      <w:sz w:val="20"/>
      <w:szCs w:val="20"/>
      <w:lang w:val="en-GB" w:eastAsia="de-DE"/>
    </w:rPr>
  </w:style>
  <w:style w:type="paragraph" w:customStyle="1" w:styleId="Formatvorlage4">
    <w:name w:val="Formatvorlage4"/>
    <w:basedOn w:val="3"/>
    <w:rsid w:val="000F2C34"/>
    <w:pPr>
      <w:numPr>
        <w:ilvl w:val="0"/>
        <w:numId w:val="0"/>
      </w:numPr>
      <w:tabs>
        <w:tab w:val="num" w:pos="1134"/>
      </w:tabs>
      <w:spacing w:before="0" w:after="120"/>
      <w:ind w:left="1134" w:hanging="1134"/>
      <w:jc w:val="both"/>
    </w:pPr>
    <w:rPr>
      <w:bCs w:val="0"/>
      <w:sz w:val="20"/>
      <w:szCs w:val="20"/>
      <w:lang w:val="en-US"/>
    </w:rPr>
  </w:style>
  <w:style w:type="paragraph" w:styleId="afc">
    <w:name w:val="Body Text"/>
    <w:basedOn w:val="a0"/>
    <w:link w:val="afd"/>
    <w:semiHidden/>
    <w:rsid w:val="000F2C34"/>
    <w:pPr>
      <w:spacing w:after="120" w:line="240" w:lineRule="auto"/>
      <w:jc w:val="both"/>
    </w:pPr>
    <w:rPr>
      <w:rFonts w:ascii="Calibri" w:eastAsia="Calibri" w:hAnsi="Calibri" w:cs="Times New Roman"/>
      <w:szCs w:val="20"/>
      <w:lang w:val="en-GB" w:eastAsia="de-DE"/>
    </w:rPr>
  </w:style>
  <w:style w:type="character" w:customStyle="1" w:styleId="afd">
    <w:name w:val="Основной текст Знак"/>
    <w:basedOn w:val="a1"/>
    <w:link w:val="afc"/>
    <w:semiHidden/>
    <w:rsid w:val="000F2C34"/>
    <w:rPr>
      <w:rFonts w:ascii="Calibri" w:eastAsia="Calibri" w:hAnsi="Calibri" w:cs="Times New Roman"/>
      <w:szCs w:val="20"/>
      <w:lang w:val="en-GB" w:eastAsia="de-DE"/>
    </w:rPr>
  </w:style>
  <w:style w:type="paragraph" w:customStyle="1" w:styleId="Afe">
    <w:name w:val="A"/>
    <w:basedOn w:val="a0"/>
    <w:rsid w:val="000F2C34"/>
    <w:pPr>
      <w:tabs>
        <w:tab w:val="left" w:pos="1701"/>
        <w:tab w:val="left" w:pos="2268"/>
        <w:tab w:val="right" w:pos="8789"/>
      </w:tabs>
      <w:spacing w:after="0" w:line="240" w:lineRule="auto"/>
      <w:ind w:left="1134"/>
      <w:jc w:val="both"/>
    </w:pPr>
    <w:rPr>
      <w:rFonts w:ascii="Calibri" w:eastAsia="Calibri" w:hAnsi="Calibri" w:cs="Times New Roman"/>
      <w:szCs w:val="20"/>
      <w:lang w:val="de-DE" w:eastAsia="de-DE"/>
    </w:rPr>
  </w:style>
  <w:style w:type="character" w:styleId="aff">
    <w:name w:val="annotation reference"/>
    <w:uiPriority w:val="99"/>
    <w:semiHidden/>
    <w:rsid w:val="000F2C34"/>
    <w:rPr>
      <w:rFonts w:cs="Times New Roman"/>
      <w:sz w:val="16"/>
      <w:szCs w:val="16"/>
    </w:rPr>
  </w:style>
  <w:style w:type="paragraph" w:styleId="aff0">
    <w:name w:val="Revision"/>
    <w:hidden/>
    <w:uiPriority w:val="99"/>
    <w:semiHidden/>
    <w:rsid w:val="000F2C34"/>
    <w:pPr>
      <w:spacing w:after="0" w:line="240" w:lineRule="auto"/>
    </w:pPr>
    <w:rPr>
      <w:rFonts w:ascii="Calibri" w:eastAsia="Calibri" w:hAnsi="Calibri" w:cs="Times New Roman"/>
      <w:szCs w:val="20"/>
      <w:lang w:val="en-GB" w:eastAsia="de-DE"/>
    </w:rPr>
  </w:style>
  <w:style w:type="paragraph" w:customStyle="1" w:styleId="22">
    <w:name w:val="Без інтервалів2"/>
    <w:basedOn w:val="iCStandard"/>
    <w:rsid w:val="000F2C34"/>
    <w:pPr>
      <w:ind w:left="1134"/>
    </w:pPr>
  </w:style>
  <w:style w:type="character" w:customStyle="1" w:styleId="23">
    <w:name w:val="Текст покажчика місця заповнення2"/>
    <w:rsid w:val="000F2C34"/>
    <w:rPr>
      <w:rFonts w:cs="Times New Roman"/>
      <w:color w:val="808080"/>
    </w:rPr>
  </w:style>
  <w:style w:type="table" w:customStyle="1" w:styleId="120">
    <w:name w:val="Кольорова сітка — акцент 12"/>
    <w:rsid w:val="000F2C34"/>
    <w:pPr>
      <w:spacing w:after="0" w:line="240" w:lineRule="auto"/>
    </w:pPr>
    <w:rPr>
      <w:rFonts w:ascii="Calibri" w:eastAsia="Times New Roman"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0F2C34"/>
    <w:pPr>
      <w:spacing w:after="0" w:line="240" w:lineRule="auto"/>
    </w:pPr>
    <w:rPr>
      <w:rFonts w:ascii="Times New Roman" w:eastAsia="Calibri" w:hAnsi="Times New Roman" w:cs="Times New Roman"/>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4">
    <w:name w:val="Заголовок змісту2"/>
    <w:basedOn w:val="1"/>
    <w:next w:val="a0"/>
    <w:rsid w:val="000F2C34"/>
    <w:pPr>
      <w:numPr>
        <w:numId w:val="0"/>
      </w:numPr>
      <w:spacing w:before="480" w:after="0"/>
      <w:jc w:val="both"/>
      <w:outlineLvl w:val="9"/>
    </w:pPr>
    <w:rPr>
      <w:caps w:val="0"/>
      <w:color w:val="830F0F"/>
      <w:sz w:val="28"/>
      <w:u w:val="none"/>
      <w:lang w:val="en-GB"/>
    </w:rPr>
  </w:style>
  <w:style w:type="table" w:customStyle="1" w:styleId="25">
    <w:name w:val="Кольоровий список2"/>
    <w:rsid w:val="000F2C34"/>
    <w:pPr>
      <w:spacing w:after="0" w:line="240" w:lineRule="auto"/>
    </w:pPr>
    <w:rPr>
      <w:rFonts w:ascii="Calibri" w:eastAsia="Times New Roman" w:hAnsi="Calibri" w:cs="Times New Roman"/>
      <w:color w:val="000000"/>
      <w:sz w:val="20"/>
      <w:szCs w:val="2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0F2C34"/>
    <w:pPr>
      <w:spacing w:after="0" w:line="240" w:lineRule="auto"/>
    </w:pPr>
    <w:rPr>
      <w:rFonts w:ascii="Calibri" w:eastAsia="Times New Roman" w:hAnsi="Calibri" w:cs="Times New Roman"/>
      <w:sz w:val="20"/>
      <w:szCs w:val="20"/>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basedOn w:val="a1"/>
    <w:uiPriority w:val="34"/>
    <w:rsid w:val="000F2C34"/>
    <w:rPr>
      <w:rFonts w:eastAsia="Times New Roman" w:cs="Times New Roman"/>
      <w:szCs w:val="20"/>
      <w:lang w:val="de-DE" w:eastAsia="de-DE"/>
    </w:rPr>
  </w:style>
  <w:style w:type="character" w:styleId="aff1">
    <w:name w:val="Emphasis"/>
    <w:basedOn w:val="a1"/>
    <w:qFormat/>
    <w:rsid w:val="000F2C34"/>
    <w:rPr>
      <w:i/>
      <w:iCs/>
    </w:rPr>
  </w:style>
  <w:style w:type="paragraph" w:styleId="aff2">
    <w:name w:val="Body Text Indent"/>
    <w:basedOn w:val="a0"/>
    <w:link w:val="aff3"/>
    <w:uiPriority w:val="99"/>
    <w:semiHidden/>
    <w:unhideWhenUsed/>
    <w:rsid w:val="00923ECD"/>
    <w:pPr>
      <w:spacing w:after="120"/>
      <w:ind w:left="283"/>
    </w:pPr>
  </w:style>
  <w:style w:type="character" w:customStyle="1" w:styleId="aff3">
    <w:name w:val="Основной текст с отступом Знак"/>
    <w:basedOn w:val="a1"/>
    <w:link w:val="aff2"/>
    <w:uiPriority w:val="99"/>
    <w:semiHidden/>
    <w:rsid w:val="0092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315F-90B6-46AD-8A30-7FF81A72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17</Pages>
  <Words>5394</Words>
  <Characters>30749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zagalny301_2</cp:lastModifiedBy>
  <cp:revision>181</cp:revision>
  <cp:lastPrinted>2019-02-15T06:38:00Z</cp:lastPrinted>
  <dcterms:created xsi:type="dcterms:W3CDTF">2018-08-09T06:31:00Z</dcterms:created>
  <dcterms:modified xsi:type="dcterms:W3CDTF">2019-03-01T14:01:00Z</dcterms:modified>
</cp:coreProperties>
</file>