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BC" w:rsidRPr="00C22C00" w:rsidRDefault="00111ABC" w:rsidP="00111ABC">
      <w:pPr>
        <w:tabs>
          <w:tab w:val="left" w:pos="6379"/>
        </w:tabs>
        <w:spacing w:after="0" w:line="240" w:lineRule="auto"/>
        <w:ind w:right="-143" w:firstLine="6237"/>
        <w:rPr>
          <w:rFonts w:ascii="Times New Roman" w:eastAsia="Times New Roman" w:hAnsi="Times New Roman" w:cs="Times New Roman"/>
          <w:i/>
          <w:sz w:val="24"/>
          <w:szCs w:val="24"/>
          <w:lang w:val="uk-UA" w:eastAsia="ru-RU"/>
        </w:rPr>
      </w:pPr>
      <w:bookmarkStart w:id="0" w:name="_GoBack"/>
      <w:r w:rsidRPr="00C22C00">
        <w:rPr>
          <w:rFonts w:ascii="Times New Roman" w:eastAsia="Times New Roman" w:hAnsi="Times New Roman" w:cs="Times New Roman"/>
          <w:i/>
          <w:sz w:val="24"/>
          <w:szCs w:val="24"/>
          <w:lang w:val="uk-UA" w:eastAsia="ru-RU"/>
        </w:rPr>
        <w:t>Додаток 2</w:t>
      </w:r>
    </w:p>
    <w:p w:rsidR="00111ABC" w:rsidRPr="00C22C00" w:rsidRDefault="00111ABC" w:rsidP="00111ABC">
      <w:pPr>
        <w:tabs>
          <w:tab w:val="left" w:pos="6379"/>
        </w:tabs>
        <w:spacing w:after="0" w:line="240" w:lineRule="auto"/>
        <w:ind w:right="-143" w:firstLine="6237"/>
        <w:rPr>
          <w:rFonts w:ascii="Times New Roman" w:eastAsia="Times New Roman" w:hAnsi="Times New Roman" w:cs="Times New Roman"/>
          <w:i/>
          <w:sz w:val="24"/>
          <w:szCs w:val="24"/>
          <w:lang w:val="uk-UA" w:eastAsia="ru-RU"/>
        </w:rPr>
      </w:pPr>
      <w:r w:rsidRPr="00C22C00">
        <w:rPr>
          <w:rFonts w:ascii="Times New Roman" w:eastAsia="Times New Roman" w:hAnsi="Times New Roman" w:cs="Times New Roman"/>
          <w:i/>
          <w:sz w:val="24"/>
          <w:szCs w:val="24"/>
          <w:lang w:val="uk-UA" w:eastAsia="ru-RU"/>
        </w:rPr>
        <w:t>до  Правил   приймання  стічних</w:t>
      </w:r>
    </w:p>
    <w:p w:rsidR="00111ABC" w:rsidRPr="00C22C00" w:rsidRDefault="00111ABC" w:rsidP="00111ABC">
      <w:pPr>
        <w:tabs>
          <w:tab w:val="left" w:pos="6379"/>
        </w:tabs>
        <w:spacing w:after="0" w:line="240" w:lineRule="auto"/>
        <w:ind w:right="-143" w:firstLine="6237"/>
        <w:rPr>
          <w:rFonts w:ascii="Times New Roman" w:eastAsia="Times New Roman" w:hAnsi="Times New Roman" w:cs="Times New Roman"/>
          <w:i/>
          <w:sz w:val="24"/>
          <w:szCs w:val="24"/>
          <w:lang w:val="uk-UA" w:eastAsia="ru-RU"/>
        </w:rPr>
      </w:pPr>
      <w:r w:rsidRPr="00C22C00">
        <w:rPr>
          <w:rFonts w:ascii="Times New Roman" w:eastAsia="Times New Roman" w:hAnsi="Times New Roman" w:cs="Times New Roman"/>
          <w:i/>
          <w:sz w:val="24"/>
          <w:szCs w:val="24"/>
          <w:lang w:val="uk-UA" w:eastAsia="ru-RU"/>
        </w:rPr>
        <w:t>вод до систем централізованого</w:t>
      </w:r>
    </w:p>
    <w:p w:rsidR="00111ABC" w:rsidRPr="00C22C00" w:rsidRDefault="00111ABC" w:rsidP="00111ABC">
      <w:pPr>
        <w:tabs>
          <w:tab w:val="left" w:pos="6379"/>
        </w:tabs>
        <w:spacing w:after="0" w:line="240" w:lineRule="auto"/>
        <w:ind w:right="-143" w:firstLine="6237"/>
        <w:rPr>
          <w:rFonts w:ascii="Times New Roman" w:eastAsia="Times New Roman" w:hAnsi="Times New Roman" w:cs="Times New Roman"/>
          <w:i/>
          <w:sz w:val="24"/>
          <w:szCs w:val="24"/>
          <w:lang w:val="uk-UA" w:eastAsia="ru-RU"/>
        </w:rPr>
      </w:pPr>
      <w:r w:rsidRPr="00C22C00">
        <w:rPr>
          <w:rFonts w:ascii="Times New Roman" w:eastAsia="Times New Roman" w:hAnsi="Times New Roman" w:cs="Times New Roman"/>
          <w:i/>
          <w:sz w:val="24"/>
          <w:szCs w:val="24"/>
          <w:lang w:val="uk-UA" w:eastAsia="ru-RU"/>
        </w:rPr>
        <w:t>водовідведення  м. Кривого Рог</w:t>
      </w:r>
      <w:r w:rsidR="00751FA7" w:rsidRPr="00C22C00">
        <w:rPr>
          <w:rFonts w:ascii="Times New Roman" w:eastAsia="Times New Roman" w:hAnsi="Times New Roman" w:cs="Times New Roman"/>
          <w:i/>
          <w:sz w:val="24"/>
          <w:szCs w:val="24"/>
          <w:lang w:val="uk-UA" w:eastAsia="ru-RU"/>
        </w:rPr>
        <w:t>у</w:t>
      </w:r>
    </w:p>
    <w:p w:rsidR="00EC678D" w:rsidRPr="00C22C00" w:rsidRDefault="00EC678D" w:rsidP="00145761">
      <w:pPr>
        <w:spacing w:after="0" w:line="240" w:lineRule="auto"/>
        <w:ind w:firstLine="709"/>
        <w:jc w:val="right"/>
        <w:rPr>
          <w:rFonts w:ascii="Times New Roman" w:eastAsia="Times New Roman" w:hAnsi="Times New Roman" w:cs="Times New Roman"/>
          <w:i/>
          <w:sz w:val="24"/>
          <w:szCs w:val="24"/>
          <w:lang w:val="uk-UA" w:eastAsia="ru-RU"/>
        </w:rPr>
      </w:pPr>
    </w:p>
    <w:p w:rsidR="00145761" w:rsidRPr="00C22C00" w:rsidRDefault="00145761" w:rsidP="00145761">
      <w:pPr>
        <w:shd w:val="clear" w:color="auto" w:fill="FFFFFF"/>
        <w:spacing w:after="0" w:line="240" w:lineRule="auto"/>
        <w:ind w:left="450" w:right="450"/>
        <w:jc w:val="center"/>
        <w:rPr>
          <w:rFonts w:ascii="Times New Roman" w:eastAsia="Times New Roman" w:hAnsi="Times New Roman" w:cs="Times New Roman"/>
          <w:b/>
          <w:bCs/>
          <w:i/>
          <w:sz w:val="28"/>
          <w:szCs w:val="28"/>
          <w:lang w:val="uk-UA" w:eastAsia="ru-RU"/>
        </w:rPr>
      </w:pPr>
      <w:r w:rsidRPr="00C22C00">
        <w:rPr>
          <w:rFonts w:ascii="Times New Roman" w:eastAsia="Times New Roman" w:hAnsi="Times New Roman" w:cs="Times New Roman"/>
          <w:b/>
          <w:bCs/>
          <w:i/>
          <w:sz w:val="28"/>
          <w:szCs w:val="28"/>
          <w:lang w:val="uk-UA" w:eastAsia="ru-RU"/>
        </w:rPr>
        <w:t>ПЕРЕЛІК </w:t>
      </w:r>
      <w:r w:rsidRPr="00C22C00">
        <w:rPr>
          <w:rFonts w:ascii="Times New Roman" w:eastAsia="Times New Roman" w:hAnsi="Times New Roman" w:cs="Times New Roman"/>
          <w:i/>
          <w:sz w:val="28"/>
          <w:szCs w:val="28"/>
          <w:lang w:val="uk-UA" w:eastAsia="ru-RU"/>
        </w:rPr>
        <w:br/>
      </w:r>
      <w:r w:rsidRPr="00C22C00">
        <w:rPr>
          <w:rFonts w:ascii="Times New Roman" w:eastAsia="Times New Roman" w:hAnsi="Times New Roman" w:cs="Times New Roman"/>
          <w:b/>
          <w:bCs/>
          <w:i/>
          <w:sz w:val="28"/>
          <w:szCs w:val="28"/>
          <w:lang w:val="uk-UA" w:eastAsia="ru-RU"/>
        </w:rPr>
        <w:t xml:space="preserve">забруднюючих речовин, заборонених до скидання </w:t>
      </w:r>
      <w:r w:rsidR="006D4CE1" w:rsidRPr="00C22C00">
        <w:rPr>
          <w:rFonts w:ascii="Times New Roman" w:eastAsia="Times New Roman" w:hAnsi="Times New Roman" w:cs="Times New Roman"/>
          <w:b/>
          <w:bCs/>
          <w:i/>
          <w:sz w:val="28"/>
          <w:szCs w:val="28"/>
          <w:lang w:val="uk-UA" w:eastAsia="ru-RU"/>
        </w:rPr>
        <w:t>в</w:t>
      </w:r>
      <w:r w:rsidRPr="00C22C00">
        <w:rPr>
          <w:rFonts w:ascii="Times New Roman" w:eastAsia="Times New Roman" w:hAnsi="Times New Roman" w:cs="Times New Roman"/>
          <w:b/>
          <w:bCs/>
          <w:i/>
          <w:sz w:val="28"/>
          <w:szCs w:val="28"/>
          <w:lang w:val="uk-UA" w:eastAsia="ru-RU"/>
        </w:rPr>
        <w:t xml:space="preserve"> систему централізованого водовідведення м. Кривого Рогу</w:t>
      </w:r>
    </w:p>
    <w:p w:rsidR="00145761" w:rsidRPr="00C22C00" w:rsidRDefault="00145761" w:rsidP="00145761">
      <w:pPr>
        <w:shd w:val="clear" w:color="auto" w:fill="FFFFFF"/>
        <w:spacing w:after="0" w:line="240" w:lineRule="auto"/>
        <w:ind w:left="450" w:right="450"/>
        <w:jc w:val="center"/>
        <w:rPr>
          <w:rFonts w:ascii="Times New Roman" w:eastAsia="Times New Roman" w:hAnsi="Times New Roman" w:cs="Times New Roman"/>
          <w:sz w:val="28"/>
          <w:szCs w:val="28"/>
          <w:lang w:val="uk-UA" w:eastAsia="ru-RU"/>
        </w:rPr>
      </w:pPr>
    </w:p>
    <w:p w:rsidR="00145761" w:rsidRPr="00C22C00" w:rsidRDefault="00145761" w:rsidP="001457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1" w:name="n178"/>
      <w:bookmarkEnd w:id="1"/>
      <w:r w:rsidRPr="00C22C00">
        <w:rPr>
          <w:rFonts w:ascii="Times New Roman" w:eastAsia="Times New Roman" w:hAnsi="Times New Roman" w:cs="Times New Roman"/>
          <w:sz w:val="28"/>
          <w:szCs w:val="28"/>
          <w:lang w:val="uk-UA" w:eastAsia="ru-RU"/>
        </w:rPr>
        <w:t>1. Речовини, здатні утворювати в системі централізованого водовідведення вибухонебезпечні, токсичні та (або) горючі гази, органічні розчинники, горючі й вибухонебезпечні речовини (нафта, бензин, гас, ацетон тощо) у концентраціях, що перевищують максимально ДК у стічних водах, дозволених до скидання в системи централізованого водовідведення, синтетичні й натуральні смоли, масла, лакофарбові матеріали та відходи, продукти й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145761" w:rsidRPr="00C22C00" w:rsidRDefault="00145761" w:rsidP="001457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n179"/>
      <w:bookmarkEnd w:id="2"/>
      <w:r w:rsidRPr="00C22C00">
        <w:rPr>
          <w:rFonts w:ascii="Times New Roman" w:eastAsia="Times New Roman" w:hAnsi="Times New Roman" w:cs="Times New Roman"/>
          <w:sz w:val="28"/>
          <w:szCs w:val="28"/>
          <w:lang w:val="uk-UA" w:eastAsia="ru-RU"/>
        </w:rPr>
        <w:t xml:space="preserve">2. Розчини кислот з </w:t>
      </w:r>
      <w:proofErr w:type="spellStart"/>
      <w:r w:rsidRPr="00C22C00">
        <w:rPr>
          <w:rFonts w:ascii="Times New Roman" w:eastAsia="Times New Roman" w:hAnsi="Times New Roman" w:cs="Times New Roman"/>
          <w:sz w:val="28"/>
          <w:szCs w:val="28"/>
          <w:lang w:val="uk-UA" w:eastAsia="ru-RU"/>
        </w:rPr>
        <w:t>pH</w:t>
      </w:r>
      <w:proofErr w:type="spellEnd"/>
      <w:r w:rsidRPr="00C22C00">
        <w:rPr>
          <w:rFonts w:ascii="Times New Roman" w:eastAsia="Times New Roman" w:hAnsi="Times New Roman" w:cs="Times New Roman"/>
          <w:sz w:val="28"/>
          <w:szCs w:val="28"/>
          <w:lang w:val="uk-UA" w:eastAsia="ru-RU"/>
        </w:rPr>
        <w:t xml:space="preserve"> &lt; 5,0 і лугів з </w:t>
      </w:r>
      <w:proofErr w:type="spellStart"/>
      <w:r w:rsidRPr="00C22C00">
        <w:rPr>
          <w:rFonts w:ascii="Times New Roman" w:eastAsia="Times New Roman" w:hAnsi="Times New Roman" w:cs="Times New Roman"/>
          <w:sz w:val="28"/>
          <w:szCs w:val="28"/>
          <w:lang w:val="uk-UA" w:eastAsia="ru-RU"/>
        </w:rPr>
        <w:t>pH</w:t>
      </w:r>
      <w:proofErr w:type="spellEnd"/>
      <w:r w:rsidRPr="00C22C00">
        <w:rPr>
          <w:rFonts w:ascii="Times New Roman" w:eastAsia="Times New Roman" w:hAnsi="Times New Roman" w:cs="Times New Roman"/>
          <w:sz w:val="28"/>
          <w:szCs w:val="28"/>
          <w:lang w:val="uk-UA" w:eastAsia="ru-RU"/>
        </w:rPr>
        <w:t xml:space="preserve"> &gt; 10,0.</w:t>
      </w:r>
    </w:p>
    <w:p w:rsidR="00145761" w:rsidRPr="00C22C00" w:rsidRDefault="00145761" w:rsidP="001457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3" w:name="n180"/>
      <w:bookmarkEnd w:id="3"/>
      <w:r w:rsidRPr="00C22C00">
        <w:rPr>
          <w:rFonts w:ascii="Times New Roman" w:eastAsia="Times New Roman" w:hAnsi="Times New Roman" w:cs="Times New Roman"/>
          <w:sz w:val="28"/>
          <w:szCs w:val="28"/>
          <w:lang w:val="uk-UA" w:eastAsia="ru-RU"/>
        </w:rPr>
        <w:t xml:space="preserve">3. Погано </w:t>
      </w:r>
      <w:proofErr w:type="spellStart"/>
      <w:r w:rsidRPr="00C22C00">
        <w:rPr>
          <w:rFonts w:ascii="Times New Roman" w:eastAsia="Times New Roman" w:hAnsi="Times New Roman" w:cs="Times New Roman"/>
          <w:sz w:val="28"/>
          <w:szCs w:val="28"/>
          <w:lang w:val="uk-UA" w:eastAsia="ru-RU"/>
        </w:rPr>
        <w:t>пахнучі</w:t>
      </w:r>
      <w:proofErr w:type="spellEnd"/>
      <w:r w:rsidRPr="00C22C00">
        <w:rPr>
          <w:rFonts w:ascii="Times New Roman" w:eastAsia="Times New Roman" w:hAnsi="Times New Roman" w:cs="Times New Roman"/>
          <w:sz w:val="28"/>
          <w:szCs w:val="28"/>
          <w:lang w:val="uk-UA" w:eastAsia="ru-RU"/>
        </w:rPr>
        <w:t xml:space="preserve"> та інші леткі речовини в кількості, що призводить до забруднення атмосфери робочої зони в каналізаційних насосних станціях,в інших виробничих приміщеннях системи водовідведення виробника, на території очисних споруд понад установлені для атмосфери робочої зони гранично допустимі концентрації.</w:t>
      </w:r>
    </w:p>
    <w:p w:rsidR="00145761" w:rsidRPr="00C22C00" w:rsidRDefault="00145761" w:rsidP="001457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4" w:name="n181"/>
      <w:bookmarkEnd w:id="4"/>
      <w:r w:rsidRPr="00C22C00">
        <w:rPr>
          <w:rFonts w:ascii="Times New Roman" w:eastAsia="Times New Roman" w:hAnsi="Times New Roman" w:cs="Times New Roman"/>
          <w:sz w:val="28"/>
          <w:szCs w:val="28"/>
          <w:lang w:val="uk-UA" w:eastAsia="ru-RU"/>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який забезпечує формування й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й тварин, у тому числі </w:t>
      </w:r>
      <w:proofErr w:type="spellStart"/>
      <w:r w:rsidRPr="00C22C00">
        <w:rPr>
          <w:rFonts w:ascii="Times New Roman" w:eastAsia="Times New Roman" w:hAnsi="Times New Roman" w:cs="Times New Roman"/>
          <w:sz w:val="28"/>
          <w:szCs w:val="28"/>
          <w:lang w:val="uk-UA" w:eastAsia="ru-RU"/>
        </w:rPr>
        <w:t>моно-</w:t>
      </w:r>
      <w:proofErr w:type="spellEnd"/>
      <w:r w:rsidRPr="00C22C00">
        <w:rPr>
          <w:rFonts w:ascii="Times New Roman" w:eastAsia="Times New Roman" w:hAnsi="Times New Roman" w:cs="Times New Roman"/>
          <w:sz w:val="28"/>
          <w:szCs w:val="28"/>
          <w:lang w:val="uk-UA" w:eastAsia="ru-RU"/>
        </w:rPr>
        <w:t xml:space="preserve"> і </w:t>
      </w:r>
      <w:proofErr w:type="spellStart"/>
      <w:r w:rsidRPr="00C22C00">
        <w:rPr>
          <w:rFonts w:ascii="Times New Roman" w:eastAsia="Times New Roman" w:hAnsi="Times New Roman" w:cs="Times New Roman"/>
          <w:sz w:val="28"/>
          <w:szCs w:val="28"/>
          <w:lang w:val="uk-UA" w:eastAsia="ru-RU"/>
        </w:rPr>
        <w:t>поліциклічні</w:t>
      </w:r>
      <w:proofErr w:type="spellEnd"/>
      <w:r w:rsidRPr="00C22C00">
        <w:rPr>
          <w:rFonts w:ascii="Times New Roman" w:eastAsia="Times New Roman" w:hAnsi="Times New Roman" w:cs="Times New Roman"/>
          <w:sz w:val="28"/>
          <w:szCs w:val="28"/>
          <w:lang w:val="uk-UA" w:eastAsia="ru-RU"/>
        </w:rPr>
        <w:t xml:space="preserve"> хлорорганічні, фосфорорганічні, </w:t>
      </w:r>
      <w:proofErr w:type="spellStart"/>
      <w:r w:rsidRPr="00C22C00">
        <w:rPr>
          <w:rFonts w:ascii="Times New Roman" w:eastAsia="Times New Roman" w:hAnsi="Times New Roman" w:cs="Times New Roman"/>
          <w:sz w:val="28"/>
          <w:szCs w:val="28"/>
          <w:lang w:val="uk-UA" w:eastAsia="ru-RU"/>
        </w:rPr>
        <w:t>азоторганічні</w:t>
      </w:r>
      <w:proofErr w:type="spellEnd"/>
      <w:r w:rsidRPr="00C22C00">
        <w:rPr>
          <w:rFonts w:ascii="Times New Roman" w:eastAsia="Times New Roman" w:hAnsi="Times New Roman" w:cs="Times New Roman"/>
          <w:sz w:val="28"/>
          <w:szCs w:val="28"/>
          <w:lang w:val="uk-UA" w:eastAsia="ru-RU"/>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 ніж у 4 рази мінімальну гранично допустиму концентрацію, установлену для цих речовин у воді водних об'єктів, медичні відходи класів Б, В, Г, </w:t>
      </w:r>
      <w:proofErr w:type="spellStart"/>
      <w:r w:rsidRPr="00C22C00">
        <w:rPr>
          <w:rFonts w:ascii="Times New Roman" w:eastAsia="Times New Roman" w:hAnsi="Times New Roman" w:cs="Times New Roman"/>
          <w:sz w:val="28"/>
          <w:szCs w:val="28"/>
          <w:lang w:val="uk-UA" w:eastAsia="ru-RU"/>
        </w:rPr>
        <w:t>епідеміологічно</w:t>
      </w:r>
      <w:proofErr w:type="spellEnd"/>
      <w:r w:rsidRPr="00C22C00">
        <w:rPr>
          <w:rFonts w:ascii="Times New Roman" w:eastAsia="Times New Roman" w:hAnsi="Times New Roman" w:cs="Times New Roman"/>
          <w:sz w:val="28"/>
          <w:szCs w:val="28"/>
          <w:lang w:val="uk-UA" w:eastAsia="ru-RU"/>
        </w:rPr>
        <w:t xml:space="preserve"> небезпечні бактеріальні та вірусні забруднення (за винятком речовин, скидання яких дозволено санітарно-епідеміологічними нормами).</w:t>
      </w:r>
    </w:p>
    <w:p w:rsidR="00333F76" w:rsidRPr="00C22C00" w:rsidRDefault="00145761" w:rsidP="0014576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5" w:name="n182"/>
      <w:bookmarkEnd w:id="5"/>
      <w:r w:rsidRPr="00C22C00">
        <w:rPr>
          <w:rFonts w:ascii="Times New Roman" w:eastAsia="Times New Roman" w:hAnsi="Times New Roman" w:cs="Times New Roman"/>
          <w:sz w:val="28"/>
          <w:szCs w:val="28"/>
          <w:lang w:val="uk-UA" w:eastAsia="ru-RU"/>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C22C00">
        <w:rPr>
          <w:rFonts w:ascii="Times New Roman" w:eastAsia="Times New Roman" w:hAnsi="Times New Roman" w:cs="Times New Roman"/>
          <w:sz w:val="28"/>
          <w:szCs w:val="28"/>
          <w:lang w:val="uk-UA" w:eastAsia="ru-RU"/>
        </w:rPr>
        <w:t>водопідготовки</w:t>
      </w:r>
      <w:proofErr w:type="spellEnd"/>
      <w:r w:rsidRPr="00C22C00">
        <w:rPr>
          <w:rFonts w:ascii="Times New Roman" w:eastAsia="Times New Roman" w:hAnsi="Times New Roman" w:cs="Times New Roman"/>
          <w:sz w:val="28"/>
          <w:szCs w:val="28"/>
          <w:lang w:val="uk-UA" w:eastAsia="ru-RU"/>
        </w:rPr>
        <w:t xml:space="preserve">, у тому числі котелень, теплоелектростанцій, іонообмінні смоли, активоване вугілля, концентровані розчини регенерації систем </w:t>
      </w:r>
      <w:proofErr w:type="spellStart"/>
      <w:r w:rsidRPr="00C22C00">
        <w:rPr>
          <w:rFonts w:ascii="Times New Roman" w:eastAsia="Times New Roman" w:hAnsi="Times New Roman" w:cs="Times New Roman"/>
          <w:sz w:val="28"/>
          <w:szCs w:val="28"/>
          <w:lang w:val="uk-UA" w:eastAsia="ru-RU"/>
        </w:rPr>
        <w:t>водопідготовки</w:t>
      </w:r>
      <w:proofErr w:type="spellEnd"/>
      <w:r w:rsidRPr="00C22C00">
        <w:rPr>
          <w:rFonts w:ascii="Times New Roman" w:eastAsia="Times New Roman" w:hAnsi="Times New Roman" w:cs="Times New Roman"/>
          <w:sz w:val="28"/>
          <w:szCs w:val="28"/>
          <w:lang w:val="uk-UA" w:eastAsia="ru-RU"/>
        </w:rPr>
        <w:t>, концентрат,</w:t>
      </w:r>
    </w:p>
    <w:p w:rsidR="00333F76" w:rsidRPr="00C22C00" w:rsidRDefault="00333F76" w:rsidP="00145761">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p>
    <w:p w:rsidR="00333F76" w:rsidRPr="00C22C00" w:rsidRDefault="006D4CE1" w:rsidP="006D4CE1">
      <w:pPr>
        <w:shd w:val="clear" w:color="auto" w:fill="FFFFFF"/>
        <w:spacing w:after="0" w:line="240" w:lineRule="auto"/>
        <w:ind w:firstLine="567"/>
        <w:jc w:val="right"/>
        <w:rPr>
          <w:rFonts w:ascii="Times New Roman" w:eastAsia="Times New Roman" w:hAnsi="Times New Roman" w:cs="Times New Roman"/>
          <w:i/>
          <w:sz w:val="24"/>
          <w:szCs w:val="24"/>
          <w:lang w:val="uk-UA" w:eastAsia="ru-RU"/>
        </w:rPr>
      </w:pPr>
      <w:r w:rsidRPr="00C22C00">
        <w:rPr>
          <w:rFonts w:ascii="Times New Roman" w:eastAsia="Times New Roman" w:hAnsi="Times New Roman" w:cs="Times New Roman"/>
          <w:i/>
          <w:sz w:val="24"/>
          <w:szCs w:val="24"/>
          <w:lang w:val="uk-UA" w:eastAsia="ru-RU"/>
        </w:rPr>
        <w:lastRenderedPageBreak/>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Pr="00C22C00">
        <w:rPr>
          <w:rFonts w:ascii="Times New Roman" w:eastAsia="Times New Roman" w:hAnsi="Times New Roman" w:cs="Times New Roman"/>
          <w:i/>
          <w:sz w:val="24"/>
          <w:szCs w:val="24"/>
          <w:lang w:val="uk-UA" w:eastAsia="ru-RU"/>
        </w:rPr>
        <w:tab/>
      </w:r>
      <w:r w:rsidR="00333F76" w:rsidRPr="00C22C00">
        <w:rPr>
          <w:rFonts w:ascii="Times New Roman" w:eastAsia="Times New Roman" w:hAnsi="Times New Roman" w:cs="Times New Roman"/>
          <w:i/>
          <w:sz w:val="24"/>
          <w:szCs w:val="24"/>
          <w:lang w:val="uk-UA" w:eastAsia="ru-RU"/>
        </w:rPr>
        <w:t>Продовження додатка 2</w:t>
      </w:r>
    </w:p>
    <w:p w:rsidR="006D4CE1" w:rsidRPr="00C22C00" w:rsidRDefault="006D4CE1" w:rsidP="006D4CE1">
      <w:pPr>
        <w:shd w:val="clear" w:color="auto" w:fill="FFFFFF"/>
        <w:spacing w:after="0" w:line="240" w:lineRule="auto"/>
        <w:ind w:firstLine="567"/>
        <w:jc w:val="right"/>
        <w:rPr>
          <w:rFonts w:ascii="Times New Roman" w:eastAsia="Times New Roman" w:hAnsi="Times New Roman" w:cs="Times New Roman"/>
          <w:sz w:val="28"/>
          <w:szCs w:val="28"/>
          <w:lang w:val="uk-UA" w:eastAsia="ru-RU"/>
        </w:rPr>
      </w:pPr>
    </w:p>
    <w:p w:rsidR="00145761" w:rsidRPr="00C22C00" w:rsidRDefault="00145761" w:rsidP="00333F76">
      <w:pPr>
        <w:shd w:val="clear" w:color="auto" w:fill="FFFFFF"/>
        <w:spacing w:after="0" w:line="240" w:lineRule="auto"/>
        <w:jc w:val="both"/>
        <w:rPr>
          <w:rFonts w:ascii="Times New Roman" w:eastAsia="Times New Roman" w:hAnsi="Times New Roman" w:cs="Times New Roman"/>
          <w:sz w:val="28"/>
          <w:szCs w:val="28"/>
          <w:lang w:val="uk-UA" w:eastAsia="ru-RU"/>
        </w:rPr>
      </w:pPr>
      <w:r w:rsidRPr="00C22C00">
        <w:rPr>
          <w:rFonts w:ascii="Times New Roman" w:eastAsia="Times New Roman" w:hAnsi="Times New Roman" w:cs="Times New Roman"/>
          <w:sz w:val="28"/>
          <w:szCs w:val="28"/>
          <w:lang w:val="uk-UA" w:eastAsia="ru-RU"/>
        </w:rPr>
        <w:t>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145761" w:rsidRPr="00C22C00" w:rsidRDefault="00145761"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6" w:name="n183"/>
      <w:bookmarkEnd w:id="6"/>
      <w:r w:rsidRPr="00C22C00">
        <w:rPr>
          <w:rFonts w:ascii="Times New Roman" w:eastAsia="Times New Roman" w:hAnsi="Times New Roman" w:cs="Times New Roman"/>
          <w:sz w:val="28"/>
          <w:szCs w:val="28"/>
          <w:lang w:val="uk-UA" w:eastAsia="ru-RU"/>
        </w:rPr>
        <w:t xml:space="preserve">6. Будь-які тверді відходи боєнь та переробки м'яса, </w:t>
      </w:r>
      <w:proofErr w:type="spellStart"/>
      <w:r w:rsidRPr="00C22C00">
        <w:rPr>
          <w:rFonts w:ascii="Times New Roman" w:eastAsia="Times New Roman" w:hAnsi="Times New Roman" w:cs="Times New Roman"/>
          <w:sz w:val="28"/>
          <w:szCs w:val="28"/>
          <w:lang w:val="uk-UA" w:eastAsia="ru-RU"/>
        </w:rPr>
        <w:t>канига</w:t>
      </w:r>
      <w:proofErr w:type="spellEnd"/>
      <w:r w:rsidRPr="00C22C00">
        <w:rPr>
          <w:rFonts w:ascii="Times New Roman" w:eastAsia="Times New Roman" w:hAnsi="Times New Roman" w:cs="Times New Roman"/>
          <w:sz w:val="28"/>
          <w:szCs w:val="28"/>
          <w:lang w:val="uk-UA" w:eastAsia="ru-RU"/>
        </w:rPr>
        <w:t>, цільна  кров,</w:t>
      </w:r>
    </w:p>
    <w:p w:rsidR="00145761" w:rsidRPr="00C22C00" w:rsidRDefault="00145761" w:rsidP="00145761">
      <w:pPr>
        <w:shd w:val="clear" w:color="auto" w:fill="FFFFFF"/>
        <w:spacing w:after="0" w:line="240" w:lineRule="auto"/>
        <w:jc w:val="both"/>
        <w:rPr>
          <w:rFonts w:ascii="Times New Roman" w:eastAsia="Times New Roman" w:hAnsi="Times New Roman" w:cs="Times New Roman"/>
          <w:sz w:val="28"/>
          <w:szCs w:val="28"/>
          <w:lang w:val="uk-UA" w:eastAsia="ru-RU"/>
        </w:rPr>
      </w:pPr>
      <w:r w:rsidRPr="00C22C00">
        <w:rPr>
          <w:rFonts w:ascii="Times New Roman" w:eastAsia="Times New Roman" w:hAnsi="Times New Roman" w:cs="Times New Roman"/>
          <w:sz w:val="28"/>
          <w:szCs w:val="28"/>
          <w:lang w:val="uk-UA" w:eastAsia="ru-RU"/>
        </w:rPr>
        <w:t>відходи обробки шкіри, тваринництва та птахівництва, включаючи фекалії.</w:t>
      </w:r>
    </w:p>
    <w:p w:rsidR="00145761" w:rsidRPr="00C22C00" w:rsidRDefault="00145761"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7" w:name="n184"/>
      <w:bookmarkEnd w:id="7"/>
      <w:r w:rsidRPr="00C22C00">
        <w:rPr>
          <w:rFonts w:ascii="Times New Roman" w:eastAsia="Times New Roman" w:hAnsi="Times New Roman" w:cs="Times New Roman"/>
          <w:sz w:val="28"/>
          <w:szCs w:val="28"/>
          <w:lang w:val="uk-UA" w:eastAsia="ru-RU"/>
        </w:rPr>
        <w:t>7. Тверді побутові відходи, сміття, що збирається під час сухого прибирання приміщень, будівельні матеріали, відходи й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й відходи (листя, трава, деревинні, плодоовочеві відходи тощо), за винятком попередньо гомогенізованих плодоовочевих відходів у побуті.</w:t>
      </w:r>
    </w:p>
    <w:p w:rsidR="00145761" w:rsidRPr="00C22C00" w:rsidRDefault="00145761"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8" w:name="n185"/>
      <w:bookmarkEnd w:id="8"/>
      <w:r w:rsidRPr="00C22C00">
        <w:rPr>
          <w:rFonts w:ascii="Times New Roman" w:eastAsia="Times New Roman" w:hAnsi="Times New Roman" w:cs="Times New Roman"/>
          <w:sz w:val="28"/>
          <w:szCs w:val="28"/>
          <w:lang w:val="uk-UA" w:eastAsia="ru-RU"/>
        </w:rPr>
        <w:t>8. Волокнисті матеріали (натуральні, штучні або синтетичні волокна, у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145761" w:rsidRPr="00C22C00" w:rsidRDefault="00145761"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9" w:name="n186"/>
      <w:bookmarkEnd w:id="9"/>
      <w:r w:rsidRPr="00C22C00">
        <w:rPr>
          <w:rFonts w:ascii="Times New Roman" w:eastAsia="Times New Roman" w:hAnsi="Times New Roman" w:cs="Times New Roman"/>
          <w:sz w:val="28"/>
          <w:szCs w:val="28"/>
          <w:lang w:val="uk-UA" w:eastAsia="ru-RU"/>
        </w:rPr>
        <w:t xml:space="preserve">9. Біомаса харчових, фармацевтичних виробництв та інших </w:t>
      </w:r>
      <w:proofErr w:type="spellStart"/>
      <w:r w:rsidR="00751FA7" w:rsidRPr="00C22C00">
        <w:rPr>
          <w:rFonts w:ascii="Times New Roman" w:eastAsia="Times New Roman" w:hAnsi="Times New Roman" w:cs="Times New Roman"/>
          <w:sz w:val="28"/>
          <w:szCs w:val="28"/>
          <w:lang w:val="uk-UA" w:eastAsia="ru-RU"/>
        </w:rPr>
        <w:t>біоте</w:t>
      </w:r>
      <w:r w:rsidR="00333F76" w:rsidRPr="00C22C00">
        <w:rPr>
          <w:rFonts w:ascii="Times New Roman" w:eastAsia="Times New Roman" w:hAnsi="Times New Roman" w:cs="Times New Roman"/>
          <w:sz w:val="28"/>
          <w:szCs w:val="28"/>
          <w:lang w:val="uk-UA" w:eastAsia="ru-RU"/>
        </w:rPr>
        <w:t>х-</w:t>
      </w:r>
      <w:r w:rsidRPr="00C22C00">
        <w:rPr>
          <w:rFonts w:ascii="Times New Roman" w:eastAsia="Times New Roman" w:hAnsi="Times New Roman" w:cs="Times New Roman"/>
          <w:sz w:val="28"/>
          <w:szCs w:val="28"/>
          <w:lang w:val="uk-UA" w:eastAsia="ru-RU"/>
        </w:rPr>
        <w:t>нологічних</w:t>
      </w:r>
      <w:proofErr w:type="spellEnd"/>
      <w:r w:rsidRPr="00C22C00">
        <w:rPr>
          <w:rFonts w:ascii="Times New Roman" w:eastAsia="Times New Roman" w:hAnsi="Times New Roman" w:cs="Times New Roman"/>
          <w:sz w:val="28"/>
          <w:szCs w:val="28"/>
          <w:lang w:val="uk-UA" w:eastAsia="ru-RU"/>
        </w:rPr>
        <w:t xml:space="preserve">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sidRPr="00C22C00">
        <w:rPr>
          <w:rFonts w:ascii="Times New Roman" w:eastAsia="Times New Roman" w:hAnsi="Times New Roman" w:cs="Times New Roman"/>
          <w:sz w:val="28"/>
          <w:szCs w:val="28"/>
          <w:lang w:val="uk-UA" w:eastAsia="ru-RU"/>
        </w:rPr>
        <w:t>хмільова</w:t>
      </w:r>
      <w:proofErr w:type="spellEnd"/>
      <w:r w:rsidRPr="00C22C00">
        <w:rPr>
          <w:rFonts w:ascii="Times New Roman" w:eastAsia="Times New Roman" w:hAnsi="Times New Roman" w:cs="Times New Roman"/>
          <w:sz w:val="28"/>
          <w:szCs w:val="28"/>
          <w:lang w:val="uk-UA" w:eastAsia="ru-RU"/>
        </w:rPr>
        <w:t xml:space="preserve"> дробина.</w:t>
      </w:r>
    </w:p>
    <w:p w:rsidR="00145761" w:rsidRPr="00C22C00" w:rsidRDefault="00145761"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10" w:name="n187"/>
      <w:bookmarkEnd w:id="10"/>
      <w:r w:rsidRPr="00C22C00">
        <w:rPr>
          <w:rFonts w:ascii="Times New Roman" w:eastAsia="Times New Roman" w:hAnsi="Times New Roman" w:cs="Times New Roman"/>
          <w:sz w:val="28"/>
          <w:szCs w:val="28"/>
          <w:lang w:val="uk-UA" w:eastAsia="ru-RU"/>
        </w:rPr>
        <w:t>10. Речовини з </w:t>
      </w:r>
      <w:hyperlink r:id="rId7" w:anchor="n13" w:tgtFrame="_blank" w:history="1">
        <w:r w:rsidRPr="00C22C00">
          <w:rPr>
            <w:rFonts w:ascii="Times New Roman" w:eastAsia="Times New Roman" w:hAnsi="Times New Roman" w:cs="Times New Roman"/>
            <w:sz w:val="28"/>
            <w:szCs w:val="28"/>
            <w:lang w:val="uk-UA" w:eastAsia="ru-RU"/>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sidRPr="00C22C00">
        <w:rPr>
          <w:rFonts w:ascii="Times New Roman" w:eastAsia="Times New Roman" w:hAnsi="Times New Roman" w:cs="Times New Roman"/>
          <w:sz w:val="28"/>
          <w:szCs w:val="28"/>
          <w:lang w:val="uk-UA" w:eastAsia="ru-RU"/>
        </w:rPr>
        <w:t>, затвердженого Наказом Міністерства екології та природних ресурсів України від 06 лютого 2017 року №45, зареєстрованого в Міністерстві юстиції України 20 лютого  2017 року за №235/30103, які не ввійшли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C37CC8" w:rsidRPr="00C22C00" w:rsidRDefault="00C37CC8"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C37CC8" w:rsidRPr="00C22C00" w:rsidRDefault="00C37CC8"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C37CC8" w:rsidRPr="00C22C00" w:rsidRDefault="00C37CC8"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p w:rsidR="00C37CC8" w:rsidRPr="00C22C00" w:rsidRDefault="00C37CC8" w:rsidP="0014576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p>
    <w:bookmarkEnd w:id="0"/>
    <w:p w:rsidR="00F46D27" w:rsidRPr="00C22C00" w:rsidRDefault="00F46D27">
      <w:pPr>
        <w:rPr>
          <w:lang w:val="uk-UA"/>
        </w:rPr>
      </w:pPr>
    </w:p>
    <w:sectPr w:rsidR="00F46D27" w:rsidRPr="00C22C00" w:rsidSect="00333F76">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66" w:rsidRDefault="00A20E66" w:rsidP="00333F76">
      <w:pPr>
        <w:spacing w:after="0" w:line="240" w:lineRule="auto"/>
      </w:pPr>
      <w:r>
        <w:separator/>
      </w:r>
    </w:p>
  </w:endnote>
  <w:endnote w:type="continuationSeparator" w:id="0">
    <w:p w:rsidR="00A20E66" w:rsidRDefault="00A20E66" w:rsidP="0033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66" w:rsidRDefault="00A20E66" w:rsidP="00333F76">
      <w:pPr>
        <w:spacing w:after="0" w:line="240" w:lineRule="auto"/>
      </w:pPr>
      <w:r>
        <w:separator/>
      </w:r>
    </w:p>
  </w:footnote>
  <w:footnote w:type="continuationSeparator" w:id="0">
    <w:p w:rsidR="00A20E66" w:rsidRDefault="00A20E66" w:rsidP="00333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76" w:rsidRPr="006D4CE1" w:rsidRDefault="00333F76">
    <w:pPr>
      <w:pStyle w:val="a3"/>
      <w:rPr>
        <w:rFonts w:ascii="Times New Roman" w:hAnsi="Times New Roman" w:cs="Times New Roman"/>
        <w:sz w:val="28"/>
        <w:szCs w:val="28"/>
        <w:lang w:val="uk-UA"/>
      </w:rPr>
    </w:pPr>
    <w:r>
      <w:rPr>
        <w:lang w:val="uk-UA"/>
      </w:rPr>
      <w:tab/>
    </w:r>
    <w:r w:rsidRPr="006D4CE1">
      <w:rPr>
        <w:rFonts w:ascii="Times New Roman" w:hAnsi="Times New Roman" w:cs="Times New Roman"/>
        <w:sz w:val="28"/>
        <w:szCs w:val="28"/>
        <w:lang w:val="uk-U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BF"/>
    <w:rsid w:val="00111ABC"/>
    <w:rsid w:val="00145761"/>
    <w:rsid w:val="001764BF"/>
    <w:rsid w:val="00333F76"/>
    <w:rsid w:val="005E45D7"/>
    <w:rsid w:val="006D4CE1"/>
    <w:rsid w:val="00751FA7"/>
    <w:rsid w:val="00872FF6"/>
    <w:rsid w:val="009D1535"/>
    <w:rsid w:val="00A20E66"/>
    <w:rsid w:val="00BE3013"/>
    <w:rsid w:val="00C22C00"/>
    <w:rsid w:val="00C37CC8"/>
    <w:rsid w:val="00C60972"/>
    <w:rsid w:val="00EC23B2"/>
    <w:rsid w:val="00EC678D"/>
    <w:rsid w:val="00EE7390"/>
    <w:rsid w:val="00F4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F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3F76"/>
  </w:style>
  <w:style w:type="paragraph" w:styleId="a5">
    <w:name w:val="footer"/>
    <w:basedOn w:val="a"/>
    <w:link w:val="a6"/>
    <w:uiPriority w:val="99"/>
    <w:unhideWhenUsed/>
    <w:rsid w:val="00333F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3F76"/>
  </w:style>
  <w:style w:type="paragraph" w:styleId="a7">
    <w:name w:val="Balloon Text"/>
    <w:basedOn w:val="a"/>
    <w:link w:val="a8"/>
    <w:uiPriority w:val="99"/>
    <w:semiHidden/>
    <w:unhideWhenUsed/>
    <w:rsid w:val="00751F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1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F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3F76"/>
  </w:style>
  <w:style w:type="paragraph" w:styleId="a5">
    <w:name w:val="footer"/>
    <w:basedOn w:val="a"/>
    <w:link w:val="a6"/>
    <w:uiPriority w:val="99"/>
    <w:unhideWhenUsed/>
    <w:rsid w:val="00333F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3F76"/>
  </w:style>
  <w:style w:type="paragraph" w:styleId="a7">
    <w:name w:val="Balloon Text"/>
    <w:basedOn w:val="a"/>
    <w:link w:val="a8"/>
    <w:uiPriority w:val="99"/>
    <w:semiHidden/>
    <w:unhideWhenUsed/>
    <w:rsid w:val="00751F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1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laws/show/z0235-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ugkx445</dc:creator>
  <cp:keywords/>
  <dc:description/>
  <cp:lastModifiedBy>org301</cp:lastModifiedBy>
  <cp:revision>10</cp:revision>
  <cp:lastPrinted>2019-02-07T13:17:00Z</cp:lastPrinted>
  <dcterms:created xsi:type="dcterms:W3CDTF">2018-11-22T12:58:00Z</dcterms:created>
  <dcterms:modified xsi:type="dcterms:W3CDTF">2019-02-14T10:13:00Z</dcterms:modified>
</cp:coreProperties>
</file>