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A02" w:rsidRDefault="00417BD0" w:rsidP="00417BD0">
      <w:pPr>
        <w:pStyle w:val="a3"/>
        <w:ind w:left="6804"/>
        <w:jc w:val="both"/>
        <w:rPr>
          <w:rFonts w:ascii="Times New Roman" w:hAnsi="Times New Roman"/>
          <w:i/>
          <w:szCs w:val="24"/>
        </w:rPr>
      </w:pPr>
      <w:r w:rsidRPr="00417BD0">
        <w:rPr>
          <w:rFonts w:ascii="Times New Roman" w:hAnsi="Times New Roman"/>
          <w:i/>
          <w:szCs w:val="24"/>
        </w:rPr>
        <w:t xml:space="preserve">Додаток </w:t>
      </w:r>
    </w:p>
    <w:p w:rsidR="00417BD0" w:rsidRPr="00417BD0" w:rsidRDefault="00417BD0" w:rsidP="00417BD0">
      <w:pPr>
        <w:pStyle w:val="a3"/>
        <w:ind w:left="6804"/>
        <w:jc w:val="both"/>
        <w:rPr>
          <w:rFonts w:ascii="Times New Roman" w:hAnsi="Times New Roman"/>
          <w:i/>
          <w:szCs w:val="24"/>
        </w:rPr>
      </w:pPr>
      <w:r w:rsidRPr="00417BD0">
        <w:rPr>
          <w:rFonts w:ascii="Times New Roman" w:hAnsi="Times New Roman"/>
          <w:i/>
          <w:szCs w:val="24"/>
        </w:rPr>
        <w:t>до рішення міської ради</w:t>
      </w:r>
    </w:p>
    <w:p w:rsidR="00417BD0" w:rsidRPr="00E22F3F" w:rsidRDefault="00E22F3F" w:rsidP="00E22F3F">
      <w:pPr>
        <w:pStyle w:val="a3"/>
        <w:tabs>
          <w:tab w:val="left" w:pos="6934"/>
        </w:tabs>
        <w:rPr>
          <w:rFonts w:ascii="Times New Roman" w:hAnsi="Times New Roman"/>
          <w:i/>
          <w:szCs w:val="24"/>
          <w:lang w:val="ru-RU"/>
        </w:rPr>
      </w:pPr>
      <w:r w:rsidRPr="00E22F3F">
        <w:rPr>
          <w:rFonts w:ascii="Times New Roman" w:hAnsi="Times New Roman"/>
          <w:b/>
          <w:i/>
          <w:sz w:val="28"/>
          <w:szCs w:val="28"/>
          <w:lang w:val="ru-RU"/>
        </w:rPr>
        <w:tab/>
      </w:r>
      <w:bookmarkStart w:id="0" w:name="_GoBack"/>
      <w:r w:rsidRPr="00E22F3F">
        <w:rPr>
          <w:rFonts w:ascii="Times New Roman" w:hAnsi="Times New Roman"/>
          <w:i/>
          <w:szCs w:val="24"/>
          <w:lang w:val="ru-RU"/>
        </w:rPr>
        <w:t>09.01.2019 №27</w:t>
      </w:r>
      <w:bookmarkEnd w:id="0"/>
    </w:p>
    <w:p w:rsidR="001C68D2" w:rsidRDefault="007A0BA0" w:rsidP="007A0BA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Порядок</w:t>
      </w:r>
    </w:p>
    <w:p w:rsidR="000C5695" w:rsidRPr="00E22F3F" w:rsidRDefault="00AB6A83" w:rsidP="008D4A5B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</w:rPr>
        <w:t>н</w:t>
      </w:r>
      <w:r w:rsidR="007A0BA0">
        <w:rPr>
          <w:rFonts w:ascii="Times New Roman" w:hAnsi="Times New Roman"/>
          <w:b/>
          <w:i/>
          <w:sz w:val="28"/>
          <w:szCs w:val="28"/>
        </w:rPr>
        <w:t xml:space="preserve">адання матеріальної допомоги мешканцям міста на </w:t>
      </w:r>
    </w:p>
    <w:p w:rsidR="008D4A5B" w:rsidRDefault="007A0BA0" w:rsidP="008D4A5B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оплату послуг на поховання </w:t>
      </w:r>
      <w:r w:rsidR="00262C55">
        <w:rPr>
          <w:rFonts w:ascii="Times New Roman" w:hAnsi="Times New Roman"/>
          <w:b/>
          <w:i/>
          <w:sz w:val="28"/>
          <w:szCs w:val="28"/>
        </w:rPr>
        <w:t>громадян</w:t>
      </w:r>
      <w:r w:rsidR="00AB6A83">
        <w:rPr>
          <w:rFonts w:ascii="Times New Roman" w:hAnsi="Times New Roman"/>
          <w:b/>
          <w:i/>
          <w:sz w:val="28"/>
          <w:szCs w:val="28"/>
        </w:rPr>
        <w:t xml:space="preserve"> окремих пільгових категорій</w:t>
      </w:r>
    </w:p>
    <w:p w:rsidR="008D4A5B" w:rsidRDefault="008D4A5B" w:rsidP="008D4A5B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943077" w:rsidRDefault="00A629A1" w:rsidP="00A629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05E84">
        <w:rPr>
          <w:rFonts w:ascii="Times New Roman" w:hAnsi="Times New Roman"/>
          <w:sz w:val="28"/>
          <w:szCs w:val="28"/>
        </w:rPr>
        <w:t xml:space="preserve">Порядок визначає </w:t>
      </w:r>
      <w:r w:rsidR="002030F7">
        <w:rPr>
          <w:rFonts w:ascii="Times New Roman" w:hAnsi="Times New Roman"/>
          <w:sz w:val="28"/>
          <w:szCs w:val="28"/>
        </w:rPr>
        <w:t>механізм надання матеріальної допомоги мешканцям міста на оплату послуг на поховання громадян</w:t>
      </w:r>
      <w:r w:rsidR="00AA1D83">
        <w:rPr>
          <w:rFonts w:ascii="Times New Roman" w:hAnsi="Times New Roman"/>
          <w:sz w:val="28"/>
          <w:szCs w:val="28"/>
        </w:rPr>
        <w:t xml:space="preserve"> </w:t>
      </w:r>
      <w:r w:rsidR="00943077">
        <w:rPr>
          <w:rFonts w:ascii="Times New Roman" w:hAnsi="Times New Roman"/>
          <w:sz w:val="28"/>
          <w:szCs w:val="28"/>
        </w:rPr>
        <w:t>окремих пільгових категорій.</w:t>
      </w:r>
      <w:r w:rsidR="00BC776F">
        <w:rPr>
          <w:rFonts w:ascii="Times New Roman" w:hAnsi="Times New Roman"/>
          <w:sz w:val="28"/>
          <w:szCs w:val="28"/>
        </w:rPr>
        <w:t xml:space="preserve"> Право на отримання матеріальної допомоги </w:t>
      </w:r>
      <w:r w:rsidR="00686169">
        <w:rPr>
          <w:rFonts w:ascii="Times New Roman" w:hAnsi="Times New Roman"/>
          <w:sz w:val="28"/>
          <w:szCs w:val="28"/>
        </w:rPr>
        <w:t xml:space="preserve">надається дружині (чоловікові), матері, батьку, або особі, яка здійснила поховання </w:t>
      </w:r>
      <w:r w:rsidR="006E2588">
        <w:rPr>
          <w:rFonts w:ascii="Times New Roman" w:hAnsi="Times New Roman"/>
          <w:sz w:val="28"/>
          <w:szCs w:val="28"/>
        </w:rPr>
        <w:t>померлих</w:t>
      </w:r>
      <w:r w:rsidR="00BC776F">
        <w:rPr>
          <w:rFonts w:ascii="Times New Roman" w:hAnsi="Times New Roman"/>
          <w:sz w:val="28"/>
          <w:szCs w:val="28"/>
        </w:rPr>
        <w:t>:</w:t>
      </w:r>
    </w:p>
    <w:p w:rsidR="00BC776F" w:rsidRDefault="000C3EC3" w:rsidP="00A629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громадян-учасників ліквідації наслідків аварії </w:t>
      </w:r>
      <w:r w:rsidR="006E2588">
        <w:rPr>
          <w:rFonts w:ascii="Times New Roman" w:hAnsi="Times New Roman"/>
          <w:sz w:val="28"/>
          <w:szCs w:val="28"/>
        </w:rPr>
        <w:t xml:space="preserve">на Чорнобильській атомній електростанції (крім учасників ліквідації наслідків аварії </w:t>
      </w:r>
      <w:r w:rsidR="005A40DE">
        <w:rPr>
          <w:rFonts w:ascii="Times New Roman" w:hAnsi="Times New Roman"/>
          <w:sz w:val="28"/>
          <w:szCs w:val="28"/>
        </w:rPr>
        <w:t>на Чорнобильській атомній електростанції, прирівняних до осіб з інвалідністю внаслідок війни);</w:t>
      </w:r>
    </w:p>
    <w:p w:rsidR="005A40DE" w:rsidRDefault="005A40DE" w:rsidP="00A629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учасників антитерористичної операції на сході України та операції </w:t>
      </w:r>
      <w:r w:rsidR="008843E6">
        <w:rPr>
          <w:rFonts w:ascii="Times New Roman" w:hAnsi="Times New Roman"/>
          <w:sz w:val="28"/>
          <w:szCs w:val="28"/>
        </w:rPr>
        <w:t>об'єднаних сил у Донецькій і Луганській областях, які не працювали, не перебували на пенсії та не були фізичними особами-підприємцями;</w:t>
      </w:r>
    </w:p>
    <w:p w:rsidR="008843E6" w:rsidRDefault="00793DD6" w:rsidP="00A629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членів сімей загиблих воїнів-інтернаціоналістів та громадян, яким присвоєно звання «Почесний громадянин міст</w:t>
      </w:r>
      <w:r w:rsidR="00B17DD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Кривого Рогу</w:t>
      </w:r>
      <w:r w:rsidR="00B17DD6">
        <w:rPr>
          <w:rFonts w:ascii="Times New Roman" w:hAnsi="Times New Roman"/>
          <w:sz w:val="28"/>
          <w:szCs w:val="28"/>
        </w:rPr>
        <w:t>».</w:t>
      </w:r>
    </w:p>
    <w:p w:rsidR="00AB6A83" w:rsidRDefault="00A629A1" w:rsidP="00A629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D4A5B">
        <w:rPr>
          <w:rFonts w:ascii="Times New Roman" w:hAnsi="Times New Roman"/>
          <w:sz w:val="28"/>
          <w:szCs w:val="28"/>
        </w:rPr>
        <w:t xml:space="preserve">Матеріальна допомога </w:t>
      </w:r>
      <w:r w:rsidR="00AA1D83">
        <w:rPr>
          <w:rFonts w:ascii="Times New Roman" w:hAnsi="Times New Roman"/>
          <w:sz w:val="28"/>
          <w:szCs w:val="28"/>
        </w:rPr>
        <w:t xml:space="preserve">надається </w:t>
      </w:r>
      <w:r w:rsidR="00D56C85">
        <w:rPr>
          <w:rFonts w:ascii="Times New Roman" w:hAnsi="Times New Roman"/>
          <w:sz w:val="28"/>
          <w:szCs w:val="28"/>
        </w:rPr>
        <w:t xml:space="preserve">одноразово </w:t>
      </w:r>
      <w:r w:rsidR="00AA1D83">
        <w:rPr>
          <w:rFonts w:ascii="Times New Roman" w:hAnsi="Times New Roman"/>
          <w:sz w:val="28"/>
          <w:szCs w:val="28"/>
        </w:rPr>
        <w:t>коштом міського бюджету згідно з Програмою соціального захисту окремих категорій мешканців м</w:t>
      </w:r>
      <w:r w:rsidR="00803246">
        <w:rPr>
          <w:rFonts w:ascii="Times New Roman" w:hAnsi="Times New Roman"/>
          <w:sz w:val="28"/>
          <w:szCs w:val="28"/>
        </w:rPr>
        <w:t>.</w:t>
      </w:r>
      <w:r w:rsidR="00AA1D83">
        <w:rPr>
          <w:rFonts w:ascii="Times New Roman" w:hAnsi="Times New Roman"/>
          <w:sz w:val="28"/>
          <w:szCs w:val="28"/>
        </w:rPr>
        <w:t xml:space="preserve"> Кривого Рогу на відповідн</w:t>
      </w:r>
      <w:r w:rsidR="00803246">
        <w:rPr>
          <w:rFonts w:ascii="Times New Roman" w:hAnsi="Times New Roman"/>
          <w:sz w:val="28"/>
          <w:szCs w:val="28"/>
        </w:rPr>
        <w:t>і</w:t>
      </w:r>
      <w:r w:rsidR="00AA1D83">
        <w:rPr>
          <w:rFonts w:ascii="Times New Roman" w:hAnsi="Times New Roman"/>
          <w:sz w:val="28"/>
          <w:szCs w:val="28"/>
        </w:rPr>
        <w:t xml:space="preserve"> бюджетн</w:t>
      </w:r>
      <w:r w:rsidR="00803246">
        <w:rPr>
          <w:rFonts w:ascii="Times New Roman" w:hAnsi="Times New Roman"/>
          <w:sz w:val="28"/>
          <w:szCs w:val="28"/>
        </w:rPr>
        <w:t>і</w:t>
      </w:r>
      <w:r w:rsidR="00AA1D83">
        <w:rPr>
          <w:rFonts w:ascii="Times New Roman" w:hAnsi="Times New Roman"/>
          <w:sz w:val="28"/>
          <w:szCs w:val="28"/>
        </w:rPr>
        <w:t xml:space="preserve"> р</w:t>
      </w:r>
      <w:r w:rsidR="00803246">
        <w:rPr>
          <w:rFonts w:ascii="Times New Roman" w:hAnsi="Times New Roman"/>
          <w:sz w:val="28"/>
          <w:szCs w:val="28"/>
        </w:rPr>
        <w:t>о</w:t>
      </w:r>
      <w:r w:rsidR="00AA1D83">
        <w:rPr>
          <w:rFonts w:ascii="Times New Roman" w:hAnsi="Times New Roman"/>
          <w:sz w:val="28"/>
          <w:szCs w:val="28"/>
        </w:rPr>
        <w:t>к</w:t>
      </w:r>
      <w:r w:rsidR="00803246">
        <w:rPr>
          <w:rFonts w:ascii="Times New Roman" w:hAnsi="Times New Roman"/>
          <w:sz w:val="28"/>
          <w:szCs w:val="28"/>
        </w:rPr>
        <w:t>и</w:t>
      </w:r>
      <w:r w:rsidR="00AA1D83">
        <w:rPr>
          <w:rFonts w:ascii="Times New Roman" w:hAnsi="Times New Roman"/>
          <w:sz w:val="28"/>
          <w:szCs w:val="28"/>
        </w:rPr>
        <w:t>.</w:t>
      </w:r>
    </w:p>
    <w:p w:rsidR="00AA1D83" w:rsidRDefault="00AA1D83" w:rsidP="00A629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365D4">
        <w:rPr>
          <w:rFonts w:ascii="Times New Roman" w:hAnsi="Times New Roman"/>
          <w:sz w:val="28"/>
          <w:szCs w:val="28"/>
        </w:rPr>
        <w:t>Виплата матеріальної допомоги здійснюється без урахування сукупного доходу сім'ї.</w:t>
      </w:r>
    </w:p>
    <w:p w:rsidR="002365D4" w:rsidRDefault="002365D4" w:rsidP="00A629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Матеріальна допомога виплачується в розмірі, </w:t>
      </w:r>
      <w:r w:rsidR="000C5695">
        <w:rPr>
          <w:rFonts w:ascii="Times New Roman" w:hAnsi="Times New Roman"/>
          <w:sz w:val="28"/>
          <w:szCs w:val="28"/>
        </w:rPr>
        <w:t>який</w:t>
      </w:r>
      <w:r>
        <w:rPr>
          <w:rFonts w:ascii="Times New Roman" w:hAnsi="Times New Roman"/>
          <w:sz w:val="28"/>
          <w:szCs w:val="28"/>
        </w:rPr>
        <w:t xml:space="preserve"> не </w:t>
      </w:r>
      <w:r w:rsidR="00803246">
        <w:rPr>
          <w:rFonts w:ascii="Times New Roman" w:hAnsi="Times New Roman"/>
          <w:sz w:val="28"/>
          <w:szCs w:val="28"/>
        </w:rPr>
        <w:t>може</w:t>
      </w:r>
      <w:r>
        <w:rPr>
          <w:rFonts w:ascii="Times New Roman" w:hAnsi="Times New Roman"/>
          <w:sz w:val="28"/>
          <w:szCs w:val="28"/>
        </w:rPr>
        <w:t xml:space="preserve"> перевищувати розмір виплат з розрахунку на одну особу, що провод</w:t>
      </w:r>
      <w:r w:rsidR="0080324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ться </w:t>
      </w:r>
      <w:r w:rsidR="00221C72">
        <w:rPr>
          <w:rFonts w:ascii="Times New Roman" w:hAnsi="Times New Roman"/>
          <w:sz w:val="28"/>
          <w:szCs w:val="28"/>
        </w:rPr>
        <w:t xml:space="preserve">з обласного бюджету на відшкодування витрат на поховання учасників бойових дій та осіб з інвалідністю </w:t>
      </w:r>
      <w:r w:rsidR="00242C78">
        <w:rPr>
          <w:rFonts w:ascii="Times New Roman" w:hAnsi="Times New Roman"/>
          <w:sz w:val="28"/>
          <w:szCs w:val="28"/>
        </w:rPr>
        <w:t>внаслідок війни.</w:t>
      </w:r>
    </w:p>
    <w:p w:rsidR="00242C78" w:rsidRDefault="00242C78" w:rsidP="00A629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1D3248">
        <w:rPr>
          <w:rFonts w:ascii="Times New Roman" w:hAnsi="Times New Roman"/>
          <w:sz w:val="28"/>
          <w:szCs w:val="28"/>
        </w:rPr>
        <w:t xml:space="preserve">Для отримання одноразової матеріальної допомоги </w:t>
      </w:r>
      <w:r w:rsidR="000A7D04">
        <w:rPr>
          <w:rFonts w:ascii="Times New Roman" w:hAnsi="Times New Roman"/>
          <w:sz w:val="28"/>
          <w:szCs w:val="28"/>
        </w:rPr>
        <w:t xml:space="preserve">особами, зазначеними в пункті 1, </w:t>
      </w:r>
      <w:r w:rsidR="001D3248">
        <w:rPr>
          <w:rFonts w:ascii="Times New Roman" w:hAnsi="Times New Roman"/>
          <w:sz w:val="28"/>
          <w:szCs w:val="28"/>
        </w:rPr>
        <w:t>надаються</w:t>
      </w:r>
      <w:r w:rsidR="000A7D04">
        <w:rPr>
          <w:rFonts w:ascii="Times New Roman" w:hAnsi="Times New Roman"/>
          <w:sz w:val="28"/>
          <w:szCs w:val="28"/>
        </w:rPr>
        <w:t xml:space="preserve"> до управлінь праці та соціального захисту населення виконкомів районних у місті рад</w:t>
      </w:r>
      <w:r w:rsidR="004E6BA7">
        <w:rPr>
          <w:rFonts w:ascii="Times New Roman" w:hAnsi="Times New Roman"/>
          <w:sz w:val="28"/>
          <w:szCs w:val="28"/>
        </w:rPr>
        <w:t xml:space="preserve"> за місцем реєстрації</w:t>
      </w:r>
      <w:r w:rsidR="001D3248">
        <w:rPr>
          <w:rFonts w:ascii="Times New Roman" w:hAnsi="Times New Roman"/>
          <w:sz w:val="28"/>
          <w:szCs w:val="28"/>
        </w:rPr>
        <w:t xml:space="preserve"> такі документи:</w:t>
      </w:r>
    </w:p>
    <w:p w:rsidR="001D3248" w:rsidRDefault="001D3248" w:rsidP="00A629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 </w:t>
      </w:r>
      <w:r w:rsidR="007255D9">
        <w:rPr>
          <w:rFonts w:ascii="Times New Roman" w:hAnsi="Times New Roman"/>
          <w:sz w:val="28"/>
          <w:szCs w:val="28"/>
        </w:rPr>
        <w:t xml:space="preserve">заява члена </w:t>
      </w:r>
      <w:r w:rsidR="00323F94">
        <w:rPr>
          <w:rFonts w:ascii="Times New Roman" w:hAnsi="Times New Roman"/>
          <w:sz w:val="28"/>
          <w:szCs w:val="28"/>
        </w:rPr>
        <w:t xml:space="preserve">сім'ї </w:t>
      </w:r>
      <w:r w:rsidR="007255D9">
        <w:rPr>
          <w:rFonts w:ascii="Times New Roman" w:hAnsi="Times New Roman"/>
          <w:sz w:val="28"/>
          <w:szCs w:val="28"/>
        </w:rPr>
        <w:t>загиблого (померлого), або особи, яка здійснила поховання</w:t>
      </w:r>
      <w:r w:rsidR="002951F4">
        <w:rPr>
          <w:rFonts w:ascii="Times New Roman" w:hAnsi="Times New Roman"/>
          <w:sz w:val="28"/>
          <w:szCs w:val="28"/>
        </w:rPr>
        <w:t>;</w:t>
      </w:r>
    </w:p>
    <w:p w:rsidR="002951F4" w:rsidRDefault="002951F4" w:rsidP="00A629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 згода на обробку </w:t>
      </w:r>
      <w:r w:rsidR="00177A93">
        <w:rPr>
          <w:rFonts w:ascii="Times New Roman" w:hAnsi="Times New Roman"/>
          <w:sz w:val="28"/>
          <w:szCs w:val="28"/>
        </w:rPr>
        <w:t>персональних даних;</w:t>
      </w:r>
    </w:p>
    <w:p w:rsidR="00177A93" w:rsidRDefault="00177A93" w:rsidP="00A629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 копії:</w:t>
      </w:r>
    </w:p>
    <w:p w:rsidR="00177A93" w:rsidRDefault="00177A93" w:rsidP="00A629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5.3.1 паспорта </w:t>
      </w:r>
      <w:r w:rsidR="008603AD">
        <w:rPr>
          <w:rFonts w:ascii="Times New Roman" w:hAnsi="Times New Roman"/>
          <w:sz w:val="28"/>
          <w:szCs w:val="28"/>
        </w:rPr>
        <w:t>(сторінки 1, 2, з реєстрацією) заявника, у разі наявності паспорта у форм</w:t>
      </w:r>
      <w:r w:rsidR="004E6BA7">
        <w:rPr>
          <w:rFonts w:ascii="Times New Roman" w:hAnsi="Times New Roman"/>
          <w:sz w:val="28"/>
          <w:szCs w:val="28"/>
        </w:rPr>
        <w:t>і</w:t>
      </w:r>
      <w:r w:rsidR="008603AD">
        <w:rPr>
          <w:rFonts w:ascii="Times New Roman" w:hAnsi="Times New Roman"/>
          <w:sz w:val="28"/>
          <w:szCs w:val="28"/>
        </w:rPr>
        <w:t xml:space="preserve"> картки </w:t>
      </w:r>
      <w:r w:rsidR="00BE7C74">
        <w:rPr>
          <w:rFonts w:ascii="Times New Roman" w:hAnsi="Times New Roman"/>
          <w:sz w:val="28"/>
          <w:szCs w:val="28"/>
        </w:rPr>
        <w:t>(</w:t>
      </w:r>
      <w:r w:rsidR="00BE7C74">
        <w:rPr>
          <w:rFonts w:ascii="Times New Roman" w:hAnsi="Times New Roman"/>
          <w:sz w:val="28"/>
          <w:szCs w:val="28"/>
          <w:lang w:val="en-US"/>
        </w:rPr>
        <w:t>ID</w:t>
      </w:r>
      <w:proofErr w:type="spellStart"/>
      <w:r w:rsidR="00BE7C74">
        <w:rPr>
          <w:rFonts w:ascii="Times New Roman" w:hAnsi="Times New Roman"/>
          <w:sz w:val="28"/>
          <w:szCs w:val="28"/>
        </w:rPr>
        <w:t>-картка</w:t>
      </w:r>
      <w:proofErr w:type="spellEnd"/>
      <w:r w:rsidR="00BE7C74">
        <w:rPr>
          <w:rFonts w:ascii="Times New Roman" w:hAnsi="Times New Roman"/>
          <w:sz w:val="28"/>
          <w:szCs w:val="28"/>
        </w:rPr>
        <w:t>) – паспорта та довідк</w:t>
      </w:r>
      <w:r w:rsidR="004E6BA7">
        <w:rPr>
          <w:rFonts w:ascii="Times New Roman" w:hAnsi="Times New Roman"/>
          <w:sz w:val="28"/>
          <w:szCs w:val="28"/>
        </w:rPr>
        <w:t>и</w:t>
      </w:r>
      <w:r w:rsidR="00BE7C74">
        <w:rPr>
          <w:rFonts w:ascii="Times New Roman" w:hAnsi="Times New Roman"/>
          <w:sz w:val="28"/>
          <w:szCs w:val="28"/>
        </w:rPr>
        <w:t xml:space="preserve"> про реєстрацію;</w:t>
      </w:r>
    </w:p>
    <w:p w:rsidR="00BE7C74" w:rsidRDefault="00BE7C74" w:rsidP="00A629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5.3.2 </w:t>
      </w:r>
      <w:r w:rsidR="00D65FD4">
        <w:rPr>
          <w:rFonts w:ascii="Times New Roman" w:hAnsi="Times New Roman"/>
          <w:sz w:val="28"/>
          <w:szCs w:val="28"/>
        </w:rPr>
        <w:t xml:space="preserve">довідки про присвоєння реєстраційного номера облікової картки платника податків (крім осіб, які через релігійні або інші переконання відмовляються від прийняття реєстраційного номера облікової картки та мають </w:t>
      </w:r>
      <w:r w:rsidR="000F0543">
        <w:rPr>
          <w:rFonts w:ascii="Times New Roman" w:hAnsi="Times New Roman"/>
          <w:sz w:val="28"/>
          <w:szCs w:val="28"/>
        </w:rPr>
        <w:t>відмітку в паспорті про відмову від прийняття такого номера)</w:t>
      </w:r>
      <w:r w:rsidR="004D7252">
        <w:rPr>
          <w:rFonts w:ascii="Times New Roman" w:hAnsi="Times New Roman"/>
          <w:sz w:val="28"/>
          <w:szCs w:val="28"/>
        </w:rPr>
        <w:t>.</w:t>
      </w:r>
      <w:r w:rsidR="000F0543">
        <w:rPr>
          <w:rFonts w:ascii="Times New Roman" w:hAnsi="Times New Roman"/>
          <w:sz w:val="28"/>
          <w:szCs w:val="28"/>
        </w:rPr>
        <w:t xml:space="preserve"> </w:t>
      </w:r>
      <w:r w:rsidR="004D7252">
        <w:rPr>
          <w:rFonts w:ascii="Times New Roman" w:hAnsi="Times New Roman"/>
          <w:sz w:val="28"/>
          <w:szCs w:val="28"/>
        </w:rPr>
        <w:t>У</w:t>
      </w:r>
      <w:r w:rsidR="000F0543">
        <w:rPr>
          <w:rFonts w:ascii="Times New Roman" w:hAnsi="Times New Roman"/>
          <w:sz w:val="28"/>
          <w:szCs w:val="28"/>
        </w:rPr>
        <w:t xml:space="preserve"> разі наявності паспорта громадянина України з безконтактним електронним </w:t>
      </w:r>
      <w:r w:rsidR="000F0543">
        <w:rPr>
          <w:rFonts w:ascii="Times New Roman" w:hAnsi="Times New Roman"/>
          <w:sz w:val="28"/>
          <w:szCs w:val="28"/>
        </w:rPr>
        <w:lastRenderedPageBreak/>
        <w:t>носієм, копія довідк</w:t>
      </w:r>
      <w:r w:rsidR="00D4440F">
        <w:rPr>
          <w:rFonts w:ascii="Times New Roman" w:hAnsi="Times New Roman"/>
          <w:sz w:val="28"/>
          <w:szCs w:val="28"/>
        </w:rPr>
        <w:t>и про присвоєння реєстраційного номера облікової картки платника податків не надається;</w:t>
      </w:r>
    </w:p>
    <w:p w:rsidR="00D4440F" w:rsidRDefault="00D4440F" w:rsidP="00A629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5.3.3 свідоцтва про смерть;</w:t>
      </w:r>
    </w:p>
    <w:p w:rsidR="00D4440F" w:rsidRDefault="00BD5426" w:rsidP="00A629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5.3.4</w:t>
      </w:r>
      <w:r w:rsidR="009609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документа, </w:t>
      </w:r>
      <w:r w:rsidR="004D7252">
        <w:rPr>
          <w:rFonts w:ascii="Times New Roman" w:hAnsi="Times New Roman"/>
          <w:sz w:val="28"/>
          <w:szCs w:val="28"/>
        </w:rPr>
        <w:t>що</w:t>
      </w:r>
      <w:r>
        <w:rPr>
          <w:rFonts w:ascii="Times New Roman" w:hAnsi="Times New Roman"/>
          <w:sz w:val="28"/>
          <w:szCs w:val="28"/>
        </w:rPr>
        <w:t xml:space="preserve"> підтверджує категорію, зазначену в п</w:t>
      </w:r>
      <w:r w:rsidR="004D7252">
        <w:rPr>
          <w:rFonts w:ascii="Times New Roman" w:hAnsi="Times New Roman"/>
          <w:sz w:val="28"/>
          <w:szCs w:val="28"/>
        </w:rPr>
        <w:t xml:space="preserve">ункті </w:t>
      </w:r>
      <w:r>
        <w:rPr>
          <w:rFonts w:ascii="Times New Roman" w:hAnsi="Times New Roman"/>
          <w:sz w:val="28"/>
          <w:szCs w:val="28"/>
        </w:rPr>
        <w:t>1;</w:t>
      </w:r>
    </w:p>
    <w:p w:rsidR="00BD5426" w:rsidRDefault="00BD5426" w:rsidP="00A629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5.3.5 документів, які підтверджують суми </w:t>
      </w:r>
      <w:r w:rsidR="000610FD">
        <w:rPr>
          <w:rFonts w:ascii="Times New Roman" w:hAnsi="Times New Roman"/>
          <w:sz w:val="28"/>
          <w:szCs w:val="28"/>
        </w:rPr>
        <w:t xml:space="preserve">витрат, </w:t>
      </w:r>
      <w:r>
        <w:rPr>
          <w:rFonts w:ascii="Times New Roman" w:hAnsi="Times New Roman"/>
          <w:sz w:val="28"/>
          <w:szCs w:val="28"/>
        </w:rPr>
        <w:t xml:space="preserve">понесених на </w:t>
      </w:r>
      <w:r w:rsidR="00991C1E">
        <w:rPr>
          <w:rFonts w:ascii="Times New Roman" w:hAnsi="Times New Roman"/>
          <w:sz w:val="28"/>
          <w:szCs w:val="28"/>
        </w:rPr>
        <w:t>здійснення</w:t>
      </w:r>
      <w:r w:rsidR="008E0A5E">
        <w:rPr>
          <w:rFonts w:ascii="Times New Roman" w:hAnsi="Times New Roman"/>
          <w:sz w:val="28"/>
          <w:szCs w:val="28"/>
        </w:rPr>
        <w:t xml:space="preserve"> поховання;</w:t>
      </w:r>
    </w:p>
    <w:p w:rsidR="008E0A5E" w:rsidRDefault="008E0A5E" w:rsidP="00A629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5.3.6 1-ї та останньої</w:t>
      </w:r>
      <w:r w:rsidR="000819C1">
        <w:rPr>
          <w:rFonts w:ascii="Times New Roman" w:hAnsi="Times New Roman"/>
          <w:sz w:val="28"/>
          <w:szCs w:val="28"/>
        </w:rPr>
        <w:t xml:space="preserve"> сторінки трудової книжки (для осіб працездатного віку)</w:t>
      </w:r>
      <w:r w:rsidR="00EC293C" w:rsidRPr="00EC293C">
        <w:rPr>
          <w:rFonts w:ascii="Times New Roman" w:hAnsi="Times New Roman"/>
          <w:sz w:val="28"/>
          <w:szCs w:val="28"/>
        </w:rPr>
        <w:t xml:space="preserve"> </w:t>
      </w:r>
      <w:r w:rsidR="00EC293C">
        <w:rPr>
          <w:rFonts w:ascii="Times New Roman" w:hAnsi="Times New Roman"/>
          <w:sz w:val="28"/>
          <w:szCs w:val="28"/>
        </w:rPr>
        <w:t>померлих учасників антитерористичної операції на сході України та операції об'єднаних сил у Донецькій і Луганській областях, які не працювали, не перебували на пенсії та не були фізичними особами-підприємцями.</w:t>
      </w:r>
    </w:p>
    <w:p w:rsidR="00991C1E" w:rsidRDefault="00991C1E" w:rsidP="00A629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Копії документів завіряють заявники.</w:t>
      </w:r>
    </w:p>
    <w:p w:rsidR="00991C1E" w:rsidRDefault="004B600B" w:rsidP="00A629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Департамент </w:t>
      </w:r>
      <w:r w:rsidR="00B252E8">
        <w:rPr>
          <w:rFonts w:ascii="Times New Roman" w:hAnsi="Times New Roman"/>
          <w:sz w:val="28"/>
          <w:szCs w:val="28"/>
        </w:rPr>
        <w:t>соціальної політики виконкому Криворізької міської ради</w:t>
      </w:r>
      <w:r w:rsidR="007E5877">
        <w:rPr>
          <w:rFonts w:ascii="Times New Roman" w:hAnsi="Times New Roman"/>
          <w:sz w:val="28"/>
          <w:szCs w:val="28"/>
        </w:rPr>
        <w:t xml:space="preserve"> готує проект рішення виконкому міської ради</w:t>
      </w:r>
      <w:r w:rsidR="00C27B4E">
        <w:rPr>
          <w:rFonts w:ascii="Times New Roman" w:hAnsi="Times New Roman"/>
          <w:sz w:val="28"/>
          <w:szCs w:val="28"/>
        </w:rPr>
        <w:t xml:space="preserve"> про надання одноразової матеріальної допомоги</w:t>
      </w:r>
      <w:r w:rsidR="007E5877">
        <w:rPr>
          <w:rFonts w:ascii="Times New Roman" w:hAnsi="Times New Roman"/>
          <w:sz w:val="28"/>
          <w:szCs w:val="28"/>
        </w:rPr>
        <w:t>.</w:t>
      </w:r>
    </w:p>
    <w:p w:rsidR="007E5877" w:rsidRDefault="007E5877" w:rsidP="00A629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Фіна</w:t>
      </w:r>
      <w:r w:rsidR="00912C5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сування видатків на виплату </w:t>
      </w:r>
      <w:r w:rsidR="00912C59">
        <w:rPr>
          <w:rFonts w:ascii="Times New Roman" w:hAnsi="Times New Roman"/>
          <w:sz w:val="28"/>
          <w:szCs w:val="28"/>
        </w:rPr>
        <w:t>допомоги проводиться департаментом фінансів виконкому Криворізької міської ради</w:t>
      </w:r>
      <w:r w:rsidR="000B34C0">
        <w:rPr>
          <w:rFonts w:ascii="Times New Roman" w:hAnsi="Times New Roman"/>
          <w:sz w:val="28"/>
          <w:szCs w:val="28"/>
        </w:rPr>
        <w:t xml:space="preserve"> кошт</w:t>
      </w:r>
      <w:r w:rsidR="005D6DBC">
        <w:rPr>
          <w:rFonts w:ascii="Times New Roman" w:hAnsi="Times New Roman"/>
          <w:sz w:val="28"/>
          <w:szCs w:val="28"/>
        </w:rPr>
        <w:t>ом</w:t>
      </w:r>
      <w:r w:rsidR="000B34C0">
        <w:rPr>
          <w:rFonts w:ascii="Times New Roman" w:hAnsi="Times New Roman"/>
          <w:sz w:val="28"/>
          <w:szCs w:val="28"/>
        </w:rPr>
        <w:t xml:space="preserve"> міського бюджету відповідно до пропозицій головного розпорядника </w:t>
      </w:r>
      <w:proofErr w:type="spellStart"/>
      <w:r w:rsidR="000B34C0">
        <w:rPr>
          <w:rFonts w:ascii="Times New Roman" w:hAnsi="Times New Roman"/>
          <w:sz w:val="28"/>
          <w:szCs w:val="28"/>
        </w:rPr>
        <w:t>кош</w:t>
      </w:r>
      <w:r w:rsidR="00B675BC">
        <w:rPr>
          <w:rFonts w:ascii="Times New Roman" w:hAnsi="Times New Roman"/>
          <w:sz w:val="28"/>
          <w:szCs w:val="28"/>
        </w:rPr>
        <w:t>-</w:t>
      </w:r>
      <w:proofErr w:type="spellEnd"/>
      <w:r w:rsidR="00B675BC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0B34C0">
        <w:rPr>
          <w:rFonts w:ascii="Times New Roman" w:hAnsi="Times New Roman"/>
          <w:sz w:val="28"/>
          <w:szCs w:val="28"/>
        </w:rPr>
        <w:t>тів</w:t>
      </w:r>
      <w:proofErr w:type="spellEnd"/>
      <w:r w:rsidR="00B675BC">
        <w:rPr>
          <w:rFonts w:ascii="Times New Roman" w:hAnsi="Times New Roman"/>
          <w:sz w:val="28"/>
          <w:szCs w:val="28"/>
        </w:rPr>
        <w:t xml:space="preserve"> – </w:t>
      </w:r>
      <w:r w:rsidR="000B34C0">
        <w:rPr>
          <w:rFonts w:ascii="Times New Roman" w:hAnsi="Times New Roman"/>
          <w:sz w:val="28"/>
          <w:szCs w:val="28"/>
        </w:rPr>
        <w:t>департаменту соціальної політики виконкому Криворізької міської ради</w:t>
      </w:r>
      <w:r w:rsidR="00E47AAC">
        <w:rPr>
          <w:rFonts w:ascii="Times New Roman" w:hAnsi="Times New Roman"/>
          <w:sz w:val="28"/>
          <w:szCs w:val="28"/>
        </w:rPr>
        <w:t>.</w:t>
      </w:r>
    </w:p>
    <w:p w:rsidR="00E47AAC" w:rsidRDefault="00E47AAC" w:rsidP="00A629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Департаментом соціальної політики виконкому Криворізької міської ради здійснюється вип</w:t>
      </w:r>
      <w:r w:rsidR="00D355D6">
        <w:rPr>
          <w:rFonts w:ascii="Times New Roman" w:hAnsi="Times New Roman"/>
          <w:sz w:val="28"/>
          <w:szCs w:val="28"/>
        </w:rPr>
        <w:t>лата допомоги заявникам через ба</w:t>
      </w:r>
      <w:r>
        <w:rPr>
          <w:rFonts w:ascii="Times New Roman" w:hAnsi="Times New Roman"/>
          <w:sz w:val="28"/>
          <w:szCs w:val="28"/>
        </w:rPr>
        <w:t>нківські установи міста.</w:t>
      </w:r>
    </w:p>
    <w:p w:rsidR="00E47AAC" w:rsidRDefault="00E47AAC" w:rsidP="00A629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У разі, коли заявник не може особисто отримати допомогу, вона </w:t>
      </w:r>
      <w:r w:rsidR="003679DC">
        <w:rPr>
          <w:rFonts w:ascii="Times New Roman" w:hAnsi="Times New Roman"/>
          <w:sz w:val="28"/>
          <w:szCs w:val="28"/>
        </w:rPr>
        <w:t>надається його представнику за довіреністю, засвідченою в установленому законодавством порядку.</w:t>
      </w:r>
    </w:p>
    <w:p w:rsidR="00506BC9" w:rsidRDefault="00506BC9" w:rsidP="00A629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Управліннями праці та соціального захисту населення виконкомів районних у місті рад здійснюється прийом і обробка наданого заявником пакета документів</w:t>
      </w:r>
      <w:r w:rsidR="00163848">
        <w:rPr>
          <w:rFonts w:ascii="Times New Roman" w:hAnsi="Times New Roman"/>
          <w:sz w:val="28"/>
          <w:szCs w:val="28"/>
        </w:rPr>
        <w:t xml:space="preserve"> на отримання матеріальної допомоги, який передається до департаменту соціальної політики виконкому Криворізької міської ради.</w:t>
      </w:r>
    </w:p>
    <w:p w:rsidR="00163848" w:rsidRDefault="00163848" w:rsidP="00A629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Факт неотримання пенсії та інформація про те, що померла особа є незастрахованою (не підлягала загальнообов'язковому державному соціальному страхуванню), підтверджуються відповідною довідкою, наданою </w:t>
      </w:r>
      <w:r w:rsidR="00D56C85">
        <w:rPr>
          <w:rFonts w:ascii="Times New Roman" w:hAnsi="Times New Roman"/>
          <w:sz w:val="28"/>
          <w:szCs w:val="28"/>
        </w:rPr>
        <w:t xml:space="preserve">районним </w:t>
      </w:r>
      <w:r>
        <w:rPr>
          <w:rFonts w:ascii="Times New Roman" w:hAnsi="Times New Roman"/>
          <w:sz w:val="28"/>
          <w:szCs w:val="28"/>
        </w:rPr>
        <w:t>відділом обслуговування громадян (сервісного центру) управління обслуговування громадян Головного управління Пенсійного фон</w:t>
      </w:r>
      <w:r w:rsidR="005D6DB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 України</w:t>
      </w:r>
      <w:r w:rsidR="00F712E6">
        <w:rPr>
          <w:rFonts w:ascii="Times New Roman" w:hAnsi="Times New Roman"/>
          <w:sz w:val="28"/>
          <w:szCs w:val="28"/>
        </w:rPr>
        <w:t xml:space="preserve"> в Дніпропетровській області на запит управління праці та соціального захисту населення виконкому відповідної районної в мі</w:t>
      </w:r>
      <w:r w:rsidR="00DA330B">
        <w:rPr>
          <w:rFonts w:ascii="Times New Roman" w:hAnsi="Times New Roman"/>
          <w:sz w:val="28"/>
          <w:szCs w:val="28"/>
        </w:rPr>
        <w:t>сті ради.</w:t>
      </w:r>
    </w:p>
    <w:p w:rsidR="00DA330B" w:rsidRDefault="00DA330B" w:rsidP="00A629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Факт, що громадяни не є фізичними особами-підприємцями, </w:t>
      </w:r>
      <w:r w:rsidR="003715C1">
        <w:rPr>
          <w:rFonts w:ascii="Times New Roman" w:hAnsi="Times New Roman"/>
          <w:sz w:val="28"/>
          <w:szCs w:val="28"/>
        </w:rPr>
        <w:t>підтверджуються витягом з Єдиного державного реєстру юридичних ос</w:t>
      </w:r>
      <w:r w:rsidR="00B675BC">
        <w:rPr>
          <w:rFonts w:ascii="Times New Roman" w:hAnsi="Times New Roman"/>
          <w:sz w:val="28"/>
          <w:szCs w:val="28"/>
        </w:rPr>
        <w:t>іб та фізичних осіб-підприємців</w:t>
      </w:r>
      <w:r w:rsidR="003715C1">
        <w:rPr>
          <w:rFonts w:ascii="Times New Roman" w:hAnsi="Times New Roman"/>
          <w:sz w:val="28"/>
          <w:szCs w:val="28"/>
        </w:rPr>
        <w:t xml:space="preserve"> на запит управління праці та соціального захисту населення виконкому відповідної районної в місті ради.</w:t>
      </w:r>
    </w:p>
    <w:p w:rsidR="003679DC" w:rsidRDefault="003679DC" w:rsidP="003679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79DC" w:rsidRDefault="003679DC" w:rsidP="003679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6DBC" w:rsidRDefault="005D6DBC" w:rsidP="003679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79DC" w:rsidRDefault="003679DC" w:rsidP="003679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79DC" w:rsidRPr="003679DC" w:rsidRDefault="003679DC" w:rsidP="003679D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  <w:t>Т.Мала</w:t>
      </w:r>
    </w:p>
    <w:sectPr w:rsidR="003679DC" w:rsidRPr="003679DC" w:rsidSect="004D725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C13" w:rsidRDefault="00105C13" w:rsidP="004D7252">
      <w:r>
        <w:separator/>
      </w:r>
    </w:p>
  </w:endnote>
  <w:endnote w:type="continuationSeparator" w:id="0">
    <w:p w:rsidR="00105C13" w:rsidRDefault="00105C13" w:rsidP="004D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C13" w:rsidRDefault="00105C13" w:rsidP="004D7252">
      <w:r>
        <w:separator/>
      </w:r>
    </w:p>
  </w:footnote>
  <w:footnote w:type="continuationSeparator" w:id="0">
    <w:p w:rsidR="00105C13" w:rsidRDefault="00105C13" w:rsidP="004D7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252" w:rsidRPr="004D7252" w:rsidRDefault="004D7252" w:rsidP="004D7252">
    <w:pPr>
      <w:pStyle w:val="af3"/>
      <w:jc w:val="center"/>
      <w:rPr>
        <w:rFonts w:ascii="Times New Roman" w:hAnsi="Times New Roman"/>
        <w:sz w:val="28"/>
        <w:szCs w:val="28"/>
      </w:rPr>
    </w:pPr>
    <w:r w:rsidRPr="004D7252">
      <w:rPr>
        <w:rFonts w:ascii="Times New Roman" w:hAnsi="Times New Roman"/>
        <w:sz w:val="28"/>
        <w:szCs w:val="28"/>
      </w:rPr>
      <w:t>2</w:t>
    </w:r>
  </w:p>
  <w:p w:rsidR="004D7252" w:rsidRDefault="004D725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3D7B"/>
    <w:multiLevelType w:val="hybridMultilevel"/>
    <w:tmpl w:val="80EC5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91B7D"/>
    <w:multiLevelType w:val="hybridMultilevel"/>
    <w:tmpl w:val="703AD240"/>
    <w:lvl w:ilvl="0" w:tplc="123E38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010A0"/>
    <w:multiLevelType w:val="hybridMultilevel"/>
    <w:tmpl w:val="2430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032C2"/>
    <w:multiLevelType w:val="hybridMultilevel"/>
    <w:tmpl w:val="389C2C84"/>
    <w:lvl w:ilvl="0" w:tplc="51521B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50084"/>
    <w:multiLevelType w:val="hybridMultilevel"/>
    <w:tmpl w:val="DF9C1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82"/>
    <w:rsid w:val="000610FD"/>
    <w:rsid w:val="000819C1"/>
    <w:rsid w:val="000A7D04"/>
    <w:rsid w:val="000B34C0"/>
    <w:rsid w:val="000C3EC3"/>
    <w:rsid w:val="000C5695"/>
    <w:rsid w:val="000F0543"/>
    <w:rsid w:val="00105C13"/>
    <w:rsid w:val="00163848"/>
    <w:rsid w:val="00177A93"/>
    <w:rsid w:val="00184CA1"/>
    <w:rsid w:val="001C68D2"/>
    <w:rsid w:val="001D3248"/>
    <w:rsid w:val="002030F7"/>
    <w:rsid w:val="00221C72"/>
    <w:rsid w:val="002365D4"/>
    <w:rsid w:val="00242C78"/>
    <w:rsid w:val="00262C55"/>
    <w:rsid w:val="002951F4"/>
    <w:rsid w:val="00323F94"/>
    <w:rsid w:val="003679DC"/>
    <w:rsid w:val="003715C1"/>
    <w:rsid w:val="003978D4"/>
    <w:rsid w:val="00417BD0"/>
    <w:rsid w:val="004B600B"/>
    <w:rsid w:val="004D7252"/>
    <w:rsid w:val="004E6BA7"/>
    <w:rsid w:val="00506BC9"/>
    <w:rsid w:val="005422E3"/>
    <w:rsid w:val="005A40DE"/>
    <w:rsid w:val="005D6DBC"/>
    <w:rsid w:val="005E70B6"/>
    <w:rsid w:val="005F692E"/>
    <w:rsid w:val="00686169"/>
    <w:rsid w:val="006E2588"/>
    <w:rsid w:val="007255D9"/>
    <w:rsid w:val="00756D64"/>
    <w:rsid w:val="00793DD6"/>
    <w:rsid w:val="007A0BA0"/>
    <w:rsid w:val="007E09BA"/>
    <w:rsid w:val="007E5877"/>
    <w:rsid w:val="00803246"/>
    <w:rsid w:val="00824A02"/>
    <w:rsid w:val="008603AD"/>
    <w:rsid w:val="008843E6"/>
    <w:rsid w:val="008D4A5B"/>
    <w:rsid w:val="008E0A5E"/>
    <w:rsid w:val="008F68E4"/>
    <w:rsid w:val="00912C59"/>
    <w:rsid w:val="00943077"/>
    <w:rsid w:val="00960963"/>
    <w:rsid w:val="00991C1E"/>
    <w:rsid w:val="009E12D2"/>
    <w:rsid w:val="00A05E84"/>
    <w:rsid w:val="00A629A1"/>
    <w:rsid w:val="00A94C82"/>
    <w:rsid w:val="00AA1D83"/>
    <w:rsid w:val="00AB6A83"/>
    <w:rsid w:val="00AD603A"/>
    <w:rsid w:val="00B17DD6"/>
    <w:rsid w:val="00B21079"/>
    <w:rsid w:val="00B252E8"/>
    <w:rsid w:val="00B675BC"/>
    <w:rsid w:val="00BC776F"/>
    <w:rsid w:val="00BD5426"/>
    <w:rsid w:val="00BE7C74"/>
    <w:rsid w:val="00C27B4E"/>
    <w:rsid w:val="00D355D6"/>
    <w:rsid w:val="00D4440F"/>
    <w:rsid w:val="00D56C85"/>
    <w:rsid w:val="00D65FD4"/>
    <w:rsid w:val="00DA330B"/>
    <w:rsid w:val="00E22F3F"/>
    <w:rsid w:val="00E324F8"/>
    <w:rsid w:val="00E47AAC"/>
    <w:rsid w:val="00EC293C"/>
    <w:rsid w:val="00ED715C"/>
    <w:rsid w:val="00F7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D2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E12D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2D2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E12D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2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2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2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2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2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2D2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E12D2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E12D2"/>
    <w:rPr>
      <w:rFonts w:ascii="Cambria" w:eastAsia="Times New Roman" w:hAnsi="Cambria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9E12D2"/>
    <w:rPr>
      <w:szCs w:val="32"/>
    </w:rPr>
  </w:style>
  <w:style w:type="character" w:customStyle="1" w:styleId="10">
    <w:name w:val="Заголовок 1 Знак"/>
    <w:link w:val="1"/>
    <w:uiPriority w:val="9"/>
    <w:rsid w:val="009E12D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9E12D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E12D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E12D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E12D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E12D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E12D2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9E12D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9E12D2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E12D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link w:val="a6"/>
    <w:uiPriority w:val="11"/>
    <w:rsid w:val="009E12D2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9E12D2"/>
    <w:rPr>
      <w:b/>
      <w:bCs/>
    </w:rPr>
  </w:style>
  <w:style w:type="character" w:styleId="a9">
    <w:name w:val="Emphasis"/>
    <w:uiPriority w:val="20"/>
    <w:qFormat/>
    <w:rsid w:val="009E12D2"/>
    <w:rPr>
      <w:rFonts w:ascii="Calibri" w:hAnsi="Calibri"/>
      <w:b/>
      <w:i/>
      <w:iCs/>
    </w:rPr>
  </w:style>
  <w:style w:type="paragraph" w:styleId="aa">
    <w:name w:val="List Paragraph"/>
    <w:basedOn w:val="a"/>
    <w:uiPriority w:val="34"/>
    <w:qFormat/>
    <w:rsid w:val="009E12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12D2"/>
    <w:rPr>
      <w:i/>
    </w:rPr>
  </w:style>
  <w:style w:type="character" w:customStyle="1" w:styleId="22">
    <w:name w:val="Цитата 2 Знак"/>
    <w:link w:val="21"/>
    <w:uiPriority w:val="29"/>
    <w:rsid w:val="009E12D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E12D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9E12D2"/>
    <w:rPr>
      <w:b/>
      <w:i/>
      <w:sz w:val="24"/>
    </w:rPr>
  </w:style>
  <w:style w:type="character" w:styleId="ad">
    <w:name w:val="Subtle Emphasis"/>
    <w:uiPriority w:val="19"/>
    <w:qFormat/>
    <w:rsid w:val="009E12D2"/>
    <w:rPr>
      <w:i/>
      <w:color w:val="5A5A5A"/>
    </w:rPr>
  </w:style>
  <w:style w:type="character" w:styleId="ae">
    <w:name w:val="Intense Emphasis"/>
    <w:uiPriority w:val="21"/>
    <w:qFormat/>
    <w:rsid w:val="009E12D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9E12D2"/>
    <w:rPr>
      <w:sz w:val="24"/>
      <w:szCs w:val="24"/>
      <w:u w:val="single"/>
    </w:rPr>
  </w:style>
  <w:style w:type="character" w:styleId="af0">
    <w:name w:val="Intense Reference"/>
    <w:uiPriority w:val="32"/>
    <w:qFormat/>
    <w:rsid w:val="009E12D2"/>
    <w:rPr>
      <w:b/>
      <w:sz w:val="24"/>
      <w:u w:val="single"/>
    </w:rPr>
  </w:style>
  <w:style w:type="character" w:styleId="af1">
    <w:name w:val="Book Title"/>
    <w:uiPriority w:val="33"/>
    <w:qFormat/>
    <w:rsid w:val="009E12D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E12D2"/>
    <w:pPr>
      <w:outlineLvl w:val="9"/>
    </w:pPr>
  </w:style>
  <w:style w:type="paragraph" w:styleId="af3">
    <w:name w:val="header"/>
    <w:basedOn w:val="a"/>
    <w:link w:val="af4"/>
    <w:uiPriority w:val="99"/>
    <w:unhideWhenUsed/>
    <w:rsid w:val="004D725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D7252"/>
    <w:rPr>
      <w:sz w:val="24"/>
      <w:szCs w:val="24"/>
      <w:lang w:val="uk-UA"/>
    </w:rPr>
  </w:style>
  <w:style w:type="paragraph" w:styleId="af5">
    <w:name w:val="footer"/>
    <w:basedOn w:val="a"/>
    <w:link w:val="af6"/>
    <w:uiPriority w:val="99"/>
    <w:unhideWhenUsed/>
    <w:rsid w:val="004D725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D7252"/>
    <w:rPr>
      <w:sz w:val="24"/>
      <w:szCs w:val="24"/>
      <w:lang w:val="uk-UA"/>
    </w:rPr>
  </w:style>
  <w:style w:type="paragraph" w:styleId="af7">
    <w:name w:val="Balloon Text"/>
    <w:basedOn w:val="a"/>
    <w:link w:val="af8"/>
    <w:uiPriority w:val="99"/>
    <w:semiHidden/>
    <w:unhideWhenUsed/>
    <w:rsid w:val="004D725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D7252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D2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E12D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2D2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E12D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2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2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2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2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2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2D2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E12D2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E12D2"/>
    <w:rPr>
      <w:rFonts w:ascii="Cambria" w:eastAsia="Times New Roman" w:hAnsi="Cambria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9E12D2"/>
    <w:rPr>
      <w:szCs w:val="32"/>
    </w:rPr>
  </w:style>
  <w:style w:type="character" w:customStyle="1" w:styleId="10">
    <w:name w:val="Заголовок 1 Знак"/>
    <w:link w:val="1"/>
    <w:uiPriority w:val="9"/>
    <w:rsid w:val="009E12D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9E12D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E12D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E12D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E12D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E12D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E12D2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9E12D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9E12D2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E12D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link w:val="a6"/>
    <w:uiPriority w:val="11"/>
    <w:rsid w:val="009E12D2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9E12D2"/>
    <w:rPr>
      <w:b/>
      <w:bCs/>
    </w:rPr>
  </w:style>
  <w:style w:type="character" w:styleId="a9">
    <w:name w:val="Emphasis"/>
    <w:uiPriority w:val="20"/>
    <w:qFormat/>
    <w:rsid w:val="009E12D2"/>
    <w:rPr>
      <w:rFonts w:ascii="Calibri" w:hAnsi="Calibri"/>
      <w:b/>
      <w:i/>
      <w:iCs/>
    </w:rPr>
  </w:style>
  <w:style w:type="paragraph" w:styleId="aa">
    <w:name w:val="List Paragraph"/>
    <w:basedOn w:val="a"/>
    <w:uiPriority w:val="34"/>
    <w:qFormat/>
    <w:rsid w:val="009E12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12D2"/>
    <w:rPr>
      <w:i/>
    </w:rPr>
  </w:style>
  <w:style w:type="character" w:customStyle="1" w:styleId="22">
    <w:name w:val="Цитата 2 Знак"/>
    <w:link w:val="21"/>
    <w:uiPriority w:val="29"/>
    <w:rsid w:val="009E12D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E12D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9E12D2"/>
    <w:rPr>
      <w:b/>
      <w:i/>
      <w:sz w:val="24"/>
    </w:rPr>
  </w:style>
  <w:style w:type="character" w:styleId="ad">
    <w:name w:val="Subtle Emphasis"/>
    <w:uiPriority w:val="19"/>
    <w:qFormat/>
    <w:rsid w:val="009E12D2"/>
    <w:rPr>
      <w:i/>
      <w:color w:val="5A5A5A"/>
    </w:rPr>
  </w:style>
  <w:style w:type="character" w:styleId="ae">
    <w:name w:val="Intense Emphasis"/>
    <w:uiPriority w:val="21"/>
    <w:qFormat/>
    <w:rsid w:val="009E12D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9E12D2"/>
    <w:rPr>
      <w:sz w:val="24"/>
      <w:szCs w:val="24"/>
      <w:u w:val="single"/>
    </w:rPr>
  </w:style>
  <w:style w:type="character" w:styleId="af0">
    <w:name w:val="Intense Reference"/>
    <w:uiPriority w:val="32"/>
    <w:qFormat/>
    <w:rsid w:val="009E12D2"/>
    <w:rPr>
      <w:b/>
      <w:sz w:val="24"/>
      <w:u w:val="single"/>
    </w:rPr>
  </w:style>
  <w:style w:type="character" w:styleId="af1">
    <w:name w:val="Book Title"/>
    <w:uiPriority w:val="33"/>
    <w:qFormat/>
    <w:rsid w:val="009E12D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E12D2"/>
    <w:pPr>
      <w:outlineLvl w:val="9"/>
    </w:pPr>
  </w:style>
  <w:style w:type="paragraph" w:styleId="af3">
    <w:name w:val="header"/>
    <w:basedOn w:val="a"/>
    <w:link w:val="af4"/>
    <w:uiPriority w:val="99"/>
    <w:unhideWhenUsed/>
    <w:rsid w:val="004D725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D7252"/>
    <w:rPr>
      <w:sz w:val="24"/>
      <w:szCs w:val="24"/>
      <w:lang w:val="uk-UA"/>
    </w:rPr>
  </w:style>
  <w:style w:type="paragraph" w:styleId="af5">
    <w:name w:val="footer"/>
    <w:basedOn w:val="a"/>
    <w:link w:val="af6"/>
    <w:uiPriority w:val="99"/>
    <w:unhideWhenUsed/>
    <w:rsid w:val="004D725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D7252"/>
    <w:rPr>
      <w:sz w:val="24"/>
      <w:szCs w:val="24"/>
      <w:lang w:val="uk-UA"/>
    </w:rPr>
  </w:style>
  <w:style w:type="paragraph" w:styleId="af7">
    <w:name w:val="Balloon Text"/>
    <w:basedOn w:val="a"/>
    <w:link w:val="af8"/>
    <w:uiPriority w:val="99"/>
    <w:semiHidden/>
    <w:unhideWhenUsed/>
    <w:rsid w:val="004D725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D725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org301</cp:lastModifiedBy>
  <cp:revision>12</cp:revision>
  <cp:lastPrinted>2018-12-28T09:42:00Z</cp:lastPrinted>
  <dcterms:created xsi:type="dcterms:W3CDTF">2018-12-26T13:20:00Z</dcterms:created>
  <dcterms:modified xsi:type="dcterms:W3CDTF">2019-01-11T08:39:00Z</dcterms:modified>
</cp:coreProperties>
</file>