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7" w:rsidRPr="00623387" w:rsidRDefault="00623387" w:rsidP="00623387">
      <w:pPr>
        <w:tabs>
          <w:tab w:val="left" w:pos="399"/>
          <w:tab w:val="left" w:pos="851"/>
          <w:tab w:val="left" w:pos="1620"/>
        </w:tabs>
        <w:ind w:left="7088" w:firstLine="142"/>
        <w:jc w:val="both"/>
        <w:rPr>
          <w:i/>
          <w:sz w:val="24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</w:t>
      </w:r>
      <w:r w:rsidRPr="00623387">
        <w:rPr>
          <w:i/>
          <w:sz w:val="24"/>
        </w:rPr>
        <w:t xml:space="preserve">Додаток 1  </w:t>
      </w:r>
    </w:p>
    <w:p w:rsidR="00F15A4F" w:rsidRDefault="00623387" w:rsidP="00623387">
      <w:pPr>
        <w:tabs>
          <w:tab w:val="left" w:pos="399"/>
          <w:tab w:val="left" w:pos="1260"/>
          <w:tab w:val="left" w:pos="1620"/>
        </w:tabs>
        <w:ind w:firstLine="7088"/>
        <w:jc w:val="both"/>
        <w:rPr>
          <w:i/>
          <w:sz w:val="24"/>
        </w:rPr>
      </w:pPr>
      <w:r w:rsidRPr="00623387">
        <w:rPr>
          <w:i/>
          <w:sz w:val="24"/>
        </w:rPr>
        <w:t>до рішення міської ради</w:t>
      </w:r>
    </w:p>
    <w:p w:rsidR="00EF0B5E" w:rsidRDefault="00F15A4F" w:rsidP="00623387">
      <w:pPr>
        <w:tabs>
          <w:tab w:val="left" w:pos="399"/>
          <w:tab w:val="left" w:pos="1260"/>
          <w:tab w:val="left" w:pos="1620"/>
        </w:tabs>
        <w:ind w:firstLine="7088"/>
        <w:jc w:val="both"/>
        <w:rPr>
          <w:rFonts w:eastAsia="Calibri"/>
          <w:szCs w:val="28"/>
          <w:lang w:eastAsia="en-US"/>
        </w:rPr>
      </w:pPr>
      <w:bookmarkStart w:id="0" w:name="_GoBack"/>
      <w:r>
        <w:rPr>
          <w:i/>
          <w:sz w:val="24"/>
        </w:rPr>
        <w:t>26.12.2018 №3295</w:t>
      </w:r>
      <w:r w:rsidR="00623387" w:rsidRPr="00623387">
        <w:rPr>
          <w:i/>
          <w:sz w:val="24"/>
        </w:rPr>
        <w:t xml:space="preserve">  </w:t>
      </w:r>
    </w:p>
    <w:bookmarkEnd w:id="0"/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534009" w:rsidRPr="00CC7D63" w:rsidRDefault="00534009" w:rsidP="00534009">
      <w:pPr>
        <w:jc w:val="center"/>
        <w:rPr>
          <w:b/>
          <w:i/>
          <w:szCs w:val="28"/>
        </w:rPr>
      </w:pPr>
      <w:r w:rsidRPr="00CC7D63">
        <w:rPr>
          <w:b/>
          <w:i/>
          <w:szCs w:val="28"/>
        </w:rPr>
        <w:t>ПРОГРАМА</w:t>
      </w:r>
    </w:p>
    <w:p w:rsidR="00534009" w:rsidRDefault="00534009" w:rsidP="00534009">
      <w:pPr>
        <w:jc w:val="center"/>
        <w:rPr>
          <w:b/>
          <w:i/>
          <w:szCs w:val="28"/>
        </w:rPr>
      </w:pPr>
      <w:r w:rsidRPr="00CC7D63">
        <w:rPr>
          <w:b/>
          <w:i/>
          <w:szCs w:val="28"/>
        </w:rPr>
        <w:t>фінансової підтримки комунальних засобів масової інформації</w:t>
      </w:r>
      <w:r>
        <w:rPr>
          <w:b/>
          <w:i/>
          <w:szCs w:val="28"/>
        </w:rPr>
        <w:t xml:space="preserve"> </w:t>
      </w:r>
    </w:p>
    <w:p w:rsidR="00534009" w:rsidRPr="00CC7D63" w:rsidRDefault="00534009" w:rsidP="0053400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та комунальних підприємств видавничо-поліграфічної сфери міста</w:t>
      </w:r>
    </w:p>
    <w:p w:rsidR="00534009" w:rsidRDefault="00534009" w:rsidP="0053400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2013</w:t>
      </w:r>
      <w:r>
        <w:rPr>
          <w:i/>
          <w:iCs/>
        </w:rPr>
        <w:t xml:space="preserve"> – </w:t>
      </w:r>
      <w:r>
        <w:rPr>
          <w:b/>
          <w:i/>
          <w:szCs w:val="28"/>
        </w:rPr>
        <w:t>2020</w:t>
      </w:r>
      <w:r w:rsidRPr="00CC7D63">
        <w:rPr>
          <w:b/>
          <w:i/>
          <w:szCs w:val="28"/>
        </w:rPr>
        <w:t xml:space="preserve"> роки</w:t>
      </w:r>
    </w:p>
    <w:p w:rsidR="00534009" w:rsidRPr="00E54484" w:rsidRDefault="00534009" w:rsidP="00534009">
      <w:pPr>
        <w:tabs>
          <w:tab w:val="left" w:pos="7380"/>
        </w:tabs>
        <w:jc w:val="center"/>
        <w:rPr>
          <w:rFonts w:eastAsia="Calibri"/>
          <w:b/>
          <w:szCs w:val="26"/>
          <w:lang w:eastAsia="en-US"/>
        </w:rPr>
      </w:pPr>
    </w:p>
    <w:p w:rsidR="00534009" w:rsidRPr="00E54484" w:rsidRDefault="00534009" w:rsidP="00534009">
      <w:pPr>
        <w:tabs>
          <w:tab w:val="left" w:pos="7380"/>
        </w:tabs>
        <w:jc w:val="center"/>
        <w:rPr>
          <w:rFonts w:eastAsia="Calibri"/>
          <w:b/>
          <w:i/>
          <w:szCs w:val="26"/>
          <w:lang w:eastAsia="en-US"/>
        </w:rPr>
      </w:pPr>
      <w:r w:rsidRPr="00E54484">
        <w:rPr>
          <w:rFonts w:eastAsia="Calibri"/>
          <w:b/>
          <w:i/>
          <w:szCs w:val="26"/>
          <w:lang w:eastAsia="en-US"/>
        </w:rPr>
        <w:t>І. Паспорт</w:t>
      </w:r>
    </w:p>
    <w:p w:rsidR="00534009" w:rsidRPr="00E54484" w:rsidRDefault="00534009" w:rsidP="00534009">
      <w:pPr>
        <w:jc w:val="center"/>
        <w:rPr>
          <w:b/>
          <w:i/>
          <w:szCs w:val="28"/>
        </w:rPr>
      </w:pPr>
      <w:r w:rsidRPr="00E54484">
        <w:rPr>
          <w:b/>
          <w:i/>
          <w:szCs w:val="28"/>
        </w:rPr>
        <w:t>Програми фінансової підтримки комунальних засобів  масової інформації та комунальних підприємств видавничо</w:t>
      </w:r>
      <w:r w:rsidR="00330223">
        <w:rPr>
          <w:b/>
          <w:i/>
          <w:szCs w:val="28"/>
        </w:rPr>
        <w:t>-</w:t>
      </w:r>
      <w:r w:rsidRPr="00E54484">
        <w:rPr>
          <w:b/>
          <w:i/>
          <w:szCs w:val="28"/>
        </w:rPr>
        <w:t xml:space="preserve">поліграфічної сфери міста </w:t>
      </w:r>
    </w:p>
    <w:p w:rsidR="00534009" w:rsidRPr="00E54484" w:rsidRDefault="00534009" w:rsidP="00534009">
      <w:pPr>
        <w:jc w:val="center"/>
        <w:rPr>
          <w:b/>
          <w:i/>
          <w:szCs w:val="28"/>
        </w:rPr>
      </w:pPr>
      <w:r w:rsidRPr="00E54484">
        <w:rPr>
          <w:b/>
          <w:i/>
          <w:szCs w:val="28"/>
        </w:rPr>
        <w:t>на 2013 – 2020 роки</w:t>
      </w: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EF0B5E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p w:rsidR="00EF0B5E" w:rsidRPr="00E54484" w:rsidRDefault="00EF0B5E" w:rsidP="00AF7DB1">
      <w:pPr>
        <w:tabs>
          <w:tab w:val="left" w:pos="399"/>
          <w:tab w:val="left" w:pos="1260"/>
          <w:tab w:val="left" w:pos="1620"/>
        </w:tabs>
        <w:jc w:val="both"/>
        <w:rPr>
          <w:rFonts w:eastAsia="Calibri"/>
          <w:szCs w:val="28"/>
          <w:lang w:eastAsia="en-US"/>
        </w:rPr>
      </w:pPr>
      <w:r w:rsidRPr="00E54484">
        <w:rPr>
          <w:rFonts w:eastAsia="Calibri"/>
          <w:szCs w:val="28"/>
          <w:lang w:eastAsia="en-US"/>
        </w:rPr>
        <w:t xml:space="preserve">7. Загальні орієнтовні обсяги фінансування: </w:t>
      </w:r>
      <w:r w:rsidR="002A30C3">
        <w:rPr>
          <w:rFonts w:eastAsia="Calibri"/>
          <w:szCs w:val="28"/>
          <w:lang w:eastAsia="en-US"/>
        </w:rPr>
        <w:t>90 24</w:t>
      </w:r>
      <w:r w:rsidR="00531300">
        <w:rPr>
          <w:rFonts w:eastAsia="Calibri"/>
          <w:szCs w:val="28"/>
          <w:lang w:eastAsia="en-US"/>
        </w:rPr>
        <w:t>2</w:t>
      </w:r>
      <w:r w:rsidR="002A30C3">
        <w:rPr>
          <w:rFonts w:eastAsia="Calibri"/>
          <w:szCs w:val="28"/>
          <w:lang w:eastAsia="en-US"/>
        </w:rPr>
        <w:t>,</w:t>
      </w:r>
      <w:r w:rsidR="00531300">
        <w:rPr>
          <w:rFonts w:eastAsia="Calibri"/>
          <w:szCs w:val="28"/>
          <w:lang w:eastAsia="en-US"/>
        </w:rPr>
        <w:t>6</w:t>
      </w:r>
      <w:r w:rsidRPr="00E54484">
        <w:rPr>
          <w:rFonts w:eastAsia="Calibri"/>
          <w:szCs w:val="28"/>
          <w:lang w:eastAsia="en-US"/>
        </w:rPr>
        <w:t xml:space="preserve"> </w:t>
      </w:r>
      <w:proofErr w:type="spellStart"/>
      <w:r w:rsidRPr="00E54484">
        <w:rPr>
          <w:rFonts w:eastAsia="Calibri"/>
          <w:szCs w:val="28"/>
          <w:lang w:eastAsia="en-US"/>
        </w:rPr>
        <w:t>тис.грн</w:t>
      </w:r>
      <w:proofErr w:type="spellEnd"/>
      <w:r w:rsidRPr="00E54484">
        <w:rPr>
          <w:rFonts w:eastAsia="Calibri"/>
          <w:szCs w:val="28"/>
          <w:lang w:eastAsia="en-US"/>
        </w:rPr>
        <w:t xml:space="preserve">. </w:t>
      </w:r>
    </w:p>
    <w:p w:rsidR="00EF0B5E" w:rsidRPr="00E54484" w:rsidRDefault="00EF0B5E" w:rsidP="00EF0B5E">
      <w:pPr>
        <w:tabs>
          <w:tab w:val="left" w:pos="399"/>
          <w:tab w:val="left" w:pos="1260"/>
          <w:tab w:val="left" w:pos="1620"/>
        </w:tabs>
        <w:ind w:firstLine="720"/>
        <w:jc w:val="both"/>
        <w:rPr>
          <w:rFonts w:eastAsia="Calibri"/>
          <w:szCs w:val="28"/>
          <w:lang w:eastAsia="en-US"/>
        </w:rPr>
      </w:pPr>
    </w:p>
    <w:tbl>
      <w:tblPr>
        <w:tblW w:w="1007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695"/>
        <w:gridCol w:w="1417"/>
        <w:gridCol w:w="999"/>
        <w:gridCol w:w="1276"/>
        <w:gridCol w:w="1276"/>
        <w:gridCol w:w="1204"/>
      </w:tblGrid>
      <w:tr w:rsidR="00EF0B5E" w:rsidRPr="00E54484" w:rsidTr="00726770">
        <w:trPr>
          <w:trHeight w:val="346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Джерела фінансування</w:t>
            </w:r>
          </w:p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Орієнтовні обсяги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фінансування,</w:t>
            </w:r>
          </w:p>
          <w:p w:rsidR="00EF0B5E" w:rsidRPr="00E54484" w:rsidRDefault="00EF0B5E" w:rsidP="00726770">
            <w:pPr>
              <w:tabs>
                <w:tab w:val="left" w:pos="399"/>
              </w:tabs>
              <w:ind w:left="-114" w:right="-108" w:firstLine="11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усього,</w:t>
            </w:r>
            <w:r w:rsidRPr="00E54484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proofErr w:type="spellStart"/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тис</w:t>
            </w:r>
            <w:r w:rsidRPr="00E54484">
              <w:rPr>
                <w:rFonts w:eastAsia="Calibri"/>
                <w:i/>
                <w:szCs w:val="28"/>
                <w:lang w:eastAsia="en-US"/>
              </w:rPr>
              <w:t>.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грн</w:t>
            </w:r>
            <w:proofErr w:type="spellEnd"/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 роками виконання</w:t>
            </w:r>
          </w:p>
        </w:tc>
      </w:tr>
      <w:tr w:rsidR="00EF0B5E" w:rsidRPr="00E54484" w:rsidTr="00726770">
        <w:trPr>
          <w:trHeight w:val="831"/>
          <w:jc w:val="center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line="228" w:lineRule="auto"/>
              <w:ind w:left="-12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line="228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330223">
            <w:pPr>
              <w:tabs>
                <w:tab w:val="left" w:pos="399"/>
              </w:tabs>
              <w:ind w:left="316" w:hanging="283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33022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2013 </w:t>
            </w:r>
            <w:r w:rsidR="00330223" w:rsidRPr="00330223">
              <w:rPr>
                <w:b/>
                <w:i/>
                <w:sz w:val="22"/>
                <w:szCs w:val="22"/>
              </w:rPr>
              <w:t>–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3022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        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(звіт)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0745C4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</w:t>
            </w:r>
            <w:r w:rsidR="000745C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звіт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2018 </w:t>
            </w:r>
          </w:p>
          <w:p w:rsidR="00EF0B5E" w:rsidRPr="00E54484" w:rsidRDefault="00EF0B5E" w:rsidP="000745C4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</w:t>
            </w:r>
            <w:r w:rsidR="000745C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план</w:t>
            </w: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2019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(прогноз)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2020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EF0B5E" w:rsidRPr="00E54484" w:rsidRDefault="00EF0B5E" w:rsidP="00726770">
            <w:pPr>
              <w:tabs>
                <w:tab w:val="left" w:pos="399"/>
              </w:tabs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(прогноз)</w:t>
            </w:r>
          </w:p>
        </w:tc>
      </w:tr>
      <w:tr w:rsidR="00EF0B5E" w:rsidRPr="00E54484" w:rsidTr="00726770">
        <w:trPr>
          <w:trHeight w:val="51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BD6010" w:rsidRDefault="00EF0B5E" w:rsidP="00726770">
            <w:pPr>
              <w:tabs>
                <w:tab w:val="left" w:pos="399"/>
              </w:tabs>
              <w:spacing w:after="200" w:line="228" w:lineRule="auto"/>
              <w:ind w:left="-2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Державний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C632C2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B5E" w:rsidRPr="00E54484" w:rsidTr="00726770">
        <w:trPr>
          <w:trHeight w:val="39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Обласний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ind w:right="-10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ind w:right="-10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0B5E" w:rsidRPr="00E54484" w:rsidTr="00726770">
        <w:trPr>
          <w:trHeight w:val="36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890A0D" w:rsidP="0053130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90 24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23 579,3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0745C4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</w:t>
            </w:r>
            <w:r w:rsidR="000745C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987915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15 525,1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890A0D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890A0D" w:rsidP="0053130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19 44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EF0B5E" w:rsidRPr="00E54484" w:rsidTr="00726770">
        <w:trPr>
          <w:trHeight w:val="33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5E" w:rsidRPr="00E54484" w:rsidRDefault="00EF0B5E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4484">
              <w:rPr>
                <w:rFonts w:eastAsia="Calibri"/>
                <w:b/>
                <w:sz w:val="22"/>
                <w:szCs w:val="22"/>
                <w:lang w:eastAsia="en-US"/>
              </w:rPr>
              <w:t>Інші джерела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E" w:rsidRPr="00E54484" w:rsidRDefault="00EF0B5E" w:rsidP="0072677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90A0D" w:rsidRPr="00E54484" w:rsidTr="00726770">
        <w:trPr>
          <w:trHeight w:val="31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3D6C08" w:rsidRDefault="00890A0D" w:rsidP="00726770">
            <w:pPr>
              <w:tabs>
                <w:tab w:val="left" w:pos="399"/>
              </w:tabs>
              <w:spacing w:after="200" w:line="228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3D6C0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53130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</w:t>
            </w:r>
            <w:r w:rsidR="00FA78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  <w:r w:rsidR="00FA78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A274ED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23 579,3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A274ED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13 428,8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A274ED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15 525,1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A274ED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0D" w:rsidRPr="00E54484" w:rsidRDefault="00890A0D" w:rsidP="00531300">
            <w:pPr>
              <w:spacing w:after="200" w:line="228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19 44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</w:t>
            </w:r>
            <w:r w:rsidR="005313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</w:tbl>
    <w:p w:rsidR="00EF0B5E" w:rsidRDefault="00EF0B5E" w:rsidP="00EF0B5E">
      <w:pPr>
        <w:tabs>
          <w:tab w:val="left" w:pos="399"/>
        </w:tabs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</w:t>
      </w:r>
    </w:p>
    <w:p w:rsidR="00FB3E76" w:rsidRDefault="00FB3E76"/>
    <w:p w:rsidR="00AF7DB1" w:rsidRDefault="00AF7DB1"/>
    <w:p w:rsidR="00AF7DB1" w:rsidRDefault="00AF7DB1"/>
    <w:p w:rsidR="00AF7DB1" w:rsidRDefault="00AF7DB1" w:rsidP="00AF7DB1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С.Маляренко</w:t>
      </w:r>
      <w:proofErr w:type="spellEnd"/>
    </w:p>
    <w:p w:rsidR="00AF7DB1" w:rsidRPr="00B07AF6" w:rsidRDefault="00AF7DB1" w:rsidP="00AF7DB1"/>
    <w:p w:rsidR="00AF7DB1" w:rsidRDefault="00AF7DB1"/>
    <w:sectPr w:rsidR="00AF7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9B"/>
    <w:rsid w:val="000745C4"/>
    <w:rsid w:val="002A30C3"/>
    <w:rsid w:val="002F669B"/>
    <w:rsid w:val="00330223"/>
    <w:rsid w:val="00531300"/>
    <w:rsid w:val="00534009"/>
    <w:rsid w:val="00623387"/>
    <w:rsid w:val="00890A0D"/>
    <w:rsid w:val="00987915"/>
    <w:rsid w:val="00AF7DB1"/>
    <w:rsid w:val="00EF0B5E"/>
    <w:rsid w:val="00F15A4F"/>
    <w:rsid w:val="00F247CC"/>
    <w:rsid w:val="00FA78D5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B1"/>
    <w:pPr>
      <w:jc w:val="both"/>
    </w:pPr>
  </w:style>
  <w:style w:type="character" w:customStyle="1" w:styleId="a4">
    <w:name w:val="Основной текст Знак"/>
    <w:basedOn w:val="a0"/>
    <w:link w:val="a3"/>
    <w:rsid w:val="00AF7D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B1"/>
    <w:pPr>
      <w:jc w:val="both"/>
    </w:pPr>
  </w:style>
  <w:style w:type="character" w:customStyle="1" w:styleId="a4">
    <w:name w:val="Основной текст Знак"/>
    <w:basedOn w:val="a0"/>
    <w:link w:val="a3"/>
    <w:rsid w:val="00AF7D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19</cp:revision>
  <cp:lastPrinted>2018-12-07T06:42:00Z</cp:lastPrinted>
  <dcterms:created xsi:type="dcterms:W3CDTF">2018-07-10T04:46:00Z</dcterms:created>
  <dcterms:modified xsi:type="dcterms:W3CDTF">2018-12-27T09:55:00Z</dcterms:modified>
</cp:coreProperties>
</file>