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07" w:rsidRPr="00661DFE" w:rsidRDefault="007F1B07" w:rsidP="007F1B07">
      <w:pPr>
        <w:pStyle w:val="Style6"/>
        <w:widowControl/>
        <w:spacing w:line="240" w:lineRule="exact"/>
        <w:jc w:val="both"/>
        <w:rPr>
          <w:i/>
          <w:iCs/>
        </w:rPr>
      </w:pPr>
      <w:r w:rsidRPr="00661DFE">
        <w:rPr>
          <w:i/>
          <w:iCs/>
        </w:rPr>
        <w:t xml:space="preserve">                                                                                                 Додаток </w:t>
      </w:r>
    </w:p>
    <w:p w:rsidR="007F1B07" w:rsidRPr="00661DFE" w:rsidRDefault="007F1B07" w:rsidP="007F1B07">
      <w:pPr>
        <w:pStyle w:val="Style6"/>
        <w:widowControl/>
        <w:spacing w:line="240" w:lineRule="auto"/>
        <w:jc w:val="both"/>
        <w:rPr>
          <w:i/>
          <w:iCs/>
        </w:rPr>
      </w:pPr>
      <w:r w:rsidRPr="00661DFE">
        <w:rPr>
          <w:i/>
          <w:iCs/>
        </w:rPr>
        <w:t xml:space="preserve">                                                                                                до рішення виконкому міської ради</w:t>
      </w:r>
    </w:p>
    <w:p w:rsidR="007F1B07" w:rsidRPr="00661DFE" w:rsidRDefault="00661DFE" w:rsidP="00661DFE">
      <w:pPr>
        <w:pStyle w:val="Style6"/>
        <w:widowControl/>
        <w:tabs>
          <w:tab w:val="left" w:pos="5895"/>
        </w:tabs>
        <w:spacing w:line="240" w:lineRule="exact"/>
        <w:jc w:val="both"/>
        <w:rPr>
          <w:i/>
        </w:rPr>
      </w:pPr>
      <w:r w:rsidRPr="00661DFE">
        <w:rPr>
          <w:b/>
          <w:i/>
          <w:sz w:val="28"/>
          <w:szCs w:val="28"/>
        </w:rPr>
        <w:tab/>
      </w:r>
      <w:r w:rsidRPr="00661DFE">
        <w:rPr>
          <w:i/>
        </w:rPr>
        <w:t>10.10.2018 №479</w:t>
      </w:r>
    </w:p>
    <w:p w:rsidR="007F1B07" w:rsidRPr="00661DFE" w:rsidRDefault="007F1B07" w:rsidP="007F1B07">
      <w:pPr>
        <w:pStyle w:val="Style6"/>
        <w:widowControl/>
        <w:spacing w:line="240" w:lineRule="exact"/>
        <w:jc w:val="both"/>
        <w:rPr>
          <w:b/>
          <w:i/>
          <w:sz w:val="28"/>
          <w:szCs w:val="28"/>
        </w:rPr>
      </w:pPr>
    </w:p>
    <w:p w:rsidR="007F1B07" w:rsidRPr="00661DFE" w:rsidRDefault="007F1B07" w:rsidP="007F1B07">
      <w:pPr>
        <w:pStyle w:val="Style6"/>
        <w:widowControl/>
        <w:spacing w:line="240" w:lineRule="exact"/>
        <w:jc w:val="both"/>
        <w:rPr>
          <w:b/>
          <w:i/>
          <w:sz w:val="28"/>
          <w:szCs w:val="28"/>
        </w:rPr>
      </w:pPr>
    </w:p>
    <w:p w:rsidR="007F1B07" w:rsidRPr="00661DFE" w:rsidRDefault="007F1B07" w:rsidP="007F1B07">
      <w:pPr>
        <w:pStyle w:val="Style6"/>
        <w:widowControl/>
        <w:spacing w:line="240" w:lineRule="exact"/>
        <w:jc w:val="both"/>
        <w:rPr>
          <w:b/>
          <w:i/>
          <w:sz w:val="28"/>
          <w:szCs w:val="28"/>
        </w:rPr>
      </w:pPr>
    </w:p>
    <w:p w:rsidR="007F1B07" w:rsidRPr="00661DFE" w:rsidRDefault="007F1B07" w:rsidP="007F1B07">
      <w:pPr>
        <w:pStyle w:val="Style6"/>
        <w:widowControl/>
        <w:spacing w:line="240" w:lineRule="auto"/>
        <w:jc w:val="center"/>
        <w:rPr>
          <w:b/>
          <w:i/>
          <w:sz w:val="28"/>
          <w:szCs w:val="28"/>
        </w:rPr>
      </w:pPr>
    </w:p>
    <w:p w:rsidR="007F1B07" w:rsidRPr="00661DFE" w:rsidRDefault="007F1B07" w:rsidP="007F1B07">
      <w:pPr>
        <w:pStyle w:val="Style6"/>
        <w:widowControl/>
        <w:spacing w:line="240" w:lineRule="auto"/>
        <w:jc w:val="center"/>
        <w:rPr>
          <w:b/>
          <w:i/>
          <w:sz w:val="28"/>
          <w:szCs w:val="28"/>
        </w:rPr>
      </w:pPr>
      <w:r w:rsidRPr="00661DFE">
        <w:rPr>
          <w:b/>
          <w:i/>
          <w:sz w:val="28"/>
          <w:szCs w:val="28"/>
        </w:rPr>
        <w:t xml:space="preserve">Перелік об’єктів, на яких відбуватимуть стягнення                    порушники, відносно яких винесені судові рішення про </w:t>
      </w:r>
      <w:proofErr w:type="spellStart"/>
      <w:r w:rsidRPr="00661DFE">
        <w:rPr>
          <w:b/>
          <w:i/>
          <w:sz w:val="28"/>
          <w:szCs w:val="28"/>
        </w:rPr>
        <w:t>накла-</w:t>
      </w:r>
      <w:proofErr w:type="spellEnd"/>
      <w:r w:rsidRPr="00661DFE">
        <w:rPr>
          <w:b/>
          <w:i/>
          <w:sz w:val="28"/>
          <w:szCs w:val="28"/>
        </w:rPr>
        <w:t xml:space="preserve">                      дання адміністративного стягнення у вигляді суспільно-корисних робіт </w:t>
      </w:r>
    </w:p>
    <w:p w:rsidR="007F1B07" w:rsidRPr="00661DFE" w:rsidRDefault="007F1B07" w:rsidP="007F1B07">
      <w:pPr>
        <w:pStyle w:val="Style6"/>
        <w:widowControl/>
        <w:spacing w:line="240" w:lineRule="auto"/>
        <w:jc w:val="center"/>
        <w:rPr>
          <w:b/>
          <w:i/>
          <w:sz w:val="28"/>
          <w:szCs w:val="28"/>
        </w:rPr>
      </w:pPr>
    </w:p>
    <w:p w:rsidR="007F1B07" w:rsidRPr="00661DFE" w:rsidRDefault="007F1B07" w:rsidP="007F1B07">
      <w:pPr>
        <w:pStyle w:val="Style6"/>
        <w:widowControl/>
        <w:spacing w:line="240" w:lineRule="exact"/>
        <w:jc w:val="center"/>
        <w:rPr>
          <w:b/>
          <w:i/>
          <w:sz w:val="28"/>
          <w:szCs w:val="28"/>
        </w:rPr>
      </w:pP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sz w:val="28"/>
          <w:szCs w:val="28"/>
        </w:rPr>
        <w:t>1.</w:t>
      </w:r>
      <w:r w:rsidRPr="00661DFE">
        <w:rPr>
          <w:b/>
          <w:i/>
          <w:sz w:val="28"/>
          <w:szCs w:val="28"/>
        </w:rPr>
        <w:t xml:space="preserve"> </w:t>
      </w:r>
      <w:r w:rsidRPr="00661DFE">
        <w:rPr>
          <w:rStyle w:val="FontStyle23"/>
          <w:sz w:val="28"/>
          <w:szCs w:val="28"/>
        </w:rPr>
        <w:t>Комунальне підприємство «</w:t>
      </w:r>
      <w:proofErr w:type="spellStart"/>
      <w:r w:rsidRPr="00661DFE">
        <w:rPr>
          <w:rStyle w:val="FontStyle23"/>
          <w:sz w:val="28"/>
          <w:szCs w:val="28"/>
        </w:rPr>
        <w:t>Кривбасводоканал</w:t>
      </w:r>
      <w:proofErr w:type="spellEnd"/>
      <w:r w:rsidRPr="00661DFE">
        <w:rPr>
          <w:rStyle w:val="FontStyle23"/>
          <w:sz w:val="28"/>
          <w:szCs w:val="28"/>
        </w:rPr>
        <w:t>».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>2. Комунальне підприємство «</w:t>
      </w:r>
      <w:proofErr w:type="spellStart"/>
      <w:r w:rsidRPr="00661DFE">
        <w:rPr>
          <w:rStyle w:val="FontStyle23"/>
          <w:sz w:val="28"/>
          <w:szCs w:val="28"/>
        </w:rPr>
        <w:t>Сансервіс</w:t>
      </w:r>
      <w:proofErr w:type="spellEnd"/>
      <w:r w:rsidRPr="00661DFE">
        <w:rPr>
          <w:rStyle w:val="FontStyle23"/>
          <w:sz w:val="28"/>
          <w:szCs w:val="28"/>
        </w:rPr>
        <w:t>».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>3. Товариство з обмеженою відповідальністю «</w:t>
      </w:r>
      <w:proofErr w:type="spellStart"/>
      <w:r w:rsidRPr="00661DFE">
        <w:rPr>
          <w:rStyle w:val="FontStyle23"/>
          <w:sz w:val="28"/>
          <w:szCs w:val="28"/>
        </w:rPr>
        <w:t>Дивобуд</w:t>
      </w:r>
      <w:proofErr w:type="spellEnd"/>
      <w:r w:rsidRPr="00661DFE">
        <w:rPr>
          <w:rStyle w:val="FontStyle23"/>
          <w:sz w:val="28"/>
          <w:szCs w:val="28"/>
        </w:rPr>
        <w:t>».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>4. Комунальне підприємство «Послуга».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>5. Товариство з обмеженою відповідальністю «Комбінат благоустрою».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>6. Товариство з обмеженою відповідальністю «</w:t>
      </w:r>
      <w:proofErr w:type="spellStart"/>
      <w:r w:rsidRPr="00661DFE">
        <w:rPr>
          <w:rStyle w:val="FontStyle23"/>
          <w:sz w:val="28"/>
          <w:szCs w:val="28"/>
        </w:rPr>
        <w:t>Житлосервіс-КР</w:t>
      </w:r>
      <w:proofErr w:type="spellEnd"/>
      <w:r w:rsidRPr="00661DFE">
        <w:rPr>
          <w:rStyle w:val="FontStyle23"/>
          <w:sz w:val="28"/>
          <w:szCs w:val="28"/>
        </w:rPr>
        <w:t>».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>7. Товариство з обмеженою відповідальністю «Домком».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>8. Товариство з обмеженою відповідальністю «</w:t>
      </w:r>
      <w:proofErr w:type="spellStart"/>
      <w:r w:rsidRPr="00661DFE">
        <w:rPr>
          <w:rStyle w:val="FontStyle23"/>
          <w:sz w:val="28"/>
          <w:szCs w:val="28"/>
        </w:rPr>
        <w:t>Сітісервіс-КР</w:t>
      </w:r>
      <w:proofErr w:type="spellEnd"/>
      <w:r w:rsidRPr="00661DFE">
        <w:rPr>
          <w:rStyle w:val="FontStyle23"/>
          <w:sz w:val="28"/>
          <w:szCs w:val="28"/>
        </w:rPr>
        <w:t>».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>9. Товариство з обмеженою відповідальністю «</w:t>
      </w:r>
      <w:proofErr w:type="spellStart"/>
      <w:r w:rsidRPr="00661DFE">
        <w:rPr>
          <w:rStyle w:val="FontStyle23"/>
          <w:sz w:val="28"/>
          <w:szCs w:val="28"/>
        </w:rPr>
        <w:t>Екоспецтранс</w:t>
      </w:r>
      <w:proofErr w:type="spellEnd"/>
      <w:r w:rsidRPr="00661DFE">
        <w:rPr>
          <w:rStyle w:val="FontStyle23"/>
          <w:sz w:val="28"/>
          <w:szCs w:val="28"/>
        </w:rPr>
        <w:t>».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 xml:space="preserve">10. Комунальний заклад «Криворізька міська лікарня №11» Криворізької   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 xml:space="preserve">      міської ради.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 xml:space="preserve">11. Комунальний заклад «Криворізька міська лікарня №17» Криворізької 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 xml:space="preserve">      міської ради.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 xml:space="preserve">12. Комунальне некомерційне підприємство «Центр первинної </w:t>
      </w:r>
      <w:proofErr w:type="spellStart"/>
      <w:r w:rsidRPr="00661DFE">
        <w:rPr>
          <w:rStyle w:val="FontStyle23"/>
          <w:sz w:val="28"/>
          <w:szCs w:val="28"/>
        </w:rPr>
        <w:t>медико-</w:t>
      </w:r>
      <w:proofErr w:type="spellEnd"/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 xml:space="preserve">      санітарної допомоги №7» Криворізької міської ради.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 xml:space="preserve">13. Комунальне некомерційне підприємство «Центр первинної </w:t>
      </w:r>
      <w:proofErr w:type="spellStart"/>
      <w:r w:rsidRPr="00661DFE">
        <w:rPr>
          <w:rStyle w:val="FontStyle23"/>
          <w:sz w:val="28"/>
          <w:szCs w:val="28"/>
        </w:rPr>
        <w:t>м</w:t>
      </w:r>
      <w:bookmarkStart w:id="0" w:name="_GoBack"/>
      <w:bookmarkEnd w:id="0"/>
      <w:r w:rsidRPr="00661DFE">
        <w:rPr>
          <w:rStyle w:val="FontStyle23"/>
          <w:sz w:val="28"/>
          <w:szCs w:val="28"/>
        </w:rPr>
        <w:t>едико-</w:t>
      </w:r>
      <w:proofErr w:type="spellEnd"/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 xml:space="preserve">      санітарної допомоги №6» Криворізької міської ради.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>14. Товариство з обмеженою відповідальністю «</w:t>
      </w:r>
      <w:proofErr w:type="spellStart"/>
      <w:r w:rsidRPr="00661DFE">
        <w:rPr>
          <w:rStyle w:val="FontStyle23"/>
          <w:sz w:val="28"/>
          <w:szCs w:val="28"/>
        </w:rPr>
        <w:t>Уют</w:t>
      </w:r>
      <w:proofErr w:type="spellEnd"/>
      <w:r w:rsidRPr="00661DFE">
        <w:rPr>
          <w:rStyle w:val="FontStyle23"/>
          <w:sz w:val="28"/>
          <w:szCs w:val="28"/>
        </w:rPr>
        <w:t>-2011».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>15. Комунальне підприємство «Міський тролейбус».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 xml:space="preserve">16. Комунальний заклад «Міська дитяча лікарня №2» Дніпропетровської 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661DFE">
        <w:rPr>
          <w:rStyle w:val="FontStyle23"/>
          <w:sz w:val="28"/>
          <w:szCs w:val="28"/>
        </w:rPr>
        <w:t xml:space="preserve">      обласної ради.</w:t>
      </w:r>
    </w:p>
    <w:p w:rsidR="007F1B07" w:rsidRPr="00661DFE" w:rsidRDefault="007F1B07" w:rsidP="007F1B07">
      <w:pPr>
        <w:pStyle w:val="Style7"/>
        <w:widowControl/>
        <w:spacing w:line="240" w:lineRule="auto"/>
        <w:ind w:firstLine="0"/>
        <w:rPr>
          <w:sz w:val="28"/>
          <w:szCs w:val="28"/>
        </w:rPr>
      </w:pPr>
      <w:r w:rsidRPr="00661DFE">
        <w:rPr>
          <w:rStyle w:val="FontStyle23"/>
          <w:sz w:val="28"/>
          <w:szCs w:val="28"/>
        </w:rPr>
        <w:t>17. Приватне акціонерне товариство «</w:t>
      </w:r>
      <w:proofErr w:type="spellStart"/>
      <w:r w:rsidRPr="00661DFE">
        <w:rPr>
          <w:rStyle w:val="FontStyle23"/>
          <w:sz w:val="28"/>
          <w:szCs w:val="28"/>
        </w:rPr>
        <w:t>Криворіжхліб</w:t>
      </w:r>
      <w:proofErr w:type="spellEnd"/>
      <w:r w:rsidRPr="00661DFE">
        <w:rPr>
          <w:rStyle w:val="FontStyle23"/>
          <w:sz w:val="28"/>
          <w:szCs w:val="28"/>
        </w:rPr>
        <w:t xml:space="preserve">». </w:t>
      </w:r>
    </w:p>
    <w:p w:rsidR="007F1B07" w:rsidRPr="00661DFE" w:rsidRDefault="007F1B07" w:rsidP="007F1B07">
      <w:pPr>
        <w:pStyle w:val="Style6"/>
        <w:widowControl/>
        <w:spacing w:line="240" w:lineRule="exact"/>
        <w:jc w:val="both"/>
        <w:rPr>
          <w:b/>
          <w:i/>
          <w:sz w:val="28"/>
          <w:szCs w:val="28"/>
        </w:rPr>
      </w:pPr>
    </w:p>
    <w:p w:rsidR="007F1B07" w:rsidRPr="00661DFE" w:rsidRDefault="007F1B07" w:rsidP="007F1B07">
      <w:pPr>
        <w:pStyle w:val="Style6"/>
        <w:widowControl/>
        <w:spacing w:line="240" w:lineRule="exact"/>
        <w:jc w:val="both"/>
        <w:rPr>
          <w:b/>
          <w:i/>
          <w:sz w:val="28"/>
          <w:szCs w:val="28"/>
        </w:rPr>
      </w:pPr>
    </w:p>
    <w:p w:rsidR="007F1B07" w:rsidRPr="00661DFE" w:rsidRDefault="007F1B07" w:rsidP="007F1B07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F1B07" w:rsidRPr="00661DFE" w:rsidRDefault="007F1B07" w:rsidP="007F1B07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F1B07" w:rsidRPr="00661DFE" w:rsidRDefault="007F1B07" w:rsidP="007F1B07">
      <w:pPr>
        <w:tabs>
          <w:tab w:val="left" w:pos="0"/>
        </w:tabs>
        <w:spacing w:after="120" w:line="240" w:lineRule="auto"/>
        <w:jc w:val="both"/>
        <w:rPr>
          <w:b/>
          <w:i/>
          <w:sz w:val="28"/>
          <w:szCs w:val="28"/>
        </w:rPr>
      </w:pPr>
      <w:r w:rsidRPr="00661DF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Керуюча справами виконкому                           </w:t>
      </w:r>
      <w:r w:rsidR="00F73C1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  </w:t>
      </w:r>
      <w:r w:rsidRPr="00661DF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Т.Мала</w:t>
      </w:r>
      <w:r w:rsidRPr="00661DFE">
        <w:rPr>
          <w:b/>
          <w:i/>
          <w:sz w:val="28"/>
          <w:szCs w:val="28"/>
        </w:rPr>
        <w:t xml:space="preserve">   </w:t>
      </w:r>
    </w:p>
    <w:p w:rsidR="007F1B07" w:rsidRPr="00661DFE" w:rsidRDefault="007F1B07" w:rsidP="007F1B07">
      <w:pPr>
        <w:tabs>
          <w:tab w:val="left" w:pos="0"/>
        </w:tabs>
        <w:spacing w:after="120" w:line="240" w:lineRule="auto"/>
        <w:jc w:val="both"/>
        <w:rPr>
          <w:b/>
          <w:i/>
          <w:sz w:val="28"/>
          <w:szCs w:val="28"/>
        </w:rPr>
      </w:pPr>
    </w:p>
    <w:p w:rsidR="00A231D8" w:rsidRPr="00661DFE" w:rsidRDefault="00A231D8"/>
    <w:sectPr w:rsidR="00A231D8" w:rsidRPr="0066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6F"/>
    <w:rsid w:val="00661DFE"/>
    <w:rsid w:val="006C1D6F"/>
    <w:rsid w:val="007F1B07"/>
    <w:rsid w:val="00A231D8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0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7F1B07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7F1B07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3">
    <w:name w:val="Font Style23"/>
    <w:uiPriority w:val="99"/>
    <w:rsid w:val="007F1B0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0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7F1B07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7F1B07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3">
    <w:name w:val="Font Style23"/>
    <w:uiPriority w:val="99"/>
    <w:rsid w:val="007F1B0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Дядюк Андрій</dc:creator>
  <cp:keywords/>
  <dc:description/>
  <cp:lastModifiedBy>org301</cp:lastModifiedBy>
  <cp:revision>4</cp:revision>
  <dcterms:created xsi:type="dcterms:W3CDTF">2018-10-05T11:34:00Z</dcterms:created>
  <dcterms:modified xsi:type="dcterms:W3CDTF">2018-10-12T07:51:00Z</dcterms:modified>
</cp:coreProperties>
</file>