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73212C">
        <w:rPr>
          <w:i/>
          <w:sz w:val="24"/>
          <w:szCs w:val="24"/>
        </w:rPr>
        <w:t>3</w:t>
      </w:r>
    </w:p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207517" w:rsidRDefault="004450AE" w:rsidP="004450AE">
      <w:pPr>
        <w:tabs>
          <w:tab w:val="left" w:pos="5672"/>
        </w:tabs>
        <w:spacing w:after="120"/>
      </w:pPr>
      <w:r>
        <w:tab/>
      </w:r>
      <w:r w:rsidRPr="00805BD3">
        <w:rPr>
          <w:i/>
          <w:sz w:val="24"/>
          <w:szCs w:val="24"/>
        </w:rPr>
        <w:t>10.05.2018 №248</w:t>
      </w:r>
    </w:p>
    <w:p w:rsidR="00A25A40" w:rsidRDefault="00A25A40" w:rsidP="00207517">
      <w:pPr>
        <w:spacing w:after="120"/>
      </w:pPr>
    </w:p>
    <w:p w:rsidR="00A957EC" w:rsidRPr="00A957EC" w:rsidRDefault="00A957EC" w:rsidP="00187532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>СПИСОК</w:t>
      </w:r>
    </w:p>
    <w:p w:rsidR="00187532" w:rsidRDefault="00A957EC" w:rsidP="00207517">
      <w:pPr>
        <w:spacing w:after="0"/>
        <w:ind w:firstLine="0"/>
        <w:jc w:val="center"/>
        <w:rPr>
          <w:b/>
          <w:i/>
          <w:spacing w:val="0"/>
        </w:rPr>
      </w:pPr>
      <w:r w:rsidRPr="00A957EC">
        <w:rPr>
          <w:rFonts w:eastAsia="Times New Roman"/>
          <w:b/>
          <w:i/>
        </w:rPr>
        <w:t xml:space="preserve">банківських працівників, які нагороджуються </w:t>
      </w:r>
      <w:r w:rsidR="00187532" w:rsidRPr="00A957EC">
        <w:rPr>
          <w:b/>
          <w:i/>
          <w:spacing w:val="0"/>
        </w:rPr>
        <w:t xml:space="preserve">Грамотами </w:t>
      </w:r>
    </w:p>
    <w:p w:rsidR="00207517" w:rsidRPr="00207517" w:rsidRDefault="00187532" w:rsidP="00207517">
      <w:pPr>
        <w:spacing w:after="0"/>
        <w:ind w:firstLine="0"/>
        <w:jc w:val="center"/>
        <w:rPr>
          <w:b/>
          <w:i/>
        </w:rPr>
      </w:pPr>
      <w:r w:rsidRPr="00A957EC">
        <w:rPr>
          <w:b/>
          <w:i/>
          <w:spacing w:val="0"/>
        </w:rPr>
        <w:t>виконкому</w:t>
      </w:r>
      <w:r>
        <w:rPr>
          <w:b/>
          <w:i/>
          <w:spacing w:val="0"/>
        </w:rPr>
        <w:t xml:space="preserve"> Криворізької </w:t>
      </w:r>
      <w:r w:rsidRPr="00A957EC">
        <w:rPr>
          <w:b/>
          <w:i/>
          <w:spacing w:val="0"/>
        </w:rPr>
        <w:t>міської ради</w:t>
      </w:r>
      <w:r w:rsidRPr="00A957EC">
        <w:rPr>
          <w:rFonts w:eastAsia="Times New Roman"/>
          <w:b/>
          <w:i/>
        </w:rPr>
        <w:t xml:space="preserve"> </w:t>
      </w:r>
      <w:r w:rsidR="00A957EC" w:rsidRPr="00A957EC">
        <w:rPr>
          <w:rFonts w:eastAsia="Times New Roman"/>
          <w:b/>
          <w:i/>
        </w:rPr>
        <w:t>з нагоди професійного свята</w:t>
      </w:r>
      <w:r w:rsidR="00207517" w:rsidRPr="00207517">
        <w:rPr>
          <w:b/>
          <w:i/>
        </w:rPr>
        <w:t>:</w:t>
      </w:r>
    </w:p>
    <w:p w:rsidR="00207517" w:rsidRPr="00207517" w:rsidRDefault="00207517" w:rsidP="00207517">
      <w:pPr>
        <w:spacing w:after="0"/>
        <w:ind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87532" w:rsidRPr="00A957EC" w:rsidTr="00187532">
        <w:trPr>
          <w:trHeight w:val="664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АЛЄКСЄЄНКО</w:t>
            </w:r>
          </w:p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Тетяна Володимирівна</w:t>
            </w:r>
          </w:p>
        </w:tc>
        <w:tc>
          <w:tcPr>
            <w:tcW w:w="310" w:type="dxa"/>
          </w:tcPr>
          <w:p w:rsidR="00187532" w:rsidRPr="00187532" w:rsidRDefault="00187532" w:rsidP="00207517">
            <w:pPr>
              <w:ind w:firstLine="0"/>
              <w:rPr>
                <w:spacing w:val="0"/>
              </w:rPr>
            </w:pPr>
            <w:r w:rsidRPr="0018753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187532">
            <w:pPr>
              <w:spacing w:after="180"/>
              <w:ind w:right="-10" w:firstLine="0"/>
            </w:pPr>
            <w:r w:rsidRPr="00187532">
              <w:t>заступник начальника відділення №18 публічного акціонерного товариства «Акціонерний банк «</w:t>
            </w:r>
            <w:proofErr w:type="spellStart"/>
            <w:r w:rsidRPr="00187532">
              <w:t>Радабанк</w:t>
            </w:r>
            <w:proofErr w:type="spellEnd"/>
            <w:r w:rsidRPr="00187532">
              <w:t>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БАШИРОВА</w:t>
            </w:r>
          </w:p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Валентина  Миколаївна</w:t>
            </w:r>
          </w:p>
        </w:tc>
        <w:tc>
          <w:tcPr>
            <w:tcW w:w="310" w:type="dxa"/>
          </w:tcPr>
          <w:p w:rsidR="00187532" w:rsidRPr="00187532" w:rsidRDefault="00187532" w:rsidP="00207517">
            <w:pPr>
              <w:ind w:firstLine="0"/>
              <w:rPr>
                <w:spacing w:val="0"/>
              </w:rPr>
            </w:pPr>
            <w:r w:rsidRPr="0018753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187532">
            <w:pPr>
              <w:spacing w:after="240"/>
              <w:ind w:right="-10" w:firstLine="0"/>
            </w:pPr>
            <w:r w:rsidRPr="00187532">
              <w:t xml:space="preserve">завідуюча касою відділення №2 публічного акціонерного товариства акціонерного </w:t>
            </w:r>
            <w:proofErr w:type="spellStart"/>
            <w:r w:rsidRPr="00187532">
              <w:t>комерцій</w:t>
            </w:r>
            <w:r>
              <w:t>-</w:t>
            </w:r>
            <w:r w:rsidRPr="00187532">
              <w:t>ного</w:t>
            </w:r>
            <w:proofErr w:type="spellEnd"/>
            <w:r w:rsidRPr="00187532">
              <w:t xml:space="preserve"> банку «</w:t>
            </w:r>
            <w:proofErr w:type="spellStart"/>
            <w:r w:rsidRPr="00187532">
              <w:t>Індустріалбанк</w:t>
            </w:r>
            <w:proofErr w:type="spellEnd"/>
            <w:r w:rsidRPr="00187532">
              <w:t>» у м. Кривий Ріг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ВОЛКОВ</w:t>
            </w:r>
            <w:r>
              <w:t>А</w:t>
            </w:r>
            <w:r w:rsidRPr="00187532">
              <w:t xml:space="preserve"> </w:t>
            </w:r>
          </w:p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Натал</w:t>
            </w:r>
            <w:r>
              <w:t>я</w:t>
            </w:r>
            <w:r w:rsidRPr="00187532">
              <w:t xml:space="preserve"> Володимирівн</w:t>
            </w:r>
            <w:r>
              <w:t>а</w:t>
            </w:r>
          </w:p>
        </w:tc>
        <w:tc>
          <w:tcPr>
            <w:tcW w:w="310" w:type="dxa"/>
          </w:tcPr>
          <w:p w:rsidR="00187532" w:rsidRPr="00187532" w:rsidRDefault="00187532" w:rsidP="00207517">
            <w:pPr>
              <w:ind w:firstLine="0"/>
              <w:rPr>
                <w:spacing w:val="0"/>
              </w:rPr>
            </w:pPr>
            <w:r w:rsidRPr="0018753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187532">
            <w:pPr>
              <w:spacing w:after="240"/>
              <w:ind w:right="-10" w:firstLine="0"/>
            </w:pPr>
            <w:r w:rsidRPr="00187532">
              <w:t>провідн</w:t>
            </w:r>
            <w:r>
              <w:t>ий</w:t>
            </w:r>
            <w:r w:rsidRPr="00187532">
              <w:t xml:space="preserve"> спеціаліст відділу операційного обслуговування відділення №39 публічного акціонерного товариства «Банк </w:t>
            </w:r>
            <w:proofErr w:type="spellStart"/>
            <w:r w:rsidRPr="00187532">
              <w:t>Восток</w:t>
            </w:r>
            <w:proofErr w:type="spellEnd"/>
            <w:r w:rsidRPr="00187532">
              <w:t>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ІВАНЧЕНК</w:t>
            </w:r>
            <w:r>
              <w:rPr>
                <w:color w:val="000000"/>
              </w:rPr>
              <w:t>О</w:t>
            </w:r>
            <w:r w:rsidRPr="00187532">
              <w:rPr>
                <w:color w:val="000000"/>
              </w:rPr>
              <w:t xml:space="preserve"> </w:t>
            </w:r>
          </w:p>
          <w:p w:rsidR="00187532" w:rsidRPr="00187532" w:rsidRDefault="00187532" w:rsidP="00187532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Роман Геннадійович</w:t>
            </w:r>
          </w:p>
        </w:tc>
        <w:tc>
          <w:tcPr>
            <w:tcW w:w="310" w:type="dxa"/>
          </w:tcPr>
          <w:p w:rsidR="00187532" w:rsidRPr="00187532" w:rsidRDefault="00187532" w:rsidP="00207517">
            <w:pPr>
              <w:ind w:firstLine="0"/>
              <w:rPr>
                <w:spacing w:val="0"/>
              </w:rPr>
            </w:pPr>
            <w:r w:rsidRPr="0018753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187532">
            <w:pPr>
              <w:spacing w:after="240"/>
              <w:ind w:right="-10" w:firstLine="0"/>
              <w:rPr>
                <w:color w:val="000000"/>
              </w:rPr>
            </w:pPr>
            <w:r w:rsidRPr="00187532">
              <w:rPr>
                <w:color w:val="000000"/>
              </w:rPr>
              <w:t>керівник відділення «Центральне» Криворізької філії публічного акціонерного товариства комерційного банку «</w:t>
            </w:r>
            <w:proofErr w:type="spellStart"/>
            <w:r w:rsidRPr="00187532">
              <w:rPr>
                <w:color w:val="000000"/>
              </w:rPr>
              <w:t>ПриватБанк</w:t>
            </w:r>
            <w:proofErr w:type="spellEnd"/>
            <w:r w:rsidRPr="00187532">
              <w:rPr>
                <w:color w:val="000000"/>
              </w:rPr>
              <w:t>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МАМРИГ</w:t>
            </w:r>
            <w:r w:rsidR="006B39A8">
              <w:t>А</w:t>
            </w:r>
          </w:p>
          <w:p w:rsidR="00187532" w:rsidRPr="00187532" w:rsidRDefault="00187532" w:rsidP="002F7524">
            <w:pPr>
              <w:spacing w:after="0"/>
              <w:ind w:firstLine="0"/>
              <w:jc w:val="left"/>
            </w:pPr>
            <w:r w:rsidRPr="00187532">
              <w:t>Ірин</w:t>
            </w:r>
            <w:r w:rsidR="006B39A8">
              <w:t>а</w:t>
            </w:r>
            <w:r w:rsidRPr="00187532">
              <w:t xml:space="preserve"> Анатоліївн</w:t>
            </w:r>
            <w:r w:rsidR="002F7524">
              <w:t>а</w:t>
            </w:r>
          </w:p>
        </w:tc>
        <w:tc>
          <w:tcPr>
            <w:tcW w:w="310" w:type="dxa"/>
          </w:tcPr>
          <w:p w:rsidR="00187532" w:rsidRPr="00187532" w:rsidRDefault="00187532" w:rsidP="00207517">
            <w:pPr>
              <w:ind w:firstLine="0"/>
              <w:rPr>
                <w:spacing w:val="0"/>
              </w:rPr>
            </w:pPr>
            <w:r w:rsidRPr="00187532"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2F7524">
            <w:pPr>
              <w:spacing w:after="240"/>
              <w:ind w:right="-10" w:firstLine="0"/>
              <w:rPr>
                <w:color w:val="000000"/>
              </w:rPr>
            </w:pPr>
            <w:r w:rsidRPr="00187532">
              <w:rPr>
                <w:color w:val="000000"/>
              </w:rPr>
              <w:t>головн</w:t>
            </w:r>
            <w:r w:rsidR="006B39A8">
              <w:rPr>
                <w:color w:val="000000"/>
              </w:rPr>
              <w:t>ий економіст</w:t>
            </w:r>
            <w:r w:rsidRPr="00187532">
              <w:rPr>
                <w:color w:val="000000"/>
              </w:rPr>
              <w:t xml:space="preserve"> сектор</w:t>
            </w:r>
            <w:r w:rsidR="002F7524">
              <w:rPr>
                <w:color w:val="000000"/>
              </w:rPr>
              <w:t>а</w:t>
            </w:r>
            <w:r w:rsidRPr="00187532">
              <w:rPr>
                <w:color w:val="000000"/>
              </w:rPr>
              <w:t xml:space="preserve"> роздрібного бізнесу територіально відокремленого </w:t>
            </w:r>
            <w:proofErr w:type="spellStart"/>
            <w:r w:rsidRPr="00187532">
              <w:rPr>
                <w:color w:val="000000"/>
              </w:rPr>
              <w:t>безбалансового</w:t>
            </w:r>
            <w:proofErr w:type="spellEnd"/>
            <w:r w:rsidRPr="00187532">
              <w:rPr>
                <w:color w:val="000000"/>
              </w:rPr>
              <w:t xml:space="preserve"> відділення ІІ типу №10003/0547</w:t>
            </w:r>
            <w:r w:rsidR="006B39A8" w:rsidRPr="00A957EC">
              <w:rPr>
                <w:spacing w:val="0"/>
              </w:rPr>
              <w:t xml:space="preserve"> філії</w:t>
            </w:r>
            <w:r w:rsidR="006B39A8">
              <w:rPr>
                <w:spacing w:val="0"/>
              </w:rPr>
              <w:t xml:space="preserve"> </w:t>
            </w:r>
            <w:r w:rsidR="006B39A8" w:rsidRPr="00A957EC">
              <w:rPr>
                <w:spacing w:val="0"/>
              </w:rPr>
              <w:t>-</w:t>
            </w:r>
            <w:r w:rsidR="006B39A8">
              <w:rPr>
                <w:spacing w:val="0"/>
              </w:rPr>
              <w:t xml:space="preserve"> </w:t>
            </w:r>
            <w:r w:rsidR="006B39A8" w:rsidRPr="00A957EC">
              <w:rPr>
                <w:spacing w:val="0"/>
              </w:rPr>
              <w:t>Дніпропетровського обласного управління</w:t>
            </w:r>
            <w:r w:rsidRPr="00187532">
              <w:rPr>
                <w:color w:val="000000"/>
              </w:rPr>
              <w:t xml:space="preserve"> публічного акціонерного товариства «Державний ощадний банк України»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ПОРУЧИНСЬК</w:t>
            </w:r>
            <w:r w:rsidR="006B39A8">
              <w:rPr>
                <w:color w:val="000000"/>
              </w:rPr>
              <w:t>А</w:t>
            </w:r>
          </w:p>
          <w:p w:rsidR="00187532" w:rsidRPr="00187532" w:rsidRDefault="00187532" w:rsidP="006B39A8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Світлан</w:t>
            </w:r>
            <w:r w:rsidR="006B39A8">
              <w:rPr>
                <w:color w:val="000000"/>
              </w:rPr>
              <w:t>а</w:t>
            </w:r>
            <w:r w:rsidRPr="00187532">
              <w:rPr>
                <w:color w:val="000000"/>
              </w:rPr>
              <w:t xml:space="preserve"> Анатоліївн</w:t>
            </w:r>
            <w:r w:rsidR="006B39A8">
              <w:rPr>
                <w:color w:val="000000"/>
              </w:rPr>
              <w:t>а</w:t>
            </w:r>
          </w:p>
        </w:tc>
        <w:tc>
          <w:tcPr>
            <w:tcW w:w="310" w:type="dxa"/>
          </w:tcPr>
          <w:p w:rsidR="00187532" w:rsidRPr="00187532" w:rsidRDefault="006B39A8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6B39A8">
            <w:pPr>
              <w:spacing w:after="240"/>
              <w:ind w:right="-10" w:firstLine="0"/>
            </w:pPr>
            <w:r w:rsidRPr="00187532">
              <w:t>заступник начальника Криворізького відділення №1 публічного акціонерного товариства «Банк Форвард»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ПРОНІН</w:t>
            </w:r>
            <w:r w:rsidR="006B39A8">
              <w:t>А</w:t>
            </w:r>
          </w:p>
          <w:p w:rsidR="00187532" w:rsidRPr="00187532" w:rsidRDefault="00187532" w:rsidP="006B39A8">
            <w:pPr>
              <w:spacing w:after="0"/>
              <w:ind w:firstLine="0"/>
              <w:jc w:val="left"/>
            </w:pPr>
            <w:r w:rsidRPr="00187532">
              <w:t>Олен</w:t>
            </w:r>
            <w:r w:rsidR="006B39A8">
              <w:t>а</w:t>
            </w:r>
            <w:r w:rsidRPr="00187532">
              <w:t xml:space="preserve"> Валеріївн</w:t>
            </w:r>
            <w:r w:rsidR="006B39A8">
              <w:t>а</w:t>
            </w:r>
          </w:p>
        </w:tc>
        <w:tc>
          <w:tcPr>
            <w:tcW w:w="310" w:type="dxa"/>
          </w:tcPr>
          <w:p w:rsidR="00187532" w:rsidRPr="00187532" w:rsidRDefault="006B39A8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6B39A8">
            <w:pPr>
              <w:spacing w:after="240"/>
              <w:ind w:right="-10" w:firstLine="0"/>
            </w:pPr>
            <w:r w:rsidRPr="00187532">
              <w:t>персональн</w:t>
            </w:r>
            <w:r w:rsidR="006B39A8">
              <w:t>ий</w:t>
            </w:r>
            <w:r w:rsidRPr="00187532">
              <w:t xml:space="preserve"> консультант фінансового відділення №451 Криворізького регіонального управління публічного акціонерного товариства «</w:t>
            </w:r>
            <w:proofErr w:type="spellStart"/>
            <w:r w:rsidRPr="00187532">
              <w:t>УкрСиббанк</w:t>
            </w:r>
            <w:proofErr w:type="spellEnd"/>
            <w:r w:rsidRPr="00187532">
              <w:t>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СИВАК</w:t>
            </w:r>
          </w:p>
          <w:p w:rsidR="00187532" w:rsidRPr="00187532" w:rsidRDefault="00187532" w:rsidP="006B39A8">
            <w:pPr>
              <w:spacing w:after="0"/>
              <w:ind w:firstLine="0"/>
              <w:jc w:val="left"/>
            </w:pPr>
            <w:r w:rsidRPr="00187532">
              <w:t>Наді</w:t>
            </w:r>
            <w:r w:rsidR="006B39A8">
              <w:t>я</w:t>
            </w:r>
            <w:r w:rsidRPr="00187532">
              <w:t xml:space="preserve"> Валеріївн</w:t>
            </w:r>
            <w:r w:rsidR="006B39A8">
              <w:t>а</w:t>
            </w:r>
          </w:p>
        </w:tc>
        <w:tc>
          <w:tcPr>
            <w:tcW w:w="310" w:type="dxa"/>
          </w:tcPr>
          <w:p w:rsidR="00187532" w:rsidRPr="00187532" w:rsidRDefault="006B39A8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2F7524">
            <w:pPr>
              <w:spacing w:after="240"/>
              <w:ind w:right="-10" w:firstLine="0"/>
            </w:pPr>
            <w:r w:rsidRPr="00187532">
              <w:t>консультант фінансов</w:t>
            </w:r>
            <w:r w:rsidR="006B39A8">
              <w:t>ий</w:t>
            </w:r>
            <w:r w:rsidRPr="00187532">
              <w:t xml:space="preserve"> відділення №223 </w:t>
            </w:r>
            <w:proofErr w:type="spellStart"/>
            <w:r w:rsidRPr="00187532">
              <w:t>Кри</w:t>
            </w:r>
            <w:r w:rsidR="002F7524">
              <w:t>-</w:t>
            </w:r>
            <w:r w:rsidRPr="00187532">
              <w:t>ворізького</w:t>
            </w:r>
            <w:proofErr w:type="spellEnd"/>
            <w:r w:rsidRPr="00187532">
              <w:t xml:space="preserve"> регіонального управління публічного акціонерного товариства «</w:t>
            </w:r>
            <w:proofErr w:type="spellStart"/>
            <w:r w:rsidRPr="00187532">
              <w:t>УкрСиббанк</w:t>
            </w:r>
            <w:proofErr w:type="spellEnd"/>
            <w:r w:rsidRPr="00187532">
              <w:t>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</w:pPr>
            <w:r w:rsidRPr="00187532">
              <w:t>СТЕЦЕНК</w:t>
            </w:r>
            <w:r w:rsidR="00173CAA">
              <w:t>О</w:t>
            </w:r>
          </w:p>
          <w:p w:rsidR="00187532" w:rsidRPr="00187532" w:rsidRDefault="00187532" w:rsidP="00173CAA">
            <w:pPr>
              <w:spacing w:after="0"/>
              <w:ind w:firstLine="0"/>
              <w:jc w:val="left"/>
            </w:pPr>
            <w:r w:rsidRPr="00187532">
              <w:t>Андрі</w:t>
            </w:r>
            <w:r w:rsidR="00173CAA">
              <w:t>й</w:t>
            </w:r>
            <w:r w:rsidRPr="00187532">
              <w:t xml:space="preserve"> Павлович</w:t>
            </w:r>
          </w:p>
        </w:tc>
        <w:tc>
          <w:tcPr>
            <w:tcW w:w="310" w:type="dxa"/>
          </w:tcPr>
          <w:p w:rsidR="00187532" w:rsidRPr="00187532" w:rsidRDefault="006B39A8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173CAA">
            <w:pPr>
              <w:spacing w:after="240"/>
              <w:ind w:right="-10" w:firstLine="0"/>
            </w:pPr>
            <w:r w:rsidRPr="00187532">
              <w:t>начальник відділення №451 Криворізького регіонального управління публічного акціонерного товариства «</w:t>
            </w:r>
            <w:proofErr w:type="spellStart"/>
            <w:r w:rsidRPr="00187532">
              <w:t>УкрСиббанк</w:t>
            </w:r>
            <w:proofErr w:type="spellEnd"/>
            <w:r w:rsidRPr="00187532">
              <w:t xml:space="preserve">»  </w:t>
            </w:r>
          </w:p>
        </w:tc>
      </w:tr>
    </w:tbl>
    <w:p w:rsidR="004450AE" w:rsidRDefault="004450AE" w:rsidP="00A25A40">
      <w:pPr>
        <w:spacing w:after="120"/>
        <w:jc w:val="right"/>
        <w:rPr>
          <w:i/>
          <w:sz w:val="24"/>
          <w:szCs w:val="24"/>
        </w:rPr>
      </w:pPr>
    </w:p>
    <w:p w:rsidR="00A25A40" w:rsidRPr="00A25A40" w:rsidRDefault="00A25A40" w:rsidP="00A25A40">
      <w:pPr>
        <w:spacing w:after="120"/>
        <w:jc w:val="right"/>
        <w:rPr>
          <w:i/>
          <w:sz w:val="24"/>
          <w:szCs w:val="24"/>
        </w:rPr>
      </w:pPr>
      <w:bookmarkStart w:id="0" w:name="_GoBack"/>
      <w:bookmarkEnd w:id="0"/>
      <w:r w:rsidRPr="00A25A40">
        <w:rPr>
          <w:i/>
          <w:sz w:val="24"/>
          <w:szCs w:val="24"/>
        </w:rPr>
        <w:lastRenderedPageBreak/>
        <w:t xml:space="preserve">Продовження додатка </w:t>
      </w:r>
      <w:r w:rsidR="0073212C">
        <w:rPr>
          <w:i/>
          <w:sz w:val="24"/>
          <w:szCs w:val="24"/>
        </w:rPr>
        <w:t>3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093"/>
        <w:gridCol w:w="310"/>
        <w:gridCol w:w="6378"/>
      </w:tblGrid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ФЕДЧЕНКОВ</w:t>
            </w:r>
            <w:r w:rsidR="00173CAA">
              <w:rPr>
                <w:color w:val="000000"/>
              </w:rPr>
              <w:t>А</w:t>
            </w:r>
          </w:p>
          <w:p w:rsidR="00187532" w:rsidRPr="00187532" w:rsidRDefault="00187532" w:rsidP="00173CAA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Ірин</w:t>
            </w:r>
            <w:r w:rsidR="00173CAA">
              <w:rPr>
                <w:color w:val="000000"/>
              </w:rPr>
              <w:t>а</w:t>
            </w:r>
            <w:r w:rsidRPr="00187532">
              <w:rPr>
                <w:color w:val="000000"/>
              </w:rPr>
              <w:t xml:space="preserve"> Анатоліївн</w:t>
            </w:r>
            <w:r w:rsidR="00173CAA">
              <w:rPr>
                <w:color w:val="000000"/>
              </w:rPr>
              <w:t>а</w:t>
            </w:r>
          </w:p>
        </w:tc>
        <w:tc>
          <w:tcPr>
            <w:tcW w:w="310" w:type="dxa"/>
          </w:tcPr>
          <w:p w:rsidR="00187532" w:rsidRPr="00187532" w:rsidRDefault="00173CAA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173CAA">
            <w:pPr>
              <w:spacing w:after="240"/>
              <w:ind w:right="-10" w:firstLine="0"/>
            </w:pPr>
            <w:r w:rsidRPr="00187532">
              <w:t>завідувач територіально відокремленого без</w:t>
            </w:r>
            <w:r w:rsidR="00BE24F8">
              <w:t>-</w:t>
            </w:r>
            <w:r w:rsidRPr="00187532">
              <w:t xml:space="preserve">балансового відділення </w:t>
            </w:r>
            <w:r w:rsidRPr="00187532">
              <w:rPr>
                <w:lang w:val="en-US"/>
              </w:rPr>
              <w:t>IV</w:t>
            </w:r>
            <w:r w:rsidRPr="00187532">
              <w:t xml:space="preserve"> типу №10003/0350 філії</w:t>
            </w:r>
            <w:r w:rsidR="00173CAA">
              <w:t xml:space="preserve"> -</w:t>
            </w:r>
            <w:r w:rsidRPr="00187532">
              <w:t xml:space="preserve"> Дніпропетровського обласного управління </w:t>
            </w:r>
            <w:proofErr w:type="spellStart"/>
            <w:r w:rsidRPr="00187532">
              <w:t>публіч</w:t>
            </w:r>
            <w:r w:rsidR="00BE24F8">
              <w:t>-</w:t>
            </w:r>
            <w:r w:rsidRPr="00187532">
              <w:t>ного</w:t>
            </w:r>
            <w:proofErr w:type="spellEnd"/>
            <w:r w:rsidRPr="00187532">
              <w:t xml:space="preserve"> акціонерного товариства «Державний </w:t>
            </w:r>
            <w:proofErr w:type="spellStart"/>
            <w:r w:rsidRPr="00187532">
              <w:t>ощад</w:t>
            </w:r>
            <w:r w:rsidR="00BE24F8">
              <w:t>-</w:t>
            </w:r>
            <w:r w:rsidRPr="00187532">
              <w:t>ний</w:t>
            </w:r>
            <w:proofErr w:type="spellEnd"/>
            <w:r w:rsidRPr="00187532">
              <w:t xml:space="preserve"> банк України»</w:t>
            </w:r>
          </w:p>
        </w:tc>
      </w:tr>
      <w:tr w:rsidR="00187532" w:rsidRPr="00A957EC" w:rsidTr="00187532">
        <w:trPr>
          <w:trHeight w:val="555"/>
        </w:trPr>
        <w:tc>
          <w:tcPr>
            <w:tcW w:w="3093" w:type="dxa"/>
          </w:tcPr>
          <w:p w:rsidR="00187532" w:rsidRPr="00187532" w:rsidRDefault="00187532" w:rsidP="00187532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ШИНКАРЕНКО</w:t>
            </w:r>
          </w:p>
          <w:p w:rsidR="00187532" w:rsidRPr="00187532" w:rsidRDefault="00187532" w:rsidP="00187532">
            <w:pPr>
              <w:spacing w:after="0"/>
              <w:ind w:firstLine="0"/>
              <w:jc w:val="left"/>
              <w:rPr>
                <w:color w:val="000000"/>
              </w:rPr>
            </w:pPr>
            <w:r w:rsidRPr="00187532">
              <w:rPr>
                <w:color w:val="000000"/>
              </w:rPr>
              <w:t>Тетян</w:t>
            </w:r>
            <w:r w:rsidR="00B56889">
              <w:rPr>
                <w:color w:val="000000"/>
              </w:rPr>
              <w:t>а</w:t>
            </w:r>
            <w:r w:rsidRPr="00187532">
              <w:rPr>
                <w:color w:val="000000"/>
              </w:rPr>
              <w:t xml:space="preserve"> Іванівн</w:t>
            </w:r>
            <w:r w:rsidR="00B56889">
              <w:rPr>
                <w:color w:val="000000"/>
              </w:rPr>
              <w:t>а</w:t>
            </w:r>
          </w:p>
          <w:p w:rsidR="00187532" w:rsidRPr="00187532" w:rsidRDefault="00187532" w:rsidP="00187532">
            <w:pPr>
              <w:spacing w:after="0"/>
              <w:ind w:firstLine="0"/>
              <w:jc w:val="left"/>
            </w:pPr>
          </w:p>
        </w:tc>
        <w:tc>
          <w:tcPr>
            <w:tcW w:w="310" w:type="dxa"/>
          </w:tcPr>
          <w:p w:rsidR="00187532" w:rsidRPr="00187532" w:rsidRDefault="00B56889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378" w:type="dxa"/>
          </w:tcPr>
          <w:p w:rsidR="00187532" w:rsidRPr="00187532" w:rsidRDefault="00187532" w:rsidP="00B56889">
            <w:pPr>
              <w:spacing w:after="0"/>
              <w:ind w:right="-10" w:firstLine="0"/>
            </w:pPr>
            <w:r w:rsidRPr="00187532">
              <w:t>головн</w:t>
            </w:r>
            <w:r w:rsidR="00B56889">
              <w:t>ий</w:t>
            </w:r>
            <w:r w:rsidRPr="00187532">
              <w:t xml:space="preserve"> економіст сектору </w:t>
            </w:r>
            <w:proofErr w:type="spellStart"/>
            <w:r w:rsidRPr="00187532">
              <w:t>мікромалого</w:t>
            </w:r>
            <w:proofErr w:type="spellEnd"/>
            <w:r w:rsidRPr="00187532">
              <w:t xml:space="preserve"> та середнього бізнесу територіально відокремленого </w:t>
            </w:r>
            <w:proofErr w:type="spellStart"/>
            <w:r w:rsidRPr="00187532">
              <w:t>безбалансового</w:t>
            </w:r>
            <w:proofErr w:type="spellEnd"/>
            <w:r w:rsidRPr="00187532">
              <w:t xml:space="preserve"> відділення ІІ типу №10003/0547</w:t>
            </w:r>
            <w:r w:rsidR="00173CAA">
              <w:t xml:space="preserve"> </w:t>
            </w:r>
            <w:r w:rsidR="00173CAA" w:rsidRPr="00173CAA">
              <w:t>філії - Дніпропетровського обласного управління</w:t>
            </w:r>
            <w:r w:rsidRPr="00187532">
              <w:t xml:space="preserve"> публічного акціонерного товариства «Державний ощадний банк України».</w:t>
            </w:r>
          </w:p>
        </w:tc>
      </w:tr>
    </w:tbl>
    <w:p w:rsidR="00187532" w:rsidRDefault="00187532" w:rsidP="00A957EC">
      <w:pPr>
        <w:spacing w:after="120"/>
        <w:jc w:val="right"/>
        <w:rPr>
          <w:i/>
          <w:sz w:val="24"/>
          <w:szCs w:val="24"/>
        </w:rPr>
      </w:pPr>
    </w:p>
    <w:p w:rsidR="00187532" w:rsidRDefault="00187532" w:rsidP="00A957EC">
      <w:pPr>
        <w:spacing w:after="120"/>
        <w:jc w:val="right"/>
        <w:rPr>
          <w:i/>
          <w:sz w:val="24"/>
          <w:szCs w:val="24"/>
        </w:rPr>
      </w:pPr>
    </w:p>
    <w:p w:rsidR="00187532" w:rsidRDefault="00187532" w:rsidP="00A957EC">
      <w:pPr>
        <w:spacing w:after="120"/>
        <w:jc w:val="right"/>
        <w:rPr>
          <w:i/>
          <w:sz w:val="24"/>
          <w:szCs w:val="24"/>
        </w:rPr>
      </w:pPr>
    </w:p>
    <w:p w:rsidR="00A957EC" w:rsidRPr="00A957EC" w:rsidRDefault="00A957EC" w:rsidP="00A957EC">
      <w:pPr>
        <w:tabs>
          <w:tab w:val="left" w:pos="7088"/>
        </w:tabs>
        <w:spacing w:after="0"/>
        <w:ind w:firstLine="0"/>
        <w:rPr>
          <w:i/>
          <w:spacing w:val="0"/>
        </w:rPr>
      </w:pPr>
      <w:r w:rsidRPr="00A957EC">
        <w:rPr>
          <w:b/>
          <w:i/>
        </w:rPr>
        <w:t xml:space="preserve">Керуюча справами виконкому  </w:t>
      </w:r>
      <w:r w:rsidRPr="00A957EC">
        <w:rPr>
          <w:b/>
          <w:i/>
        </w:rPr>
        <w:tab/>
      </w:r>
      <w:r w:rsidR="00A25A40">
        <w:rPr>
          <w:b/>
          <w:i/>
        </w:rPr>
        <w:t>Т.Мала</w:t>
      </w:r>
    </w:p>
    <w:p w:rsidR="00A957EC" w:rsidRPr="00A957EC" w:rsidRDefault="00A957EC" w:rsidP="00A957EC">
      <w:pPr>
        <w:spacing w:after="0"/>
        <w:ind w:left="5664" w:firstLine="0"/>
        <w:rPr>
          <w:i/>
        </w:rPr>
      </w:pPr>
    </w:p>
    <w:p w:rsidR="00F40690" w:rsidRPr="00A957EC" w:rsidRDefault="00F40690" w:rsidP="00A957EC">
      <w:pPr>
        <w:spacing w:after="0"/>
        <w:ind w:firstLine="0"/>
      </w:pPr>
    </w:p>
    <w:sectPr w:rsidR="00F40690" w:rsidRPr="00A957EC" w:rsidSect="00A957EC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07" w:rsidRDefault="00AC1107" w:rsidP="00A957EC">
      <w:pPr>
        <w:spacing w:after="0"/>
      </w:pPr>
      <w:r>
        <w:separator/>
      </w:r>
    </w:p>
  </w:endnote>
  <w:endnote w:type="continuationSeparator" w:id="0">
    <w:p w:rsidR="00AC1107" w:rsidRDefault="00AC1107" w:rsidP="00A9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07" w:rsidRDefault="00AC1107" w:rsidP="00A957EC">
      <w:pPr>
        <w:spacing w:after="0"/>
      </w:pPr>
      <w:r>
        <w:separator/>
      </w:r>
    </w:p>
  </w:footnote>
  <w:footnote w:type="continuationSeparator" w:id="0">
    <w:p w:rsidR="00AC1107" w:rsidRDefault="00AC1107" w:rsidP="00A9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7EC" w:rsidRPr="00A957EC" w:rsidRDefault="00A957EC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4450AE" w:rsidRPr="004450AE">
          <w:rPr>
            <w:noProof/>
            <w:sz w:val="24"/>
            <w:szCs w:val="24"/>
            <w:lang w:val="ru-RU"/>
          </w:rPr>
          <w:t>2</w:t>
        </w:r>
        <w:r w:rsidRPr="00A957EC">
          <w:rPr>
            <w:sz w:val="24"/>
            <w:szCs w:val="24"/>
          </w:rPr>
          <w:fldChar w:fldCharType="end"/>
        </w:r>
      </w:p>
    </w:sdtContent>
  </w:sdt>
  <w:p w:rsidR="00A957EC" w:rsidRDefault="00A957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33127"/>
    <w:rsid w:val="000A6B1B"/>
    <w:rsid w:val="00173CAA"/>
    <w:rsid w:val="00187532"/>
    <w:rsid w:val="001D761D"/>
    <w:rsid w:val="00207517"/>
    <w:rsid w:val="002509F0"/>
    <w:rsid w:val="00257282"/>
    <w:rsid w:val="002923E5"/>
    <w:rsid w:val="002F7524"/>
    <w:rsid w:val="00395A8F"/>
    <w:rsid w:val="0041489E"/>
    <w:rsid w:val="004450AE"/>
    <w:rsid w:val="00456615"/>
    <w:rsid w:val="004E733B"/>
    <w:rsid w:val="00524A38"/>
    <w:rsid w:val="00644C98"/>
    <w:rsid w:val="006B39A8"/>
    <w:rsid w:val="0073212C"/>
    <w:rsid w:val="00841039"/>
    <w:rsid w:val="008413FA"/>
    <w:rsid w:val="009E0657"/>
    <w:rsid w:val="00A25A40"/>
    <w:rsid w:val="00A76BD0"/>
    <w:rsid w:val="00A957EC"/>
    <w:rsid w:val="00AC1107"/>
    <w:rsid w:val="00AD46D0"/>
    <w:rsid w:val="00B4339F"/>
    <w:rsid w:val="00B56889"/>
    <w:rsid w:val="00BE24F8"/>
    <w:rsid w:val="00BF25B9"/>
    <w:rsid w:val="00CC36B1"/>
    <w:rsid w:val="00D37D5B"/>
    <w:rsid w:val="00DA2031"/>
    <w:rsid w:val="00DB281E"/>
    <w:rsid w:val="00E10AE9"/>
    <w:rsid w:val="00E3333D"/>
    <w:rsid w:val="00E7528B"/>
    <w:rsid w:val="00E8130C"/>
    <w:rsid w:val="00E9241A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general61</cp:lastModifiedBy>
  <cp:revision>27</cp:revision>
  <cp:lastPrinted>2017-05-10T08:00:00Z</cp:lastPrinted>
  <dcterms:created xsi:type="dcterms:W3CDTF">2017-02-22T08:46:00Z</dcterms:created>
  <dcterms:modified xsi:type="dcterms:W3CDTF">2018-05-15T08:29:00Z</dcterms:modified>
</cp:coreProperties>
</file>