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C0" w:rsidRPr="00A4392E" w:rsidRDefault="002A71C0" w:rsidP="000B2EB2">
      <w:pPr>
        <w:jc w:val="center"/>
        <w:rPr>
          <w:i/>
          <w:sz w:val="28"/>
          <w:szCs w:val="28"/>
          <w:lang w:val="uk-UA"/>
        </w:rPr>
      </w:pPr>
    </w:p>
    <w:p w:rsidR="002A71C0" w:rsidRPr="00A4392E" w:rsidRDefault="002A71C0" w:rsidP="00F56FA0">
      <w:pPr>
        <w:spacing w:line="360" w:lineRule="auto"/>
        <w:jc w:val="center"/>
        <w:rPr>
          <w:i/>
          <w:sz w:val="28"/>
          <w:szCs w:val="28"/>
          <w:lang w:val="uk-UA"/>
        </w:rPr>
      </w:pPr>
      <w:r w:rsidRPr="00A4392E">
        <w:rPr>
          <w:i/>
          <w:sz w:val="28"/>
          <w:szCs w:val="28"/>
          <w:lang w:val="uk-UA"/>
        </w:rPr>
        <w:t xml:space="preserve">                                                                                         ЗАТВЕРДЖЕНО</w:t>
      </w:r>
    </w:p>
    <w:p w:rsidR="002A71C0" w:rsidRPr="00A4392E" w:rsidRDefault="002A71C0" w:rsidP="00A4392E">
      <w:pPr>
        <w:spacing w:line="360" w:lineRule="auto"/>
        <w:ind w:right="-284"/>
        <w:rPr>
          <w:i/>
          <w:sz w:val="28"/>
          <w:szCs w:val="28"/>
          <w:lang w:val="uk-UA"/>
        </w:rPr>
      </w:pPr>
      <w:r w:rsidRPr="00A4392E">
        <w:rPr>
          <w:i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="00A4392E" w:rsidRPr="00A4392E">
        <w:rPr>
          <w:i/>
          <w:sz w:val="28"/>
          <w:szCs w:val="28"/>
          <w:lang w:val="uk-UA"/>
        </w:rPr>
        <w:t xml:space="preserve">   </w:t>
      </w:r>
      <w:r w:rsidRPr="00A4392E">
        <w:rPr>
          <w:i/>
          <w:sz w:val="28"/>
          <w:szCs w:val="28"/>
          <w:lang w:val="uk-UA"/>
        </w:rPr>
        <w:t>Рішення міської ради</w:t>
      </w:r>
    </w:p>
    <w:p w:rsidR="00A4392E" w:rsidRPr="00A4392E" w:rsidRDefault="00A4392E" w:rsidP="00F56FA0">
      <w:pPr>
        <w:spacing w:line="360" w:lineRule="auto"/>
        <w:rPr>
          <w:i/>
          <w:sz w:val="28"/>
          <w:szCs w:val="28"/>
          <w:lang w:val="uk-UA"/>
        </w:rPr>
      </w:pPr>
      <w:r w:rsidRPr="00A4392E">
        <w:rPr>
          <w:i/>
          <w:sz w:val="28"/>
          <w:szCs w:val="28"/>
          <w:lang w:val="uk-UA"/>
        </w:rPr>
        <w:t xml:space="preserve">                                                                                                   31.01.2018 №2436</w:t>
      </w:r>
    </w:p>
    <w:p w:rsidR="002A71C0" w:rsidRPr="00A4392E" w:rsidRDefault="002A71C0" w:rsidP="00B563DD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</w:p>
    <w:p w:rsidR="002A71C0" w:rsidRPr="00A4392E" w:rsidRDefault="002A71C0" w:rsidP="005C5DDC">
      <w:pPr>
        <w:jc w:val="center"/>
        <w:rPr>
          <w:b/>
          <w:i/>
          <w:sz w:val="28"/>
          <w:szCs w:val="28"/>
          <w:lang w:val="uk-UA"/>
        </w:rPr>
      </w:pPr>
      <w:r w:rsidRPr="00A4392E">
        <w:rPr>
          <w:b/>
          <w:i/>
          <w:sz w:val="28"/>
          <w:szCs w:val="28"/>
          <w:lang w:val="uk-UA"/>
        </w:rPr>
        <w:t>Звіт</w:t>
      </w:r>
    </w:p>
    <w:p w:rsidR="002A71C0" w:rsidRPr="00A4392E" w:rsidRDefault="002A71C0" w:rsidP="00D9680E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A4392E">
        <w:rPr>
          <w:b/>
          <w:i/>
          <w:color w:val="000000"/>
          <w:sz w:val="28"/>
          <w:szCs w:val="28"/>
          <w:lang w:val="uk-UA"/>
        </w:rPr>
        <w:t>з виконання у 2017 році Програми «Теплий дім»</w:t>
      </w:r>
    </w:p>
    <w:p w:rsidR="002A71C0" w:rsidRPr="00A4392E" w:rsidRDefault="002A71C0" w:rsidP="00D9680E">
      <w:pPr>
        <w:jc w:val="center"/>
        <w:rPr>
          <w:b/>
          <w:i/>
          <w:sz w:val="28"/>
          <w:szCs w:val="28"/>
          <w:lang w:val="uk-UA"/>
        </w:rPr>
      </w:pPr>
      <w:r w:rsidRPr="00A4392E">
        <w:rPr>
          <w:b/>
          <w:i/>
          <w:color w:val="000000"/>
          <w:sz w:val="28"/>
          <w:szCs w:val="28"/>
          <w:lang w:val="uk-UA"/>
        </w:rPr>
        <w:t xml:space="preserve">щодо виконання заходів з енергозбереження в багатоквартирних будинках для їх співвласників у м. Кривому Розі на </w:t>
      </w:r>
      <w:r w:rsidRPr="00A4392E">
        <w:rPr>
          <w:b/>
          <w:i/>
          <w:sz w:val="28"/>
          <w:szCs w:val="28"/>
          <w:lang w:val="uk-UA"/>
        </w:rPr>
        <w:t>2012 – 2021 роки</w:t>
      </w:r>
    </w:p>
    <w:p w:rsidR="002A71C0" w:rsidRPr="00A4392E" w:rsidRDefault="002A71C0" w:rsidP="005C5DDC">
      <w:pPr>
        <w:jc w:val="both"/>
        <w:rPr>
          <w:sz w:val="28"/>
          <w:szCs w:val="28"/>
          <w:lang w:val="uk-UA"/>
        </w:rPr>
      </w:pPr>
    </w:p>
    <w:p w:rsidR="002A71C0" w:rsidRPr="00A4392E" w:rsidRDefault="002A71C0" w:rsidP="005C5DDC">
      <w:pPr>
        <w:jc w:val="both"/>
        <w:rPr>
          <w:sz w:val="28"/>
          <w:szCs w:val="28"/>
          <w:lang w:val="uk-UA"/>
        </w:rPr>
      </w:pPr>
    </w:p>
    <w:p w:rsidR="002A71C0" w:rsidRPr="00A4392E" w:rsidRDefault="002A71C0" w:rsidP="00BF26DB">
      <w:pPr>
        <w:tabs>
          <w:tab w:val="left" w:pos="1185"/>
        </w:tabs>
        <w:ind w:right="-82" w:firstLine="900"/>
        <w:jc w:val="both"/>
        <w:rPr>
          <w:sz w:val="28"/>
          <w:szCs w:val="28"/>
          <w:lang w:val="uk-UA"/>
        </w:rPr>
      </w:pPr>
      <w:r w:rsidRPr="00A4392E">
        <w:rPr>
          <w:sz w:val="28"/>
          <w:szCs w:val="28"/>
          <w:lang w:val="uk-UA"/>
        </w:rPr>
        <w:t xml:space="preserve">Основною метою Програми </w:t>
      </w:r>
      <w:r w:rsidRPr="00A4392E">
        <w:rPr>
          <w:color w:val="000000"/>
          <w:sz w:val="28"/>
          <w:szCs w:val="28"/>
          <w:lang w:val="uk-UA"/>
        </w:rPr>
        <w:t xml:space="preserve">«Теплий дім» щодо виконання заходів з енергозбереження в багатоквартирних будинках для їх співвласників у                      м. Кривому Розі на </w:t>
      </w:r>
      <w:r w:rsidRPr="00A4392E">
        <w:rPr>
          <w:sz w:val="28"/>
          <w:szCs w:val="28"/>
          <w:lang w:val="uk-UA"/>
        </w:rPr>
        <w:t xml:space="preserve">2012 – 2021 роки (надалі – Програма) є упровадження енергозберігаючих технологій, що сприяють економному споживанню теплової енергії, здійснення заходів </w:t>
      </w:r>
      <w:r w:rsidRPr="00A4392E">
        <w:rPr>
          <w:bCs/>
          <w:iCs/>
          <w:sz w:val="28"/>
          <w:szCs w:val="28"/>
          <w:lang w:val="uk-UA"/>
        </w:rPr>
        <w:t xml:space="preserve">з енергозбереження в багатоквартирних будинках, </w:t>
      </w:r>
      <w:r w:rsidRPr="00A4392E">
        <w:rPr>
          <w:sz w:val="28"/>
          <w:szCs w:val="28"/>
          <w:lang w:val="uk-UA"/>
        </w:rPr>
        <w:t xml:space="preserve">надання фінансової допомоги співвласникам багатоквартирних будинків для підтримки в належному стані їх будинків, стимулювання діяльності управителів багатоквартирних будинків і їх прибудинкових територій та об'єднання ресурсів органів місцевого самоврядування й співвласників багатоквартирних будинків через </w:t>
      </w:r>
      <w:proofErr w:type="spellStart"/>
      <w:r w:rsidRPr="00A4392E">
        <w:rPr>
          <w:sz w:val="28"/>
          <w:szCs w:val="28"/>
          <w:lang w:val="uk-UA"/>
        </w:rPr>
        <w:t>співфінансування</w:t>
      </w:r>
      <w:proofErr w:type="spellEnd"/>
      <w:r w:rsidRPr="00A4392E">
        <w:rPr>
          <w:sz w:val="28"/>
          <w:szCs w:val="28"/>
          <w:lang w:val="uk-UA"/>
        </w:rPr>
        <w:t xml:space="preserve"> проектів «Теплий дім», зниження обсягів використання енергоресурсів, модернізація систем електропостачання багатоквартирного будинку із заміною електрощитових та внутрішньої електропроводки будинків, поліпшення мікроклімату приміщень, у тому числі шляхом заміни вікон та дверей у місцях загального користування багатоквартирних будинків, утеплення стін будинків і підвальних приміщень, проведення ремонту </w:t>
      </w:r>
      <w:proofErr w:type="spellStart"/>
      <w:r w:rsidRPr="00A4392E">
        <w:rPr>
          <w:sz w:val="28"/>
          <w:szCs w:val="28"/>
          <w:lang w:val="uk-UA"/>
        </w:rPr>
        <w:t>міжпанельних</w:t>
      </w:r>
      <w:proofErr w:type="spellEnd"/>
      <w:r w:rsidRPr="00A4392E">
        <w:rPr>
          <w:sz w:val="28"/>
          <w:szCs w:val="28"/>
          <w:lang w:val="uk-UA"/>
        </w:rPr>
        <w:t xml:space="preserve"> швів та капітального ремонту покрівель  багатоквартирних будинків з їх утепленням, ремонт та ізоляція трубопроводів централізованого опалення, реконструкція системи централізованого опалення з установленням будинкових вузлів обліку теплової енергії.</w:t>
      </w:r>
    </w:p>
    <w:p w:rsidR="002A71C0" w:rsidRPr="00A4392E" w:rsidRDefault="002A71C0" w:rsidP="005C5DDC">
      <w:pPr>
        <w:jc w:val="both"/>
        <w:rPr>
          <w:sz w:val="28"/>
          <w:szCs w:val="28"/>
          <w:lang w:val="uk-UA"/>
        </w:rPr>
      </w:pPr>
      <w:r w:rsidRPr="00A4392E">
        <w:rPr>
          <w:sz w:val="28"/>
          <w:szCs w:val="28"/>
          <w:lang w:val="uk-UA"/>
        </w:rPr>
        <w:tab/>
        <w:t>На виконання заходів у міському бюджеті на 2017 рік було передбачено 11 496,979 тис. грн.</w:t>
      </w:r>
    </w:p>
    <w:p w:rsidR="002A71C0" w:rsidRPr="00A4392E" w:rsidRDefault="002A71C0" w:rsidP="00BF26DB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A4392E">
        <w:rPr>
          <w:color w:val="000000"/>
          <w:sz w:val="28"/>
          <w:szCs w:val="28"/>
          <w:lang w:val="uk-UA"/>
        </w:rPr>
        <w:t xml:space="preserve">  Фінансування    робіт    з    </w:t>
      </w:r>
      <w:r w:rsidRPr="00A4392E">
        <w:rPr>
          <w:sz w:val="28"/>
          <w:szCs w:val="28"/>
          <w:lang w:val="uk-UA"/>
        </w:rPr>
        <w:t xml:space="preserve">енергозбереження   в  багатоквартирних будинках </w:t>
      </w:r>
      <w:r w:rsidRPr="00A4392E">
        <w:rPr>
          <w:color w:val="000000"/>
          <w:sz w:val="28"/>
          <w:szCs w:val="28"/>
          <w:lang w:val="uk-UA"/>
        </w:rPr>
        <w:t xml:space="preserve">є цільовим та здійснюється за умови </w:t>
      </w:r>
      <w:proofErr w:type="spellStart"/>
      <w:r w:rsidRPr="00A4392E">
        <w:rPr>
          <w:sz w:val="28"/>
          <w:szCs w:val="28"/>
          <w:lang w:val="uk-UA" w:eastAsia="ja-JP"/>
        </w:rPr>
        <w:t>співфінансування</w:t>
      </w:r>
      <w:proofErr w:type="spellEnd"/>
      <w:r w:rsidRPr="00A4392E">
        <w:rPr>
          <w:sz w:val="28"/>
          <w:szCs w:val="28"/>
          <w:lang w:val="uk-UA" w:eastAsia="ja-JP"/>
        </w:rPr>
        <w:t xml:space="preserve"> співвласниками багатоквартирного будинку через їх управителів </w:t>
      </w:r>
      <w:r w:rsidRPr="00A4392E">
        <w:rPr>
          <w:sz w:val="28"/>
          <w:szCs w:val="28"/>
          <w:lang w:val="uk-UA"/>
        </w:rPr>
        <w:t xml:space="preserve"> реалізації конкурсних проектів.</w:t>
      </w:r>
    </w:p>
    <w:p w:rsidR="002A71C0" w:rsidRPr="00A4392E" w:rsidRDefault="002A71C0" w:rsidP="00BF26DB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A4392E">
        <w:rPr>
          <w:color w:val="000000"/>
          <w:sz w:val="28"/>
          <w:szCs w:val="28"/>
          <w:lang w:val="uk-UA"/>
        </w:rPr>
        <w:t xml:space="preserve">  Одержувачами коштів і замовниками робіт є управителі багатоквартирних  будинків  та  їх  прибудинкових територій.  </w:t>
      </w:r>
    </w:p>
    <w:p w:rsidR="002A71C0" w:rsidRPr="00A4392E" w:rsidRDefault="002A71C0" w:rsidP="00CE0FB9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A4392E">
        <w:rPr>
          <w:rFonts w:ascii="Times New Roman" w:hAnsi="Times New Roman"/>
          <w:color w:val="000000"/>
          <w:sz w:val="28"/>
          <w:szCs w:val="28"/>
        </w:rPr>
        <w:t xml:space="preserve">          У межах реалізації Програми за результатами проведеного у 2016 році конкурсу «Теплий дім» визначено 16 будинків – переможців. </w:t>
      </w:r>
    </w:p>
    <w:p w:rsidR="002A71C0" w:rsidRPr="00A4392E" w:rsidRDefault="002A71C0" w:rsidP="00E357FF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4392E">
        <w:rPr>
          <w:rFonts w:ascii="Times New Roman" w:hAnsi="Times New Roman"/>
          <w:color w:val="000000"/>
          <w:sz w:val="28"/>
          <w:szCs w:val="28"/>
        </w:rPr>
        <w:t xml:space="preserve">          Освоєння коштів та виконання робіт у цих будинках, а саме:                  з</w:t>
      </w:r>
      <w:r w:rsidRPr="00A4392E">
        <w:rPr>
          <w:rFonts w:ascii="Times New Roman" w:hAnsi="Times New Roman"/>
          <w:sz w:val="28"/>
          <w:szCs w:val="28"/>
        </w:rPr>
        <w:t xml:space="preserve">аміна    віконних   і  дверних  блоків   на   склопакети   в   місцях   загального </w:t>
      </w:r>
    </w:p>
    <w:p w:rsidR="002A71C0" w:rsidRPr="00A4392E" w:rsidRDefault="002A71C0" w:rsidP="00E357FF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A71C0" w:rsidRPr="00A4392E" w:rsidRDefault="002A71C0" w:rsidP="00E357FF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A4392E">
        <w:rPr>
          <w:rFonts w:ascii="Times New Roman" w:hAnsi="Times New Roman"/>
          <w:sz w:val="28"/>
          <w:szCs w:val="28"/>
        </w:rPr>
        <w:lastRenderedPageBreak/>
        <w:t>2</w:t>
      </w:r>
    </w:p>
    <w:p w:rsidR="002A71C0" w:rsidRPr="00A4392E" w:rsidRDefault="002A71C0" w:rsidP="00E357FF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4392E">
        <w:rPr>
          <w:rFonts w:ascii="Times New Roman" w:hAnsi="Times New Roman"/>
          <w:sz w:val="28"/>
          <w:szCs w:val="28"/>
        </w:rPr>
        <w:t>користування, внутрішньої електропроводки, централізованого опалення,</w:t>
      </w:r>
      <w:r w:rsidRPr="00A4392E">
        <w:rPr>
          <w:rFonts w:ascii="Times New Roman" w:hAnsi="Times New Roman"/>
          <w:color w:val="000000"/>
          <w:sz w:val="28"/>
          <w:szCs w:val="28"/>
        </w:rPr>
        <w:t xml:space="preserve"> проведено в 2017 році. </w:t>
      </w:r>
    </w:p>
    <w:p w:rsidR="002A71C0" w:rsidRPr="00A4392E" w:rsidRDefault="002A71C0" w:rsidP="00F6201D">
      <w:pPr>
        <w:ind w:firstLine="720"/>
        <w:jc w:val="both"/>
        <w:rPr>
          <w:sz w:val="28"/>
          <w:szCs w:val="28"/>
          <w:lang w:val="uk-UA"/>
        </w:rPr>
      </w:pPr>
      <w:r w:rsidRPr="00A4392E">
        <w:rPr>
          <w:sz w:val="28"/>
          <w:szCs w:val="28"/>
          <w:lang w:val="uk-UA"/>
        </w:rPr>
        <w:t xml:space="preserve">На участь у конкурсі в 2017 році подали заявку 142 багатоквартирні житлові будинки. Переможцями визнано 95 житлових будинків, мешканці яких виявили бажання виконати заміну вікон та дверей на </w:t>
      </w:r>
      <w:proofErr w:type="spellStart"/>
      <w:r w:rsidRPr="00A4392E">
        <w:rPr>
          <w:sz w:val="28"/>
          <w:szCs w:val="28"/>
          <w:lang w:val="uk-UA"/>
        </w:rPr>
        <w:t>енергозаощадні</w:t>
      </w:r>
      <w:proofErr w:type="spellEnd"/>
      <w:r w:rsidRPr="00A4392E">
        <w:rPr>
          <w:sz w:val="28"/>
          <w:szCs w:val="28"/>
          <w:lang w:val="uk-UA"/>
        </w:rPr>
        <w:t xml:space="preserve">.   У зазначених житлових будинках за рахунок </w:t>
      </w:r>
      <w:proofErr w:type="spellStart"/>
      <w:r w:rsidRPr="00A4392E">
        <w:rPr>
          <w:sz w:val="28"/>
          <w:szCs w:val="28"/>
          <w:lang w:val="uk-UA"/>
        </w:rPr>
        <w:t>співфінансування</w:t>
      </w:r>
      <w:proofErr w:type="spellEnd"/>
      <w:r w:rsidRPr="00A4392E">
        <w:rPr>
          <w:sz w:val="28"/>
          <w:szCs w:val="28"/>
          <w:lang w:val="uk-UA"/>
        </w:rPr>
        <w:t xml:space="preserve"> з міського бюджету та співвласників виконано заміну вікон та/або дверей у місцях загального користування на склопакети. У житлових будинках завдяки встановленню нових вікон та/або дверей значно покращився естетичний стан,  поліпшено житлові умови мешканців.</w:t>
      </w:r>
    </w:p>
    <w:p w:rsidR="002A71C0" w:rsidRPr="00A4392E" w:rsidRDefault="002A71C0" w:rsidP="00E74E6C">
      <w:pPr>
        <w:ind w:firstLine="708"/>
        <w:jc w:val="both"/>
        <w:rPr>
          <w:sz w:val="28"/>
          <w:szCs w:val="28"/>
          <w:lang w:val="uk-UA"/>
        </w:rPr>
      </w:pPr>
      <w:r w:rsidRPr="00A4392E">
        <w:rPr>
          <w:sz w:val="28"/>
          <w:szCs w:val="28"/>
          <w:lang w:val="uk-UA"/>
        </w:rPr>
        <w:t xml:space="preserve">Станом на 01.01.2018 вартість проведених робіт за конкурсами складає 11 853,302 </w:t>
      </w:r>
      <w:proofErr w:type="spellStart"/>
      <w:r w:rsidRPr="00A4392E">
        <w:rPr>
          <w:sz w:val="28"/>
          <w:szCs w:val="28"/>
          <w:lang w:val="uk-UA"/>
        </w:rPr>
        <w:t>тис.грн</w:t>
      </w:r>
      <w:proofErr w:type="spellEnd"/>
      <w:r w:rsidRPr="00A4392E">
        <w:rPr>
          <w:sz w:val="28"/>
          <w:szCs w:val="28"/>
          <w:lang w:val="uk-UA"/>
        </w:rPr>
        <w:t xml:space="preserve">., у тому числі за рахунок коштів міського бюджету </w:t>
      </w:r>
      <w:r w:rsidRPr="00A4392E">
        <w:rPr>
          <w:color w:val="000000"/>
          <w:sz w:val="28"/>
          <w:szCs w:val="28"/>
          <w:lang w:val="uk-UA"/>
        </w:rPr>
        <w:t xml:space="preserve">– </w:t>
      </w:r>
      <w:r w:rsidRPr="00A4392E">
        <w:rPr>
          <w:sz w:val="28"/>
          <w:szCs w:val="28"/>
          <w:lang w:val="uk-UA"/>
        </w:rPr>
        <w:t xml:space="preserve">                        10 953,834  тис. грн., співвласників багатоквартирних житлових будинків </w:t>
      </w:r>
      <w:r w:rsidRPr="00A4392E">
        <w:rPr>
          <w:color w:val="000000"/>
          <w:sz w:val="28"/>
          <w:szCs w:val="28"/>
          <w:lang w:val="uk-UA"/>
        </w:rPr>
        <w:t xml:space="preserve">– 899,468 </w:t>
      </w:r>
      <w:proofErr w:type="spellStart"/>
      <w:r w:rsidRPr="00A4392E">
        <w:rPr>
          <w:color w:val="000000"/>
          <w:sz w:val="28"/>
          <w:szCs w:val="28"/>
          <w:lang w:val="uk-UA"/>
        </w:rPr>
        <w:t>тис.грн</w:t>
      </w:r>
      <w:proofErr w:type="spellEnd"/>
      <w:r w:rsidRPr="00A4392E">
        <w:rPr>
          <w:color w:val="000000"/>
          <w:sz w:val="28"/>
          <w:szCs w:val="28"/>
          <w:lang w:val="uk-UA"/>
        </w:rPr>
        <w:t>.</w:t>
      </w:r>
    </w:p>
    <w:p w:rsidR="002A71C0" w:rsidRPr="00A4392E" w:rsidRDefault="002A71C0" w:rsidP="00F6201D">
      <w:pPr>
        <w:ind w:firstLine="708"/>
        <w:jc w:val="both"/>
        <w:rPr>
          <w:sz w:val="28"/>
          <w:szCs w:val="28"/>
          <w:lang w:val="uk-UA"/>
        </w:rPr>
      </w:pPr>
      <w:r w:rsidRPr="00A4392E">
        <w:rPr>
          <w:sz w:val="28"/>
          <w:szCs w:val="28"/>
          <w:lang w:val="uk-UA"/>
        </w:rPr>
        <w:t xml:space="preserve">Результатами використання зазначених коштів у 2017 році на реалізацію Програми стали: упровадження заходів з енергоефективності та енергозбереження в багатоквартирних будинках, поліпшення житлового фонду, надання фінансової допомоги співвласникам багатоквартирних будинків для підтримки їх будинків, залучення коштів співвласників багатоквартирних будинків до участі в заходах з поліпшення технічного стану будинків. </w:t>
      </w:r>
    </w:p>
    <w:p w:rsidR="002A71C0" w:rsidRPr="00A4392E" w:rsidRDefault="002A71C0" w:rsidP="009718A1">
      <w:pPr>
        <w:jc w:val="both"/>
        <w:rPr>
          <w:sz w:val="28"/>
          <w:szCs w:val="28"/>
          <w:lang w:val="uk-UA"/>
        </w:rPr>
      </w:pPr>
    </w:p>
    <w:p w:rsidR="002A71C0" w:rsidRPr="00A4392E" w:rsidRDefault="002A71C0" w:rsidP="009718A1">
      <w:pPr>
        <w:jc w:val="both"/>
        <w:rPr>
          <w:sz w:val="28"/>
          <w:szCs w:val="28"/>
          <w:lang w:val="uk-UA"/>
        </w:rPr>
      </w:pPr>
    </w:p>
    <w:p w:rsidR="002A71C0" w:rsidRPr="00A4392E" w:rsidRDefault="002A71C0" w:rsidP="009718A1">
      <w:pPr>
        <w:jc w:val="both"/>
        <w:rPr>
          <w:sz w:val="28"/>
          <w:szCs w:val="28"/>
          <w:lang w:val="uk-UA"/>
        </w:rPr>
      </w:pPr>
    </w:p>
    <w:p w:rsidR="002A71C0" w:rsidRPr="00A4392E" w:rsidRDefault="002A71C0" w:rsidP="009718A1">
      <w:pPr>
        <w:jc w:val="both"/>
        <w:rPr>
          <w:sz w:val="28"/>
          <w:szCs w:val="28"/>
          <w:lang w:val="uk-UA"/>
        </w:rPr>
      </w:pPr>
    </w:p>
    <w:p w:rsidR="002A71C0" w:rsidRPr="00A4392E" w:rsidRDefault="002A71C0" w:rsidP="009718A1">
      <w:pPr>
        <w:jc w:val="both"/>
        <w:rPr>
          <w:b/>
          <w:i/>
          <w:sz w:val="28"/>
          <w:szCs w:val="28"/>
          <w:lang w:val="uk-UA"/>
        </w:rPr>
      </w:pPr>
      <w:r w:rsidRPr="00A4392E">
        <w:rPr>
          <w:b/>
          <w:i/>
          <w:sz w:val="28"/>
          <w:szCs w:val="28"/>
          <w:lang w:val="uk-UA"/>
        </w:rPr>
        <w:t xml:space="preserve">Секретар міської ради </w:t>
      </w:r>
      <w:r w:rsidRPr="00A4392E">
        <w:rPr>
          <w:b/>
          <w:i/>
          <w:sz w:val="28"/>
          <w:szCs w:val="28"/>
          <w:lang w:val="uk-UA"/>
        </w:rPr>
        <w:tab/>
      </w:r>
      <w:r w:rsidRPr="00A4392E">
        <w:rPr>
          <w:b/>
          <w:i/>
          <w:sz w:val="28"/>
          <w:szCs w:val="28"/>
          <w:lang w:val="uk-UA"/>
        </w:rPr>
        <w:tab/>
      </w:r>
      <w:r w:rsidRPr="00A4392E">
        <w:rPr>
          <w:b/>
          <w:i/>
          <w:sz w:val="28"/>
          <w:szCs w:val="28"/>
          <w:lang w:val="uk-UA"/>
        </w:rPr>
        <w:tab/>
      </w:r>
      <w:r w:rsidRPr="00A4392E">
        <w:rPr>
          <w:b/>
          <w:i/>
          <w:sz w:val="28"/>
          <w:szCs w:val="28"/>
          <w:lang w:val="uk-UA"/>
        </w:rPr>
        <w:tab/>
      </w:r>
      <w:r w:rsidRPr="00A4392E">
        <w:rPr>
          <w:b/>
          <w:i/>
          <w:sz w:val="28"/>
          <w:szCs w:val="28"/>
          <w:lang w:val="uk-UA"/>
        </w:rPr>
        <w:tab/>
      </w:r>
      <w:r w:rsidRPr="00A4392E">
        <w:rPr>
          <w:b/>
          <w:i/>
          <w:sz w:val="28"/>
          <w:szCs w:val="28"/>
          <w:lang w:val="uk-UA"/>
        </w:rPr>
        <w:tab/>
      </w:r>
      <w:proofErr w:type="spellStart"/>
      <w:r w:rsidRPr="00A4392E">
        <w:rPr>
          <w:b/>
          <w:i/>
          <w:sz w:val="28"/>
          <w:szCs w:val="28"/>
          <w:lang w:val="uk-UA"/>
        </w:rPr>
        <w:t>С.Маляренко</w:t>
      </w:r>
      <w:proofErr w:type="spellEnd"/>
    </w:p>
    <w:p w:rsidR="002A71C0" w:rsidRPr="00A4392E" w:rsidRDefault="002A71C0" w:rsidP="005C5DDC">
      <w:pPr>
        <w:jc w:val="both"/>
        <w:rPr>
          <w:b/>
          <w:i/>
          <w:sz w:val="28"/>
          <w:szCs w:val="28"/>
          <w:lang w:val="uk-UA"/>
        </w:rPr>
      </w:pPr>
      <w:r w:rsidRPr="00A4392E">
        <w:rPr>
          <w:b/>
          <w:i/>
          <w:sz w:val="28"/>
          <w:szCs w:val="28"/>
          <w:lang w:val="uk-UA"/>
        </w:rPr>
        <w:tab/>
      </w:r>
    </w:p>
    <w:p w:rsidR="002A71C0" w:rsidRPr="00A4392E" w:rsidRDefault="002A71C0" w:rsidP="00627EA3">
      <w:pPr>
        <w:jc w:val="both"/>
        <w:rPr>
          <w:b/>
          <w:i/>
          <w:sz w:val="28"/>
          <w:szCs w:val="28"/>
          <w:lang w:val="uk-UA"/>
        </w:rPr>
      </w:pPr>
    </w:p>
    <w:p w:rsidR="002A71C0" w:rsidRPr="00A4392E" w:rsidRDefault="002A71C0" w:rsidP="005C5DDC">
      <w:pPr>
        <w:jc w:val="right"/>
        <w:rPr>
          <w:b/>
          <w:i/>
          <w:sz w:val="28"/>
          <w:szCs w:val="28"/>
          <w:lang w:val="uk-UA"/>
        </w:rPr>
      </w:pPr>
    </w:p>
    <w:p w:rsidR="002A71C0" w:rsidRPr="00A4392E" w:rsidRDefault="002A71C0" w:rsidP="00627EA3">
      <w:pPr>
        <w:jc w:val="both"/>
        <w:rPr>
          <w:b/>
          <w:i/>
          <w:sz w:val="28"/>
          <w:szCs w:val="28"/>
          <w:lang w:val="uk-UA"/>
        </w:rPr>
      </w:pPr>
    </w:p>
    <w:p w:rsidR="002A71C0" w:rsidRPr="00A4392E" w:rsidRDefault="002A71C0">
      <w:pPr>
        <w:rPr>
          <w:sz w:val="28"/>
          <w:szCs w:val="28"/>
          <w:lang w:val="uk-UA"/>
        </w:rPr>
      </w:pPr>
      <w:bookmarkStart w:id="0" w:name="_GoBack"/>
      <w:bookmarkEnd w:id="0"/>
    </w:p>
    <w:sectPr w:rsidR="002A71C0" w:rsidRPr="00A4392E" w:rsidSect="0061775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7DF"/>
    <w:multiLevelType w:val="hybridMultilevel"/>
    <w:tmpl w:val="F88CD8F6"/>
    <w:lvl w:ilvl="0" w:tplc="17EC259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9E17E16"/>
    <w:multiLevelType w:val="hybridMultilevel"/>
    <w:tmpl w:val="3272BABE"/>
    <w:lvl w:ilvl="0" w:tplc="4DD8C4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C760F1C"/>
    <w:multiLevelType w:val="hybridMultilevel"/>
    <w:tmpl w:val="0C4C2790"/>
    <w:lvl w:ilvl="0" w:tplc="7FAE9FC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98F"/>
    <w:rsid w:val="00020AAB"/>
    <w:rsid w:val="0005381B"/>
    <w:rsid w:val="00055E3C"/>
    <w:rsid w:val="000B2EB2"/>
    <w:rsid w:val="000E198F"/>
    <w:rsid w:val="00134D1E"/>
    <w:rsid w:val="001C4F35"/>
    <w:rsid w:val="0020594F"/>
    <w:rsid w:val="002120E6"/>
    <w:rsid w:val="0025569A"/>
    <w:rsid w:val="00291B23"/>
    <w:rsid w:val="002A0A99"/>
    <w:rsid w:val="002A71C0"/>
    <w:rsid w:val="00316D15"/>
    <w:rsid w:val="00340D26"/>
    <w:rsid w:val="004043BA"/>
    <w:rsid w:val="004A6BC0"/>
    <w:rsid w:val="004C352F"/>
    <w:rsid w:val="004D228C"/>
    <w:rsid w:val="004E2DB3"/>
    <w:rsid w:val="005035BB"/>
    <w:rsid w:val="005466AA"/>
    <w:rsid w:val="005523BF"/>
    <w:rsid w:val="00576231"/>
    <w:rsid w:val="005C5DDC"/>
    <w:rsid w:val="005F30EC"/>
    <w:rsid w:val="0061775D"/>
    <w:rsid w:val="006258F0"/>
    <w:rsid w:val="00627EA3"/>
    <w:rsid w:val="00702E41"/>
    <w:rsid w:val="007458EA"/>
    <w:rsid w:val="007473B9"/>
    <w:rsid w:val="00767A7F"/>
    <w:rsid w:val="007A155F"/>
    <w:rsid w:val="007A71CF"/>
    <w:rsid w:val="007D2F33"/>
    <w:rsid w:val="007D5032"/>
    <w:rsid w:val="007F78CB"/>
    <w:rsid w:val="0083251F"/>
    <w:rsid w:val="008551CB"/>
    <w:rsid w:val="008A088A"/>
    <w:rsid w:val="008C0C3F"/>
    <w:rsid w:val="008C4C6B"/>
    <w:rsid w:val="009001F8"/>
    <w:rsid w:val="00926907"/>
    <w:rsid w:val="009613BD"/>
    <w:rsid w:val="009718A1"/>
    <w:rsid w:val="00973312"/>
    <w:rsid w:val="009C762C"/>
    <w:rsid w:val="009E3F5E"/>
    <w:rsid w:val="009E4D46"/>
    <w:rsid w:val="00A166B9"/>
    <w:rsid w:val="00A16AF7"/>
    <w:rsid w:val="00A4392E"/>
    <w:rsid w:val="00AA750B"/>
    <w:rsid w:val="00B563DD"/>
    <w:rsid w:val="00BF26DB"/>
    <w:rsid w:val="00C853A6"/>
    <w:rsid w:val="00C90FE0"/>
    <w:rsid w:val="00CA17D2"/>
    <w:rsid w:val="00CD649D"/>
    <w:rsid w:val="00CE0FB9"/>
    <w:rsid w:val="00D73C4D"/>
    <w:rsid w:val="00D93593"/>
    <w:rsid w:val="00D95053"/>
    <w:rsid w:val="00D9680E"/>
    <w:rsid w:val="00DB7BF2"/>
    <w:rsid w:val="00DD55E5"/>
    <w:rsid w:val="00DF2943"/>
    <w:rsid w:val="00DF588A"/>
    <w:rsid w:val="00E150A7"/>
    <w:rsid w:val="00E2439F"/>
    <w:rsid w:val="00E27B8E"/>
    <w:rsid w:val="00E357FF"/>
    <w:rsid w:val="00E52185"/>
    <w:rsid w:val="00E54E7F"/>
    <w:rsid w:val="00E74E6C"/>
    <w:rsid w:val="00E750AC"/>
    <w:rsid w:val="00EC3911"/>
    <w:rsid w:val="00F53E2E"/>
    <w:rsid w:val="00F56FA0"/>
    <w:rsid w:val="00F6201D"/>
    <w:rsid w:val="00FE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7EA3"/>
    <w:pPr>
      <w:ind w:left="720"/>
      <w:contextualSpacing/>
    </w:pPr>
  </w:style>
  <w:style w:type="table" w:styleId="a4">
    <w:name w:val="Table Grid"/>
    <w:basedOn w:val="a1"/>
    <w:uiPriority w:val="99"/>
    <w:rsid w:val="00702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1C4F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C4F35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134D1E"/>
    <w:rPr>
      <w:b/>
      <w:bCs/>
      <w:i/>
      <w:iCs/>
      <w:sz w:val="28"/>
    </w:rPr>
  </w:style>
  <w:style w:type="character" w:customStyle="1" w:styleId="a8">
    <w:name w:val="Основной текст Знак"/>
    <w:link w:val="a7"/>
    <w:uiPriority w:val="99"/>
    <w:locked/>
    <w:rsid w:val="00134D1E"/>
    <w:rPr>
      <w:rFonts w:eastAsia="Times New Roman" w:cs="Times New Roman"/>
      <w:b/>
      <w:bCs/>
      <w:i/>
      <w:iCs/>
      <w:sz w:val="24"/>
      <w:szCs w:val="24"/>
      <w:lang w:val="ru-RU" w:eastAsia="ru-RU" w:bidi="ar-SA"/>
    </w:rPr>
  </w:style>
  <w:style w:type="paragraph" w:customStyle="1" w:styleId="1">
    <w:name w:val="Абзац списка1"/>
    <w:basedOn w:val="a"/>
    <w:uiPriority w:val="99"/>
    <w:rsid w:val="00F6201D"/>
    <w:pPr>
      <w:ind w:left="708"/>
    </w:pPr>
    <w:rPr>
      <w:rFonts w:eastAsia="Calibri"/>
    </w:rPr>
  </w:style>
  <w:style w:type="paragraph" w:styleId="a9">
    <w:name w:val="No Spacing"/>
    <w:uiPriority w:val="99"/>
    <w:qFormat/>
    <w:rsid w:val="00CE0FB9"/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36</dc:creator>
  <cp:keywords/>
  <dc:description/>
  <cp:lastModifiedBy>zagalny301_2</cp:lastModifiedBy>
  <cp:revision>35</cp:revision>
  <cp:lastPrinted>2018-01-09T09:40:00Z</cp:lastPrinted>
  <dcterms:created xsi:type="dcterms:W3CDTF">2017-11-27T14:13:00Z</dcterms:created>
  <dcterms:modified xsi:type="dcterms:W3CDTF">2018-02-02T08:06:00Z</dcterms:modified>
</cp:coreProperties>
</file>