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719" w:right="-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r w:rsidRPr="003D2EA0">
        <w:rPr>
          <w:rFonts w:ascii="Times New Roman" w:hAnsi="Times New Roman"/>
          <w:i/>
          <w:sz w:val="28"/>
          <w:szCs w:val="28"/>
          <w:lang w:eastAsia="ru-RU"/>
        </w:rPr>
        <w:t>ЗАТВЕРДЖЕНО</w:t>
      </w: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719" w:right="-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i/>
          <w:sz w:val="28"/>
          <w:szCs w:val="28"/>
          <w:lang w:eastAsia="ru-RU"/>
        </w:rPr>
        <w:t>Рішення міської ради</w:t>
      </w:r>
    </w:p>
    <w:p w:rsidR="00F601DC" w:rsidRPr="003D2EA0" w:rsidRDefault="00DE6069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left="6720" w:right="-4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i/>
          <w:sz w:val="28"/>
          <w:szCs w:val="28"/>
          <w:lang w:eastAsia="ru-RU"/>
        </w:rPr>
        <w:t>31.01.2018 №2395</w:t>
      </w: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left="6720" w:right="-4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Звіт </w:t>
      </w: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 xml:space="preserve">з виконання </w:t>
      </w:r>
      <w:r w:rsidR="003913A4" w:rsidRPr="003D2EA0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</w:t>
      </w:r>
      <w:r w:rsidR="001960EA" w:rsidRPr="003D2EA0">
        <w:rPr>
          <w:rFonts w:ascii="Times New Roman" w:hAnsi="Times New Roman"/>
          <w:b/>
          <w:i/>
          <w:sz w:val="28"/>
          <w:szCs w:val="28"/>
          <w:lang w:eastAsia="ru-RU"/>
        </w:rPr>
        <w:t>7</w:t>
      </w: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році Програми розвитку </w:t>
      </w: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>промислового туризму в місті Кривому Розі на 2016 – 2020 роки</w:t>
      </w: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15E7" w:rsidRPr="003D2EA0" w:rsidRDefault="00323CC6" w:rsidP="00DC524C">
      <w:pPr>
        <w:pStyle w:val="af0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 xml:space="preserve">Сфера туризму стає однією з основних галузей, що впливає на загальний стан і тенденції світової економіки. 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>201</w:t>
      </w:r>
      <w:r w:rsidR="00A533FB" w:rsidRPr="003D2EA0">
        <w:rPr>
          <w:rFonts w:ascii="Times New Roman" w:hAnsi="Times New Roman"/>
          <w:sz w:val="28"/>
          <w:szCs w:val="28"/>
          <w:lang w:eastAsia="ru-RU"/>
        </w:rPr>
        <w:t>7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E36E73" w:rsidRPr="003D2EA0">
        <w:rPr>
          <w:rFonts w:ascii="Times New Roman" w:hAnsi="Times New Roman"/>
          <w:sz w:val="28"/>
          <w:szCs w:val="28"/>
          <w:lang w:eastAsia="ru-RU"/>
        </w:rPr>
        <w:t>ік задекларовано Генеральною Асамблеєю Організації Об'єднаних Націй роком сталого розвитку туризму</w:t>
      </w:r>
      <w:r w:rsidR="006745DF" w:rsidRPr="003D2E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641F5" w:rsidRPr="003D2EA0">
        <w:rPr>
          <w:rFonts w:ascii="Times New Roman" w:hAnsi="Times New Roman"/>
          <w:sz w:val="28"/>
          <w:szCs w:val="28"/>
          <w:lang w:eastAsia="ru-RU"/>
        </w:rPr>
        <w:t xml:space="preserve">Таке </w:t>
      </w:r>
      <w:r w:rsidR="006745DF" w:rsidRPr="003D2EA0">
        <w:rPr>
          <w:rFonts w:ascii="Times New Roman" w:hAnsi="Times New Roman"/>
          <w:sz w:val="28"/>
          <w:szCs w:val="28"/>
          <w:lang w:eastAsia="ru-RU"/>
        </w:rPr>
        <w:t xml:space="preserve">декларування </w:t>
      </w:r>
      <w:r w:rsidR="004641F5" w:rsidRPr="003D2EA0">
        <w:rPr>
          <w:rFonts w:ascii="Times New Roman" w:hAnsi="Times New Roman"/>
          <w:sz w:val="28"/>
          <w:szCs w:val="28"/>
          <w:lang w:eastAsia="ru-RU"/>
        </w:rPr>
        <w:t>надало</w:t>
      </w:r>
      <w:r w:rsidR="006745DF" w:rsidRPr="003D2EA0">
        <w:rPr>
          <w:rFonts w:ascii="Times New Roman" w:hAnsi="Times New Roman"/>
          <w:sz w:val="28"/>
          <w:szCs w:val="28"/>
          <w:lang w:eastAsia="ru-RU"/>
        </w:rPr>
        <w:t xml:space="preserve"> унікальну можливість </w:t>
      </w:r>
      <w:r w:rsidR="00947961" w:rsidRPr="003D2EA0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CE15E7" w:rsidRPr="003D2EA0">
        <w:rPr>
          <w:rFonts w:ascii="Times New Roman" w:hAnsi="Times New Roman"/>
          <w:sz w:val="28"/>
          <w:szCs w:val="28"/>
          <w:lang w:eastAsia="ru-RU"/>
        </w:rPr>
        <w:t>розвитку міжнародного туризму та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>,</w:t>
      </w:r>
      <w:r w:rsidR="00CE15E7" w:rsidRPr="003D2EA0">
        <w:rPr>
          <w:rFonts w:ascii="Times New Roman" w:hAnsi="Times New Roman"/>
          <w:sz w:val="28"/>
          <w:szCs w:val="28"/>
          <w:lang w:eastAsia="ru-RU"/>
        </w:rPr>
        <w:t xml:space="preserve"> як наслідок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>,</w:t>
      </w:r>
      <w:r w:rsidR="00CE15E7" w:rsidRPr="003D2EA0">
        <w:rPr>
          <w:rFonts w:ascii="Times New Roman" w:hAnsi="Times New Roman"/>
          <w:sz w:val="28"/>
          <w:szCs w:val="28"/>
          <w:lang w:eastAsia="ru-RU"/>
        </w:rPr>
        <w:t xml:space="preserve"> підвищення поінформованості про велику історичну спадщину, забезпечення кращого розуміння цінностей, притаманних культурам різних народів.</w:t>
      </w:r>
    </w:p>
    <w:p w:rsidR="00F601DC" w:rsidRPr="003D2EA0" w:rsidRDefault="00CE15E7" w:rsidP="00DC524C">
      <w:pPr>
        <w:pStyle w:val="af0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 xml:space="preserve">У рамках </w:t>
      </w:r>
      <w:r w:rsidR="005A28BF" w:rsidRPr="003D2EA0">
        <w:rPr>
          <w:rFonts w:ascii="Times New Roman" w:hAnsi="Times New Roman"/>
          <w:sz w:val="28"/>
          <w:szCs w:val="28"/>
          <w:lang w:eastAsia="ru-RU"/>
        </w:rPr>
        <w:t xml:space="preserve">року сталого 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 xml:space="preserve">розвитку </w:t>
      </w:r>
      <w:r w:rsidR="005A28BF" w:rsidRPr="003D2EA0">
        <w:rPr>
          <w:rFonts w:ascii="Times New Roman" w:hAnsi="Times New Roman"/>
          <w:sz w:val="28"/>
          <w:szCs w:val="28"/>
          <w:lang w:eastAsia="ru-RU"/>
        </w:rPr>
        <w:t xml:space="preserve">туризму </w:t>
      </w:r>
      <w:r w:rsidR="00323CC6" w:rsidRPr="003D2EA0">
        <w:rPr>
          <w:rFonts w:ascii="Times New Roman" w:hAnsi="Times New Roman"/>
          <w:sz w:val="28"/>
          <w:szCs w:val="28"/>
          <w:lang w:eastAsia="ru-RU"/>
        </w:rPr>
        <w:t xml:space="preserve">серед основних </w:t>
      </w:r>
      <w:r w:rsidR="00DF179A" w:rsidRPr="003D2EA0">
        <w:rPr>
          <w:rFonts w:ascii="Times New Roman" w:hAnsi="Times New Roman"/>
          <w:sz w:val="28"/>
          <w:szCs w:val="28"/>
          <w:lang w:eastAsia="ru-RU"/>
        </w:rPr>
        <w:t xml:space="preserve">пріоритетних </w:t>
      </w:r>
      <w:r w:rsidR="00E80224" w:rsidRPr="003D2EA0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DF179A" w:rsidRPr="003D2EA0">
        <w:rPr>
          <w:rFonts w:ascii="Times New Roman" w:hAnsi="Times New Roman"/>
          <w:sz w:val="28"/>
          <w:szCs w:val="28"/>
          <w:lang w:eastAsia="ru-RU"/>
        </w:rPr>
        <w:t>напрямів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 xml:space="preserve">виконання 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>Програми розвитку промислового туризму в місті Кривому Розі на 2016 – 2020 роки (надалі – Програма) було</w:t>
      </w:r>
      <w:r w:rsidR="00BB210D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 xml:space="preserve">об’єднання </w:t>
      </w:r>
      <w:r w:rsidR="00B86BB5" w:rsidRPr="003D2EA0">
        <w:rPr>
          <w:rFonts w:ascii="Times New Roman" w:hAnsi="Times New Roman"/>
          <w:sz w:val="28"/>
          <w:szCs w:val="28"/>
          <w:lang w:eastAsia="ru-RU"/>
        </w:rPr>
        <w:t xml:space="preserve">зусиль 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>можливих і потенційних суб’єктів розвитку промислового туризму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>,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 xml:space="preserve"> формування та стимулювання попиту на промисловий туризм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>систематичне покращення та розвиток туристичної інфраструктури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>,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 xml:space="preserve"> створення ефективної системи поширення інформації про місто як центр </w:t>
      </w:r>
      <w:r w:rsidR="0091664D" w:rsidRPr="003D2EA0">
        <w:rPr>
          <w:rFonts w:ascii="Times New Roman" w:hAnsi="Times New Roman"/>
          <w:sz w:val="28"/>
          <w:szCs w:val="28"/>
          <w:lang w:eastAsia="ru-RU"/>
        </w:rPr>
        <w:t>промислового туризму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>.</w:t>
      </w:r>
    </w:p>
    <w:p w:rsidR="00710F76" w:rsidRPr="003D2EA0" w:rsidRDefault="00F601DC" w:rsidP="00DC524C">
      <w:pPr>
        <w:pStyle w:val="af0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>Загальна сума коштів, що передбачал</w:t>
      </w:r>
      <w:r w:rsidR="00A533FB" w:rsidRPr="003D2EA0">
        <w:rPr>
          <w:rFonts w:ascii="Times New Roman" w:hAnsi="Times New Roman"/>
          <w:sz w:val="28"/>
          <w:szCs w:val="28"/>
          <w:lang w:eastAsia="ru-RU"/>
        </w:rPr>
        <w:t>а</w:t>
      </w:r>
      <w:r w:rsidRPr="003D2EA0">
        <w:rPr>
          <w:rFonts w:ascii="Times New Roman" w:hAnsi="Times New Roman"/>
          <w:sz w:val="28"/>
          <w:szCs w:val="28"/>
          <w:lang w:eastAsia="ru-RU"/>
        </w:rPr>
        <w:t>ся на виконання заходів Програми в 201</w:t>
      </w:r>
      <w:r w:rsidR="00A533FB" w:rsidRPr="003D2EA0">
        <w:rPr>
          <w:rFonts w:ascii="Times New Roman" w:hAnsi="Times New Roman"/>
          <w:sz w:val="28"/>
          <w:szCs w:val="28"/>
          <w:lang w:eastAsia="ru-RU"/>
        </w:rPr>
        <w:t>7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році, становила </w:t>
      </w:r>
      <w:r w:rsidR="00E947E4" w:rsidRPr="003D2EA0">
        <w:rPr>
          <w:rFonts w:ascii="Times New Roman" w:hAnsi="Times New Roman"/>
          <w:sz w:val="28"/>
          <w:szCs w:val="28"/>
          <w:lang w:eastAsia="ru-RU"/>
        </w:rPr>
        <w:t xml:space="preserve">574 379,00 грн., з них: </w:t>
      </w:r>
      <w:r w:rsidR="00A533FB" w:rsidRPr="003D2EA0">
        <w:rPr>
          <w:rFonts w:ascii="Times New Roman" w:hAnsi="Times New Roman"/>
          <w:sz w:val="28"/>
          <w:szCs w:val="28"/>
          <w:lang w:eastAsia="ru-RU"/>
        </w:rPr>
        <w:t>424</w:t>
      </w:r>
      <w:r w:rsidR="00710F76" w:rsidRPr="003D2EA0">
        <w:rPr>
          <w:rFonts w:ascii="Times New Roman" w:hAnsi="Times New Roman"/>
          <w:sz w:val="28"/>
          <w:szCs w:val="28"/>
          <w:lang w:eastAsia="ru-RU"/>
        </w:rPr>
        <w:t> </w:t>
      </w:r>
      <w:r w:rsidR="00A533FB" w:rsidRPr="003D2EA0">
        <w:rPr>
          <w:rFonts w:ascii="Times New Roman" w:hAnsi="Times New Roman"/>
          <w:sz w:val="28"/>
          <w:szCs w:val="28"/>
          <w:lang w:eastAsia="ru-RU"/>
        </w:rPr>
        <w:t>379,00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грн. </w:t>
      </w:r>
      <w:r w:rsidR="00E947E4" w:rsidRPr="003D2EA0">
        <w:rPr>
          <w:rFonts w:ascii="Times New Roman" w:hAnsi="Times New Roman"/>
          <w:sz w:val="28"/>
          <w:szCs w:val="28"/>
          <w:lang w:eastAsia="ru-RU"/>
        </w:rPr>
        <w:t xml:space="preserve">з міського бюджету, 150 000 грн. 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>–</w:t>
      </w:r>
      <w:r w:rsidR="00E947E4" w:rsidRPr="003D2EA0">
        <w:rPr>
          <w:rFonts w:ascii="Times New Roman" w:hAnsi="Times New Roman"/>
          <w:sz w:val="28"/>
          <w:szCs w:val="28"/>
          <w:lang w:eastAsia="ru-RU"/>
        </w:rPr>
        <w:t xml:space="preserve"> кошти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 xml:space="preserve"> з інших джерел, не заборонених чинним законодавством України</w:t>
      </w:r>
      <w:r w:rsidR="00E947E4" w:rsidRPr="003D2E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За результатами проведеної роботи </w:t>
      </w:r>
      <w:r w:rsidR="00D93E40" w:rsidRPr="003D2EA0">
        <w:rPr>
          <w:rFonts w:ascii="Times New Roman" w:hAnsi="Times New Roman"/>
          <w:sz w:val="28"/>
          <w:szCs w:val="28"/>
          <w:lang w:eastAsia="ru-RU"/>
        </w:rPr>
        <w:t xml:space="preserve">освоєні кошти </w:t>
      </w:r>
      <w:r w:rsidR="00E947E4" w:rsidRPr="003D2EA0">
        <w:rPr>
          <w:rFonts w:ascii="Times New Roman" w:hAnsi="Times New Roman"/>
          <w:sz w:val="28"/>
          <w:szCs w:val="28"/>
          <w:lang w:eastAsia="ru-RU"/>
        </w:rPr>
        <w:t xml:space="preserve">з міського бюджету </w:t>
      </w:r>
      <w:r w:rsidR="009E36FB" w:rsidRPr="003D2EA0">
        <w:rPr>
          <w:rFonts w:ascii="Times New Roman" w:hAnsi="Times New Roman"/>
          <w:sz w:val="28"/>
          <w:szCs w:val="28"/>
          <w:lang w:eastAsia="ru-RU"/>
        </w:rPr>
        <w:t xml:space="preserve">склали </w:t>
      </w:r>
      <w:r w:rsidR="00A533FB" w:rsidRPr="003D2EA0">
        <w:rPr>
          <w:rFonts w:ascii="Times New Roman" w:hAnsi="Times New Roman"/>
          <w:sz w:val="28"/>
          <w:szCs w:val="28"/>
          <w:lang w:eastAsia="ru-RU"/>
        </w:rPr>
        <w:t>354</w:t>
      </w:r>
      <w:r w:rsidR="00710F76" w:rsidRPr="003D2EA0">
        <w:rPr>
          <w:rFonts w:ascii="Times New Roman" w:hAnsi="Times New Roman"/>
          <w:sz w:val="28"/>
          <w:szCs w:val="28"/>
          <w:lang w:eastAsia="ru-RU"/>
        </w:rPr>
        <w:t> </w:t>
      </w:r>
      <w:r w:rsidR="00A533FB" w:rsidRPr="003D2EA0">
        <w:rPr>
          <w:rFonts w:ascii="Times New Roman" w:hAnsi="Times New Roman"/>
          <w:sz w:val="28"/>
          <w:szCs w:val="28"/>
          <w:lang w:eastAsia="ru-RU"/>
        </w:rPr>
        <w:t xml:space="preserve">582,00 </w:t>
      </w:r>
      <w:r w:rsidRPr="003D2EA0">
        <w:rPr>
          <w:rFonts w:ascii="Times New Roman" w:hAnsi="Times New Roman"/>
          <w:sz w:val="28"/>
          <w:szCs w:val="28"/>
          <w:lang w:eastAsia="ru-RU"/>
        </w:rPr>
        <w:t>грн. (додаток)</w:t>
      </w:r>
      <w:r w:rsidR="00E947E4" w:rsidRPr="003D2E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601DC" w:rsidRPr="003D2EA0" w:rsidRDefault="00E947E4" w:rsidP="00DC524C">
      <w:pPr>
        <w:pStyle w:val="af0"/>
        <w:shd w:val="clear" w:color="auto" w:fill="FFFFFF" w:themeFill="background1"/>
        <w:ind w:firstLine="709"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 xml:space="preserve">Крім того, протягом </w:t>
      </w:r>
      <w:r w:rsidR="002B0F76" w:rsidRPr="003D2EA0">
        <w:rPr>
          <w:rFonts w:ascii="Times New Roman" w:hAnsi="Times New Roman"/>
          <w:sz w:val="28"/>
          <w:szCs w:val="28"/>
          <w:lang w:eastAsia="ru-RU"/>
        </w:rPr>
        <w:t xml:space="preserve">звітного періоду </w:t>
      </w:r>
      <w:r w:rsidR="004A3C80" w:rsidRPr="003D2EA0">
        <w:rPr>
          <w:rFonts w:ascii="Times New Roman" w:hAnsi="Times New Roman"/>
          <w:sz w:val="28"/>
          <w:szCs w:val="28"/>
          <w:lang w:eastAsia="ru-RU"/>
        </w:rPr>
        <w:t xml:space="preserve">на реалізацію Програми 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було залучено </w:t>
      </w:r>
      <w:r w:rsidR="004A3C80" w:rsidRPr="003D2EA0">
        <w:rPr>
          <w:rFonts w:ascii="Times New Roman" w:hAnsi="Times New Roman"/>
          <w:sz w:val="28"/>
          <w:szCs w:val="28"/>
          <w:lang w:eastAsia="ru-RU"/>
        </w:rPr>
        <w:t xml:space="preserve">інших коштів у розмірі </w:t>
      </w:r>
      <w:r w:rsidR="00332CD1" w:rsidRPr="003D2EA0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495 000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F601DC" w:rsidRPr="003D2EA0" w:rsidRDefault="00F601DC" w:rsidP="00E65357">
      <w:pPr>
        <w:pStyle w:val="af0"/>
        <w:ind w:firstLine="709"/>
        <w:jc w:val="both"/>
        <w:rPr>
          <w:rFonts w:ascii="Times New Roman" w:hAnsi="Times New Roman"/>
          <w:b/>
          <w:i/>
          <w:sz w:val="10"/>
          <w:szCs w:val="10"/>
          <w:lang w:eastAsia="ru-RU"/>
        </w:rPr>
      </w:pPr>
    </w:p>
    <w:p w:rsidR="00F601DC" w:rsidRPr="003D2EA0" w:rsidRDefault="00F601DC" w:rsidP="00E65357">
      <w:pPr>
        <w:pStyle w:val="af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>Формування ефективної структури управління розвитком промислового туризму в місті</w:t>
      </w:r>
    </w:p>
    <w:p w:rsidR="00F601DC" w:rsidRPr="003D2EA0" w:rsidRDefault="00F601DC" w:rsidP="00DC524C">
      <w:pPr>
        <w:pStyle w:val="af0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>Для досягнення ефективності та якості реалізації Програми функціону</w:t>
      </w:r>
      <w:r w:rsidR="00785658" w:rsidRPr="003D2EA0">
        <w:rPr>
          <w:rFonts w:ascii="Times New Roman" w:hAnsi="Times New Roman"/>
          <w:sz w:val="28"/>
          <w:szCs w:val="28"/>
          <w:lang w:eastAsia="ru-RU"/>
        </w:rPr>
        <w:t>є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відділ промислового туризму на базі комунального підприємства "Інститут розвитку міста Кривого Рогу" Криворізької міської ради (надалі – Інститут розвитку міста)</w:t>
      </w:r>
      <w:r w:rsidR="00753F5A" w:rsidRPr="003D2EA0">
        <w:rPr>
          <w:rFonts w:ascii="Times New Roman" w:hAnsi="Times New Roman"/>
          <w:sz w:val="28"/>
          <w:szCs w:val="28"/>
          <w:lang w:eastAsia="ru-RU"/>
        </w:rPr>
        <w:t xml:space="preserve">, працює </w:t>
      </w:r>
      <w:r w:rsidRPr="003D2EA0">
        <w:rPr>
          <w:rFonts w:ascii="Times New Roman" w:hAnsi="Times New Roman"/>
          <w:sz w:val="28"/>
          <w:szCs w:val="28"/>
        </w:rPr>
        <w:t>міськ</w:t>
      </w:r>
      <w:r w:rsidR="008571D5" w:rsidRPr="003D2EA0">
        <w:rPr>
          <w:rFonts w:ascii="Times New Roman" w:hAnsi="Times New Roman"/>
          <w:sz w:val="28"/>
          <w:szCs w:val="28"/>
        </w:rPr>
        <w:t>а</w:t>
      </w:r>
      <w:r w:rsidRPr="003D2EA0">
        <w:rPr>
          <w:rFonts w:ascii="Times New Roman" w:hAnsi="Times New Roman"/>
          <w:sz w:val="28"/>
          <w:szCs w:val="28"/>
        </w:rPr>
        <w:t xml:space="preserve"> робоч</w:t>
      </w:r>
      <w:r w:rsidR="008571D5" w:rsidRPr="003D2EA0">
        <w:rPr>
          <w:rFonts w:ascii="Times New Roman" w:hAnsi="Times New Roman"/>
          <w:sz w:val="28"/>
          <w:szCs w:val="28"/>
        </w:rPr>
        <w:t>а</w:t>
      </w:r>
      <w:r w:rsidRPr="003D2EA0">
        <w:rPr>
          <w:rFonts w:ascii="Times New Roman" w:hAnsi="Times New Roman"/>
          <w:sz w:val="28"/>
          <w:szCs w:val="28"/>
        </w:rPr>
        <w:t xml:space="preserve"> груп</w:t>
      </w:r>
      <w:r w:rsidR="008571D5" w:rsidRPr="003D2EA0">
        <w:rPr>
          <w:rFonts w:ascii="Times New Roman" w:hAnsi="Times New Roman"/>
          <w:sz w:val="28"/>
          <w:szCs w:val="28"/>
        </w:rPr>
        <w:t>а</w:t>
      </w:r>
      <w:r w:rsidRPr="003D2EA0">
        <w:rPr>
          <w:rFonts w:ascii="Times New Roman" w:hAnsi="Times New Roman"/>
          <w:sz w:val="28"/>
          <w:szCs w:val="28"/>
        </w:rPr>
        <w:t xml:space="preserve"> з питань розвитку</w:t>
      </w:r>
      <w:r w:rsidR="004D2190" w:rsidRPr="003D2EA0">
        <w:rPr>
          <w:rFonts w:ascii="Times New Roman" w:hAnsi="Times New Roman"/>
          <w:sz w:val="28"/>
          <w:szCs w:val="28"/>
        </w:rPr>
        <w:t xml:space="preserve"> туризму в місті Кривому Розі, що забезпечує погодження нагальних питань, визначених Програмою.</w:t>
      </w:r>
    </w:p>
    <w:p w:rsidR="00F601DC" w:rsidRPr="003D2EA0" w:rsidRDefault="00F601DC" w:rsidP="00E65357">
      <w:pPr>
        <w:pStyle w:val="af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>Організаційний напрям</w:t>
      </w:r>
    </w:p>
    <w:p w:rsidR="00F2714A" w:rsidRPr="003D2EA0" w:rsidRDefault="00620F88" w:rsidP="00E6535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Знаковою подією розвитку промислового туризму</w:t>
      </w:r>
      <w:r w:rsidR="009E36FB" w:rsidRPr="003D2EA0">
        <w:rPr>
          <w:rFonts w:ascii="Times New Roman" w:hAnsi="Times New Roman"/>
          <w:sz w:val="28"/>
          <w:szCs w:val="28"/>
        </w:rPr>
        <w:t xml:space="preserve"> у </w:t>
      </w:r>
      <w:r w:rsidRPr="003D2EA0">
        <w:rPr>
          <w:rFonts w:ascii="Times New Roman" w:hAnsi="Times New Roman"/>
          <w:sz w:val="28"/>
          <w:szCs w:val="28"/>
        </w:rPr>
        <w:t>2017 ро</w:t>
      </w:r>
      <w:r w:rsidR="009E36FB" w:rsidRPr="003D2EA0">
        <w:rPr>
          <w:rFonts w:ascii="Times New Roman" w:hAnsi="Times New Roman"/>
          <w:sz w:val="28"/>
          <w:szCs w:val="28"/>
        </w:rPr>
        <w:t>ці</w:t>
      </w:r>
      <w:r w:rsidRPr="003D2EA0">
        <w:rPr>
          <w:rFonts w:ascii="Times New Roman" w:hAnsi="Times New Roman"/>
          <w:sz w:val="28"/>
          <w:szCs w:val="28"/>
        </w:rPr>
        <w:t xml:space="preserve"> стало підписання Меморандум</w:t>
      </w:r>
      <w:r w:rsidR="008C741F" w:rsidRPr="003D2EA0">
        <w:rPr>
          <w:rFonts w:ascii="Times New Roman" w:hAnsi="Times New Roman"/>
          <w:sz w:val="28"/>
          <w:szCs w:val="28"/>
        </w:rPr>
        <w:t>у</w:t>
      </w:r>
      <w:r w:rsidRPr="003D2EA0">
        <w:rPr>
          <w:rFonts w:ascii="Times New Roman" w:hAnsi="Times New Roman"/>
          <w:sz w:val="28"/>
          <w:szCs w:val="28"/>
        </w:rPr>
        <w:t xml:space="preserve"> про співпрацю в напряму розвитку туризму між виконавчим комітетом Криворізької міської ради та промисловими підприємствами міста Кривого Рогу, з котрими вже впродовж чотирьох років відбувається плідна співпраця в </w:t>
      </w:r>
      <w:r w:rsidR="009E36FB" w:rsidRPr="003D2EA0">
        <w:rPr>
          <w:rFonts w:ascii="Times New Roman" w:hAnsi="Times New Roman"/>
          <w:sz w:val="28"/>
          <w:szCs w:val="28"/>
        </w:rPr>
        <w:t xml:space="preserve">зазначеному </w:t>
      </w:r>
      <w:r w:rsidRPr="003D2EA0">
        <w:rPr>
          <w:rFonts w:ascii="Times New Roman" w:hAnsi="Times New Roman"/>
          <w:sz w:val="28"/>
          <w:szCs w:val="28"/>
        </w:rPr>
        <w:t>напрям</w:t>
      </w:r>
      <w:r w:rsidR="009E36FB" w:rsidRPr="003D2EA0">
        <w:rPr>
          <w:rFonts w:ascii="Times New Roman" w:hAnsi="Times New Roman"/>
          <w:sz w:val="28"/>
          <w:szCs w:val="28"/>
        </w:rPr>
        <w:t>і</w:t>
      </w:r>
      <w:r w:rsidRPr="003D2EA0">
        <w:rPr>
          <w:rFonts w:ascii="Times New Roman" w:hAnsi="Times New Roman"/>
          <w:sz w:val="28"/>
          <w:szCs w:val="28"/>
        </w:rPr>
        <w:t xml:space="preserve">, – публічні акціонерні товариства "Південний </w:t>
      </w:r>
      <w:r w:rsidR="0004242B" w:rsidRPr="003D2EA0">
        <w:rPr>
          <w:rFonts w:ascii="Times New Roman" w:hAnsi="Times New Roman"/>
          <w:sz w:val="28"/>
          <w:szCs w:val="28"/>
        </w:rPr>
        <w:t>гірничо-збагачувальний комбінат</w:t>
      </w:r>
      <w:r w:rsidRPr="003D2EA0">
        <w:rPr>
          <w:rFonts w:ascii="Times New Roman" w:hAnsi="Times New Roman"/>
          <w:sz w:val="28"/>
          <w:szCs w:val="28"/>
        </w:rPr>
        <w:t xml:space="preserve">", "Криворізький </w:t>
      </w:r>
      <w:r w:rsidRPr="003D2EA0">
        <w:rPr>
          <w:rFonts w:ascii="Times New Roman" w:hAnsi="Times New Roman"/>
          <w:sz w:val="28"/>
          <w:szCs w:val="28"/>
        </w:rPr>
        <w:lastRenderedPageBreak/>
        <w:t>залізорудний комбінат", "</w:t>
      </w:r>
      <w:proofErr w:type="spellStart"/>
      <w:r w:rsidRPr="003D2EA0">
        <w:rPr>
          <w:rFonts w:ascii="Times New Roman" w:hAnsi="Times New Roman"/>
          <w:sz w:val="28"/>
          <w:szCs w:val="28"/>
        </w:rPr>
        <w:t>АрселорМіттал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Кривий Ріг", приватні акціонерні товариства "Північний </w:t>
      </w:r>
      <w:r w:rsidR="0004242B" w:rsidRPr="003D2EA0">
        <w:rPr>
          <w:rFonts w:ascii="Times New Roman" w:hAnsi="Times New Roman"/>
          <w:sz w:val="28"/>
          <w:szCs w:val="28"/>
        </w:rPr>
        <w:t>гірничо-збагачувальний комбінат</w:t>
      </w:r>
      <w:r w:rsidRPr="003D2EA0">
        <w:rPr>
          <w:rFonts w:ascii="Times New Roman" w:hAnsi="Times New Roman"/>
          <w:sz w:val="28"/>
          <w:szCs w:val="28"/>
        </w:rPr>
        <w:t xml:space="preserve">", "Інгулецький </w:t>
      </w:r>
      <w:r w:rsidR="0004242B" w:rsidRPr="003D2EA0">
        <w:rPr>
          <w:rFonts w:ascii="Times New Roman" w:hAnsi="Times New Roman"/>
          <w:sz w:val="28"/>
          <w:szCs w:val="28"/>
        </w:rPr>
        <w:t>гірничо-збагачувальний комбінат</w:t>
      </w:r>
      <w:r w:rsidRPr="003D2EA0">
        <w:rPr>
          <w:rFonts w:ascii="Times New Roman" w:hAnsi="Times New Roman"/>
          <w:sz w:val="28"/>
          <w:szCs w:val="28"/>
        </w:rPr>
        <w:t xml:space="preserve">", "Центральний </w:t>
      </w:r>
      <w:r w:rsidR="0004242B" w:rsidRPr="003D2EA0">
        <w:rPr>
          <w:rFonts w:ascii="Times New Roman" w:hAnsi="Times New Roman"/>
          <w:sz w:val="28"/>
          <w:szCs w:val="28"/>
        </w:rPr>
        <w:t>гірничо-збагачувальний комбінат</w:t>
      </w:r>
      <w:r w:rsidRPr="003D2EA0">
        <w:rPr>
          <w:rFonts w:ascii="Times New Roman" w:hAnsi="Times New Roman"/>
          <w:sz w:val="28"/>
          <w:szCs w:val="28"/>
        </w:rPr>
        <w:t>", товариство з обмеженою відповідальністю "</w:t>
      </w:r>
      <w:proofErr w:type="spellStart"/>
      <w:r w:rsidRPr="003D2EA0">
        <w:rPr>
          <w:rFonts w:ascii="Times New Roman" w:hAnsi="Times New Roman"/>
          <w:sz w:val="28"/>
          <w:szCs w:val="28"/>
        </w:rPr>
        <w:t>Метінвест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– Криворізький ремонтно-механічний завод". </w:t>
      </w:r>
    </w:p>
    <w:p w:rsidR="00AD19F4" w:rsidRPr="003D2EA0" w:rsidRDefault="00AD19F4" w:rsidP="00E65357">
      <w:pPr>
        <w:pStyle w:val="af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601DC" w:rsidRPr="003D2EA0" w:rsidRDefault="00F601DC" w:rsidP="00EC03F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3D2EA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Екскурсійно-методичний напрям</w:t>
      </w:r>
    </w:p>
    <w:p w:rsidR="00180EE2" w:rsidRPr="003D2EA0" w:rsidRDefault="00F601DC" w:rsidP="00180EE2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bCs/>
          <w:iCs/>
          <w:sz w:val="28"/>
          <w:szCs w:val="28"/>
          <w:lang w:eastAsia="uk-UA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 xml:space="preserve">Одним з ключових чинників успішного розвитку промислового туризму є створення </w:t>
      </w:r>
      <w:r w:rsidR="001E0869" w:rsidRPr="003D2EA0">
        <w:rPr>
          <w:rFonts w:ascii="Times New Roman" w:hAnsi="Times New Roman"/>
          <w:sz w:val="28"/>
          <w:szCs w:val="28"/>
          <w:lang w:eastAsia="ru-RU"/>
        </w:rPr>
        <w:t>різноманітної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системи туристично-екскурсійних маршрутів. </w:t>
      </w:r>
      <w:r w:rsidR="001E0869" w:rsidRPr="003D2EA0">
        <w:rPr>
          <w:rFonts w:ascii="Times New Roman" w:hAnsi="Times New Roman"/>
          <w:sz w:val="28"/>
          <w:szCs w:val="28"/>
          <w:lang w:eastAsia="ru-RU"/>
        </w:rPr>
        <w:t>У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місті розроблено, апробовано та вдосконалено</w:t>
      </w:r>
      <w:r w:rsidR="001E0869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71 </w:t>
      </w:r>
      <w:r w:rsidR="002C5CEF" w:rsidRPr="003D2EA0">
        <w:rPr>
          <w:rFonts w:ascii="Times New Roman" w:hAnsi="Times New Roman"/>
          <w:sz w:val="28"/>
          <w:szCs w:val="28"/>
          <w:lang w:eastAsia="ru-RU"/>
        </w:rPr>
        <w:t>туристични</w:t>
      </w:r>
      <w:r w:rsidR="00B179E3" w:rsidRPr="003D2EA0">
        <w:rPr>
          <w:rFonts w:ascii="Times New Roman" w:hAnsi="Times New Roman"/>
          <w:sz w:val="28"/>
          <w:szCs w:val="28"/>
          <w:lang w:eastAsia="ru-RU"/>
        </w:rPr>
        <w:t>й</w:t>
      </w:r>
      <w:r w:rsidR="002C5CEF" w:rsidRPr="003D2EA0">
        <w:rPr>
          <w:rFonts w:ascii="Times New Roman" w:hAnsi="Times New Roman"/>
          <w:sz w:val="28"/>
          <w:szCs w:val="28"/>
          <w:lang w:eastAsia="ru-RU"/>
        </w:rPr>
        <w:t xml:space="preserve"> маршрут різної складності, </w:t>
      </w:r>
      <w:r w:rsidR="00B179E3" w:rsidRPr="003D2EA0">
        <w:rPr>
          <w:rFonts w:ascii="Times New Roman" w:hAnsi="Times New Roman"/>
          <w:sz w:val="28"/>
          <w:szCs w:val="28"/>
          <w:lang w:eastAsia="ru-RU"/>
        </w:rPr>
        <w:t>14 з них п</w:t>
      </w:r>
      <w:r w:rsidR="002C5CEF" w:rsidRPr="003D2EA0">
        <w:rPr>
          <w:rFonts w:ascii="Times New Roman" w:hAnsi="Times New Roman"/>
          <w:sz w:val="28"/>
          <w:szCs w:val="28"/>
          <w:lang w:eastAsia="ru-RU"/>
        </w:rPr>
        <w:t>ротягом 2017 року</w:t>
      </w:r>
      <w:r w:rsidR="00B179E3" w:rsidRPr="003D2EA0">
        <w:rPr>
          <w:rFonts w:ascii="Times New Roman" w:hAnsi="Times New Roman"/>
          <w:sz w:val="28"/>
          <w:szCs w:val="28"/>
          <w:lang w:eastAsia="ru-RU"/>
        </w:rPr>
        <w:t>: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 "Від головної новорічної ялинки міста вулицями старого рудника", "Рудники Червоного пласта – повна версія", "Південний </w:t>
      </w:r>
      <w:r w:rsidR="0004242B" w:rsidRPr="003D2EA0">
        <w:rPr>
          <w:rFonts w:ascii="Times New Roman" w:hAnsi="Times New Roman"/>
          <w:sz w:val="28"/>
          <w:szCs w:val="28"/>
        </w:rPr>
        <w:t>гірничо-збагачувальний комбінат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 зі спуском в діючий кар’єр", "Масовий вибух в діючому кар’єрі Південного </w:t>
      </w:r>
      <w:r w:rsidR="008F5692" w:rsidRPr="003D2EA0">
        <w:rPr>
          <w:rFonts w:ascii="Times New Roman" w:hAnsi="Times New Roman"/>
          <w:sz w:val="28"/>
          <w:szCs w:val="28"/>
          <w:lang w:eastAsia="ru-RU"/>
        </w:rPr>
        <w:t>гірничо-збагачувального комбінату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>", "Понад шахтою "Ювілейна", "Кривий Ріг – Зимова зона відчуження", "Зимовий Гранд</w:t>
      </w:r>
      <w:r w:rsidR="00BE6426" w:rsidRPr="003D2EA0">
        <w:rPr>
          <w:rFonts w:ascii="Times New Roman" w:hAnsi="Times New Roman"/>
          <w:sz w:val="28"/>
          <w:szCs w:val="28"/>
          <w:lang w:eastAsia="ru-RU"/>
        </w:rPr>
        <w:t>-К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аньйон", відвідування майстерні художньої </w:t>
      </w:r>
      <w:proofErr w:type="spellStart"/>
      <w:r w:rsidR="00DC524C" w:rsidRPr="003D2EA0">
        <w:rPr>
          <w:rFonts w:ascii="Times New Roman" w:hAnsi="Times New Roman"/>
          <w:sz w:val="28"/>
          <w:szCs w:val="28"/>
          <w:lang w:eastAsia="ru-RU"/>
        </w:rPr>
        <w:t>ковки</w:t>
      </w:r>
      <w:proofErr w:type="spellEnd"/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 "АРТІНІ", "</w:t>
      </w:r>
      <w:proofErr w:type="spellStart"/>
      <w:r w:rsidR="00BE6426" w:rsidRPr="003D2EA0">
        <w:rPr>
          <w:rFonts w:ascii="Times New Roman" w:hAnsi="Times New Roman"/>
          <w:sz w:val="28"/>
          <w:szCs w:val="28"/>
          <w:lang w:eastAsia="ru-RU"/>
        </w:rPr>
        <w:t>У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>несок</w:t>
      </w:r>
      <w:proofErr w:type="spellEnd"/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 європейських народів </w:t>
      </w:r>
      <w:r w:rsidR="00BE6426" w:rsidRPr="003D2EA0">
        <w:rPr>
          <w:rFonts w:ascii="Times New Roman" w:hAnsi="Times New Roman"/>
          <w:sz w:val="28"/>
          <w:szCs w:val="28"/>
          <w:lang w:eastAsia="ru-RU"/>
        </w:rPr>
        <w:t>у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 історію </w:t>
      </w:r>
      <w:proofErr w:type="spellStart"/>
      <w:r w:rsidR="00DC524C" w:rsidRPr="003D2EA0">
        <w:rPr>
          <w:rFonts w:ascii="Times New Roman" w:hAnsi="Times New Roman"/>
          <w:sz w:val="28"/>
          <w:szCs w:val="28"/>
          <w:lang w:eastAsia="ru-RU"/>
        </w:rPr>
        <w:t>Кривбасу</w:t>
      </w:r>
      <w:proofErr w:type="spellEnd"/>
      <w:r w:rsidR="00DC524C" w:rsidRPr="003D2EA0">
        <w:rPr>
          <w:rFonts w:ascii="Times New Roman" w:hAnsi="Times New Roman"/>
          <w:sz w:val="28"/>
          <w:szCs w:val="28"/>
          <w:lang w:eastAsia="ru-RU"/>
        </w:rPr>
        <w:t>", "</w:t>
      </w:r>
      <w:r w:rsidR="00BE6426" w:rsidRPr="003D2EA0">
        <w:rPr>
          <w:rFonts w:ascii="Times New Roman" w:hAnsi="Times New Roman"/>
          <w:sz w:val="28"/>
          <w:szCs w:val="28"/>
          <w:lang w:eastAsia="ru-RU"/>
        </w:rPr>
        <w:t>Г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>орам</w:t>
      </w:r>
      <w:r w:rsidR="00BE6426" w:rsidRPr="003D2EA0">
        <w:rPr>
          <w:rFonts w:ascii="Times New Roman" w:hAnsi="Times New Roman"/>
          <w:sz w:val="28"/>
          <w:szCs w:val="28"/>
          <w:lang w:eastAsia="ru-RU"/>
        </w:rPr>
        <w:t>и</w:t>
      </w:r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 над Сухою Балкою", "Золоте озеро", "Криворізькі </w:t>
      </w:r>
      <w:r w:rsidR="00BE6426" w:rsidRPr="003D2EA0">
        <w:rPr>
          <w:rFonts w:ascii="Times New Roman" w:hAnsi="Times New Roman"/>
          <w:sz w:val="28"/>
          <w:szCs w:val="28"/>
          <w:lang w:eastAsia="ru-RU"/>
        </w:rPr>
        <w:t>"</w:t>
      </w:r>
      <w:proofErr w:type="spellStart"/>
      <w:r w:rsidR="00DC524C" w:rsidRPr="003D2EA0">
        <w:rPr>
          <w:rFonts w:ascii="Times New Roman" w:hAnsi="Times New Roman"/>
          <w:sz w:val="28"/>
          <w:szCs w:val="28"/>
          <w:lang w:eastAsia="ru-RU"/>
        </w:rPr>
        <w:t>ейфелеві</w:t>
      </w:r>
      <w:proofErr w:type="spellEnd"/>
      <w:r w:rsidR="00DC524C" w:rsidRPr="003D2EA0">
        <w:rPr>
          <w:rFonts w:ascii="Times New Roman" w:hAnsi="Times New Roman"/>
          <w:sz w:val="28"/>
          <w:szCs w:val="28"/>
          <w:lang w:eastAsia="ru-RU"/>
        </w:rPr>
        <w:t xml:space="preserve"> вежі", "Народження Криворізького салюту", розроблена програма одноденного туру "Кривий Ріг унікальний".</w:t>
      </w:r>
    </w:p>
    <w:p w:rsidR="00B71DEC" w:rsidRPr="003D2EA0" w:rsidRDefault="00B62B60" w:rsidP="00972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>Важливою ланкою в розвитку турист</w:t>
      </w:r>
      <w:r w:rsidR="007F65CC" w:rsidRPr="003D2EA0">
        <w:rPr>
          <w:rFonts w:ascii="Times New Roman" w:hAnsi="Times New Roman"/>
          <w:sz w:val="28"/>
          <w:szCs w:val="28"/>
          <w:lang w:eastAsia="ru-RU"/>
        </w:rPr>
        <w:t>ичної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індустрії є </w:t>
      </w:r>
      <w:r w:rsidR="0097273E" w:rsidRPr="003D2EA0">
        <w:rPr>
          <w:rFonts w:ascii="Times New Roman" w:hAnsi="Times New Roman"/>
          <w:sz w:val="28"/>
          <w:szCs w:val="28"/>
          <w:lang w:eastAsia="ru-RU"/>
        </w:rPr>
        <w:t xml:space="preserve">діяльність суб’єктів господарювання, що здійснюють продаж туристичного продукту (туроператорів, </w:t>
      </w:r>
      <w:proofErr w:type="spellStart"/>
      <w:r w:rsidR="0097273E" w:rsidRPr="003D2EA0">
        <w:rPr>
          <w:rFonts w:ascii="Times New Roman" w:hAnsi="Times New Roman"/>
          <w:sz w:val="28"/>
          <w:szCs w:val="28"/>
          <w:lang w:eastAsia="ru-RU"/>
        </w:rPr>
        <w:t>тураген</w:t>
      </w:r>
      <w:r w:rsidR="00BE6426" w:rsidRPr="003D2EA0">
        <w:rPr>
          <w:rFonts w:ascii="Times New Roman" w:hAnsi="Times New Roman"/>
          <w:sz w:val="28"/>
          <w:szCs w:val="28"/>
          <w:lang w:eastAsia="ru-RU"/>
        </w:rPr>
        <w:t>т</w:t>
      </w:r>
      <w:r w:rsidR="0097273E" w:rsidRPr="003D2EA0">
        <w:rPr>
          <w:rFonts w:ascii="Times New Roman" w:hAnsi="Times New Roman"/>
          <w:sz w:val="28"/>
          <w:szCs w:val="28"/>
          <w:lang w:eastAsia="ru-RU"/>
        </w:rPr>
        <w:t>ств</w:t>
      </w:r>
      <w:proofErr w:type="spellEnd"/>
      <w:r w:rsidR="0097273E" w:rsidRPr="003D2EA0">
        <w:rPr>
          <w:rFonts w:ascii="Times New Roman" w:hAnsi="Times New Roman"/>
          <w:sz w:val="28"/>
          <w:szCs w:val="28"/>
          <w:lang w:eastAsia="ru-RU"/>
        </w:rPr>
        <w:t xml:space="preserve"> тощо). За результатами </w:t>
      </w:r>
      <w:r w:rsidR="00B71DEC" w:rsidRPr="003D2EA0">
        <w:rPr>
          <w:rFonts w:ascii="Times New Roman" w:hAnsi="Times New Roman"/>
          <w:sz w:val="28"/>
          <w:szCs w:val="28"/>
          <w:lang w:eastAsia="ru-RU"/>
        </w:rPr>
        <w:t>моніторинг</w:t>
      </w:r>
      <w:r w:rsidR="0097273E" w:rsidRPr="003D2EA0">
        <w:rPr>
          <w:rFonts w:ascii="Times New Roman" w:hAnsi="Times New Roman"/>
          <w:sz w:val="28"/>
          <w:szCs w:val="28"/>
          <w:lang w:eastAsia="ru-RU"/>
        </w:rPr>
        <w:t>у</w:t>
      </w:r>
      <w:r w:rsidR="00B71DEC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73E" w:rsidRPr="003D2EA0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6 </w:t>
      </w:r>
      <w:proofErr w:type="spellStart"/>
      <w:r w:rsidR="0097273E" w:rsidRPr="003D2EA0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тураген</w:t>
      </w:r>
      <w:r w:rsidR="00BE6426" w:rsidRPr="003D2EA0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т</w:t>
      </w:r>
      <w:r w:rsidR="0097273E" w:rsidRPr="003D2EA0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ств</w:t>
      </w:r>
      <w:proofErr w:type="spellEnd"/>
      <w:r w:rsidR="0097273E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DEC" w:rsidRPr="003D2EA0">
        <w:rPr>
          <w:rFonts w:ascii="Times New Roman" w:hAnsi="Times New Roman"/>
          <w:sz w:val="28"/>
          <w:szCs w:val="28"/>
          <w:lang w:eastAsia="ru-RU"/>
        </w:rPr>
        <w:t>Кривого Рогу</w:t>
      </w:r>
      <w:r w:rsidR="0097273E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426" w:rsidRPr="003D2EA0">
        <w:rPr>
          <w:rFonts w:ascii="Times New Roman" w:hAnsi="Times New Roman"/>
          <w:sz w:val="28"/>
          <w:szCs w:val="28"/>
          <w:lang w:eastAsia="ru-RU"/>
        </w:rPr>
        <w:t>здійснюють</w:t>
      </w:r>
      <w:r w:rsidR="00B71DEC" w:rsidRPr="003D2EA0">
        <w:rPr>
          <w:rFonts w:ascii="Times New Roman" w:hAnsi="Times New Roman"/>
          <w:sz w:val="28"/>
          <w:szCs w:val="28"/>
          <w:lang w:eastAsia="ru-RU"/>
        </w:rPr>
        <w:t xml:space="preserve"> організацію та проведення екскурсій</w:t>
      </w:r>
      <w:r w:rsidR="0097273E" w:rsidRPr="003D2EA0">
        <w:rPr>
          <w:rFonts w:ascii="Times New Roman" w:hAnsi="Times New Roman"/>
          <w:sz w:val="28"/>
          <w:szCs w:val="28"/>
          <w:lang w:eastAsia="ru-RU"/>
        </w:rPr>
        <w:t xml:space="preserve"> містом</w:t>
      </w:r>
      <w:r w:rsidR="00B71DEC" w:rsidRPr="003D2E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D0721" w:rsidRPr="003D2EA0" w:rsidRDefault="00080BFA" w:rsidP="00AD07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Різноманітність маршрутів сприяє зростанню зацікавленості екскурсантів як внутрішніх</w:t>
      </w:r>
      <w:r w:rsidR="007F65CC" w:rsidRPr="003D2EA0">
        <w:rPr>
          <w:rFonts w:ascii="Times New Roman" w:hAnsi="Times New Roman"/>
          <w:sz w:val="28"/>
          <w:szCs w:val="28"/>
        </w:rPr>
        <w:t>,</w:t>
      </w:r>
      <w:r w:rsidRPr="003D2EA0">
        <w:rPr>
          <w:rFonts w:ascii="Times New Roman" w:hAnsi="Times New Roman"/>
          <w:sz w:val="28"/>
          <w:szCs w:val="28"/>
        </w:rPr>
        <w:t xml:space="preserve"> так і зовнішніх, </w:t>
      </w:r>
      <w:r w:rsidR="00BE6426" w:rsidRPr="003D2EA0">
        <w:rPr>
          <w:rFonts w:ascii="Times New Roman" w:hAnsi="Times New Roman"/>
          <w:sz w:val="28"/>
          <w:szCs w:val="28"/>
        </w:rPr>
        <w:t>ун</w:t>
      </w:r>
      <w:r w:rsidRPr="003D2EA0">
        <w:rPr>
          <w:rFonts w:ascii="Times New Roman" w:hAnsi="Times New Roman"/>
          <w:sz w:val="28"/>
          <w:szCs w:val="28"/>
        </w:rPr>
        <w:t xml:space="preserve">аслідок </w:t>
      </w:r>
      <w:r w:rsidR="007E25A9" w:rsidRPr="003D2EA0">
        <w:rPr>
          <w:rFonts w:ascii="Times New Roman" w:hAnsi="Times New Roman"/>
          <w:sz w:val="28"/>
          <w:szCs w:val="28"/>
        </w:rPr>
        <w:t>чого спостерігається позитивна динаміка зростання кіль</w:t>
      </w:r>
      <w:r w:rsidR="00AD0721" w:rsidRPr="003D2EA0">
        <w:rPr>
          <w:rFonts w:ascii="Times New Roman" w:hAnsi="Times New Roman"/>
          <w:sz w:val="28"/>
          <w:szCs w:val="28"/>
        </w:rPr>
        <w:t>к</w:t>
      </w:r>
      <w:r w:rsidR="007E25A9" w:rsidRPr="003D2EA0">
        <w:rPr>
          <w:rFonts w:ascii="Times New Roman" w:hAnsi="Times New Roman"/>
          <w:sz w:val="28"/>
          <w:szCs w:val="28"/>
        </w:rPr>
        <w:t>о</w:t>
      </w:r>
      <w:r w:rsidR="00AD0721" w:rsidRPr="003D2EA0">
        <w:rPr>
          <w:rFonts w:ascii="Times New Roman" w:hAnsi="Times New Roman"/>
          <w:sz w:val="28"/>
          <w:szCs w:val="28"/>
        </w:rPr>
        <w:t>ст</w:t>
      </w:r>
      <w:r w:rsidR="007E25A9" w:rsidRPr="003D2EA0">
        <w:rPr>
          <w:rFonts w:ascii="Times New Roman" w:hAnsi="Times New Roman"/>
          <w:sz w:val="28"/>
          <w:szCs w:val="28"/>
        </w:rPr>
        <w:t>і</w:t>
      </w:r>
      <w:r w:rsidR="00AD0721" w:rsidRPr="003D2EA0">
        <w:rPr>
          <w:rFonts w:ascii="Times New Roman" w:hAnsi="Times New Roman"/>
          <w:sz w:val="28"/>
          <w:szCs w:val="28"/>
        </w:rPr>
        <w:t xml:space="preserve"> екскурсій та екскурсантів, які відвідали місто.</w:t>
      </w:r>
    </w:p>
    <w:p w:rsidR="00080BFA" w:rsidRPr="003D2EA0" w:rsidRDefault="00080BFA" w:rsidP="00AD0721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35927" w:rsidRPr="003D2EA0" w:rsidRDefault="00E35927" w:rsidP="00AD0721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F601DC" w:rsidRPr="003D2EA0" w:rsidRDefault="00F601DC" w:rsidP="00AD0721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D2EA0">
        <w:rPr>
          <w:rFonts w:ascii="Times New Roman" w:hAnsi="Times New Roman"/>
          <w:b/>
          <w:i/>
          <w:sz w:val="28"/>
          <w:szCs w:val="28"/>
        </w:rPr>
        <w:t xml:space="preserve">Аналіз проведення екскурсій та охоплення екскурсантів </w:t>
      </w:r>
    </w:p>
    <w:p w:rsidR="00F601DC" w:rsidRPr="003D2EA0" w:rsidRDefault="002B0F76" w:rsidP="00AD0721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D2EA0">
        <w:rPr>
          <w:rFonts w:ascii="Times New Roman" w:hAnsi="Times New Roman"/>
          <w:b/>
          <w:i/>
          <w:sz w:val="28"/>
          <w:szCs w:val="28"/>
        </w:rPr>
        <w:t>у</w:t>
      </w:r>
      <w:r w:rsidR="00F601DC" w:rsidRPr="003D2EA0">
        <w:rPr>
          <w:rFonts w:ascii="Times New Roman" w:hAnsi="Times New Roman"/>
          <w:b/>
          <w:i/>
          <w:sz w:val="28"/>
          <w:szCs w:val="28"/>
        </w:rPr>
        <w:t xml:space="preserve"> 2016</w:t>
      </w:r>
      <w:r w:rsidR="001960EA" w:rsidRPr="003D2EA0">
        <w:rPr>
          <w:rFonts w:ascii="Times New Roman" w:hAnsi="Times New Roman"/>
          <w:b/>
          <w:i/>
          <w:sz w:val="28"/>
          <w:szCs w:val="28"/>
        </w:rPr>
        <w:t>, 2017</w:t>
      </w:r>
      <w:r w:rsidR="00F601DC" w:rsidRPr="003D2EA0">
        <w:rPr>
          <w:rFonts w:ascii="Times New Roman" w:hAnsi="Times New Roman"/>
          <w:b/>
          <w:i/>
          <w:sz w:val="28"/>
          <w:szCs w:val="28"/>
        </w:rPr>
        <w:t xml:space="preserve"> роках</w:t>
      </w:r>
    </w:p>
    <w:p w:rsidR="00F601DC" w:rsidRPr="003D2EA0" w:rsidRDefault="00F601DC" w:rsidP="00AD0721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694"/>
        <w:gridCol w:w="1417"/>
        <w:gridCol w:w="1418"/>
        <w:gridCol w:w="1559"/>
        <w:gridCol w:w="2126"/>
      </w:tblGrid>
      <w:tr w:rsidR="00AD0721" w:rsidRPr="003D2EA0" w:rsidTr="00AD0721">
        <w:trPr>
          <w:trHeight w:val="227"/>
        </w:trPr>
        <w:tc>
          <w:tcPr>
            <w:tcW w:w="2694" w:type="dxa"/>
            <w:shd w:val="clear" w:color="auto" w:fill="FFFFFF" w:themeFill="background1"/>
          </w:tcPr>
          <w:p w:rsidR="00AD0721" w:rsidRPr="003D2EA0" w:rsidRDefault="00AD0721" w:rsidP="00AD07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0721" w:rsidRPr="003D2EA0" w:rsidRDefault="00AD0721" w:rsidP="00AD07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EA0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0721" w:rsidRPr="003D2EA0" w:rsidRDefault="00AD0721" w:rsidP="00AD0721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EA0">
              <w:rPr>
                <w:rFonts w:ascii="Times New Roman" w:hAnsi="Times New Roman"/>
                <w:b/>
                <w:i/>
                <w:sz w:val="24"/>
                <w:szCs w:val="24"/>
              </w:rPr>
              <w:t>2016 рік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0721" w:rsidRPr="003D2EA0" w:rsidRDefault="00AD0721" w:rsidP="00AD0721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EA0">
              <w:rPr>
                <w:rFonts w:ascii="Times New Roman" w:hAnsi="Times New Roman"/>
                <w:b/>
                <w:i/>
                <w:sz w:val="24"/>
                <w:szCs w:val="24"/>
              </w:rPr>
              <w:t>2017 рік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D0721" w:rsidRPr="003D2EA0" w:rsidRDefault="00AD0721" w:rsidP="002A5B7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E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Темп зростання, </w:t>
            </w:r>
            <w:r w:rsidR="002A5B7E" w:rsidRPr="003D2EA0">
              <w:rPr>
                <w:rFonts w:ascii="Times New Roman" w:hAnsi="Times New Roman"/>
                <w:b/>
                <w:i/>
                <w:sz w:val="24"/>
                <w:szCs w:val="24"/>
              </w:rPr>
              <w:t>рази</w:t>
            </w:r>
          </w:p>
        </w:tc>
      </w:tr>
      <w:tr w:rsidR="00AD0721" w:rsidRPr="003D2EA0" w:rsidTr="00AD0721">
        <w:tc>
          <w:tcPr>
            <w:tcW w:w="2694" w:type="dxa"/>
            <w:vMerge w:val="restart"/>
            <w:shd w:val="clear" w:color="auto" w:fill="FFFFFF" w:themeFill="background1"/>
          </w:tcPr>
          <w:p w:rsidR="00AD0721" w:rsidRPr="003D2EA0" w:rsidRDefault="00AD0721" w:rsidP="00AD07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Усього екскурсій,</w:t>
            </w:r>
          </w:p>
          <w:p w:rsidR="00AD0721" w:rsidRPr="003D2EA0" w:rsidRDefault="00AD0721" w:rsidP="00AD07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у тому числі за інформаційної підтримки Інституту розвитку міста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AD0721" w:rsidRPr="003D2EA0" w:rsidRDefault="00AD0721" w:rsidP="00AD07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0721" w:rsidRPr="003D2EA0" w:rsidRDefault="00AD0721" w:rsidP="00AD0721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1 442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0721" w:rsidRPr="003D2EA0" w:rsidRDefault="00AD0721" w:rsidP="000C748D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2 29</w:t>
            </w:r>
            <w:r w:rsidR="000C748D" w:rsidRPr="003D2E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D0721" w:rsidRPr="003D2EA0" w:rsidRDefault="00AD0721" w:rsidP="002A5B7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</w:t>
            </w:r>
            <w:r w:rsidR="008F5692" w:rsidRPr="003D2EA0">
              <w:rPr>
                <w:rFonts w:ascii="Times New Roman" w:hAnsi="Times New Roman"/>
                <w:sz w:val="24"/>
                <w:szCs w:val="24"/>
              </w:rPr>
              <w:t>,</w:t>
            </w:r>
            <w:r w:rsidR="002A5B7E" w:rsidRPr="003D2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0721" w:rsidRPr="003D2EA0" w:rsidTr="00AD0721">
        <w:tc>
          <w:tcPr>
            <w:tcW w:w="2694" w:type="dxa"/>
            <w:vMerge/>
            <w:shd w:val="clear" w:color="auto" w:fill="FFFFFF" w:themeFill="background1"/>
          </w:tcPr>
          <w:p w:rsidR="00AD0721" w:rsidRPr="003D2EA0" w:rsidRDefault="00AD0721" w:rsidP="00AD07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AD0721" w:rsidRPr="003D2EA0" w:rsidRDefault="00AD0721" w:rsidP="00AD07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0721" w:rsidRPr="003D2EA0" w:rsidRDefault="00AD0721" w:rsidP="00AD0721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0721" w:rsidRPr="003D2EA0" w:rsidRDefault="00AD0721" w:rsidP="007749C6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52</w:t>
            </w:r>
            <w:r w:rsidR="007749C6" w:rsidRPr="003D2E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D0721" w:rsidRPr="003D2EA0" w:rsidRDefault="00AD0721" w:rsidP="002A5B7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</w:t>
            </w:r>
            <w:r w:rsidR="008F5692" w:rsidRPr="003D2EA0">
              <w:rPr>
                <w:rFonts w:ascii="Times New Roman" w:hAnsi="Times New Roman"/>
                <w:sz w:val="24"/>
                <w:szCs w:val="24"/>
              </w:rPr>
              <w:t>,</w:t>
            </w:r>
            <w:r w:rsidR="000C748D" w:rsidRPr="003D2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5692" w:rsidRPr="003D2EA0" w:rsidTr="00AD0721">
        <w:tc>
          <w:tcPr>
            <w:tcW w:w="2694" w:type="dxa"/>
            <w:vMerge w:val="restart"/>
            <w:shd w:val="clear" w:color="auto" w:fill="FFFFFF" w:themeFill="background1"/>
          </w:tcPr>
          <w:p w:rsidR="008F5692" w:rsidRPr="003D2EA0" w:rsidRDefault="008F5692" w:rsidP="00AD07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Усього екскурсантів,</w:t>
            </w:r>
          </w:p>
          <w:p w:rsidR="008F5692" w:rsidRPr="003D2EA0" w:rsidRDefault="008F5692" w:rsidP="00AD07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у тому числі за інформаційної підтримки Інституту розвитку міста, з них: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8F5692" w:rsidRPr="003D2EA0" w:rsidRDefault="008F5692" w:rsidP="00AD07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5692" w:rsidRPr="003D2EA0" w:rsidRDefault="008F5692" w:rsidP="00AD0721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25 848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5692" w:rsidRPr="003D2EA0" w:rsidRDefault="008F5692" w:rsidP="000C748D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35 244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5692" w:rsidRPr="003D2EA0" w:rsidRDefault="008F5692" w:rsidP="002A5B7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1,</w:t>
            </w:r>
            <w:r w:rsidR="002A5B7E" w:rsidRPr="003D2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5692" w:rsidRPr="003D2EA0" w:rsidTr="00885C02">
        <w:trPr>
          <w:trHeight w:val="1269"/>
        </w:trPr>
        <w:tc>
          <w:tcPr>
            <w:tcW w:w="2694" w:type="dxa"/>
            <w:vMerge/>
            <w:shd w:val="clear" w:color="auto" w:fill="FFFFFF" w:themeFill="background1"/>
          </w:tcPr>
          <w:p w:rsidR="008F5692" w:rsidRPr="003D2EA0" w:rsidRDefault="008F5692" w:rsidP="00AD07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8F5692" w:rsidRPr="003D2EA0" w:rsidRDefault="008F5692" w:rsidP="00AD07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5692" w:rsidRPr="003D2EA0" w:rsidRDefault="008F5692" w:rsidP="00AD0721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8</w:t>
            </w:r>
            <w:r w:rsidRPr="003D2EA0">
              <w:rPr>
                <w:sz w:val="24"/>
                <w:szCs w:val="24"/>
              </w:rPr>
              <w:t> </w:t>
            </w:r>
            <w:r w:rsidRPr="003D2EA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5692" w:rsidRPr="003D2EA0" w:rsidRDefault="008F5692" w:rsidP="007749C6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10 051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5692" w:rsidRPr="003D2EA0" w:rsidRDefault="008F5692" w:rsidP="002A5B7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1,</w:t>
            </w:r>
            <w:r w:rsidR="002A5B7E" w:rsidRPr="003D2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5692" w:rsidRPr="003D2EA0" w:rsidTr="00885C02">
        <w:trPr>
          <w:trHeight w:val="409"/>
        </w:trPr>
        <w:tc>
          <w:tcPr>
            <w:tcW w:w="2694" w:type="dxa"/>
            <w:shd w:val="clear" w:color="auto" w:fill="FFFFFF" w:themeFill="background1"/>
          </w:tcPr>
          <w:p w:rsidR="008F5692" w:rsidRPr="003D2EA0" w:rsidRDefault="008F5692" w:rsidP="001846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іноземців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8F5692" w:rsidRPr="003D2EA0" w:rsidRDefault="008F5692" w:rsidP="00710F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5692" w:rsidRPr="003D2EA0" w:rsidRDefault="008F5692" w:rsidP="00AD0721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5692" w:rsidRPr="003D2EA0" w:rsidRDefault="008F5692" w:rsidP="007749C6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5692" w:rsidRPr="003D2EA0" w:rsidRDefault="008F5692" w:rsidP="002A5B7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1,</w:t>
            </w:r>
            <w:r w:rsidR="002A5B7E" w:rsidRPr="003D2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5692" w:rsidRPr="003D2EA0" w:rsidTr="00885C02">
        <w:trPr>
          <w:trHeight w:val="414"/>
        </w:trPr>
        <w:tc>
          <w:tcPr>
            <w:tcW w:w="2694" w:type="dxa"/>
            <w:shd w:val="clear" w:color="auto" w:fill="FFFFFF" w:themeFill="background1"/>
          </w:tcPr>
          <w:p w:rsidR="008F5692" w:rsidRPr="003D2EA0" w:rsidRDefault="008F5692" w:rsidP="001846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з інших міст України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8F5692" w:rsidRPr="003D2EA0" w:rsidRDefault="008F5692" w:rsidP="00710F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5692" w:rsidRPr="003D2EA0" w:rsidRDefault="008F5692" w:rsidP="00AD0721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5692" w:rsidRPr="003D2EA0" w:rsidRDefault="008F5692" w:rsidP="007749C6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2348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5692" w:rsidRPr="003D2EA0" w:rsidRDefault="002406FA" w:rsidP="002A5B7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A0">
              <w:rPr>
                <w:rFonts w:ascii="Times New Roman" w:hAnsi="Times New Roman"/>
                <w:sz w:val="24"/>
                <w:szCs w:val="24"/>
              </w:rPr>
              <w:t>1,</w:t>
            </w:r>
            <w:r w:rsidR="002A5B7E" w:rsidRPr="003D2E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601DC" w:rsidRPr="003D2EA0" w:rsidRDefault="00F601DC" w:rsidP="00EC03F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D2EA0">
        <w:rPr>
          <w:rFonts w:ascii="Times New Roman" w:hAnsi="Times New Roman"/>
          <w:b/>
          <w:i/>
          <w:sz w:val="28"/>
          <w:szCs w:val="28"/>
        </w:rPr>
        <w:lastRenderedPageBreak/>
        <w:t>Транспортний напрям</w:t>
      </w:r>
    </w:p>
    <w:p w:rsidR="006704FC" w:rsidRPr="003D2EA0" w:rsidRDefault="00F601DC" w:rsidP="00FA6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Важливою складовою </w:t>
      </w:r>
      <w:r w:rsidR="004003EE" w:rsidRPr="003D2EA0">
        <w:rPr>
          <w:rFonts w:ascii="Times New Roman" w:hAnsi="Times New Roman"/>
          <w:sz w:val="28"/>
          <w:szCs w:val="28"/>
        </w:rPr>
        <w:t xml:space="preserve">туристичної інфраструктури є </w:t>
      </w:r>
      <w:r w:rsidRPr="003D2EA0">
        <w:rPr>
          <w:rFonts w:ascii="Times New Roman" w:hAnsi="Times New Roman"/>
          <w:sz w:val="28"/>
          <w:szCs w:val="28"/>
        </w:rPr>
        <w:t xml:space="preserve">транспортне </w:t>
      </w:r>
      <w:r w:rsidR="004003EE" w:rsidRPr="003D2EA0">
        <w:rPr>
          <w:rFonts w:ascii="Times New Roman" w:hAnsi="Times New Roman"/>
          <w:sz w:val="28"/>
          <w:szCs w:val="28"/>
        </w:rPr>
        <w:t xml:space="preserve">обслуговування, що включає доставку туристів від місця їх проживання до місця призначення </w:t>
      </w:r>
      <w:r w:rsidR="00BE6426" w:rsidRPr="003D2EA0">
        <w:rPr>
          <w:rFonts w:ascii="Times New Roman" w:hAnsi="Times New Roman"/>
          <w:sz w:val="28"/>
          <w:szCs w:val="28"/>
        </w:rPr>
        <w:t>й</w:t>
      </w:r>
      <w:r w:rsidR="004003EE" w:rsidRPr="003D2EA0">
        <w:rPr>
          <w:rFonts w:ascii="Times New Roman" w:hAnsi="Times New Roman"/>
          <w:sz w:val="28"/>
          <w:szCs w:val="28"/>
        </w:rPr>
        <w:t xml:space="preserve"> </w:t>
      </w:r>
      <w:r w:rsidR="00BE6426" w:rsidRPr="003D2EA0">
        <w:rPr>
          <w:rFonts w:ascii="Times New Roman" w:hAnsi="Times New Roman"/>
          <w:sz w:val="28"/>
          <w:szCs w:val="28"/>
        </w:rPr>
        <w:t>у зворотному напрямі</w:t>
      </w:r>
      <w:r w:rsidR="004003EE" w:rsidRPr="003D2EA0">
        <w:rPr>
          <w:rFonts w:ascii="Times New Roman" w:hAnsi="Times New Roman"/>
          <w:sz w:val="28"/>
          <w:szCs w:val="28"/>
        </w:rPr>
        <w:t>; трансферт; транспортне забезпечення програмних послуг туру</w:t>
      </w:r>
      <w:r w:rsidR="006704FC" w:rsidRPr="003D2EA0">
        <w:rPr>
          <w:rFonts w:ascii="Times New Roman" w:hAnsi="Times New Roman"/>
          <w:sz w:val="28"/>
          <w:szCs w:val="28"/>
        </w:rPr>
        <w:t>.</w:t>
      </w:r>
    </w:p>
    <w:p w:rsidR="00FA660F" w:rsidRPr="003D2EA0" w:rsidRDefault="00F601DC" w:rsidP="00FA6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З метою забезпечення потреб </w:t>
      </w:r>
      <w:r w:rsidR="004003EE" w:rsidRPr="003D2EA0">
        <w:rPr>
          <w:rFonts w:ascii="Times New Roman" w:hAnsi="Times New Roman"/>
          <w:sz w:val="28"/>
          <w:szCs w:val="28"/>
        </w:rPr>
        <w:t>транспортного обслуговування т</w:t>
      </w:r>
      <w:r w:rsidRPr="003D2EA0">
        <w:rPr>
          <w:rFonts w:ascii="Times New Roman" w:hAnsi="Times New Roman"/>
          <w:sz w:val="28"/>
          <w:szCs w:val="28"/>
        </w:rPr>
        <w:t>уристичної галузі міста впродовж 201</w:t>
      </w:r>
      <w:r w:rsidR="00746A6B" w:rsidRPr="003D2EA0">
        <w:rPr>
          <w:rFonts w:ascii="Times New Roman" w:hAnsi="Times New Roman"/>
          <w:sz w:val="28"/>
          <w:szCs w:val="28"/>
        </w:rPr>
        <w:t>7</w:t>
      </w:r>
      <w:r w:rsidRPr="003D2EA0">
        <w:rPr>
          <w:rFonts w:ascii="Times New Roman" w:hAnsi="Times New Roman"/>
          <w:sz w:val="28"/>
          <w:szCs w:val="28"/>
        </w:rPr>
        <w:t xml:space="preserve"> ро</w:t>
      </w:r>
      <w:r w:rsidR="00AF0A9B" w:rsidRPr="003D2EA0">
        <w:rPr>
          <w:rFonts w:ascii="Times New Roman" w:hAnsi="Times New Roman"/>
          <w:sz w:val="28"/>
          <w:szCs w:val="28"/>
        </w:rPr>
        <w:t>ку</w:t>
      </w:r>
      <w:r w:rsidR="004003EE" w:rsidRPr="003D2EA0">
        <w:rPr>
          <w:rFonts w:ascii="Times New Roman" w:hAnsi="Times New Roman"/>
          <w:sz w:val="28"/>
          <w:szCs w:val="28"/>
        </w:rPr>
        <w:t xml:space="preserve"> </w:t>
      </w:r>
      <w:r w:rsidR="00FA660F" w:rsidRPr="003D2EA0">
        <w:rPr>
          <w:rFonts w:ascii="Times New Roman" w:hAnsi="Times New Roman"/>
          <w:sz w:val="28"/>
          <w:szCs w:val="28"/>
        </w:rPr>
        <w:t xml:space="preserve">на базі комунального підприємства "Міжнародний аеропорт Кривий Ріг" Криворізької міської ради </w:t>
      </w:r>
      <w:r w:rsidR="00160548" w:rsidRPr="003D2EA0">
        <w:rPr>
          <w:rFonts w:ascii="Times New Roman" w:hAnsi="Times New Roman"/>
          <w:spacing w:val="-2"/>
          <w:sz w:val="28"/>
          <w:szCs w:val="28"/>
        </w:rPr>
        <w:t>щовівторка, щоп’ятниці та щосуботи</w:t>
      </w:r>
      <w:r w:rsidR="00160548" w:rsidRPr="003D2EA0">
        <w:rPr>
          <w:rFonts w:ascii="Times New Roman" w:hAnsi="Times New Roman"/>
          <w:sz w:val="28"/>
          <w:szCs w:val="28"/>
        </w:rPr>
        <w:t xml:space="preserve"> </w:t>
      </w:r>
      <w:r w:rsidR="00FA660F" w:rsidRPr="003D2EA0">
        <w:rPr>
          <w:rFonts w:ascii="Times New Roman" w:hAnsi="Times New Roman"/>
          <w:sz w:val="28"/>
          <w:szCs w:val="28"/>
        </w:rPr>
        <w:t>здійснювалис</w:t>
      </w:r>
      <w:r w:rsidR="00BE6426" w:rsidRPr="003D2EA0">
        <w:rPr>
          <w:rFonts w:ascii="Times New Roman" w:hAnsi="Times New Roman"/>
          <w:sz w:val="28"/>
          <w:szCs w:val="28"/>
        </w:rPr>
        <w:t>я</w:t>
      </w:r>
      <w:r w:rsidR="00FA660F" w:rsidRPr="003D2EA0">
        <w:rPr>
          <w:rFonts w:ascii="Times New Roman" w:hAnsi="Times New Roman"/>
          <w:sz w:val="28"/>
          <w:szCs w:val="28"/>
        </w:rPr>
        <w:t xml:space="preserve"> чартерні рейси повітряним сполученням Кривий Ріг – </w:t>
      </w:r>
      <w:proofErr w:type="spellStart"/>
      <w:r w:rsidR="00FA660F" w:rsidRPr="003D2EA0">
        <w:rPr>
          <w:rFonts w:ascii="Times New Roman" w:hAnsi="Times New Roman"/>
          <w:sz w:val="28"/>
          <w:szCs w:val="28"/>
        </w:rPr>
        <w:t>Анталія</w:t>
      </w:r>
      <w:proofErr w:type="spellEnd"/>
      <w:r w:rsidR="00FA660F" w:rsidRPr="003D2EA0">
        <w:rPr>
          <w:rFonts w:ascii="Times New Roman" w:hAnsi="Times New Roman"/>
          <w:sz w:val="28"/>
          <w:szCs w:val="28"/>
        </w:rPr>
        <w:t xml:space="preserve"> (Турецька Республіка), та до Єгипту (м</w:t>
      </w:r>
      <w:r w:rsidR="003D449C" w:rsidRPr="003D2EA0">
        <w:rPr>
          <w:rFonts w:ascii="Times New Roman" w:hAnsi="Times New Roman"/>
          <w:sz w:val="28"/>
          <w:szCs w:val="28"/>
        </w:rPr>
        <w:t xml:space="preserve">іста </w:t>
      </w:r>
      <w:proofErr w:type="spellStart"/>
      <w:r w:rsidR="003D449C" w:rsidRPr="003D2EA0">
        <w:rPr>
          <w:rFonts w:ascii="Times New Roman" w:hAnsi="Times New Roman"/>
          <w:sz w:val="28"/>
          <w:szCs w:val="28"/>
        </w:rPr>
        <w:t>Хургада</w:t>
      </w:r>
      <w:proofErr w:type="spellEnd"/>
      <w:r w:rsidR="003D449C" w:rsidRPr="003D2EA0">
        <w:rPr>
          <w:rFonts w:ascii="Times New Roman" w:hAnsi="Times New Roman"/>
          <w:sz w:val="28"/>
          <w:szCs w:val="28"/>
        </w:rPr>
        <w:t xml:space="preserve"> та Шарм-Ель-Шейх).</w:t>
      </w:r>
    </w:p>
    <w:p w:rsidR="00FA660F" w:rsidRPr="003D2EA0" w:rsidRDefault="00FA660F" w:rsidP="00FA6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Щотижневі чартерні рейси були </w:t>
      </w:r>
      <w:r w:rsidRPr="003D2EA0">
        <w:rPr>
          <w:rFonts w:ascii="Times New Roman" w:hAnsi="Times New Roman"/>
          <w:spacing w:val="-4"/>
          <w:sz w:val="28"/>
          <w:szCs w:val="28"/>
        </w:rPr>
        <w:t>запроваджені в співпраці</w:t>
      </w:r>
      <w:r w:rsidRPr="003D2EA0">
        <w:rPr>
          <w:rFonts w:ascii="Times New Roman" w:hAnsi="Times New Roman"/>
          <w:sz w:val="28"/>
          <w:szCs w:val="28"/>
        </w:rPr>
        <w:t xml:space="preserve"> з туроператор</w:t>
      </w:r>
      <w:r w:rsidR="00BE6426" w:rsidRPr="003D2EA0">
        <w:rPr>
          <w:rFonts w:ascii="Times New Roman" w:hAnsi="Times New Roman"/>
          <w:sz w:val="28"/>
          <w:szCs w:val="28"/>
        </w:rPr>
        <w:t>а</w:t>
      </w:r>
      <w:r w:rsidRPr="003D2EA0">
        <w:rPr>
          <w:rFonts w:ascii="Times New Roman" w:hAnsi="Times New Roman"/>
          <w:sz w:val="28"/>
          <w:szCs w:val="28"/>
        </w:rPr>
        <w:t>м</w:t>
      </w:r>
      <w:r w:rsidR="00BE6426" w:rsidRPr="003D2EA0">
        <w:rPr>
          <w:rFonts w:ascii="Times New Roman" w:hAnsi="Times New Roman"/>
          <w:sz w:val="28"/>
          <w:szCs w:val="28"/>
        </w:rPr>
        <w:t>и</w:t>
      </w:r>
      <w:r w:rsidRPr="003D2EA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F63448" w:rsidRPr="003D2EA0">
        <w:rPr>
          <w:rFonts w:ascii="Times New Roman" w:hAnsi="Times New Roman"/>
          <w:sz w:val="28"/>
          <w:szCs w:val="28"/>
        </w:rPr>
        <w:t>Join</w:t>
      </w:r>
      <w:proofErr w:type="spellEnd"/>
      <w:r w:rsidR="00F63448" w:rsidRPr="003D2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448" w:rsidRPr="003D2EA0">
        <w:rPr>
          <w:rFonts w:ascii="Times New Roman" w:hAnsi="Times New Roman"/>
          <w:sz w:val="28"/>
          <w:szCs w:val="28"/>
        </w:rPr>
        <w:t>Up</w:t>
      </w:r>
      <w:proofErr w:type="spellEnd"/>
      <w:r w:rsidR="00F63448" w:rsidRPr="003D2EA0">
        <w:rPr>
          <w:rFonts w:ascii="Times New Roman" w:hAnsi="Times New Roman"/>
          <w:sz w:val="28"/>
          <w:szCs w:val="28"/>
        </w:rPr>
        <w:t>" та "</w:t>
      </w:r>
      <w:proofErr w:type="spellStart"/>
      <w:r w:rsidR="00F63448" w:rsidRPr="003D2EA0">
        <w:rPr>
          <w:rFonts w:ascii="Times New Roman" w:hAnsi="Times New Roman"/>
          <w:sz w:val="28"/>
          <w:szCs w:val="28"/>
        </w:rPr>
        <w:t>Travel</w:t>
      </w:r>
      <w:proofErr w:type="spellEnd"/>
      <w:r w:rsidR="00F63448" w:rsidRPr="003D2EA0">
        <w:rPr>
          <w:rFonts w:ascii="Times New Roman" w:hAnsi="Times New Roman"/>
          <w:sz w:val="28"/>
          <w:szCs w:val="28"/>
        </w:rPr>
        <w:t xml:space="preserve"> Professional </w:t>
      </w:r>
      <w:proofErr w:type="spellStart"/>
      <w:r w:rsidR="00F63448" w:rsidRPr="003D2EA0">
        <w:rPr>
          <w:rFonts w:ascii="Times New Roman" w:hAnsi="Times New Roman"/>
          <w:sz w:val="28"/>
          <w:szCs w:val="28"/>
        </w:rPr>
        <w:t>Group</w:t>
      </w:r>
      <w:proofErr w:type="spellEnd"/>
      <w:r w:rsidRPr="003D2EA0">
        <w:rPr>
          <w:rFonts w:ascii="Times New Roman" w:hAnsi="Times New Roman"/>
          <w:sz w:val="28"/>
          <w:szCs w:val="28"/>
        </w:rPr>
        <w:t>", що забезпечують туристичний відпочинок у більш, ніж 40 країнах світу.</w:t>
      </w:r>
    </w:p>
    <w:p w:rsidR="00F601DC" w:rsidRPr="003D2EA0" w:rsidRDefault="00F601DC" w:rsidP="00473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На сьогодні цей вид транспорту використовується лише для виїзного туризму, тобто для охочих відвідати іншу країну, проте в майбутньому очікуємо на приїзд туристів до міста Кривого Рогу.</w:t>
      </w:r>
    </w:p>
    <w:p w:rsidR="00473EAE" w:rsidRPr="003D2EA0" w:rsidRDefault="00473EAE" w:rsidP="008E58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Для забезпечення регулярного залізничного сполучення між                            м. Криви</w:t>
      </w:r>
      <w:r w:rsidR="00F63448" w:rsidRPr="003D2EA0">
        <w:rPr>
          <w:rFonts w:ascii="Times New Roman" w:hAnsi="Times New Roman"/>
          <w:sz w:val="28"/>
          <w:szCs w:val="28"/>
        </w:rPr>
        <w:t>м</w:t>
      </w:r>
      <w:r w:rsidRPr="003D2EA0">
        <w:rPr>
          <w:rFonts w:ascii="Times New Roman" w:hAnsi="Times New Roman"/>
          <w:sz w:val="28"/>
          <w:szCs w:val="28"/>
        </w:rPr>
        <w:t xml:space="preserve"> Р</w:t>
      </w:r>
      <w:r w:rsidR="00F63448" w:rsidRPr="003D2EA0">
        <w:rPr>
          <w:rFonts w:ascii="Times New Roman" w:hAnsi="Times New Roman"/>
          <w:sz w:val="28"/>
          <w:szCs w:val="28"/>
        </w:rPr>
        <w:t>огом</w:t>
      </w:r>
      <w:r w:rsidRPr="003D2EA0">
        <w:rPr>
          <w:rFonts w:ascii="Times New Roman" w:hAnsi="Times New Roman"/>
          <w:sz w:val="28"/>
          <w:szCs w:val="28"/>
        </w:rPr>
        <w:t xml:space="preserve"> та основними туристичними центрами України - Миколаїв, Харків, Одеса, Львів, Запоріжжя, Дніпро </w:t>
      </w:r>
      <w:r w:rsidR="00F63448" w:rsidRPr="003D2EA0">
        <w:rPr>
          <w:rFonts w:ascii="Times New Roman" w:hAnsi="Times New Roman"/>
          <w:sz w:val="28"/>
          <w:szCs w:val="28"/>
        </w:rPr>
        <w:t>здійснюються такі сполучення</w:t>
      </w:r>
      <w:r w:rsidRPr="003D2EA0">
        <w:rPr>
          <w:rFonts w:ascii="Times New Roman" w:hAnsi="Times New Roman"/>
          <w:sz w:val="28"/>
          <w:szCs w:val="28"/>
        </w:rPr>
        <w:t xml:space="preserve">: </w:t>
      </w:r>
      <w:r w:rsidR="00F63448" w:rsidRPr="003D2EA0">
        <w:rPr>
          <w:rFonts w:ascii="Times New Roman" w:hAnsi="Times New Roman"/>
          <w:sz w:val="28"/>
          <w:szCs w:val="28"/>
        </w:rPr>
        <w:t xml:space="preserve">             </w:t>
      </w:r>
      <w:r w:rsidRPr="003D2EA0">
        <w:rPr>
          <w:rFonts w:ascii="Times New Roman" w:hAnsi="Times New Roman"/>
          <w:sz w:val="28"/>
          <w:szCs w:val="28"/>
        </w:rPr>
        <w:t xml:space="preserve">Львів – Кривий Ріг - Запоріжжя; </w:t>
      </w:r>
      <w:proofErr w:type="spellStart"/>
      <w:r w:rsidRPr="003D2EA0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– Кривий Ріг – Львів; Київ – Кривий Ріг – Запоріжжя; Кривий Ріг – Запоріжжя - Харків – Москва; Кривий Ріг – Одеса; Херсон – Харків, </w:t>
      </w:r>
      <w:proofErr w:type="spellStart"/>
      <w:r w:rsidRPr="003D2EA0">
        <w:rPr>
          <w:rFonts w:ascii="Times New Roman" w:hAnsi="Times New Roman"/>
          <w:sz w:val="28"/>
          <w:szCs w:val="28"/>
        </w:rPr>
        <w:t>Харків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– Кривий Ріг – Миколаїв; Івано</w:t>
      </w:r>
      <w:r w:rsidR="008C7B1D" w:rsidRPr="003D2EA0">
        <w:rPr>
          <w:rFonts w:ascii="Times New Roman" w:hAnsi="Times New Roman"/>
          <w:sz w:val="28"/>
          <w:szCs w:val="28"/>
        </w:rPr>
        <w:t>-</w:t>
      </w:r>
      <w:r w:rsidRPr="003D2EA0">
        <w:rPr>
          <w:rFonts w:ascii="Times New Roman" w:hAnsi="Times New Roman"/>
          <w:sz w:val="28"/>
          <w:szCs w:val="28"/>
        </w:rPr>
        <w:t xml:space="preserve">Франківськ – Кривий Ріг – Миколаїв; Москва – Кривий Ріг – Миколаїв; </w:t>
      </w:r>
      <w:proofErr w:type="spellStart"/>
      <w:r w:rsidRPr="003D2EA0">
        <w:rPr>
          <w:rFonts w:ascii="Times New Roman" w:hAnsi="Times New Roman"/>
          <w:sz w:val="28"/>
          <w:szCs w:val="28"/>
        </w:rPr>
        <w:t>Миколаїв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– Кривий Ріг – Львів – Івано</w:t>
      </w:r>
      <w:r w:rsidR="008C7B1D" w:rsidRPr="003D2EA0">
        <w:rPr>
          <w:rFonts w:ascii="Times New Roman" w:hAnsi="Times New Roman"/>
          <w:sz w:val="28"/>
          <w:szCs w:val="28"/>
        </w:rPr>
        <w:t>-</w:t>
      </w:r>
      <w:r w:rsidRPr="003D2EA0">
        <w:rPr>
          <w:rFonts w:ascii="Times New Roman" w:hAnsi="Times New Roman"/>
          <w:sz w:val="28"/>
          <w:szCs w:val="28"/>
        </w:rPr>
        <w:t xml:space="preserve">Франківськ; </w:t>
      </w:r>
      <w:r w:rsidR="008C7B1D" w:rsidRPr="003D2EA0">
        <w:rPr>
          <w:rFonts w:ascii="Times New Roman" w:hAnsi="Times New Roman"/>
          <w:sz w:val="28"/>
          <w:szCs w:val="28"/>
        </w:rPr>
        <w:t xml:space="preserve">прямують </w:t>
      </w:r>
      <w:r w:rsidRPr="003D2EA0">
        <w:rPr>
          <w:rFonts w:ascii="Times New Roman" w:hAnsi="Times New Roman"/>
          <w:sz w:val="28"/>
          <w:szCs w:val="28"/>
        </w:rPr>
        <w:t>електропоїзди сполученням Кривий Ріг – Дніпро.</w:t>
      </w:r>
      <w:r w:rsidR="008E58A5" w:rsidRPr="003D2EA0">
        <w:rPr>
          <w:rFonts w:ascii="Times New Roman" w:hAnsi="Times New Roman"/>
          <w:sz w:val="28"/>
          <w:szCs w:val="28"/>
        </w:rPr>
        <w:t xml:space="preserve"> </w:t>
      </w:r>
    </w:p>
    <w:p w:rsidR="00BA3C53" w:rsidRPr="003D2EA0" w:rsidRDefault="003A2F20" w:rsidP="00EC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Крім того, </w:t>
      </w:r>
      <w:r w:rsidR="00BA3C53" w:rsidRPr="003D2EA0">
        <w:rPr>
          <w:rFonts w:ascii="Times New Roman" w:hAnsi="Times New Roman"/>
          <w:sz w:val="28"/>
          <w:szCs w:val="28"/>
        </w:rPr>
        <w:t>з 03.11.2016 відновлено щоденне курсування швидкісного потягу "</w:t>
      </w:r>
      <w:proofErr w:type="spellStart"/>
      <w:r w:rsidR="00BA3C53" w:rsidRPr="003D2EA0">
        <w:rPr>
          <w:rFonts w:ascii="Times New Roman" w:hAnsi="Times New Roman"/>
          <w:sz w:val="28"/>
          <w:szCs w:val="28"/>
        </w:rPr>
        <w:t>Інтерсіті</w:t>
      </w:r>
      <w:proofErr w:type="spellEnd"/>
      <w:r w:rsidR="00BA3C53" w:rsidRPr="003D2EA0">
        <w:rPr>
          <w:rFonts w:ascii="Times New Roman" w:hAnsi="Times New Roman"/>
          <w:sz w:val="28"/>
          <w:szCs w:val="28"/>
        </w:rPr>
        <w:t>" сполученням Київ – Кривий Ріг-Головний – Київ, що забезпечує швидкий комфортний переїзд до столиці України та у зворотному напрямку.</w:t>
      </w: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0"/>
        <w:jc w:val="center"/>
        <w:rPr>
          <w:rFonts w:ascii="Times New Roman" w:hAnsi="Times New Roman"/>
          <w:b/>
          <w:i/>
          <w:sz w:val="28"/>
          <w:szCs w:val="28"/>
        </w:rPr>
      </w:pPr>
      <w:r w:rsidRPr="003D2EA0">
        <w:rPr>
          <w:rFonts w:ascii="Times New Roman" w:hAnsi="Times New Roman"/>
          <w:b/>
          <w:i/>
          <w:sz w:val="28"/>
          <w:szCs w:val="28"/>
        </w:rPr>
        <w:t>Бізнесовий напрям</w:t>
      </w:r>
    </w:p>
    <w:p w:rsidR="00B05B30" w:rsidRPr="003D2EA0" w:rsidRDefault="00717232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>З метою реалізації проекту "Криворізька гостинність" для створення комфортного відвідування мешканців та гостей міста п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>остійно розширюється мережа закладів ресторанного господарства</w:t>
      </w:r>
      <w:r w:rsidR="008C7B1D" w:rsidRPr="003D2EA0">
        <w:rPr>
          <w:rFonts w:ascii="Times New Roman" w:hAnsi="Times New Roman"/>
          <w:sz w:val="28"/>
          <w:szCs w:val="28"/>
          <w:lang w:eastAsia="ru-RU"/>
        </w:rPr>
        <w:t>:</w:t>
      </w:r>
      <w:r w:rsidR="00F601DC" w:rsidRPr="003D2EA0">
        <w:rPr>
          <w:rFonts w:ascii="Times New Roman" w:hAnsi="Times New Roman"/>
          <w:sz w:val="28"/>
          <w:szCs w:val="28"/>
          <w:lang w:eastAsia="ru-RU"/>
        </w:rPr>
        <w:t xml:space="preserve"> закусочних, </w:t>
      </w:r>
      <w:proofErr w:type="spellStart"/>
      <w:r w:rsidR="00F601DC" w:rsidRPr="003D2EA0">
        <w:rPr>
          <w:rFonts w:ascii="Times New Roman" w:hAnsi="Times New Roman"/>
          <w:sz w:val="28"/>
          <w:szCs w:val="28"/>
          <w:lang w:eastAsia="ru-RU"/>
        </w:rPr>
        <w:t>піцерій</w:t>
      </w:r>
      <w:proofErr w:type="spellEnd"/>
      <w:r w:rsidR="00F601DC" w:rsidRPr="003D2EA0">
        <w:rPr>
          <w:rFonts w:ascii="Times New Roman" w:hAnsi="Times New Roman"/>
          <w:sz w:val="28"/>
          <w:szCs w:val="28"/>
          <w:lang w:eastAsia="ru-RU"/>
        </w:rPr>
        <w:t>, кав’ярень, що забезпечують швидке харчування з можливістю доступу до зон вільного Wi-Fi</w:t>
      </w:r>
      <w:r w:rsidR="00644520" w:rsidRPr="003D2EA0">
        <w:rPr>
          <w:rFonts w:ascii="Times New Roman" w:hAnsi="Times New Roman"/>
          <w:sz w:val="28"/>
          <w:szCs w:val="28"/>
          <w:lang w:eastAsia="ru-RU"/>
        </w:rPr>
        <w:t xml:space="preserve">, яких </w:t>
      </w:r>
      <w:r w:rsidR="008C7B1D" w:rsidRPr="003D2EA0">
        <w:rPr>
          <w:rFonts w:ascii="Times New Roman" w:hAnsi="Times New Roman"/>
          <w:sz w:val="28"/>
          <w:szCs w:val="28"/>
        </w:rPr>
        <w:t>у</w:t>
      </w:r>
      <w:r w:rsidR="00644520" w:rsidRPr="003D2EA0">
        <w:rPr>
          <w:rFonts w:ascii="Times New Roman" w:hAnsi="Times New Roman"/>
          <w:sz w:val="28"/>
          <w:szCs w:val="28"/>
        </w:rPr>
        <w:t xml:space="preserve"> міст</w:t>
      </w:r>
      <w:r w:rsidR="008C7B1D" w:rsidRPr="003D2EA0">
        <w:rPr>
          <w:rFonts w:ascii="Times New Roman" w:hAnsi="Times New Roman"/>
          <w:sz w:val="28"/>
          <w:szCs w:val="28"/>
        </w:rPr>
        <w:t>і</w:t>
      </w:r>
      <w:r w:rsidR="00644520" w:rsidRPr="003D2EA0">
        <w:rPr>
          <w:rFonts w:ascii="Times New Roman" w:hAnsi="Times New Roman"/>
          <w:sz w:val="28"/>
          <w:szCs w:val="28"/>
        </w:rPr>
        <w:t xml:space="preserve"> </w:t>
      </w:r>
      <w:r w:rsidR="00644520" w:rsidRPr="003D2EA0">
        <w:rPr>
          <w:rFonts w:ascii="Times New Roman" w:hAnsi="Times New Roman"/>
          <w:sz w:val="28"/>
          <w:szCs w:val="28"/>
          <w:lang w:eastAsia="ru-RU"/>
        </w:rPr>
        <w:t xml:space="preserve">на кінець звітного року налічувалося близько </w:t>
      </w:r>
      <w:r w:rsidR="00B05B30" w:rsidRPr="003D2EA0">
        <w:rPr>
          <w:rFonts w:ascii="Times New Roman" w:hAnsi="Times New Roman"/>
          <w:sz w:val="28"/>
          <w:szCs w:val="28"/>
        </w:rPr>
        <w:t>100.</w:t>
      </w:r>
    </w:p>
    <w:p w:rsidR="00644520" w:rsidRPr="003D2EA0" w:rsidRDefault="00644520" w:rsidP="00644520">
      <w:pPr>
        <w:pStyle w:val="ac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D2EA0">
        <w:rPr>
          <w:sz w:val="28"/>
          <w:szCs w:val="28"/>
          <w:lang w:val="uk-UA"/>
        </w:rPr>
        <w:t>До послуг туристів</w:t>
      </w:r>
      <w:r w:rsidR="008C7B1D" w:rsidRPr="003D2EA0">
        <w:rPr>
          <w:sz w:val="28"/>
          <w:szCs w:val="28"/>
          <w:lang w:val="uk-UA"/>
        </w:rPr>
        <w:t xml:space="preserve"> д</w:t>
      </w:r>
      <w:r w:rsidR="00B00FA2" w:rsidRPr="003D2EA0">
        <w:rPr>
          <w:sz w:val="28"/>
          <w:szCs w:val="28"/>
          <w:lang w:val="uk-UA"/>
        </w:rPr>
        <w:t>і</w:t>
      </w:r>
      <w:r w:rsidR="008C7B1D" w:rsidRPr="003D2EA0">
        <w:rPr>
          <w:sz w:val="28"/>
          <w:szCs w:val="28"/>
          <w:lang w:val="uk-UA"/>
        </w:rPr>
        <w:t>я</w:t>
      </w:r>
      <w:r w:rsidR="00B00FA2" w:rsidRPr="003D2EA0">
        <w:rPr>
          <w:sz w:val="28"/>
          <w:szCs w:val="28"/>
          <w:lang w:val="uk-UA"/>
        </w:rPr>
        <w:t>л</w:t>
      </w:r>
      <w:r w:rsidR="008C7B1D" w:rsidRPr="003D2EA0">
        <w:rPr>
          <w:sz w:val="28"/>
          <w:szCs w:val="28"/>
          <w:lang w:val="uk-UA"/>
        </w:rPr>
        <w:t>а</w:t>
      </w:r>
      <w:r w:rsidRPr="003D2EA0">
        <w:rPr>
          <w:sz w:val="28"/>
          <w:szCs w:val="28"/>
          <w:lang w:val="uk-UA"/>
        </w:rPr>
        <w:t xml:space="preserve"> розгалужена мережа об’єктів бізнесу, спеціалізованих на побутовому обслуговуванні: 416 перукарень, 62 майстерн</w:t>
      </w:r>
      <w:r w:rsidR="008C7B1D" w:rsidRPr="003D2EA0">
        <w:rPr>
          <w:sz w:val="28"/>
          <w:szCs w:val="28"/>
          <w:lang w:val="uk-UA"/>
        </w:rPr>
        <w:t>і</w:t>
      </w:r>
      <w:r w:rsidRPr="003D2EA0">
        <w:rPr>
          <w:sz w:val="28"/>
          <w:szCs w:val="28"/>
          <w:lang w:val="uk-UA"/>
        </w:rPr>
        <w:t xml:space="preserve"> з ремонту електротехніки, у 24 об’єктах надаються послуги з прання, оброблення, чищення виробів, у 84 – оздоровчі послуги та послуги лазні. Ремонти взуття виконуються в 138 майстернях, а одягу – в 117 ательє.</w:t>
      </w:r>
    </w:p>
    <w:p w:rsidR="00644520" w:rsidRPr="003D2EA0" w:rsidRDefault="00644520" w:rsidP="0064452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D2EA0">
        <w:rPr>
          <w:sz w:val="28"/>
          <w:szCs w:val="28"/>
          <w:lang w:val="uk-UA"/>
        </w:rPr>
        <w:t xml:space="preserve">Для забезпечення туристів міста комфортними якісними зонами тимчасового перебування функціонують 10 готелів, які пропонують </w:t>
      </w:r>
      <w:r w:rsidR="00BA3C53" w:rsidRPr="003D2EA0">
        <w:rPr>
          <w:sz w:val="28"/>
          <w:szCs w:val="28"/>
          <w:lang w:val="uk-UA"/>
        </w:rPr>
        <w:t xml:space="preserve">                     </w:t>
      </w:r>
      <w:r w:rsidRPr="003D2EA0">
        <w:rPr>
          <w:sz w:val="28"/>
          <w:szCs w:val="28"/>
          <w:lang w:val="uk-UA"/>
        </w:rPr>
        <w:t xml:space="preserve">665 номерів загальною місткістю на 1000 осіб, 259 номерів </w:t>
      </w:r>
      <w:r w:rsidR="00C83CFF" w:rsidRPr="003D2EA0">
        <w:rPr>
          <w:sz w:val="28"/>
          <w:szCs w:val="28"/>
          <w:lang w:val="uk-UA"/>
        </w:rPr>
        <w:t>економ-класу</w:t>
      </w:r>
      <w:r w:rsidRPr="003D2EA0">
        <w:rPr>
          <w:sz w:val="28"/>
          <w:szCs w:val="28"/>
          <w:lang w:val="uk-UA"/>
        </w:rPr>
        <w:t>.</w:t>
      </w:r>
    </w:p>
    <w:p w:rsidR="00644520" w:rsidRPr="003D2EA0" w:rsidRDefault="00644520" w:rsidP="0064452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D2EA0">
        <w:rPr>
          <w:sz w:val="28"/>
          <w:szCs w:val="28"/>
          <w:lang w:val="uk-UA"/>
        </w:rPr>
        <w:lastRenderedPageBreak/>
        <w:t xml:space="preserve">Готельний бізнес Кривого Рогу спрямований на задоволення широкого спектру потреб його відвідувачів. Для проведення ділових зустрічей, презентацій, конференцій </w:t>
      </w:r>
      <w:r w:rsidR="002560BB" w:rsidRPr="003D2EA0">
        <w:rPr>
          <w:sz w:val="28"/>
          <w:szCs w:val="28"/>
          <w:lang w:val="uk-UA"/>
        </w:rPr>
        <w:t>у</w:t>
      </w:r>
      <w:r w:rsidRPr="003D2EA0">
        <w:rPr>
          <w:sz w:val="28"/>
          <w:szCs w:val="28"/>
          <w:lang w:val="uk-UA"/>
        </w:rPr>
        <w:t xml:space="preserve"> готелях "Парк </w:t>
      </w:r>
      <w:proofErr w:type="spellStart"/>
      <w:r w:rsidRPr="003D2EA0">
        <w:rPr>
          <w:sz w:val="28"/>
          <w:szCs w:val="28"/>
          <w:lang w:val="uk-UA"/>
        </w:rPr>
        <w:t>хаус</w:t>
      </w:r>
      <w:proofErr w:type="spellEnd"/>
      <w:r w:rsidRPr="003D2EA0">
        <w:rPr>
          <w:sz w:val="28"/>
          <w:szCs w:val="28"/>
          <w:lang w:val="uk-UA"/>
        </w:rPr>
        <w:t xml:space="preserve">", </w:t>
      </w:r>
      <w:r w:rsidR="00CF1C34" w:rsidRPr="003D2EA0">
        <w:rPr>
          <w:sz w:val="28"/>
          <w:szCs w:val="28"/>
          <w:lang w:val="uk-UA"/>
        </w:rPr>
        <w:t xml:space="preserve">"Аврора", </w:t>
      </w:r>
      <w:r w:rsidRPr="003D2EA0">
        <w:rPr>
          <w:sz w:val="28"/>
          <w:szCs w:val="28"/>
          <w:lang w:val="uk-UA"/>
        </w:rPr>
        <w:t>"</w:t>
      </w:r>
      <w:proofErr w:type="spellStart"/>
      <w:r w:rsidRPr="003D2EA0">
        <w:rPr>
          <w:sz w:val="28"/>
          <w:szCs w:val="28"/>
          <w:lang w:val="uk-UA"/>
        </w:rPr>
        <w:t>Аккорд</w:t>
      </w:r>
      <w:proofErr w:type="spellEnd"/>
      <w:r w:rsidRPr="003D2EA0">
        <w:rPr>
          <w:sz w:val="28"/>
          <w:szCs w:val="28"/>
          <w:lang w:val="uk-UA"/>
        </w:rPr>
        <w:t xml:space="preserve"> готель "</w:t>
      </w:r>
      <w:proofErr w:type="spellStart"/>
      <w:r w:rsidRPr="003D2EA0">
        <w:rPr>
          <w:sz w:val="28"/>
          <w:szCs w:val="28"/>
          <w:lang w:val="uk-UA"/>
        </w:rPr>
        <w:t>Делюкс</w:t>
      </w:r>
      <w:proofErr w:type="spellEnd"/>
      <w:r w:rsidRPr="003D2EA0">
        <w:rPr>
          <w:sz w:val="28"/>
          <w:szCs w:val="28"/>
          <w:lang w:val="uk-UA"/>
        </w:rPr>
        <w:t>", "Центральний", "Дружба", "Братислава" передбачені конференційні зали та ресторани, для активного відпочинку - тренажерні зали, басейни, сауни</w:t>
      </w:r>
      <w:r w:rsidR="00BA3C53" w:rsidRPr="003D2EA0">
        <w:rPr>
          <w:sz w:val="28"/>
          <w:szCs w:val="28"/>
          <w:lang w:val="uk-UA"/>
        </w:rPr>
        <w:t xml:space="preserve"> тощо</w:t>
      </w:r>
      <w:r w:rsidRPr="003D2EA0">
        <w:rPr>
          <w:sz w:val="28"/>
          <w:szCs w:val="28"/>
          <w:lang w:val="uk-UA"/>
        </w:rPr>
        <w:t>.</w:t>
      </w:r>
    </w:p>
    <w:p w:rsidR="00644520" w:rsidRPr="003D2EA0" w:rsidRDefault="00644520" w:rsidP="0064452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D2EA0">
        <w:rPr>
          <w:sz w:val="28"/>
          <w:szCs w:val="28"/>
          <w:lang w:val="uk-UA"/>
        </w:rPr>
        <w:t xml:space="preserve">У 2017 році розпочав діяльність </w:t>
      </w:r>
      <w:proofErr w:type="spellStart"/>
      <w:r w:rsidRPr="003D2EA0">
        <w:rPr>
          <w:sz w:val="28"/>
          <w:szCs w:val="28"/>
          <w:lang w:val="uk-UA"/>
        </w:rPr>
        <w:t>хостел</w:t>
      </w:r>
      <w:proofErr w:type="spellEnd"/>
      <w:r w:rsidRPr="003D2EA0">
        <w:rPr>
          <w:sz w:val="28"/>
          <w:szCs w:val="28"/>
          <w:lang w:val="uk-UA"/>
        </w:rPr>
        <w:t xml:space="preserve"> </w:t>
      </w:r>
      <w:r w:rsidR="00B00FA2" w:rsidRPr="003D2EA0">
        <w:rPr>
          <w:sz w:val="28"/>
          <w:szCs w:val="28"/>
          <w:lang w:val="uk-UA"/>
        </w:rPr>
        <w:t>фізичної особи</w:t>
      </w:r>
      <w:r w:rsidR="009D1EC9" w:rsidRPr="003D2EA0">
        <w:rPr>
          <w:sz w:val="28"/>
          <w:szCs w:val="28"/>
          <w:lang w:val="uk-UA"/>
        </w:rPr>
        <w:t>-</w:t>
      </w:r>
      <w:r w:rsidR="00B00FA2" w:rsidRPr="003D2EA0">
        <w:rPr>
          <w:sz w:val="28"/>
          <w:szCs w:val="28"/>
          <w:lang w:val="uk-UA"/>
        </w:rPr>
        <w:t>підприємця</w:t>
      </w:r>
      <w:r w:rsidRPr="003D2EA0">
        <w:rPr>
          <w:sz w:val="28"/>
          <w:szCs w:val="28"/>
          <w:lang w:val="uk-UA"/>
        </w:rPr>
        <w:t xml:space="preserve"> Музики</w:t>
      </w:r>
      <w:r w:rsidR="00CF1C34" w:rsidRPr="003D2EA0">
        <w:rPr>
          <w:sz w:val="28"/>
          <w:szCs w:val="28"/>
          <w:lang w:val="uk-UA"/>
        </w:rPr>
        <w:t xml:space="preserve"> А.С.</w:t>
      </w:r>
      <w:r w:rsidRPr="003D2EA0">
        <w:rPr>
          <w:sz w:val="28"/>
          <w:szCs w:val="28"/>
          <w:lang w:val="uk-UA"/>
        </w:rPr>
        <w:t xml:space="preserve">, де розміщено 5 номерів на 30 місць вартістю від 110 грн. за добу. </w:t>
      </w:r>
    </w:p>
    <w:p w:rsidR="00644520" w:rsidRPr="003D2EA0" w:rsidRDefault="00644520" w:rsidP="0064452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D2EA0">
        <w:rPr>
          <w:sz w:val="28"/>
          <w:szCs w:val="28"/>
          <w:lang w:val="uk-UA"/>
        </w:rPr>
        <w:t xml:space="preserve">Урахувавши розвиток промислового (індустріального) туризму міською радою </w:t>
      </w:r>
      <w:r w:rsidR="00306052" w:rsidRPr="003D2EA0">
        <w:rPr>
          <w:sz w:val="28"/>
          <w:szCs w:val="28"/>
          <w:lang w:val="uk-UA"/>
        </w:rPr>
        <w:t>ухвалено</w:t>
      </w:r>
      <w:r w:rsidRPr="003D2EA0">
        <w:rPr>
          <w:sz w:val="28"/>
          <w:szCs w:val="28"/>
          <w:lang w:val="uk-UA"/>
        </w:rPr>
        <w:t xml:space="preserve"> рішення від 22.06.2016 №633 "Про встановлення ставки туристичного збору в </w:t>
      </w:r>
      <w:proofErr w:type="spellStart"/>
      <w:r w:rsidRPr="003D2EA0">
        <w:rPr>
          <w:sz w:val="28"/>
          <w:szCs w:val="28"/>
          <w:lang w:val="uk-UA"/>
        </w:rPr>
        <w:t>м.Кривому</w:t>
      </w:r>
      <w:proofErr w:type="spellEnd"/>
      <w:r w:rsidRPr="003D2EA0">
        <w:rPr>
          <w:sz w:val="28"/>
          <w:szCs w:val="28"/>
          <w:lang w:val="uk-UA"/>
        </w:rPr>
        <w:t xml:space="preserve"> Розі", яким </w:t>
      </w:r>
      <w:r w:rsidR="00306052" w:rsidRPr="003D2EA0">
        <w:rPr>
          <w:sz w:val="28"/>
          <w:szCs w:val="28"/>
          <w:lang w:val="uk-UA"/>
        </w:rPr>
        <w:t>у</w:t>
      </w:r>
      <w:r w:rsidRPr="003D2EA0">
        <w:rPr>
          <w:sz w:val="28"/>
          <w:szCs w:val="28"/>
          <w:lang w:val="uk-UA"/>
        </w:rPr>
        <w:t xml:space="preserve">становлено розмір туристичного збору 1% від вартості тимчасового проживання. </w:t>
      </w:r>
      <w:r w:rsidR="009721BF" w:rsidRPr="003D2EA0">
        <w:rPr>
          <w:sz w:val="28"/>
          <w:szCs w:val="28"/>
          <w:lang w:val="uk-UA"/>
        </w:rPr>
        <w:t>За 2017 рік</w:t>
      </w:r>
      <w:r w:rsidRPr="003D2EA0">
        <w:rPr>
          <w:sz w:val="28"/>
          <w:szCs w:val="28"/>
          <w:lang w:val="uk-UA"/>
        </w:rPr>
        <w:t xml:space="preserve"> фактично надійшло 139,4 </w:t>
      </w:r>
      <w:proofErr w:type="spellStart"/>
      <w:r w:rsidRPr="003D2EA0">
        <w:rPr>
          <w:sz w:val="28"/>
          <w:szCs w:val="28"/>
          <w:lang w:val="uk-UA"/>
        </w:rPr>
        <w:t>тис.грн</w:t>
      </w:r>
      <w:proofErr w:type="spellEnd"/>
      <w:r w:rsidRPr="003D2EA0">
        <w:rPr>
          <w:sz w:val="28"/>
          <w:szCs w:val="28"/>
          <w:lang w:val="uk-UA"/>
        </w:rPr>
        <w:t>., що є перевищенням планових показників майже на 40%.</w:t>
      </w:r>
    </w:p>
    <w:p w:rsidR="00B05B30" w:rsidRPr="003D2EA0" w:rsidRDefault="00A25B3C" w:rsidP="00B608EB">
      <w:pPr>
        <w:shd w:val="clear" w:color="auto" w:fill="FFFFFF" w:themeFill="background1"/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</w:rPr>
        <w:t xml:space="preserve">З метою сприяння </w:t>
      </w:r>
      <w:r w:rsidR="00653CEA" w:rsidRPr="003D2EA0">
        <w:rPr>
          <w:rFonts w:ascii="Times New Roman" w:hAnsi="Times New Roman"/>
          <w:sz w:val="28"/>
          <w:szCs w:val="28"/>
        </w:rPr>
        <w:t xml:space="preserve">подальшому </w:t>
      </w:r>
      <w:r w:rsidRPr="003D2EA0">
        <w:rPr>
          <w:rFonts w:ascii="Times New Roman" w:hAnsi="Times New Roman"/>
          <w:sz w:val="28"/>
          <w:szCs w:val="28"/>
        </w:rPr>
        <w:t xml:space="preserve">розвитку суб’єктів господарювання, що здійснюють діяльність </w:t>
      </w:r>
      <w:r w:rsidR="00653CEA" w:rsidRPr="003D2EA0">
        <w:rPr>
          <w:rFonts w:ascii="Times New Roman" w:hAnsi="Times New Roman"/>
          <w:sz w:val="28"/>
          <w:szCs w:val="28"/>
        </w:rPr>
        <w:t>у туристичній сфері, н</w:t>
      </w:r>
      <w:r w:rsidRPr="003D2EA0">
        <w:rPr>
          <w:rFonts w:ascii="Times New Roman" w:hAnsi="Times New Roman"/>
          <w:sz w:val="28"/>
          <w:szCs w:val="28"/>
        </w:rPr>
        <w:t xml:space="preserve">априкінці грудня </w:t>
      </w:r>
      <w:r w:rsidR="00B05B30" w:rsidRPr="003D2EA0">
        <w:rPr>
          <w:rFonts w:ascii="Times New Roman" w:hAnsi="Times New Roman"/>
          <w:sz w:val="28"/>
          <w:szCs w:val="28"/>
        </w:rPr>
        <w:t>2017 року на базі Інститут</w:t>
      </w:r>
      <w:r w:rsidR="00306052" w:rsidRPr="003D2EA0">
        <w:rPr>
          <w:rFonts w:ascii="Times New Roman" w:hAnsi="Times New Roman"/>
          <w:sz w:val="28"/>
          <w:szCs w:val="28"/>
        </w:rPr>
        <w:t>у</w:t>
      </w:r>
      <w:r w:rsidR="00B05B30" w:rsidRPr="003D2EA0">
        <w:rPr>
          <w:rFonts w:ascii="Times New Roman" w:hAnsi="Times New Roman"/>
          <w:sz w:val="28"/>
          <w:szCs w:val="28"/>
        </w:rPr>
        <w:t xml:space="preserve"> розвитку міста проведен</w:t>
      </w:r>
      <w:r w:rsidR="00644520" w:rsidRPr="003D2EA0">
        <w:rPr>
          <w:rFonts w:ascii="Times New Roman" w:hAnsi="Times New Roman"/>
          <w:sz w:val="28"/>
          <w:szCs w:val="28"/>
        </w:rPr>
        <w:t>о</w:t>
      </w:r>
      <w:r w:rsidR="00B05B30" w:rsidRPr="003D2EA0">
        <w:rPr>
          <w:rFonts w:ascii="Times New Roman" w:hAnsi="Times New Roman"/>
          <w:sz w:val="28"/>
          <w:szCs w:val="28"/>
        </w:rPr>
        <w:t xml:space="preserve"> "круглий стіл" "Гостинність </w:t>
      </w:r>
      <w:r w:rsidR="00306052" w:rsidRPr="003D2EA0">
        <w:rPr>
          <w:rFonts w:ascii="Times New Roman" w:hAnsi="Times New Roman"/>
          <w:sz w:val="28"/>
          <w:szCs w:val="28"/>
        </w:rPr>
        <w:t>‒</w:t>
      </w:r>
      <w:r w:rsidR="00B05B30" w:rsidRPr="003D2EA0">
        <w:rPr>
          <w:rFonts w:ascii="Times New Roman" w:hAnsi="Times New Roman"/>
          <w:sz w:val="28"/>
          <w:szCs w:val="28"/>
        </w:rPr>
        <w:t xml:space="preserve"> основа для збільшення туристичного потоку", де були обговорені питання та проблеми формування пропозицій щодо надання послуг для туристів різних категорій. </w:t>
      </w:r>
      <w:r w:rsidR="00306052" w:rsidRPr="003D2EA0">
        <w:rPr>
          <w:rFonts w:ascii="Times New Roman" w:hAnsi="Times New Roman"/>
          <w:sz w:val="28"/>
          <w:szCs w:val="28"/>
        </w:rPr>
        <w:t xml:space="preserve">     </w:t>
      </w:r>
      <w:r w:rsidR="00B05B30" w:rsidRPr="003D2EA0">
        <w:rPr>
          <w:rFonts w:ascii="Times New Roman" w:hAnsi="Times New Roman"/>
          <w:sz w:val="28"/>
          <w:szCs w:val="28"/>
        </w:rPr>
        <w:t xml:space="preserve">За підсумками "круглого столу" </w:t>
      </w:r>
      <w:r w:rsidR="0065643B" w:rsidRPr="003D2EA0">
        <w:rPr>
          <w:rFonts w:ascii="Times New Roman" w:hAnsi="Times New Roman"/>
          <w:sz w:val="28"/>
          <w:szCs w:val="28"/>
        </w:rPr>
        <w:t xml:space="preserve">визначено основні завдання </w:t>
      </w:r>
      <w:r w:rsidR="00B05B30" w:rsidRPr="003D2EA0">
        <w:rPr>
          <w:rFonts w:ascii="Times New Roman" w:hAnsi="Times New Roman"/>
          <w:bCs/>
          <w:sz w:val="28"/>
          <w:szCs w:val="28"/>
          <w:lang w:eastAsia="ru-RU"/>
        </w:rPr>
        <w:t>співпрац</w:t>
      </w:r>
      <w:r w:rsidR="006746B3" w:rsidRPr="003D2EA0">
        <w:rPr>
          <w:rFonts w:ascii="Times New Roman" w:hAnsi="Times New Roman"/>
          <w:bCs/>
          <w:sz w:val="28"/>
          <w:szCs w:val="28"/>
          <w:lang w:eastAsia="ru-RU"/>
        </w:rPr>
        <w:t>і</w:t>
      </w:r>
      <w:r w:rsidR="00B05B30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746B3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із </w:t>
      </w:r>
      <w:r w:rsidR="006746B3" w:rsidRPr="003D2EA0">
        <w:rPr>
          <w:rFonts w:ascii="Times New Roman" w:hAnsi="Times New Roman"/>
          <w:sz w:val="28"/>
          <w:szCs w:val="28"/>
        </w:rPr>
        <w:t>суб’єктами господарювання міста</w:t>
      </w:r>
      <w:r w:rsidR="00306052" w:rsidRPr="003D2EA0">
        <w:rPr>
          <w:rFonts w:ascii="Times New Roman" w:hAnsi="Times New Roman"/>
          <w:sz w:val="28"/>
          <w:szCs w:val="28"/>
        </w:rPr>
        <w:t>:</w:t>
      </w:r>
      <w:r w:rsidR="006746B3" w:rsidRPr="003D2EA0">
        <w:rPr>
          <w:rFonts w:ascii="Times New Roman" w:hAnsi="Times New Roman"/>
          <w:sz w:val="28"/>
          <w:szCs w:val="28"/>
        </w:rPr>
        <w:t xml:space="preserve"> готельного, громадського харчування, виробник</w:t>
      </w:r>
      <w:r w:rsidR="00306052" w:rsidRPr="003D2EA0">
        <w:rPr>
          <w:rFonts w:ascii="Times New Roman" w:hAnsi="Times New Roman"/>
          <w:sz w:val="28"/>
          <w:szCs w:val="28"/>
        </w:rPr>
        <w:t>ами</w:t>
      </w:r>
      <w:r w:rsidR="006746B3" w:rsidRPr="003D2EA0">
        <w:rPr>
          <w:rFonts w:ascii="Times New Roman" w:hAnsi="Times New Roman"/>
          <w:sz w:val="28"/>
          <w:szCs w:val="28"/>
        </w:rPr>
        <w:t xml:space="preserve"> та розповсюджувач</w:t>
      </w:r>
      <w:r w:rsidR="00306052" w:rsidRPr="003D2EA0">
        <w:rPr>
          <w:rFonts w:ascii="Times New Roman" w:hAnsi="Times New Roman"/>
          <w:sz w:val="28"/>
          <w:szCs w:val="28"/>
        </w:rPr>
        <w:t>ами</w:t>
      </w:r>
      <w:r w:rsidR="006746B3" w:rsidRPr="003D2EA0">
        <w:rPr>
          <w:rFonts w:ascii="Times New Roman" w:hAnsi="Times New Roman"/>
          <w:sz w:val="28"/>
          <w:szCs w:val="28"/>
        </w:rPr>
        <w:t xml:space="preserve"> сувенірної продукції, надавач</w:t>
      </w:r>
      <w:r w:rsidR="00306052" w:rsidRPr="003D2EA0">
        <w:rPr>
          <w:rFonts w:ascii="Times New Roman" w:hAnsi="Times New Roman"/>
          <w:sz w:val="28"/>
          <w:szCs w:val="28"/>
        </w:rPr>
        <w:t>ами</w:t>
      </w:r>
      <w:r w:rsidR="006746B3" w:rsidRPr="003D2EA0">
        <w:rPr>
          <w:rFonts w:ascii="Times New Roman" w:hAnsi="Times New Roman"/>
          <w:sz w:val="28"/>
          <w:szCs w:val="28"/>
        </w:rPr>
        <w:t xml:space="preserve"> </w:t>
      </w:r>
      <w:r w:rsidR="00306052" w:rsidRPr="003D2EA0">
        <w:rPr>
          <w:rFonts w:ascii="Times New Roman" w:hAnsi="Times New Roman"/>
          <w:sz w:val="28"/>
          <w:szCs w:val="28"/>
        </w:rPr>
        <w:t xml:space="preserve">               </w:t>
      </w:r>
      <w:r w:rsidR="006746B3" w:rsidRPr="003D2EA0">
        <w:rPr>
          <w:rFonts w:ascii="Times New Roman" w:hAnsi="Times New Roman"/>
          <w:sz w:val="28"/>
          <w:szCs w:val="28"/>
        </w:rPr>
        <w:t>послуг автоперевезення</w:t>
      </w:r>
      <w:r w:rsidR="00306052" w:rsidRPr="003D2EA0">
        <w:rPr>
          <w:rFonts w:ascii="Times New Roman" w:hAnsi="Times New Roman"/>
          <w:sz w:val="28"/>
          <w:szCs w:val="28"/>
        </w:rPr>
        <w:t>,</w:t>
      </w:r>
      <w:r w:rsidR="006746B3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06052" w:rsidRPr="003D2EA0">
        <w:rPr>
          <w:rFonts w:ascii="Times New Roman" w:hAnsi="Times New Roman"/>
          <w:bCs/>
          <w:sz w:val="28"/>
          <w:szCs w:val="28"/>
          <w:lang w:eastAsia="ru-RU"/>
        </w:rPr>
        <w:t>пов’язаних з</w:t>
      </w:r>
      <w:r w:rsidR="00B05B30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 розвитк</w:t>
      </w:r>
      <w:r w:rsidR="00306052" w:rsidRPr="003D2EA0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B05B30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 промислового туризму в </w:t>
      </w:r>
      <w:proofErr w:type="spellStart"/>
      <w:r w:rsidR="00B05B30" w:rsidRPr="003D2EA0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06052" w:rsidRPr="003D2EA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05B30" w:rsidRPr="003D2EA0">
        <w:rPr>
          <w:rFonts w:ascii="Times New Roman" w:hAnsi="Times New Roman"/>
          <w:bCs/>
          <w:sz w:val="28"/>
          <w:szCs w:val="28"/>
          <w:lang w:eastAsia="ru-RU"/>
        </w:rPr>
        <w:t>Кривому</w:t>
      </w:r>
      <w:proofErr w:type="spellEnd"/>
      <w:r w:rsidR="00B05B30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 Розі</w:t>
      </w:r>
      <w:r w:rsidR="003E0862" w:rsidRPr="003D2EA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A0844" w:rsidRPr="003D2EA0" w:rsidRDefault="00AA0844" w:rsidP="00AA0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На сьогодні сувенірна продукція з криворізькою символікою представлена </w:t>
      </w:r>
      <w:r w:rsidR="00306052" w:rsidRPr="003D2EA0">
        <w:rPr>
          <w:rFonts w:ascii="Times New Roman" w:hAnsi="Times New Roman"/>
          <w:sz w:val="28"/>
          <w:szCs w:val="28"/>
        </w:rPr>
        <w:t>в</w:t>
      </w:r>
      <w:r w:rsidRPr="003D2EA0">
        <w:rPr>
          <w:rFonts w:ascii="Times New Roman" w:hAnsi="Times New Roman"/>
          <w:sz w:val="28"/>
          <w:szCs w:val="28"/>
        </w:rPr>
        <w:t xml:space="preserve"> спеціалізованих поліграфічних центрах "</w:t>
      </w:r>
      <w:proofErr w:type="spellStart"/>
      <w:r w:rsidRPr="003D2EA0">
        <w:rPr>
          <w:rFonts w:ascii="Times New Roman" w:hAnsi="Times New Roman"/>
          <w:sz w:val="28"/>
          <w:szCs w:val="28"/>
        </w:rPr>
        <w:t>Кубок.юа</w:t>
      </w:r>
      <w:proofErr w:type="spellEnd"/>
      <w:r w:rsidRPr="003D2EA0">
        <w:rPr>
          <w:rFonts w:ascii="Times New Roman" w:hAnsi="Times New Roman"/>
          <w:sz w:val="28"/>
          <w:szCs w:val="28"/>
        </w:rPr>
        <w:t>", "</w:t>
      </w:r>
      <w:proofErr w:type="spellStart"/>
      <w:r w:rsidRPr="003D2EA0">
        <w:rPr>
          <w:rFonts w:ascii="Times New Roman" w:hAnsi="Times New Roman"/>
          <w:sz w:val="28"/>
          <w:szCs w:val="28"/>
        </w:rPr>
        <w:t>Кривбассувенір</w:t>
      </w:r>
      <w:proofErr w:type="spellEnd"/>
      <w:r w:rsidRPr="003D2EA0">
        <w:rPr>
          <w:rFonts w:ascii="Times New Roman" w:hAnsi="Times New Roman"/>
          <w:sz w:val="28"/>
          <w:szCs w:val="28"/>
        </w:rPr>
        <w:t>", магазинах "Комод"</w:t>
      </w:r>
      <w:r w:rsidR="008E6D6D" w:rsidRPr="003D2EA0">
        <w:rPr>
          <w:rFonts w:ascii="Times New Roman" w:hAnsi="Times New Roman"/>
          <w:sz w:val="28"/>
          <w:szCs w:val="28"/>
        </w:rPr>
        <w:t>,</w:t>
      </w:r>
      <w:r w:rsidRPr="003D2EA0">
        <w:rPr>
          <w:rFonts w:ascii="Times New Roman" w:hAnsi="Times New Roman"/>
          <w:sz w:val="28"/>
          <w:szCs w:val="28"/>
        </w:rPr>
        <w:t xml:space="preserve"> "Художні вироби"</w:t>
      </w:r>
      <w:r w:rsidR="008E6D6D" w:rsidRPr="003D2EA0">
        <w:rPr>
          <w:rFonts w:ascii="Times New Roman" w:hAnsi="Times New Roman"/>
          <w:sz w:val="28"/>
          <w:szCs w:val="28"/>
        </w:rPr>
        <w:t>, екіпірувальний центр "</w:t>
      </w:r>
      <w:proofErr w:type="spellStart"/>
      <w:r w:rsidR="008E6D6D" w:rsidRPr="003D2EA0">
        <w:rPr>
          <w:rFonts w:ascii="Times New Roman" w:hAnsi="Times New Roman"/>
          <w:sz w:val="28"/>
          <w:szCs w:val="28"/>
        </w:rPr>
        <w:t>Великан</w:t>
      </w:r>
      <w:proofErr w:type="spellEnd"/>
      <w:r w:rsidR="008E6D6D" w:rsidRPr="003D2EA0">
        <w:rPr>
          <w:rFonts w:ascii="Times New Roman" w:hAnsi="Times New Roman"/>
          <w:sz w:val="28"/>
          <w:szCs w:val="28"/>
        </w:rPr>
        <w:t>"</w:t>
      </w:r>
      <w:r w:rsidRPr="003D2EA0">
        <w:rPr>
          <w:rFonts w:ascii="Times New Roman" w:hAnsi="Times New Roman"/>
          <w:sz w:val="28"/>
          <w:szCs w:val="28"/>
        </w:rPr>
        <w:t>.</w:t>
      </w:r>
    </w:p>
    <w:p w:rsidR="00F601DC" w:rsidRPr="003D2EA0" w:rsidRDefault="00F601DC" w:rsidP="00B8248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Pr="003D2EA0" w:rsidRDefault="00F601DC" w:rsidP="00B8248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>Промоційно-рекламний</w:t>
      </w:r>
      <w:proofErr w:type="spellEnd"/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напрям</w:t>
      </w:r>
    </w:p>
    <w:p w:rsidR="00A01AB6" w:rsidRPr="003D2EA0" w:rsidRDefault="00A01AB6" w:rsidP="00E65357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Просування турист</w:t>
      </w:r>
      <w:r w:rsidR="00431B3C" w:rsidRPr="003D2EA0">
        <w:rPr>
          <w:rFonts w:ascii="Times New Roman" w:hAnsi="Times New Roman"/>
          <w:sz w:val="28"/>
          <w:szCs w:val="28"/>
        </w:rPr>
        <w:t>ично</w:t>
      </w:r>
      <w:r w:rsidRPr="003D2EA0">
        <w:rPr>
          <w:rFonts w:ascii="Times New Roman" w:hAnsi="Times New Roman"/>
          <w:sz w:val="28"/>
          <w:szCs w:val="28"/>
        </w:rPr>
        <w:t xml:space="preserve">го продукту є рушійною силою розвитку туризму та передбачає комплекс заходів, що включають рекламу, участь </w:t>
      </w:r>
      <w:r w:rsidR="00306052" w:rsidRPr="003D2EA0">
        <w:rPr>
          <w:rFonts w:ascii="Times New Roman" w:hAnsi="Times New Roman"/>
          <w:sz w:val="28"/>
          <w:szCs w:val="28"/>
        </w:rPr>
        <w:t>у</w:t>
      </w:r>
      <w:r w:rsidRPr="003D2EA0">
        <w:rPr>
          <w:rFonts w:ascii="Times New Roman" w:hAnsi="Times New Roman"/>
          <w:sz w:val="28"/>
          <w:szCs w:val="28"/>
        </w:rPr>
        <w:t xml:space="preserve"> спеціальних виставках, ярмарках, організацію інформаційних центрів, видання каталогів, буклетів та ін.</w:t>
      </w:r>
    </w:p>
    <w:p w:rsidR="00A01AB6" w:rsidRPr="003D2EA0" w:rsidRDefault="00AA2746" w:rsidP="00A01AB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2EA0">
        <w:rPr>
          <w:rFonts w:ascii="Times New Roman" w:hAnsi="Times New Roman"/>
          <w:sz w:val="28"/>
          <w:szCs w:val="28"/>
          <w:lang w:val="uk-UA"/>
        </w:rPr>
        <w:t xml:space="preserve">Для інформативної підтримки промислового туризму здійснено розробку </w:t>
      </w:r>
      <w:r w:rsidR="00306052" w:rsidRPr="003D2EA0">
        <w:rPr>
          <w:rFonts w:ascii="Times New Roman" w:hAnsi="Times New Roman"/>
          <w:sz w:val="28"/>
          <w:szCs w:val="28"/>
          <w:lang w:val="uk-UA"/>
        </w:rPr>
        <w:t>й</w:t>
      </w:r>
      <w:r w:rsidR="00431B3C" w:rsidRPr="003D2EA0">
        <w:rPr>
          <w:rFonts w:ascii="Times New Roman" w:hAnsi="Times New Roman"/>
          <w:sz w:val="28"/>
          <w:szCs w:val="28"/>
          <w:lang w:val="uk-UA"/>
        </w:rPr>
        <w:t>/або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AB6" w:rsidRPr="003D2EA0">
        <w:rPr>
          <w:rFonts w:ascii="Times New Roman" w:hAnsi="Times New Roman"/>
          <w:sz w:val="28"/>
          <w:szCs w:val="28"/>
          <w:lang w:val="uk-UA"/>
        </w:rPr>
        <w:t xml:space="preserve">видання друкованої продукції про місто та його туристичний потенціал, а саме: буклети "Промисловий туризм у Кривому Розі", "Кривий Ріг туристичний", "7 Індустріальних чудес Кривого Рогу", "8 туристичних маршрутів", "Кривий Ріг </w:t>
      </w:r>
      <w:r w:rsidR="00306052" w:rsidRPr="003D2EA0">
        <w:rPr>
          <w:rFonts w:ascii="Times New Roman" w:hAnsi="Times New Roman"/>
          <w:sz w:val="28"/>
          <w:szCs w:val="28"/>
          <w:lang w:val="uk-UA"/>
        </w:rPr>
        <w:t xml:space="preserve">‒ </w:t>
      </w:r>
      <w:r w:rsidR="00A01AB6" w:rsidRPr="003D2EA0">
        <w:rPr>
          <w:rFonts w:ascii="Times New Roman" w:hAnsi="Times New Roman"/>
          <w:sz w:val="28"/>
          <w:szCs w:val="28"/>
          <w:lang w:val="uk-UA"/>
        </w:rPr>
        <w:t>центр промислового туризму України"</w:t>
      </w:r>
      <w:r w:rsidR="0020756F" w:rsidRPr="003D2EA0">
        <w:rPr>
          <w:rFonts w:ascii="Times New Roman" w:hAnsi="Times New Roman"/>
          <w:sz w:val="28"/>
          <w:szCs w:val="28"/>
          <w:lang w:val="uk-UA"/>
        </w:rPr>
        <w:t>, "Планета Кривий Ріг", "7 причин відвідати Кривий Ріг"</w:t>
      </w:r>
      <w:r w:rsidR="00A01AB6" w:rsidRPr="003D2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2EA0">
        <w:rPr>
          <w:rFonts w:ascii="Times New Roman" w:hAnsi="Times New Roman"/>
          <w:sz w:val="28"/>
          <w:szCs w:val="28"/>
          <w:lang w:val="uk-UA"/>
        </w:rPr>
        <w:t>(</w:t>
      </w:r>
      <w:r w:rsidR="00A01AB6" w:rsidRPr="003D2EA0">
        <w:rPr>
          <w:rFonts w:ascii="Times New Roman" w:hAnsi="Times New Roman"/>
          <w:sz w:val="28"/>
          <w:szCs w:val="28"/>
          <w:lang w:val="uk-UA"/>
        </w:rPr>
        <w:t>українською та англійською мовами</w:t>
      </w:r>
      <w:r w:rsidRPr="003D2EA0">
        <w:rPr>
          <w:rFonts w:ascii="Times New Roman" w:hAnsi="Times New Roman"/>
          <w:sz w:val="28"/>
          <w:szCs w:val="28"/>
          <w:lang w:val="uk-UA"/>
        </w:rPr>
        <w:t>)</w:t>
      </w:r>
      <w:r w:rsidR="00A01AB6" w:rsidRPr="003D2EA0">
        <w:rPr>
          <w:rFonts w:ascii="Times New Roman" w:hAnsi="Times New Roman"/>
          <w:sz w:val="28"/>
          <w:szCs w:val="28"/>
          <w:lang w:val="uk-UA"/>
        </w:rPr>
        <w:t xml:space="preserve">. Продукцію було розповсюджено під час проведення 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>різно</w:t>
      </w:r>
      <w:r w:rsidR="00306052" w:rsidRPr="003D2EA0">
        <w:rPr>
          <w:rFonts w:ascii="Times New Roman" w:hAnsi="Times New Roman"/>
          <w:sz w:val="28"/>
          <w:szCs w:val="28"/>
          <w:lang w:val="uk-UA"/>
        </w:rPr>
        <w:t>манітних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 xml:space="preserve"> заходів як у місті, так і за  його межами (в Україн</w:t>
      </w:r>
      <w:r w:rsidR="001C3E54" w:rsidRPr="003D2EA0">
        <w:rPr>
          <w:rFonts w:ascii="Times New Roman" w:hAnsi="Times New Roman"/>
          <w:sz w:val="28"/>
          <w:szCs w:val="28"/>
          <w:lang w:val="uk-UA"/>
        </w:rPr>
        <w:t>і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052" w:rsidRPr="003D2EA0">
        <w:rPr>
          <w:rFonts w:ascii="Times New Roman" w:hAnsi="Times New Roman"/>
          <w:sz w:val="28"/>
          <w:szCs w:val="28"/>
          <w:lang w:val="uk-UA"/>
        </w:rPr>
        <w:t>й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 xml:space="preserve"> за кордоном).</w:t>
      </w:r>
    </w:p>
    <w:p w:rsidR="005F53F0" w:rsidRPr="003D2EA0" w:rsidRDefault="00D059A1" w:rsidP="00D059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З метою промоції та інформування громади про </w:t>
      </w:r>
      <w:r w:rsidR="00673064" w:rsidRPr="003D2EA0">
        <w:rPr>
          <w:rFonts w:ascii="Times New Roman" w:hAnsi="Times New Roman"/>
          <w:sz w:val="28"/>
          <w:szCs w:val="28"/>
        </w:rPr>
        <w:t xml:space="preserve">події, що відбуваються </w:t>
      </w:r>
      <w:r w:rsidR="008128CA" w:rsidRPr="003D2EA0">
        <w:rPr>
          <w:rFonts w:ascii="Times New Roman" w:hAnsi="Times New Roman"/>
          <w:sz w:val="28"/>
          <w:szCs w:val="28"/>
        </w:rPr>
        <w:t>у</w:t>
      </w:r>
      <w:r w:rsidR="00673064" w:rsidRPr="003D2EA0">
        <w:rPr>
          <w:rFonts w:ascii="Times New Roman" w:hAnsi="Times New Roman"/>
          <w:sz w:val="28"/>
          <w:szCs w:val="28"/>
        </w:rPr>
        <w:t xml:space="preserve"> </w:t>
      </w:r>
      <w:r w:rsidRPr="003D2EA0">
        <w:rPr>
          <w:rFonts w:ascii="Times New Roman" w:hAnsi="Times New Roman"/>
          <w:sz w:val="28"/>
          <w:szCs w:val="28"/>
        </w:rPr>
        <w:t>сфер</w:t>
      </w:r>
      <w:r w:rsidR="00673064" w:rsidRPr="003D2EA0">
        <w:rPr>
          <w:rFonts w:ascii="Times New Roman" w:hAnsi="Times New Roman"/>
          <w:sz w:val="28"/>
          <w:szCs w:val="28"/>
        </w:rPr>
        <w:t>і</w:t>
      </w:r>
      <w:r w:rsidRPr="003D2EA0">
        <w:rPr>
          <w:rFonts w:ascii="Times New Roman" w:hAnsi="Times New Roman"/>
          <w:sz w:val="28"/>
          <w:szCs w:val="28"/>
        </w:rPr>
        <w:t xml:space="preserve"> </w:t>
      </w:r>
      <w:r w:rsidR="00673064" w:rsidRPr="003D2EA0">
        <w:rPr>
          <w:rFonts w:ascii="Times New Roman" w:hAnsi="Times New Roman"/>
          <w:sz w:val="28"/>
          <w:szCs w:val="28"/>
        </w:rPr>
        <w:t>туризму Кривого Рогу,</w:t>
      </w:r>
      <w:r w:rsidRPr="003D2EA0">
        <w:rPr>
          <w:rFonts w:ascii="Times New Roman" w:hAnsi="Times New Roman"/>
          <w:sz w:val="28"/>
          <w:szCs w:val="28"/>
        </w:rPr>
        <w:t xml:space="preserve"> забезпечено друк статей </w:t>
      </w:r>
      <w:r w:rsidR="00306052" w:rsidRPr="003D2EA0">
        <w:rPr>
          <w:rFonts w:ascii="Times New Roman" w:hAnsi="Times New Roman"/>
          <w:sz w:val="28"/>
          <w:szCs w:val="28"/>
        </w:rPr>
        <w:t>у</w:t>
      </w:r>
      <w:r w:rsidRPr="003D2EA0">
        <w:rPr>
          <w:rFonts w:ascii="Times New Roman" w:hAnsi="Times New Roman"/>
          <w:sz w:val="28"/>
          <w:szCs w:val="28"/>
        </w:rPr>
        <w:t xml:space="preserve"> муніципальних та </w:t>
      </w:r>
      <w:r w:rsidR="001A1C93" w:rsidRPr="003D2EA0">
        <w:rPr>
          <w:rFonts w:ascii="Times New Roman" w:hAnsi="Times New Roman"/>
          <w:sz w:val="28"/>
          <w:szCs w:val="28"/>
        </w:rPr>
        <w:t>в</w:t>
      </w:r>
      <w:r w:rsidRPr="003D2EA0">
        <w:rPr>
          <w:rFonts w:ascii="Times New Roman" w:hAnsi="Times New Roman"/>
          <w:sz w:val="28"/>
          <w:szCs w:val="28"/>
        </w:rPr>
        <w:t>сеукраїнських засобах масової інформації</w:t>
      </w:r>
      <w:r w:rsidR="00673064" w:rsidRPr="003D2EA0">
        <w:rPr>
          <w:rFonts w:ascii="Times New Roman" w:hAnsi="Times New Roman"/>
          <w:sz w:val="28"/>
          <w:szCs w:val="28"/>
        </w:rPr>
        <w:t>:</w:t>
      </w:r>
      <w:r w:rsidRPr="003D2EA0">
        <w:rPr>
          <w:rFonts w:ascii="Times New Roman" w:hAnsi="Times New Roman"/>
          <w:sz w:val="28"/>
          <w:szCs w:val="28"/>
        </w:rPr>
        <w:t xml:space="preserve"> </w:t>
      </w:r>
      <w:r w:rsidR="00306052" w:rsidRPr="003D2EA0">
        <w:rPr>
          <w:rFonts w:ascii="Times New Roman" w:hAnsi="Times New Roman"/>
          <w:sz w:val="28"/>
          <w:szCs w:val="28"/>
        </w:rPr>
        <w:t>у</w:t>
      </w:r>
      <w:r w:rsidRPr="003D2EA0">
        <w:rPr>
          <w:rFonts w:ascii="Times New Roman" w:hAnsi="Times New Roman"/>
          <w:sz w:val="28"/>
          <w:szCs w:val="28"/>
        </w:rPr>
        <w:t xml:space="preserve"> журналах "Український туризм", "Мандри", "Міжнародний туризм"</w:t>
      </w:r>
      <w:r w:rsidR="00306052" w:rsidRPr="003D2EA0">
        <w:rPr>
          <w:rFonts w:ascii="Times New Roman" w:hAnsi="Times New Roman"/>
          <w:sz w:val="28"/>
          <w:szCs w:val="28"/>
        </w:rPr>
        <w:t>,</w:t>
      </w:r>
      <w:r w:rsidRPr="003D2EA0">
        <w:rPr>
          <w:rFonts w:ascii="Times New Roman" w:hAnsi="Times New Roman"/>
          <w:sz w:val="28"/>
          <w:szCs w:val="28"/>
        </w:rPr>
        <w:t xml:space="preserve"> газетах "Червоний гірник", "Дніпро </w:t>
      </w:r>
      <w:r w:rsidRPr="003D2EA0">
        <w:rPr>
          <w:rFonts w:ascii="Times New Roman" w:hAnsi="Times New Roman"/>
          <w:sz w:val="28"/>
          <w:szCs w:val="28"/>
        </w:rPr>
        <w:lastRenderedPageBreak/>
        <w:t xml:space="preserve">вечірній" та </w:t>
      </w:r>
      <w:r w:rsidR="005F53F0" w:rsidRPr="003D2EA0">
        <w:rPr>
          <w:rFonts w:ascii="Times New Roman" w:hAnsi="Times New Roman"/>
          <w:sz w:val="28"/>
          <w:szCs w:val="28"/>
        </w:rPr>
        <w:t>на різних Інтернет</w:t>
      </w:r>
      <w:r w:rsidR="00306052" w:rsidRPr="003D2EA0">
        <w:rPr>
          <w:rFonts w:ascii="Times New Roman" w:hAnsi="Times New Roman"/>
          <w:sz w:val="28"/>
          <w:szCs w:val="28"/>
        </w:rPr>
        <w:t>-</w:t>
      </w:r>
      <w:r w:rsidR="005F53F0" w:rsidRPr="003D2EA0">
        <w:rPr>
          <w:rFonts w:ascii="Times New Roman" w:hAnsi="Times New Roman"/>
          <w:sz w:val="28"/>
          <w:szCs w:val="28"/>
        </w:rPr>
        <w:t xml:space="preserve">сторінках туристичного </w:t>
      </w:r>
      <w:r w:rsidR="00306052" w:rsidRPr="003D2EA0">
        <w:rPr>
          <w:rFonts w:ascii="Times New Roman" w:hAnsi="Times New Roman"/>
          <w:sz w:val="28"/>
          <w:szCs w:val="28"/>
        </w:rPr>
        <w:t>й</w:t>
      </w:r>
      <w:r w:rsidR="005F53F0" w:rsidRPr="003D2EA0">
        <w:rPr>
          <w:rFonts w:ascii="Times New Roman" w:hAnsi="Times New Roman"/>
          <w:sz w:val="28"/>
          <w:szCs w:val="28"/>
        </w:rPr>
        <w:t xml:space="preserve"> загально-інформаційного спрямування.</w:t>
      </w:r>
    </w:p>
    <w:p w:rsidR="005F53F0" w:rsidRPr="003D2EA0" w:rsidRDefault="005F53F0" w:rsidP="005F53F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2EA0">
        <w:rPr>
          <w:rFonts w:ascii="Times New Roman" w:hAnsi="Times New Roman"/>
          <w:sz w:val="28"/>
          <w:szCs w:val="28"/>
          <w:lang w:val="uk-UA"/>
        </w:rPr>
        <w:t>Поширення інформації про туристичні ресурси Кривого Рогу у світовому інформаційному просторі забезпечу</w:t>
      </w:r>
      <w:r w:rsidR="00306052" w:rsidRPr="003D2EA0">
        <w:rPr>
          <w:rFonts w:ascii="Times New Roman" w:hAnsi="Times New Roman"/>
          <w:sz w:val="28"/>
          <w:szCs w:val="28"/>
          <w:lang w:val="uk-UA"/>
        </w:rPr>
        <w:t>вало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ся через функціонування </w:t>
      </w:r>
      <w:r w:rsidRPr="003D2EA0">
        <w:rPr>
          <w:rFonts w:ascii="Times New Roman" w:hAnsi="Times New Roman"/>
          <w:sz w:val="28"/>
          <w:szCs w:val="28"/>
          <w:lang w:val="uk-UA" w:eastAsia="ru-RU"/>
        </w:rPr>
        <w:t xml:space="preserve">двомовного </w:t>
      </w:r>
      <w:proofErr w:type="spellStart"/>
      <w:r w:rsidRPr="003D2EA0">
        <w:rPr>
          <w:rFonts w:ascii="Times New Roman" w:hAnsi="Times New Roman"/>
          <w:sz w:val="28"/>
          <w:szCs w:val="28"/>
          <w:lang w:val="uk-UA" w:eastAsia="ru-RU"/>
        </w:rPr>
        <w:t>сайта</w:t>
      </w:r>
      <w:proofErr w:type="spellEnd"/>
      <w:r w:rsidRPr="003D2EA0">
        <w:rPr>
          <w:rFonts w:ascii="Times New Roman" w:hAnsi="Times New Roman"/>
          <w:sz w:val="28"/>
          <w:szCs w:val="28"/>
          <w:lang w:val="uk-UA" w:eastAsia="ru-RU"/>
        </w:rPr>
        <w:t xml:space="preserve"> "Діюча індустрія" (</w:t>
      </w:r>
      <w:proofErr w:type="spellStart"/>
      <w:r w:rsidRPr="003D2EA0">
        <w:rPr>
          <w:rFonts w:ascii="Times New Roman" w:hAnsi="Times New Roman"/>
          <w:sz w:val="28"/>
          <w:szCs w:val="28"/>
          <w:lang w:val="uk-UA" w:eastAsia="ru-RU"/>
        </w:rPr>
        <w:t>krt.dp.ua</w:t>
      </w:r>
      <w:proofErr w:type="spellEnd"/>
      <w:r w:rsidRPr="003D2EA0">
        <w:rPr>
          <w:rFonts w:ascii="Times New Roman" w:hAnsi="Times New Roman"/>
          <w:sz w:val="28"/>
          <w:szCs w:val="28"/>
          <w:lang w:val="uk-UA" w:eastAsia="ru-RU"/>
        </w:rPr>
        <w:t xml:space="preserve">), сторінку в соціальній мережі </w:t>
      </w:r>
      <w:proofErr w:type="spellStart"/>
      <w:r w:rsidRPr="003D2EA0">
        <w:rPr>
          <w:rFonts w:ascii="Times New Roman" w:hAnsi="Times New Roman"/>
          <w:sz w:val="28"/>
          <w:szCs w:val="28"/>
          <w:lang w:val="uk-UA" w:eastAsia="ru-RU"/>
        </w:rPr>
        <w:t>Фейсбук</w:t>
      </w:r>
      <w:proofErr w:type="spellEnd"/>
      <w:r w:rsidRPr="003D2EA0">
        <w:rPr>
          <w:rFonts w:ascii="Times New Roman" w:hAnsi="Times New Roman"/>
          <w:sz w:val="28"/>
          <w:szCs w:val="28"/>
          <w:lang w:val="uk-UA" w:eastAsia="ru-RU"/>
        </w:rPr>
        <w:t xml:space="preserve"> "Кривий Ріг туристичний"</w:t>
      </w:r>
      <w:r w:rsidR="00306052" w:rsidRPr="003D2EA0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D2EA0">
        <w:rPr>
          <w:rFonts w:ascii="Times New Roman" w:hAnsi="Times New Roman"/>
          <w:sz w:val="28"/>
          <w:szCs w:val="28"/>
          <w:lang w:val="uk-UA" w:eastAsia="ru-RU"/>
        </w:rPr>
        <w:t xml:space="preserve"> на яку підписалося понад 1500 осіб</w:t>
      </w:r>
      <w:r w:rsidRPr="003D2EA0">
        <w:rPr>
          <w:rFonts w:ascii="Times New Roman" w:hAnsi="Times New Roman"/>
          <w:sz w:val="28"/>
          <w:szCs w:val="28"/>
          <w:lang w:val="uk-UA"/>
        </w:rPr>
        <w:t>.</w:t>
      </w:r>
    </w:p>
    <w:p w:rsidR="008128CA" w:rsidRPr="003D2EA0" w:rsidRDefault="008128CA" w:rsidP="008128C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2EA0">
        <w:rPr>
          <w:rFonts w:ascii="Times New Roman" w:hAnsi="Times New Roman"/>
          <w:sz w:val="28"/>
          <w:szCs w:val="28"/>
          <w:lang w:val="uk-UA"/>
        </w:rPr>
        <w:t>Для популяризації промислового туризму проведено 12 рекламно-інформаційних турів</w:t>
      </w:r>
      <w:r w:rsidR="00406F7E" w:rsidRPr="003D2EA0">
        <w:rPr>
          <w:rFonts w:ascii="Times New Roman" w:hAnsi="Times New Roman"/>
          <w:sz w:val="28"/>
          <w:szCs w:val="28"/>
          <w:lang w:val="uk-UA"/>
        </w:rPr>
        <w:t>,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052" w:rsidRPr="003D2EA0">
        <w:rPr>
          <w:rFonts w:ascii="Times New Roman" w:hAnsi="Times New Roman"/>
          <w:sz w:val="28"/>
          <w:szCs w:val="28"/>
          <w:lang w:val="uk-UA"/>
        </w:rPr>
        <w:t>у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 яких взяли участь майже 500 екскурсантів, серед яких: представники 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 xml:space="preserve">туристичних операторів та агентств, 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місцевих організацій, фотографи, </w:t>
      </w:r>
      <w:r w:rsidRPr="003D2EA0">
        <w:rPr>
          <w:rFonts w:ascii="Times New Roman" w:hAnsi="Times New Roman"/>
          <w:sz w:val="28"/>
          <w:szCs w:val="28"/>
          <w:lang w:val="uk-UA" w:eastAsia="uk-UA"/>
        </w:rPr>
        <w:t>журналісти міських засобів масових інформацій</w:t>
      </w:r>
      <w:r w:rsidRPr="003D2EA0">
        <w:rPr>
          <w:rFonts w:ascii="Times New Roman" w:hAnsi="Times New Roman"/>
          <w:sz w:val="28"/>
          <w:szCs w:val="28"/>
          <w:lang w:val="uk-UA"/>
        </w:rPr>
        <w:t>, талановита студентська молодь, люди з особливими потребами, люди похилого віку та активні мешканці міста.</w:t>
      </w:r>
    </w:p>
    <w:p w:rsidR="000E5342" w:rsidRPr="003D2EA0" w:rsidRDefault="00E06DDA" w:rsidP="000E5342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У 2017 році д</w:t>
      </w:r>
      <w:r w:rsidR="000E5342" w:rsidRPr="003D2EA0">
        <w:rPr>
          <w:rFonts w:ascii="Times New Roman" w:hAnsi="Times New Roman"/>
          <w:sz w:val="28"/>
          <w:szCs w:val="28"/>
        </w:rPr>
        <w:t>осягнення та можливості промислового туризму було представлено:</w:t>
      </w:r>
    </w:p>
    <w:p w:rsidR="000E5342" w:rsidRPr="003D2EA0" w:rsidRDefault="000E5342" w:rsidP="000E5342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- 23</w:t>
      </w:r>
      <w:r w:rsidR="00306052" w:rsidRPr="003D2EA0">
        <w:rPr>
          <w:rFonts w:ascii="Times New Roman" w:hAnsi="Times New Roman"/>
          <w:sz w:val="28"/>
          <w:szCs w:val="28"/>
        </w:rPr>
        <w:t xml:space="preserve"> ‒ </w:t>
      </w:r>
      <w:r w:rsidRPr="003D2EA0">
        <w:rPr>
          <w:rFonts w:ascii="Times New Roman" w:hAnsi="Times New Roman"/>
          <w:sz w:val="28"/>
          <w:szCs w:val="28"/>
        </w:rPr>
        <w:t>27 лютого на Міжнародному туристичному ярмарку, що відбувся у місті Вроцлаві Республіки Польщ</w:t>
      </w:r>
      <w:r w:rsidR="00C81FA4" w:rsidRPr="003D2EA0">
        <w:rPr>
          <w:rFonts w:ascii="Times New Roman" w:hAnsi="Times New Roman"/>
          <w:sz w:val="28"/>
          <w:szCs w:val="28"/>
        </w:rPr>
        <w:t>і</w:t>
      </w:r>
      <w:r w:rsidRPr="003D2EA0">
        <w:rPr>
          <w:rFonts w:ascii="Times New Roman" w:hAnsi="Times New Roman"/>
          <w:sz w:val="28"/>
          <w:szCs w:val="28"/>
        </w:rPr>
        <w:t>;</w:t>
      </w:r>
    </w:p>
    <w:p w:rsidR="000E5342" w:rsidRPr="003D2EA0" w:rsidRDefault="000E5342" w:rsidP="000E5342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- 20</w:t>
      </w:r>
      <w:r w:rsidR="00306052" w:rsidRPr="003D2EA0">
        <w:rPr>
          <w:rFonts w:ascii="Times New Roman" w:hAnsi="Times New Roman"/>
          <w:sz w:val="28"/>
          <w:szCs w:val="28"/>
        </w:rPr>
        <w:t xml:space="preserve"> ‒ </w:t>
      </w:r>
      <w:r w:rsidRPr="003D2EA0">
        <w:rPr>
          <w:rFonts w:ascii="Times New Roman" w:hAnsi="Times New Roman"/>
          <w:sz w:val="28"/>
          <w:szCs w:val="28"/>
        </w:rPr>
        <w:t xml:space="preserve">22 вересня на Міжнародній конференції: ERIH </w:t>
      </w:r>
      <w:proofErr w:type="spellStart"/>
      <w:r w:rsidRPr="003D2EA0">
        <w:rPr>
          <w:rFonts w:ascii="Times New Roman" w:hAnsi="Times New Roman"/>
          <w:sz w:val="28"/>
          <w:szCs w:val="28"/>
        </w:rPr>
        <w:t>Annual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EA0">
        <w:rPr>
          <w:rFonts w:ascii="Times New Roman" w:hAnsi="Times New Roman"/>
          <w:sz w:val="28"/>
          <w:szCs w:val="28"/>
        </w:rPr>
        <w:t>Conference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у місті Копенгаген (</w:t>
      </w:r>
      <w:r w:rsidR="00EF74D8" w:rsidRPr="003D2EA0">
        <w:rPr>
          <w:rFonts w:ascii="Times New Roman" w:hAnsi="Times New Roman"/>
          <w:sz w:val="28"/>
          <w:szCs w:val="28"/>
        </w:rPr>
        <w:t xml:space="preserve">Королівство </w:t>
      </w:r>
      <w:r w:rsidRPr="003D2EA0">
        <w:rPr>
          <w:rFonts w:ascii="Times New Roman" w:hAnsi="Times New Roman"/>
          <w:sz w:val="28"/>
          <w:szCs w:val="28"/>
        </w:rPr>
        <w:t>Данія);</w:t>
      </w:r>
    </w:p>
    <w:p w:rsidR="000E5342" w:rsidRPr="003D2EA0" w:rsidRDefault="000E5342" w:rsidP="000E5342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- 4</w:t>
      </w:r>
      <w:r w:rsidR="00596C40" w:rsidRPr="003D2EA0">
        <w:rPr>
          <w:rFonts w:ascii="Times New Roman" w:hAnsi="Times New Roman"/>
          <w:sz w:val="28"/>
          <w:szCs w:val="28"/>
        </w:rPr>
        <w:t xml:space="preserve"> </w:t>
      </w:r>
      <w:r w:rsidR="00306052" w:rsidRPr="003D2EA0">
        <w:rPr>
          <w:rFonts w:ascii="Times New Roman" w:hAnsi="Times New Roman"/>
          <w:sz w:val="28"/>
          <w:szCs w:val="28"/>
        </w:rPr>
        <w:t>‒</w:t>
      </w:r>
      <w:r w:rsidR="00596C40" w:rsidRPr="003D2EA0">
        <w:rPr>
          <w:rFonts w:ascii="Times New Roman" w:hAnsi="Times New Roman"/>
          <w:sz w:val="28"/>
          <w:szCs w:val="28"/>
        </w:rPr>
        <w:t xml:space="preserve"> </w:t>
      </w:r>
      <w:r w:rsidRPr="003D2EA0">
        <w:rPr>
          <w:rFonts w:ascii="Times New Roman" w:hAnsi="Times New Roman"/>
          <w:sz w:val="28"/>
          <w:szCs w:val="28"/>
        </w:rPr>
        <w:t>6 жовтня на 24-й Міжнародній туристичній виставці UITT "Україна – подорожі та туризм 2017";</w:t>
      </w:r>
    </w:p>
    <w:p w:rsidR="000E5342" w:rsidRPr="003D2EA0" w:rsidRDefault="000E5342" w:rsidP="000E5342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- 18</w:t>
      </w:r>
      <w:r w:rsidR="00596C40" w:rsidRPr="003D2EA0">
        <w:rPr>
          <w:rFonts w:ascii="Times New Roman" w:hAnsi="Times New Roman"/>
          <w:sz w:val="28"/>
          <w:szCs w:val="28"/>
        </w:rPr>
        <w:t xml:space="preserve">, </w:t>
      </w:r>
      <w:r w:rsidRPr="003D2EA0">
        <w:rPr>
          <w:rFonts w:ascii="Times New Roman" w:hAnsi="Times New Roman"/>
          <w:sz w:val="28"/>
          <w:szCs w:val="28"/>
        </w:rPr>
        <w:t>19 жовтня на Львівському міжнародному форумі індустрії туризму та гостинності;</w:t>
      </w:r>
    </w:p>
    <w:p w:rsidR="000E5342" w:rsidRPr="003D2EA0" w:rsidRDefault="000E5342" w:rsidP="000E5342">
      <w:pPr>
        <w:widowControl w:val="0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- 16</w:t>
      </w:r>
      <w:r w:rsidR="00596C40" w:rsidRPr="003D2EA0">
        <w:rPr>
          <w:rFonts w:ascii="Times New Roman" w:hAnsi="Times New Roman"/>
          <w:sz w:val="28"/>
          <w:szCs w:val="28"/>
        </w:rPr>
        <w:t xml:space="preserve">, </w:t>
      </w:r>
      <w:r w:rsidRPr="003D2EA0">
        <w:rPr>
          <w:rFonts w:ascii="Times New Roman" w:hAnsi="Times New Roman"/>
          <w:sz w:val="28"/>
          <w:szCs w:val="28"/>
        </w:rPr>
        <w:t>17 листопада 2017 року на туристичному бізнес-форумі в місті Запоріжж</w:t>
      </w:r>
      <w:r w:rsidR="00C81FA4" w:rsidRPr="003D2EA0">
        <w:rPr>
          <w:rFonts w:ascii="Times New Roman" w:hAnsi="Times New Roman"/>
          <w:sz w:val="28"/>
          <w:szCs w:val="28"/>
        </w:rPr>
        <w:t>і</w:t>
      </w:r>
      <w:r w:rsidRPr="003D2EA0">
        <w:rPr>
          <w:rFonts w:ascii="Times New Roman" w:hAnsi="Times New Roman"/>
          <w:sz w:val="28"/>
          <w:szCs w:val="28"/>
        </w:rPr>
        <w:t>.</w:t>
      </w:r>
    </w:p>
    <w:p w:rsidR="001141FF" w:rsidRPr="003D2EA0" w:rsidRDefault="006F4C15" w:rsidP="001141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З</w:t>
      </w:r>
      <w:r w:rsidR="001141FF" w:rsidRPr="003D2EA0">
        <w:rPr>
          <w:rFonts w:ascii="Times New Roman" w:hAnsi="Times New Roman"/>
          <w:sz w:val="28"/>
          <w:szCs w:val="28"/>
        </w:rPr>
        <w:t xml:space="preserve">наковою подією </w:t>
      </w:r>
      <w:r w:rsidRPr="003D2EA0">
        <w:rPr>
          <w:rFonts w:ascii="Times New Roman" w:hAnsi="Times New Roman"/>
          <w:sz w:val="28"/>
          <w:szCs w:val="28"/>
        </w:rPr>
        <w:t xml:space="preserve">2017 року в </w:t>
      </w:r>
      <w:r w:rsidR="001141FF" w:rsidRPr="003D2EA0">
        <w:rPr>
          <w:rFonts w:ascii="Times New Roman" w:hAnsi="Times New Roman"/>
          <w:sz w:val="28"/>
          <w:szCs w:val="28"/>
        </w:rPr>
        <w:t>туристичн</w:t>
      </w:r>
      <w:r w:rsidRPr="003D2EA0">
        <w:rPr>
          <w:rFonts w:ascii="Times New Roman" w:hAnsi="Times New Roman"/>
          <w:sz w:val="28"/>
          <w:szCs w:val="28"/>
        </w:rPr>
        <w:t>ій</w:t>
      </w:r>
      <w:r w:rsidR="001141FF" w:rsidRPr="003D2EA0">
        <w:rPr>
          <w:rFonts w:ascii="Times New Roman" w:hAnsi="Times New Roman"/>
          <w:sz w:val="28"/>
          <w:szCs w:val="28"/>
        </w:rPr>
        <w:t xml:space="preserve"> сфер</w:t>
      </w:r>
      <w:r w:rsidRPr="003D2EA0">
        <w:rPr>
          <w:rFonts w:ascii="Times New Roman" w:hAnsi="Times New Roman"/>
          <w:sz w:val="28"/>
          <w:szCs w:val="28"/>
        </w:rPr>
        <w:t>і</w:t>
      </w:r>
      <w:r w:rsidR="001141FF" w:rsidRPr="003D2EA0">
        <w:rPr>
          <w:rFonts w:ascii="Times New Roman" w:hAnsi="Times New Roman"/>
          <w:sz w:val="28"/>
          <w:szCs w:val="28"/>
        </w:rPr>
        <w:t xml:space="preserve"> міста стало проведення                             </w:t>
      </w:r>
      <w:r w:rsidR="00C81FA4" w:rsidRPr="003D2EA0">
        <w:rPr>
          <w:rFonts w:ascii="Times New Roman" w:hAnsi="Times New Roman"/>
          <w:sz w:val="28"/>
          <w:szCs w:val="28"/>
        </w:rPr>
        <w:t>0</w:t>
      </w:r>
      <w:r w:rsidR="001141FF" w:rsidRPr="003D2EA0">
        <w:rPr>
          <w:rFonts w:ascii="Times New Roman" w:hAnsi="Times New Roman"/>
          <w:sz w:val="28"/>
          <w:szCs w:val="28"/>
        </w:rPr>
        <w:t>8</w:t>
      </w:r>
      <w:r w:rsidR="00596C40" w:rsidRPr="003D2EA0">
        <w:rPr>
          <w:rFonts w:ascii="Times New Roman" w:hAnsi="Times New Roman"/>
          <w:sz w:val="28"/>
          <w:szCs w:val="28"/>
        </w:rPr>
        <w:t xml:space="preserve">, </w:t>
      </w:r>
      <w:r w:rsidR="00C81FA4" w:rsidRPr="003D2EA0">
        <w:rPr>
          <w:rFonts w:ascii="Times New Roman" w:hAnsi="Times New Roman"/>
          <w:sz w:val="28"/>
          <w:szCs w:val="28"/>
        </w:rPr>
        <w:t>0</w:t>
      </w:r>
      <w:r w:rsidR="001141FF" w:rsidRPr="003D2EA0">
        <w:rPr>
          <w:rFonts w:ascii="Times New Roman" w:hAnsi="Times New Roman"/>
          <w:sz w:val="28"/>
          <w:szCs w:val="28"/>
        </w:rPr>
        <w:t xml:space="preserve">9 вересня 2017 року Міжнародного форуму "Індустріальний туризм: кращі практики для ефективного розвитку територій". Форум зібрав понад 120 учасників, серед яких експерти туристичної сфери </w:t>
      </w:r>
      <w:r w:rsidR="005F53F0" w:rsidRPr="003D2EA0">
        <w:rPr>
          <w:rFonts w:ascii="Times New Roman" w:hAnsi="Times New Roman"/>
          <w:sz w:val="28"/>
          <w:szCs w:val="28"/>
        </w:rPr>
        <w:t xml:space="preserve">Асоціації </w:t>
      </w:r>
      <w:r w:rsidR="001141FF" w:rsidRPr="003D2EA0">
        <w:rPr>
          <w:rFonts w:ascii="Times New Roman" w:hAnsi="Times New Roman"/>
          <w:sz w:val="28"/>
          <w:szCs w:val="28"/>
        </w:rPr>
        <w:t>"Європейськ</w:t>
      </w:r>
      <w:r w:rsidR="005F53F0" w:rsidRPr="003D2EA0">
        <w:rPr>
          <w:rFonts w:ascii="Times New Roman" w:hAnsi="Times New Roman"/>
          <w:sz w:val="28"/>
          <w:szCs w:val="28"/>
        </w:rPr>
        <w:t>ий</w:t>
      </w:r>
      <w:r w:rsidR="001141FF" w:rsidRPr="003D2EA0">
        <w:rPr>
          <w:rFonts w:ascii="Times New Roman" w:hAnsi="Times New Roman"/>
          <w:sz w:val="28"/>
          <w:szCs w:val="28"/>
        </w:rPr>
        <w:t xml:space="preserve"> маршрут індустріальної спадщини" (ERIH), Генеральний консул Федеративної Республіки Німеччини, асистент Посольства Королівства Бельгії, представники </w:t>
      </w:r>
      <w:r w:rsidR="00596C40" w:rsidRPr="003D2EA0">
        <w:rPr>
          <w:rFonts w:ascii="Times New Roman" w:hAnsi="Times New Roman"/>
          <w:sz w:val="28"/>
          <w:szCs w:val="28"/>
        </w:rPr>
        <w:t>д</w:t>
      </w:r>
      <w:r w:rsidR="001141FF" w:rsidRPr="003D2EA0">
        <w:rPr>
          <w:rFonts w:ascii="Times New Roman" w:hAnsi="Times New Roman"/>
          <w:sz w:val="28"/>
          <w:szCs w:val="28"/>
        </w:rPr>
        <w:t xml:space="preserve">епартаменту туризму і курортів Міністерства економічного розвитку і торгівлі, Всеукраїнської асоціації органів місцевого самоврядування "Асоціація міст України", провідних туристичних компаній України та ін. </w:t>
      </w:r>
    </w:p>
    <w:p w:rsidR="001141FF" w:rsidRPr="003D2EA0" w:rsidRDefault="001141FF" w:rsidP="001141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Захід такого формату став важливим поступом у напряму промоції промислового туризму Кривого Рогу, ознайомлення провідних туристичних компаній України з особливостями й специфікою туристичної інфраструктури міста, платформою для обміну досвідом </w:t>
      </w:r>
      <w:r w:rsidR="00596C40" w:rsidRPr="003D2EA0">
        <w:rPr>
          <w:rFonts w:ascii="Times New Roman" w:hAnsi="Times New Roman"/>
          <w:sz w:val="28"/>
          <w:szCs w:val="28"/>
        </w:rPr>
        <w:t xml:space="preserve">у сфері </w:t>
      </w:r>
      <w:r w:rsidRPr="003D2EA0">
        <w:rPr>
          <w:rFonts w:ascii="Times New Roman" w:hAnsi="Times New Roman"/>
          <w:sz w:val="28"/>
          <w:szCs w:val="28"/>
        </w:rPr>
        <w:t>розвитку внутрішнього туризму та міжнародної співпраці</w:t>
      </w:r>
      <w:r w:rsidR="00596C40" w:rsidRPr="003D2EA0">
        <w:rPr>
          <w:rFonts w:ascii="Times New Roman" w:hAnsi="Times New Roman"/>
          <w:sz w:val="28"/>
          <w:szCs w:val="28"/>
        </w:rPr>
        <w:t>.</w:t>
      </w:r>
    </w:p>
    <w:p w:rsidR="001141FF" w:rsidRPr="003D2EA0" w:rsidRDefault="00860DD2" w:rsidP="001141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П</w:t>
      </w:r>
      <w:r w:rsidR="00945B86" w:rsidRPr="003D2EA0">
        <w:rPr>
          <w:rFonts w:ascii="Times New Roman" w:hAnsi="Times New Roman"/>
          <w:sz w:val="28"/>
          <w:szCs w:val="28"/>
        </w:rPr>
        <w:t xml:space="preserve">родовженням першого дня форуму стало проведення фестивалю </w:t>
      </w:r>
      <w:r w:rsidR="001141FF" w:rsidRPr="003D2EA0">
        <w:rPr>
          <w:rFonts w:ascii="Times New Roman" w:hAnsi="Times New Roman"/>
          <w:sz w:val="28"/>
          <w:szCs w:val="28"/>
        </w:rPr>
        <w:t xml:space="preserve">нового формату "Ніч індустріальної культури", </w:t>
      </w:r>
      <w:r w:rsidR="00596C40" w:rsidRPr="003D2EA0">
        <w:rPr>
          <w:rFonts w:ascii="Times New Roman" w:hAnsi="Times New Roman"/>
          <w:sz w:val="28"/>
          <w:szCs w:val="28"/>
        </w:rPr>
        <w:t>що</w:t>
      </w:r>
      <w:r w:rsidR="001141FF" w:rsidRPr="003D2EA0">
        <w:rPr>
          <w:rFonts w:ascii="Times New Roman" w:hAnsi="Times New Roman"/>
          <w:sz w:val="28"/>
          <w:szCs w:val="28"/>
        </w:rPr>
        <w:t xml:space="preserve"> пройшов у </w:t>
      </w:r>
      <w:r w:rsidR="00596C40" w:rsidRPr="003D2EA0">
        <w:rPr>
          <w:rFonts w:ascii="Times New Roman" w:hAnsi="Times New Roman"/>
          <w:sz w:val="28"/>
          <w:szCs w:val="28"/>
        </w:rPr>
        <w:t>Кривому Розі</w:t>
      </w:r>
      <w:r w:rsidR="001141FF" w:rsidRPr="003D2EA0">
        <w:rPr>
          <w:rFonts w:ascii="Times New Roman" w:hAnsi="Times New Roman"/>
          <w:sz w:val="28"/>
          <w:szCs w:val="28"/>
        </w:rPr>
        <w:t xml:space="preserve"> вперше та викликав значний інтерес мешканців </w:t>
      </w:r>
      <w:r w:rsidR="00596C40" w:rsidRPr="003D2EA0">
        <w:rPr>
          <w:rFonts w:ascii="Times New Roman" w:hAnsi="Times New Roman"/>
          <w:sz w:val="28"/>
          <w:szCs w:val="28"/>
        </w:rPr>
        <w:t>і</w:t>
      </w:r>
      <w:r w:rsidR="001141FF" w:rsidRPr="003D2EA0">
        <w:rPr>
          <w:rFonts w:ascii="Times New Roman" w:hAnsi="Times New Roman"/>
          <w:sz w:val="28"/>
          <w:szCs w:val="28"/>
        </w:rPr>
        <w:t xml:space="preserve"> гостей міста. </w:t>
      </w:r>
    </w:p>
    <w:p w:rsidR="003B6344" w:rsidRPr="003D2EA0" w:rsidRDefault="0059256D" w:rsidP="001D6354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2EA0">
        <w:rPr>
          <w:rFonts w:ascii="Times New Roman" w:hAnsi="Times New Roman"/>
          <w:sz w:val="28"/>
          <w:szCs w:val="28"/>
          <w:lang w:val="uk-UA"/>
        </w:rPr>
        <w:t xml:space="preserve">Традиційним стало відзначення </w:t>
      </w:r>
      <w:r w:rsidR="00053ABA" w:rsidRPr="003D2EA0">
        <w:rPr>
          <w:rFonts w:ascii="Times New Roman" w:hAnsi="Times New Roman"/>
          <w:sz w:val="28"/>
          <w:szCs w:val="28"/>
          <w:lang w:val="uk-UA"/>
        </w:rPr>
        <w:t>Міжнародного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 дня екскурсовода та </w:t>
      </w:r>
      <w:r w:rsidRPr="003D2EA0">
        <w:rPr>
          <w:rFonts w:ascii="Times New Roman" w:hAnsi="Times New Roman"/>
          <w:sz w:val="28"/>
          <w:szCs w:val="28"/>
          <w:lang w:val="uk-UA" w:eastAsia="uk-UA"/>
        </w:rPr>
        <w:t>Дня туризму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809" w:rsidRPr="003D2EA0">
        <w:rPr>
          <w:rFonts w:ascii="Times New Roman" w:hAnsi="Times New Roman"/>
          <w:sz w:val="28"/>
          <w:szCs w:val="28"/>
          <w:lang w:val="uk-UA" w:eastAsia="uk-UA"/>
        </w:rPr>
        <w:t xml:space="preserve">Цього року </w:t>
      </w:r>
      <w:r w:rsidR="007D43EB" w:rsidRPr="003D2EA0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F601DC" w:rsidRPr="003D2EA0">
        <w:rPr>
          <w:rFonts w:ascii="Times New Roman" w:hAnsi="Times New Roman"/>
          <w:sz w:val="28"/>
          <w:szCs w:val="28"/>
          <w:lang w:val="uk-UA" w:eastAsia="uk-UA"/>
        </w:rPr>
        <w:t>о урочист</w:t>
      </w:r>
      <w:r w:rsidR="007D43EB" w:rsidRPr="003D2EA0">
        <w:rPr>
          <w:rFonts w:ascii="Times New Roman" w:hAnsi="Times New Roman"/>
          <w:sz w:val="28"/>
          <w:szCs w:val="28"/>
          <w:lang w:val="uk-UA" w:eastAsia="uk-UA"/>
        </w:rPr>
        <w:t>их заходів</w:t>
      </w:r>
      <w:r w:rsidR="00F601DC" w:rsidRPr="003D2EA0">
        <w:rPr>
          <w:rFonts w:ascii="Times New Roman" w:hAnsi="Times New Roman"/>
          <w:sz w:val="28"/>
          <w:szCs w:val="28"/>
          <w:lang w:val="uk-UA" w:eastAsia="uk-UA"/>
        </w:rPr>
        <w:t xml:space="preserve"> долучалися</w:t>
      </w:r>
      <w:r w:rsidR="00F601DC" w:rsidRPr="003D2EA0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екскурсоводи, краєзнавці, </w:t>
      </w:r>
      <w:proofErr w:type="spellStart"/>
      <w:r w:rsidR="003B6344" w:rsidRPr="003D2EA0">
        <w:rPr>
          <w:rFonts w:ascii="Times New Roman" w:hAnsi="Times New Roman"/>
          <w:sz w:val="28"/>
          <w:szCs w:val="28"/>
          <w:lang w:val="uk-UA"/>
        </w:rPr>
        <w:t>блогери</w:t>
      </w:r>
      <w:proofErr w:type="spellEnd"/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, фотографи, працівники туристичної сфери, 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 xml:space="preserve">члени міської 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lastRenderedPageBreak/>
        <w:t>робочої групи з питань розвитку туризму в місті Кривому Розі, представники промислових підприємств</w:t>
      </w:r>
      <w:r w:rsidRPr="003D2EA0">
        <w:rPr>
          <w:rFonts w:ascii="Times New Roman" w:hAnsi="Times New Roman"/>
          <w:sz w:val="28"/>
          <w:szCs w:val="28"/>
          <w:lang w:val="uk-UA"/>
        </w:rPr>
        <w:t>.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Під час заходів </w:t>
      </w:r>
      <w:r w:rsidRPr="003D2EA0">
        <w:rPr>
          <w:rFonts w:ascii="Times New Roman" w:hAnsi="Times New Roman"/>
          <w:sz w:val="28"/>
          <w:szCs w:val="28"/>
          <w:lang w:val="uk-UA" w:eastAsia="uk-UA"/>
        </w:rPr>
        <w:t xml:space="preserve">відбулося урочисте нагородження 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найактивніших </w:t>
      </w:r>
      <w:r w:rsidR="00596C40" w:rsidRPr="003D2EA0">
        <w:rPr>
          <w:rFonts w:ascii="Times New Roman" w:hAnsi="Times New Roman"/>
          <w:sz w:val="28"/>
          <w:szCs w:val="28"/>
          <w:lang w:val="uk-UA"/>
        </w:rPr>
        <w:t>учасників</w:t>
      </w:r>
      <w:r w:rsidRPr="003D2EA0">
        <w:rPr>
          <w:rFonts w:ascii="Times New Roman" w:hAnsi="Times New Roman"/>
          <w:sz w:val="28"/>
          <w:szCs w:val="28"/>
          <w:lang w:val="uk-UA"/>
        </w:rPr>
        <w:t xml:space="preserve"> розвитку туризму відзнаками</w:t>
      </w:r>
      <w:r w:rsidRPr="003D2EA0">
        <w:rPr>
          <w:rFonts w:ascii="Times New Roman" w:hAnsi="Times New Roman"/>
          <w:sz w:val="28"/>
          <w:szCs w:val="28"/>
          <w:lang w:val="uk-UA" w:eastAsia="uk-UA"/>
        </w:rPr>
        <w:t xml:space="preserve"> виконкому міської ради</w:t>
      </w:r>
      <w:r w:rsidR="00BC6AA2" w:rsidRPr="003D2EA0">
        <w:rPr>
          <w:rFonts w:ascii="Times New Roman" w:hAnsi="Times New Roman"/>
          <w:sz w:val="28"/>
          <w:szCs w:val="28"/>
          <w:lang w:val="uk-UA" w:eastAsia="uk-UA"/>
        </w:rPr>
        <w:t>.</w:t>
      </w:r>
      <w:r w:rsidR="001D6354" w:rsidRPr="003D2EA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0B2D" w:rsidRPr="003D2EA0">
        <w:rPr>
          <w:rFonts w:ascii="Times New Roman" w:hAnsi="Times New Roman"/>
          <w:sz w:val="28"/>
          <w:szCs w:val="28"/>
          <w:lang w:val="uk-UA"/>
        </w:rPr>
        <w:t xml:space="preserve">Після 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>закінченн</w:t>
      </w:r>
      <w:r w:rsidR="00310B2D" w:rsidRPr="003D2EA0">
        <w:rPr>
          <w:rFonts w:ascii="Times New Roman" w:hAnsi="Times New Roman"/>
          <w:sz w:val="28"/>
          <w:szCs w:val="28"/>
          <w:lang w:val="uk-UA"/>
        </w:rPr>
        <w:t>я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 урочистостей для учасників було проведено різноманітн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>і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 екскурсі</w:t>
      </w:r>
      <w:r w:rsidR="001D6354" w:rsidRPr="003D2EA0">
        <w:rPr>
          <w:rFonts w:ascii="Times New Roman" w:hAnsi="Times New Roman"/>
          <w:sz w:val="28"/>
          <w:szCs w:val="28"/>
          <w:lang w:val="uk-UA"/>
        </w:rPr>
        <w:t>ї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, серед них пілотні екскурсії на 3 копри шахт центральної частини міста, які названо "Криворізькі </w:t>
      </w:r>
      <w:r w:rsidR="00310B2D" w:rsidRPr="003D2EA0">
        <w:rPr>
          <w:rFonts w:ascii="Times New Roman" w:hAnsi="Times New Roman"/>
          <w:sz w:val="28"/>
          <w:szCs w:val="28"/>
          <w:lang w:val="uk-UA"/>
        </w:rPr>
        <w:t>"</w:t>
      </w:r>
      <w:proofErr w:type="spellStart"/>
      <w:r w:rsidR="003B6344" w:rsidRPr="003D2EA0">
        <w:rPr>
          <w:rFonts w:ascii="Times New Roman" w:hAnsi="Times New Roman"/>
          <w:sz w:val="28"/>
          <w:szCs w:val="28"/>
          <w:lang w:val="uk-UA"/>
        </w:rPr>
        <w:t>eйфeлeві</w:t>
      </w:r>
      <w:proofErr w:type="spellEnd"/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 вежі"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>,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 екс</w:t>
      </w:r>
      <w:r w:rsidR="00310B2D" w:rsidRPr="003D2EA0">
        <w:rPr>
          <w:rFonts w:ascii="Times New Roman" w:hAnsi="Times New Roman"/>
          <w:sz w:val="28"/>
          <w:szCs w:val="28"/>
          <w:lang w:val="uk-UA"/>
        </w:rPr>
        <w:t>курсія до ковальської майстерні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 з цілком символічною криворізькою назвою "Перетворення криворізького чорного золота", під час якої можна було спостерігати процес перетворення металу на різноманітні ексклюзивні вироби</w:t>
      </w:r>
      <w:r w:rsidR="00310B2D" w:rsidRPr="003D2EA0">
        <w:rPr>
          <w:rFonts w:ascii="Times New Roman" w:hAnsi="Times New Roman"/>
          <w:sz w:val="28"/>
          <w:szCs w:val="28"/>
          <w:lang w:val="uk-UA"/>
        </w:rPr>
        <w:t>,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екскурсія "Народження криворізького салюту", </w:t>
      </w:r>
      <w:r w:rsidR="00310B2D" w:rsidRPr="003D2EA0">
        <w:rPr>
          <w:rFonts w:ascii="Times New Roman" w:hAnsi="Times New Roman"/>
          <w:sz w:val="28"/>
          <w:szCs w:val="28"/>
          <w:lang w:val="uk-UA"/>
        </w:rPr>
        <w:t>що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 передбачала відвідування музею </w:t>
      </w:r>
      <w:r w:rsidR="00C05475" w:rsidRPr="003D2EA0">
        <w:rPr>
          <w:rFonts w:ascii="Times New Roman" w:hAnsi="Times New Roman"/>
          <w:sz w:val="28"/>
          <w:szCs w:val="28"/>
          <w:lang w:val="uk-UA"/>
        </w:rPr>
        <w:t>приватного акціонерного товариства</w:t>
      </w:r>
      <w:r w:rsidR="003B6344" w:rsidRPr="003D2EA0">
        <w:rPr>
          <w:rFonts w:ascii="Times New Roman" w:hAnsi="Times New Roman"/>
          <w:sz w:val="28"/>
          <w:szCs w:val="28"/>
          <w:lang w:val="uk-UA"/>
        </w:rPr>
        <w:t xml:space="preserve"> "Кривбасвибухпром"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>, а також екскурсія на публічне акціонерне товариство "</w:t>
      </w:r>
      <w:proofErr w:type="spellStart"/>
      <w:r w:rsidR="005F53F0" w:rsidRPr="003D2EA0">
        <w:rPr>
          <w:rFonts w:ascii="Times New Roman" w:hAnsi="Times New Roman"/>
          <w:sz w:val="28"/>
          <w:szCs w:val="28"/>
          <w:lang w:val="uk-UA"/>
        </w:rPr>
        <w:t>АрселорМіттал</w:t>
      </w:r>
      <w:proofErr w:type="spellEnd"/>
      <w:r w:rsidR="005F53F0" w:rsidRPr="003D2EA0">
        <w:rPr>
          <w:rFonts w:ascii="Times New Roman" w:hAnsi="Times New Roman"/>
          <w:sz w:val="28"/>
          <w:szCs w:val="28"/>
          <w:lang w:val="uk-UA"/>
        </w:rPr>
        <w:t xml:space="preserve"> Кривий Ріг", </w:t>
      </w:r>
      <w:r w:rsidR="00C05475" w:rsidRPr="003D2EA0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 xml:space="preserve">включала відвідування 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>коксохімічн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>ого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 xml:space="preserve"> виробництв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>а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 xml:space="preserve"> (коксов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>ої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 xml:space="preserve"> батаре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>ї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 xml:space="preserve"> №3) та устаткування вдування </w:t>
      </w:r>
      <w:proofErr w:type="spellStart"/>
      <w:r w:rsidR="006431A8" w:rsidRPr="003D2EA0">
        <w:rPr>
          <w:rFonts w:ascii="Times New Roman" w:hAnsi="Times New Roman"/>
          <w:sz w:val="28"/>
          <w:szCs w:val="28"/>
          <w:lang w:val="uk-UA"/>
        </w:rPr>
        <w:t>пилевугільного</w:t>
      </w:r>
      <w:proofErr w:type="spellEnd"/>
      <w:r w:rsidR="006431A8" w:rsidRPr="003D2EA0">
        <w:rPr>
          <w:rFonts w:ascii="Times New Roman" w:hAnsi="Times New Roman"/>
          <w:sz w:val="28"/>
          <w:szCs w:val="28"/>
          <w:lang w:val="uk-UA"/>
        </w:rPr>
        <w:t xml:space="preserve"> палива в </w:t>
      </w:r>
      <w:r w:rsidR="00860DD2" w:rsidRPr="003D2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3F0" w:rsidRPr="003D2EA0">
        <w:rPr>
          <w:rFonts w:ascii="Times New Roman" w:hAnsi="Times New Roman"/>
          <w:sz w:val="28"/>
          <w:szCs w:val="28"/>
          <w:lang w:val="uk-UA"/>
        </w:rPr>
        <w:t>доменній печі №</w:t>
      </w:r>
      <w:r w:rsidR="006431A8" w:rsidRPr="003D2EA0">
        <w:rPr>
          <w:rFonts w:ascii="Times New Roman" w:hAnsi="Times New Roman"/>
          <w:sz w:val="28"/>
          <w:szCs w:val="28"/>
          <w:lang w:val="uk-UA"/>
        </w:rPr>
        <w:t>9</w:t>
      </w:r>
      <w:r w:rsidR="00860DD2" w:rsidRPr="003D2EA0">
        <w:rPr>
          <w:rFonts w:ascii="Times New Roman" w:hAnsi="Times New Roman"/>
          <w:sz w:val="28"/>
          <w:szCs w:val="28"/>
          <w:lang w:val="uk-UA"/>
        </w:rPr>
        <w:t>.</w:t>
      </w:r>
    </w:p>
    <w:p w:rsidR="00A25B3C" w:rsidRPr="003D2EA0" w:rsidRDefault="00A25B3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1DC" w:rsidRPr="003D2EA0" w:rsidRDefault="00F601DC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uk-UA"/>
        </w:rPr>
        <w:t>Комунікаційний напрям</w:t>
      </w:r>
    </w:p>
    <w:p w:rsidR="00B72DE8" w:rsidRPr="003D2EA0" w:rsidRDefault="009D743A" w:rsidP="00EC03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З метою встановлення партнерських зв’язків з промисловими містами Європи та світу, де вдало реалізуються проекти промислового туризму, до участі </w:t>
      </w:r>
      <w:r w:rsidR="00C05475" w:rsidRPr="003D2EA0">
        <w:rPr>
          <w:rFonts w:ascii="Times New Roman" w:hAnsi="Times New Roman"/>
          <w:sz w:val="28"/>
          <w:szCs w:val="28"/>
        </w:rPr>
        <w:t>в</w:t>
      </w:r>
      <w:r w:rsidRPr="003D2EA0">
        <w:rPr>
          <w:rFonts w:ascii="Times New Roman" w:hAnsi="Times New Roman"/>
          <w:sz w:val="28"/>
          <w:szCs w:val="28"/>
        </w:rPr>
        <w:t xml:space="preserve"> </w:t>
      </w:r>
      <w:r w:rsidR="00860DD2" w:rsidRPr="003D2EA0">
        <w:rPr>
          <w:rFonts w:ascii="Times New Roman" w:hAnsi="Times New Roman"/>
          <w:sz w:val="28"/>
          <w:szCs w:val="28"/>
        </w:rPr>
        <w:t>Міжнародному ф</w:t>
      </w:r>
      <w:r w:rsidRPr="003D2EA0">
        <w:rPr>
          <w:rFonts w:ascii="Times New Roman" w:hAnsi="Times New Roman"/>
          <w:sz w:val="28"/>
          <w:szCs w:val="28"/>
        </w:rPr>
        <w:t xml:space="preserve">орумі </w:t>
      </w:r>
      <w:r w:rsidR="00860DD2" w:rsidRPr="003D2EA0">
        <w:rPr>
          <w:rFonts w:ascii="Times New Roman" w:hAnsi="Times New Roman"/>
          <w:sz w:val="28"/>
          <w:szCs w:val="28"/>
        </w:rPr>
        <w:t>"</w:t>
      </w:r>
      <w:r w:rsidRPr="003D2EA0">
        <w:rPr>
          <w:rFonts w:ascii="Times New Roman" w:hAnsi="Times New Roman"/>
          <w:sz w:val="28"/>
          <w:szCs w:val="28"/>
        </w:rPr>
        <w:t>Індустріальний туризм: кращі практики для ефективного використання територій</w:t>
      </w:r>
      <w:r w:rsidR="00860DD2" w:rsidRPr="003D2EA0">
        <w:rPr>
          <w:rFonts w:ascii="Times New Roman" w:hAnsi="Times New Roman"/>
          <w:sz w:val="28"/>
          <w:szCs w:val="28"/>
        </w:rPr>
        <w:t>"</w:t>
      </w:r>
      <w:r w:rsidRPr="003D2EA0">
        <w:rPr>
          <w:rFonts w:ascii="Times New Roman" w:hAnsi="Times New Roman"/>
          <w:sz w:val="28"/>
          <w:szCs w:val="28"/>
        </w:rPr>
        <w:t xml:space="preserve"> було запрошено </w:t>
      </w:r>
      <w:r w:rsidR="009B046E" w:rsidRPr="003D2EA0">
        <w:rPr>
          <w:rFonts w:ascii="Times New Roman" w:hAnsi="Times New Roman"/>
          <w:sz w:val="28"/>
          <w:szCs w:val="28"/>
        </w:rPr>
        <w:t xml:space="preserve">європейських </w:t>
      </w:r>
      <w:r w:rsidRPr="003D2EA0">
        <w:rPr>
          <w:rFonts w:ascii="Times New Roman" w:hAnsi="Times New Roman"/>
          <w:sz w:val="28"/>
          <w:szCs w:val="28"/>
        </w:rPr>
        <w:t>експертів туристичної сфери</w:t>
      </w:r>
      <w:r w:rsidR="009B046E" w:rsidRPr="003D2EA0">
        <w:rPr>
          <w:rFonts w:ascii="Times New Roman" w:hAnsi="Times New Roman"/>
          <w:sz w:val="28"/>
          <w:szCs w:val="28"/>
        </w:rPr>
        <w:t>. У заході взяли участь</w:t>
      </w:r>
      <w:r w:rsidR="00427DC3" w:rsidRPr="003D2EA0">
        <w:rPr>
          <w:rFonts w:ascii="Times New Roman" w:hAnsi="Times New Roman"/>
          <w:sz w:val="28"/>
          <w:szCs w:val="28"/>
        </w:rPr>
        <w:t xml:space="preserve">: </w:t>
      </w:r>
      <w:r w:rsidR="0052424C" w:rsidRPr="003D2EA0">
        <w:rPr>
          <w:rFonts w:ascii="Times New Roman" w:hAnsi="Times New Roman"/>
          <w:sz w:val="28"/>
          <w:szCs w:val="28"/>
        </w:rPr>
        <w:t xml:space="preserve">Адам </w:t>
      </w:r>
      <w:proofErr w:type="spellStart"/>
      <w:r w:rsidR="0052424C" w:rsidRPr="003D2EA0">
        <w:rPr>
          <w:rFonts w:ascii="Times New Roman" w:hAnsi="Times New Roman"/>
          <w:sz w:val="28"/>
          <w:szCs w:val="28"/>
        </w:rPr>
        <w:t>Хай</w:t>
      </w:r>
      <w:r w:rsidR="00427DC3" w:rsidRPr="003D2EA0">
        <w:rPr>
          <w:rFonts w:ascii="Times New Roman" w:hAnsi="Times New Roman"/>
          <w:sz w:val="28"/>
          <w:szCs w:val="28"/>
        </w:rPr>
        <w:t>дюг</w:t>
      </w:r>
      <w:r w:rsidR="009B046E" w:rsidRPr="003D2EA0">
        <w:rPr>
          <w:rFonts w:ascii="Times New Roman" w:hAnsi="Times New Roman"/>
          <w:sz w:val="28"/>
          <w:szCs w:val="28"/>
        </w:rPr>
        <w:t>а</w:t>
      </w:r>
      <w:proofErr w:type="spellEnd"/>
      <w:r w:rsidR="00C05475" w:rsidRPr="003D2EA0">
        <w:rPr>
          <w:rFonts w:ascii="Times New Roman" w:hAnsi="Times New Roman"/>
          <w:sz w:val="28"/>
          <w:szCs w:val="28"/>
        </w:rPr>
        <w:t>,</w:t>
      </w:r>
      <w:r w:rsidR="00427DC3" w:rsidRPr="003D2EA0">
        <w:rPr>
          <w:rFonts w:ascii="Times New Roman" w:hAnsi="Times New Roman"/>
          <w:sz w:val="28"/>
          <w:szCs w:val="28"/>
        </w:rPr>
        <w:t xml:space="preserve"> Віце-президент </w:t>
      </w:r>
      <w:r w:rsidR="0052424C" w:rsidRPr="003D2EA0">
        <w:rPr>
          <w:rFonts w:ascii="Times New Roman" w:hAnsi="Times New Roman"/>
          <w:sz w:val="28"/>
          <w:szCs w:val="28"/>
        </w:rPr>
        <w:t xml:space="preserve">Асоціації </w:t>
      </w:r>
      <w:r w:rsidR="00427DC3" w:rsidRPr="003D2EA0">
        <w:rPr>
          <w:rFonts w:ascii="Times New Roman" w:hAnsi="Times New Roman"/>
          <w:sz w:val="28"/>
          <w:szCs w:val="28"/>
        </w:rPr>
        <w:t>"Європейськ</w:t>
      </w:r>
      <w:r w:rsidR="0052424C" w:rsidRPr="003D2EA0">
        <w:rPr>
          <w:rFonts w:ascii="Times New Roman" w:hAnsi="Times New Roman"/>
          <w:sz w:val="28"/>
          <w:szCs w:val="28"/>
        </w:rPr>
        <w:t>ий</w:t>
      </w:r>
      <w:r w:rsidR="00427DC3" w:rsidRPr="003D2EA0">
        <w:rPr>
          <w:rFonts w:ascii="Times New Roman" w:hAnsi="Times New Roman"/>
          <w:sz w:val="28"/>
          <w:szCs w:val="28"/>
        </w:rPr>
        <w:t xml:space="preserve"> маршрут індустріальної спадщини" (ERIH), керівник відділення промоції індустріальної спадщини воєводства Сілезія </w:t>
      </w:r>
      <w:proofErr w:type="spellStart"/>
      <w:r w:rsidR="00427DC3" w:rsidRPr="003D2EA0">
        <w:rPr>
          <w:rFonts w:ascii="Times New Roman" w:hAnsi="Times New Roman"/>
          <w:sz w:val="28"/>
          <w:szCs w:val="28"/>
        </w:rPr>
        <w:t>Томаш</w:t>
      </w:r>
      <w:proofErr w:type="spellEnd"/>
      <w:r w:rsidR="00427DC3" w:rsidRPr="003D2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DC3" w:rsidRPr="003D2EA0">
        <w:rPr>
          <w:rFonts w:ascii="Times New Roman" w:hAnsi="Times New Roman"/>
          <w:sz w:val="28"/>
          <w:szCs w:val="28"/>
        </w:rPr>
        <w:t>Стемплевскі</w:t>
      </w:r>
      <w:proofErr w:type="spellEnd"/>
      <w:r w:rsidR="00C05475" w:rsidRPr="003D2EA0">
        <w:rPr>
          <w:rFonts w:ascii="Times New Roman" w:hAnsi="Times New Roman"/>
          <w:sz w:val="28"/>
          <w:szCs w:val="28"/>
        </w:rPr>
        <w:t>,</w:t>
      </w:r>
      <w:r w:rsidR="00427DC3" w:rsidRPr="003D2EA0">
        <w:rPr>
          <w:rFonts w:ascii="Times New Roman" w:hAnsi="Times New Roman"/>
          <w:sz w:val="28"/>
          <w:szCs w:val="28"/>
        </w:rPr>
        <w:t xml:space="preserve"> менеджер з маркетингу на історичному комплексі вугільної шахти "</w:t>
      </w:r>
      <w:proofErr w:type="spellStart"/>
      <w:r w:rsidR="00427DC3" w:rsidRPr="003D2EA0">
        <w:rPr>
          <w:rFonts w:ascii="Times New Roman" w:hAnsi="Times New Roman"/>
          <w:sz w:val="28"/>
          <w:szCs w:val="28"/>
        </w:rPr>
        <w:t>Гвідо</w:t>
      </w:r>
      <w:proofErr w:type="spellEnd"/>
      <w:r w:rsidR="00427DC3" w:rsidRPr="003D2EA0">
        <w:rPr>
          <w:rFonts w:ascii="Times New Roman" w:hAnsi="Times New Roman"/>
          <w:sz w:val="28"/>
          <w:szCs w:val="28"/>
        </w:rPr>
        <w:t>" (</w:t>
      </w:r>
      <w:proofErr w:type="spellStart"/>
      <w:r w:rsidR="00427DC3" w:rsidRPr="003D2EA0">
        <w:rPr>
          <w:rFonts w:ascii="Times New Roman" w:hAnsi="Times New Roman"/>
          <w:sz w:val="28"/>
          <w:szCs w:val="28"/>
        </w:rPr>
        <w:t>м.Забже</w:t>
      </w:r>
      <w:proofErr w:type="spellEnd"/>
      <w:r w:rsidR="00427DC3" w:rsidRPr="003D2EA0">
        <w:rPr>
          <w:rFonts w:ascii="Times New Roman" w:hAnsi="Times New Roman"/>
          <w:sz w:val="28"/>
          <w:szCs w:val="28"/>
        </w:rPr>
        <w:t xml:space="preserve">, </w:t>
      </w:r>
      <w:r w:rsidR="00860DD2" w:rsidRPr="003D2EA0">
        <w:rPr>
          <w:rFonts w:ascii="Times New Roman" w:hAnsi="Times New Roman"/>
          <w:sz w:val="28"/>
          <w:szCs w:val="28"/>
        </w:rPr>
        <w:t>Р</w:t>
      </w:r>
      <w:r w:rsidR="00427DC3" w:rsidRPr="003D2EA0">
        <w:rPr>
          <w:rFonts w:ascii="Times New Roman" w:hAnsi="Times New Roman"/>
          <w:sz w:val="28"/>
          <w:szCs w:val="28"/>
        </w:rPr>
        <w:t>еспубліка Польща)</w:t>
      </w:r>
      <w:r w:rsidRPr="003D2E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7DC3" w:rsidRPr="003D2EA0">
        <w:rPr>
          <w:rFonts w:ascii="Times New Roman" w:hAnsi="Times New Roman"/>
          <w:bCs/>
          <w:sz w:val="28"/>
          <w:szCs w:val="28"/>
          <w:lang w:eastAsia="ru-RU"/>
        </w:rPr>
        <w:t>Вольфґанґ</w:t>
      </w:r>
      <w:proofErr w:type="spellEnd"/>
      <w:r w:rsidR="00427DC3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427DC3" w:rsidRPr="003D2EA0">
        <w:rPr>
          <w:rFonts w:ascii="Times New Roman" w:hAnsi="Times New Roman"/>
          <w:bCs/>
          <w:sz w:val="28"/>
          <w:szCs w:val="28"/>
          <w:lang w:eastAsia="ru-RU"/>
        </w:rPr>
        <w:t>Мьоссінґер</w:t>
      </w:r>
      <w:proofErr w:type="spellEnd"/>
      <w:r w:rsidR="00C05475" w:rsidRPr="003D2EA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427DC3" w:rsidRPr="003D2EA0">
        <w:rPr>
          <w:rFonts w:ascii="Times New Roman" w:hAnsi="Times New Roman"/>
          <w:sz w:val="28"/>
          <w:szCs w:val="28"/>
        </w:rPr>
        <w:t xml:space="preserve"> </w:t>
      </w:r>
      <w:r w:rsidRPr="003D2EA0">
        <w:rPr>
          <w:rFonts w:ascii="Times New Roman" w:hAnsi="Times New Roman"/>
          <w:sz w:val="28"/>
          <w:szCs w:val="28"/>
        </w:rPr>
        <w:t>Генеральн</w:t>
      </w:r>
      <w:r w:rsidR="009B046E" w:rsidRPr="003D2EA0">
        <w:rPr>
          <w:rFonts w:ascii="Times New Roman" w:hAnsi="Times New Roman"/>
          <w:sz w:val="28"/>
          <w:szCs w:val="28"/>
        </w:rPr>
        <w:t>ий</w:t>
      </w:r>
      <w:r w:rsidRPr="003D2EA0">
        <w:rPr>
          <w:rFonts w:ascii="Times New Roman" w:hAnsi="Times New Roman"/>
          <w:sz w:val="28"/>
          <w:szCs w:val="28"/>
        </w:rPr>
        <w:t xml:space="preserve"> консул Федеративної Республіки Німеччин</w:t>
      </w:r>
      <w:r w:rsidR="00C05475" w:rsidRPr="003D2EA0">
        <w:rPr>
          <w:rFonts w:ascii="Times New Roman" w:hAnsi="Times New Roman"/>
          <w:sz w:val="28"/>
          <w:szCs w:val="28"/>
        </w:rPr>
        <w:t>и</w:t>
      </w:r>
      <w:r w:rsidR="00427DC3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9B046E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Лілія </w:t>
      </w:r>
      <w:proofErr w:type="spellStart"/>
      <w:r w:rsidR="009B046E" w:rsidRPr="003D2EA0">
        <w:rPr>
          <w:rFonts w:ascii="Times New Roman" w:hAnsi="Times New Roman"/>
          <w:bCs/>
          <w:sz w:val="28"/>
          <w:szCs w:val="28"/>
          <w:lang w:eastAsia="ru-RU"/>
        </w:rPr>
        <w:t>Буряченко</w:t>
      </w:r>
      <w:proofErr w:type="spellEnd"/>
      <w:r w:rsidR="00C05475" w:rsidRPr="003D2EA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B046E" w:rsidRPr="003D2E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2424C" w:rsidRPr="003D2EA0">
        <w:rPr>
          <w:rFonts w:ascii="Times New Roman" w:hAnsi="Times New Roman"/>
          <w:sz w:val="28"/>
          <w:szCs w:val="28"/>
        </w:rPr>
        <w:t>а</w:t>
      </w:r>
      <w:r w:rsidR="009B046E" w:rsidRPr="003D2EA0">
        <w:rPr>
          <w:rFonts w:ascii="Times New Roman" w:hAnsi="Times New Roman"/>
          <w:sz w:val="28"/>
          <w:szCs w:val="28"/>
        </w:rPr>
        <w:t xml:space="preserve">систент Надзвичайного та Повноважного Посла Королівства Бельгії в Україні. </w:t>
      </w:r>
    </w:p>
    <w:p w:rsidR="008E30DF" w:rsidRPr="003D2EA0" w:rsidRDefault="0052424C" w:rsidP="008E30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2EA0">
        <w:rPr>
          <w:rFonts w:ascii="Times New Roman" w:hAnsi="Times New Roman"/>
          <w:sz w:val="28"/>
          <w:szCs w:val="28"/>
        </w:rPr>
        <w:t>Задля</w:t>
      </w:r>
      <w:r w:rsidR="00B72DE8" w:rsidRPr="003D2EA0">
        <w:rPr>
          <w:rFonts w:ascii="Times New Roman" w:hAnsi="Times New Roman"/>
          <w:sz w:val="28"/>
          <w:szCs w:val="28"/>
        </w:rPr>
        <w:t xml:space="preserve"> забезпечення </w:t>
      </w:r>
      <w:r w:rsidRPr="003D2EA0">
        <w:rPr>
          <w:rFonts w:ascii="Times New Roman" w:hAnsi="Times New Roman"/>
          <w:sz w:val="28"/>
          <w:szCs w:val="28"/>
        </w:rPr>
        <w:t xml:space="preserve">подальшої </w:t>
      </w:r>
      <w:r w:rsidR="00B72DE8" w:rsidRPr="003D2EA0">
        <w:rPr>
          <w:rFonts w:ascii="Times New Roman" w:hAnsi="Times New Roman"/>
          <w:sz w:val="28"/>
          <w:szCs w:val="28"/>
        </w:rPr>
        <w:t xml:space="preserve">промоції промислового туризму на європейському рівні, сприяння просуванню туристичного продукту Кривого Рогу на міжнародний туристичний ринок та залученню більшої кількості іноземних туристів затверджено рішення </w:t>
      </w:r>
      <w:r w:rsidR="00C05475" w:rsidRPr="003D2EA0">
        <w:rPr>
          <w:rFonts w:ascii="Times New Roman" w:hAnsi="Times New Roman"/>
          <w:sz w:val="28"/>
          <w:szCs w:val="28"/>
        </w:rPr>
        <w:t>міської ради</w:t>
      </w:r>
      <w:r w:rsidR="00B72DE8" w:rsidRPr="003D2EA0">
        <w:rPr>
          <w:rFonts w:ascii="Times New Roman" w:hAnsi="Times New Roman"/>
          <w:sz w:val="28"/>
          <w:szCs w:val="28"/>
        </w:rPr>
        <w:t xml:space="preserve"> від 22.11.2017 №2200 </w:t>
      </w:r>
      <w:r w:rsidR="00860DD2" w:rsidRPr="003D2EA0">
        <w:rPr>
          <w:rFonts w:ascii="Times New Roman" w:hAnsi="Times New Roman"/>
          <w:sz w:val="28"/>
          <w:szCs w:val="28"/>
        </w:rPr>
        <w:t>"</w:t>
      </w:r>
      <w:r w:rsidR="00B72DE8" w:rsidRPr="003D2EA0">
        <w:rPr>
          <w:rFonts w:ascii="Times New Roman" w:hAnsi="Times New Roman"/>
          <w:sz w:val="28"/>
          <w:szCs w:val="28"/>
        </w:rPr>
        <w:t>Про погодження вступу комунального підприємства "Інститут розвитку міста Кривого Рогу" Криворізької міської ради до Асоціації "Європейський маршрут індустріальної спадщини".</w:t>
      </w:r>
      <w:r w:rsidR="00041C12" w:rsidRPr="003D2EA0">
        <w:rPr>
          <w:rFonts w:ascii="Times New Roman" w:hAnsi="Times New Roman"/>
          <w:sz w:val="28"/>
          <w:szCs w:val="28"/>
        </w:rPr>
        <w:t xml:space="preserve"> </w:t>
      </w:r>
      <w:r w:rsidR="00120F6E" w:rsidRPr="003D2EA0">
        <w:rPr>
          <w:rFonts w:ascii="Times New Roman" w:hAnsi="Times New Roman"/>
          <w:sz w:val="28"/>
          <w:szCs w:val="28"/>
          <w:shd w:val="clear" w:color="auto" w:fill="FFFFFF"/>
        </w:rPr>
        <w:t xml:space="preserve">Наразі </w:t>
      </w:r>
      <w:r w:rsidRPr="003D2EA0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проводяться заходи </w:t>
      </w:r>
      <w:r w:rsidR="00073723" w:rsidRPr="003D2EA0">
        <w:rPr>
          <w:rFonts w:ascii="Times New Roman" w:hAnsi="Times New Roman"/>
          <w:sz w:val="28"/>
          <w:szCs w:val="28"/>
          <w:shd w:val="clear" w:color="auto" w:fill="FFFFFF"/>
        </w:rPr>
        <w:t>щодо вступу підприємства до Асоціації ЕRІH.</w:t>
      </w:r>
    </w:p>
    <w:p w:rsidR="00073723" w:rsidRPr="003D2EA0" w:rsidRDefault="00073723" w:rsidP="000A0632">
      <w:pPr>
        <w:tabs>
          <w:tab w:val="left" w:pos="112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 xml:space="preserve">Крім того, </w:t>
      </w:r>
      <w:r w:rsidR="00BA7619" w:rsidRPr="003D2EA0">
        <w:rPr>
          <w:rFonts w:ascii="Times New Roman" w:hAnsi="Times New Roman"/>
          <w:sz w:val="28"/>
          <w:szCs w:val="28"/>
          <w:lang w:eastAsia="ru-RU"/>
        </w:rPr>
        <w:t>для залучення громади міста до процесу розвитку сфери туризму, було проведено зустрічі з громадськими організаціями</w:t>
      </w:r>
      <w:r w:rsidR="00120F6E" w:rsidRPr="003D2EA0">
        <w:rPr>
          <w:rFonts w:ascii="Times New Roman" w:hAnsi="Times New Roman"/>
          <w:sz w:val="28"/>
          <w:szCs w:val="28"/>
          <w:lang w:eastAsia="ru-RU"/>
        </w:rPr>
        <w:t>,</w:t>
      </w:r>
      <w:r w:rsidR="00BA7619" w:rsidRPr="003D2EA0">
        <w:rPr>
          <w:rFonts w:ascii="Times New Roman" w:hAnsi="Times New Roman"/>
          <w:sz w:val="28"/>
          <w:szCs w:val="28"/>
          <w:lang w:eastAsia="ru-RU"/>
        </w:rPr>
        <w:t xml:space="preserve"> під час яких обговорювалися питання розвитку промислового туризму та розробки нових екскурсійних маршрутів. </w:t>
      </w:r>
      <w:r w:rsidRPr="003D2EA0">
        <w:rPr>
          <w:rFonts w:ascii="Times New Roman" w:hAnsi="Times New Roman"/>
          <w:sz w:val="28"/>
          <w:szCs w:val="28"/>
          <w:lang w:eastAsia="ru-RU"/>
        </w:rPr>
        <w:t>Як результат</w:t>
      </w:r>
      <w:r w:rsidR="00BA7619" w:rsidRPr="003D2EA0">
        <w:rPr>
          <w:rFonts w:ascii="Times New Roman" w:hAnsi="Times New Roman"/>
          <w:sz w:val="28"/>
          <w:szCs w:val="28"/>
          <w:lang w:eastAsia="ru-RU"/>
        </w:rPr>
        <w:t>,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представники громадськ</w:t>
      </w:r>
      <w:r w:rsidR="00120F6E" w:rsidRPr="003D2EA0">
        <w:rPr>
          <w:rFonts w:ascii="Times New Roman" w:hAnsi="Times New Roman"/>
          <w:sz w:val="28"/>
          <w:szCs w:val="28"/>
          <w:lang w:eastAsia="ru-RU"/>
        </w:rPr>
        <w:t>их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організаці</w:t>
      </w:r>
      <w:r w:rsidR="00120F6E" w:rsidRPr="003D2EA0">
        <w:rPr>
          <w:rFonts w:ascii="Times New Roman" w:hAnsi="Times New Roman"/>
          <w:sz w:val="28"/>
          <w:szCs w:val="28"/>
          <w:lang w:eastAsia="ru-RU"/>
        </w:rPr>
        <w:t>й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міста "Українська </w:t>
      </w:r>
      <w:proofErr w:type="spellStart"/>
      <w:r w:rsidRPr="003D2EA0">
        <w:rPr>
          <w:rFonts w:ascii="Times New Roman" w:hAnsi="Times New Roman"/>
          <w:sz w:val="28"/>
          <w:szCs w:val="28"/>
          <w:lang w:eastAsia="ru-RU"/>
        </w:rPr>
        <w:t>велородина</w:t>
      </w:r>
      <w:proofErr w:type="spellEnd"/>
      <w:r w:rsidRPr="003D2EA0">
        <w:rPr>
          <w:rFonts w:ascii="Times New Roman" w:hAnsi="Times New Roman"/>
          <w:sz w:val="28"/>
          <w:szCs w:val="28"/>
          <w:lang w:eastAsia="ru-RU"/>
        </w:rPr>
        <w:t>" та "Туристичний центр "</w:t>
      </w:r>
      <w:proofErr w:type="spellStart"/>
      <w:r w:rsidRPr="003D2EA0">
        <w:rPr>
          <w:rFonts w:ascii="Times New Roman" w:hAnsi="Times New Roman"/>
          <w:sz w:val="28"/>
          <w:szCs w:val="28"/>
          <w:lang w:eastAsia="ru-RU"/>
        </w:rPr>
        <w:t>Кривбастур</w:t>
      </w:r>
      <w:proofErr w:type="spellEnd"/>
      <w:r w:rsidRPr="003D2EA0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20F6E" w:rsidRPr="003D2EA0">
        <w:rPr>
          <w:rFonts w:ascii="Times New Roman" w:hAnsi="Times New Roman"/>
          <w:sz w:val="28"/>
          <w:szCs w:val="28"/>
          <w:lang w:eastAsia="ru-RU"/>
        </w:rPr>
        <w:t>у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зяли участь </w:t>
      </w:r>
      <w:r w:rsidR="00120F6E" w:rsidRPr="003D2EA0">
        <w:rPr>
          <w:rFonts w:ascii="Times New Roman" w:hAnsi="Times New Roman"/>
          <w:sz w:val="28"/>
          <w:szCs w:val="28"/>
          <w:lang w:eastAsia="ru-RU"/>
        </w:rPr>
        <w:t>у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організації та проведенні </w:t>
      </w:r>
      <w:r w:rsidR="00BA7619" w:rsidRPr="003D2EA0">
        <w:rPr>
          <w:rFonts w:ascii="Times New Roman" w:hAnsi="Times New Roman"/>
          <w:sz w:val="28"/>
          <w:szCs w:val="28"/>
          <w:lang w:eastAsia="ru-RU"/>
        </w:rPr>
        <w:t>Дня Європи в Україні</w:t>
      </w:r>
      <w:r w:rsidR="00120F6E" w:rsidRPr="003D2EA0">
        <w:rPr>
          <w:rFonts w:ascii="Times New Roman" w:hAnsi="Times New Roman"/>
          <w:sz w:val="28"/>
          <w:szCs w:val="28"/>
          <w:lang w:eastAsia="ru-RU"/>
        </w:rPr>
        <w:t>,</w:t>
      </w:r>
      <w:r w:rsidR="00BA7619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EA0">
        <w:rPr>
          <w:rFonts w:ascii="Times New Roman" w:hAnsi="Times New Roman"/>
          <w:sz w:val="28"/>
          <w:szCs w:val="28"/>
        </w:rPr>
        <w:t xml:space="preserve">Міжнародного форуму "Індустріальний туризм: кращі практики для ефективного використання територій" та </w:t>
      </w:r>
      <w:r w:rsidRPr="003D2EA0">
        <w:rPr>
          <w:rFonts w:ascii="Times New Roman" w:hAnsi="Times New Roman"/>
          <w:sz w:val="28"/>
          <w:szCs w:val="28"/>
          <w:lang w:eastAsia="ru-RU"/>
        </w:rPr>
        <w:t>фестивалю "Ніч індустріальної культури"</w:t>
      </w:r>
      <w:r w:rsidR="00BA7619" w:rsidRPr="003D2EA0">
        <w:rPr>
          <w:rFonts w:ascii="Times New Roman" w:hAnsi="Times New Roman"/>
          <w:sz w:val="28"/>
          <w:szCs w:val="28"/>
          <w:lang w:eastAsia="ru-RU"/>
        </w:rPr>
        <w:t>.</w:t>
      </w:r>
    </w:p>
    <w:p w:rsidR="00BA7619" w:rsidRPr="003D2EA0" w:rsidRDefault="00BA7619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Pr="003D2EA0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Освітньо-культурний</w:t>
      </w:r>
      <w:proofErr w:type="spellEnd"/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напрям</w:t>
      </w: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 xml:space="preserve">З метою поглиблення профорієнтаційної роботи серед старшокласників </w:t>
      </w:r>
      <w:r w:rsidR="00A807F1" w:rsidRPr="003D2EA0">
        <w:rPr>
          <w:rFonts w:ascii="Times New Roman" w:hAnsi="Times New Roman"/>
          <w:sz w:val="28"/>
          <w:szCs w:val="28"/>
          <w:lang w:eastAsia="ru-RU"/>
        </w:rPr>
        <w:t xml:space="preserve">загальноосвітніми закладами міста </w:t>
      </w:r>
      <w:r w:rsidRPr="003D2EA0">
        <w:rPr>
          <w:rFonts w:ascii="Times New Roman" w:hAnsi="Times New Roman"/>
          <w:sz w:val="28"/>
          <w:szCs w:val="28"/>
          <w:lang w:eastAsia="ru-RU"/>
        </w:rPr>
        <w:t>пров</w:t>
      </w:r>
      <w:r w:rsidR="00AF270B" w:rsidRPr="003D2EA0">
        <w:rPr>
          <w:rFonts w:ascii="Times New Roman" w:hAnsi="Times New Roman"/>
          <w:sz w:val="28"/>
          <w:szCs w:val="28"/>
          <w:lang w:eastAsia="ru-RU"/>
        </w:rPr>
        <w:t>о</w:t>
      </w:r>
      <w:r w:rsidRPr="003D2EA0">
        <w:rPr>
          <w:rFonts w:ascii="Times New Roman" w:hAnsi="Times New Roman"/>
          <w:sz w:val="28"/>
          <w:szCs w:val="28"/>
          <w:lang w:eastAsia="ru-RU"/>
        </w:rPr>
        <w:t>д</w:t>
      </w:r>
      <w:r w:rsidR="00AF270B" w:rsidRPr="003D2EA0">
        <w:rPr>
          <w:rFonts w:ascii="Times New Roman" w:hAnsi="Times New Roman"/>
          <w:sz w:val="28"/>
          <w:szCs w:val="28"/>
          <w:lang w:eastAsia="ru-RU"/>
        </w:rPr>
        <w:t>яться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6EB" w:rsidRPr="003D2EA0">
        <w:rPr>
          <w:rFonts w:ascii="Times New Roman" w:hAnsi="Times New Roman"/>
          <w:sz w:val="28"/>
          <w:szCs w:val="28"/>
          <w:lang w:eastAsia="ru-RU"/>
        </w:rPr>
        <w:t xml:space="preserve">тестування та тренінгові заняття 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діючими підприємствами міста, </w:t>
      </w:r>
      <w:r w:rsidR="00F536EB" w:rsidRPr="003D2EA0">
        <w:rPr>
          <w:rFonts w:ascii="Times New Roman" w:hAnsi="Times New Roman"/>
          <w:sz w:val="28"/>
          <w:szCs w:val="28"/>
          <w:lang w:eastAsia="ru-RU"/>
        </w:rPr>
        <w:t xml:space="preserve">екскурсії до </w:t>
      </w:r>
      <w:r w:rsidR="00120F6E" w:rsidRPr="003D2EA0">
        <w:rPr>
          <w:rFonts w:ascii="Times New Roman" w:hAnsi="Times New Roman"/>
          <w:sz w:val="28"/>
          <w:szCs w:val="28"/>
          <w:lang w:eastAsia="ru-RU"/>
        </w:rPr>
        <w:t>п</w:t>
      </w:r>
      <w:r w:rsidR="00C84C67" w:rsidRPr="003D2EA0">
        <w:rPr>
          <w:rFonts w:ascii="Times New Roman" w:hAnsi="Times New Roman"/>
          <w:sz w:val="28"/>
          <w:szCs w:val="28"/>
          <w:lang w:eastAsia="ru-RU"/>
        </w:rPr>
        <w:t>риватних акціонерних товариств</w:t>
      </w:r>
      <w:r w:rsidR="00F536EB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78A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F536EB" w:rsidRPr="003D2EA0">
        <w:rPr>
          <w:rFonts w:ascii="Times New Roman" w:hAnsi="Times New Roman"/>
          <w:sz w:val="28"/>
          <w:szCs w:val="28"/>
          <w:lang w:eastAsia="ru-RU"/>
        </w:rPr>
        <w:t xml:space="preserve">Інгулецький </w:t>
      </w:r>
      <w:r w:rsidR="00C84C67" w:rsidRPr="003D2EA0">
        <w:rPr>
          <w:rFonts w:ascii="Times New Roman" w:hAnsi="Times New Roman"/>
          <w:sz w:val="28"/>
          <w:szCs w:val="28"/>
          <w:lang w:eastAsia="ru-RU"/>
        </w:rPr>
        <w:t>гірничо-збагачувальний комбінат</w:t>
      </w:r>
      <w:r w:rsidR="0064278A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F536EB" w:rsidRPr="003D2E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4278A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F536EB" w:rsidRPr="003D2EA0">
        <w:rPr>
          <w:rFonts w:ascii="Times New Roman" w:hAnsi="Times New Roman"/>
          <w:sz w:val="28"/>
          <w:szCs w:val="28"/>
          <w:lang w:eastAsia="ru-RU"/>
        </w:rPr>
        <w:t xml:space="preserve">Центральний </w:t>
      </w:r>
      <w:r w:rsidR="00C84C67" w:rsidRPr="003D2EA0">
        <w:rPr>
          <w:rFonts w:ascii="Times New Roman" w:hAnsi="Times New Roman"/>
          <w:sz w:val="28"/>
          <w:szCs w:val="28"/>
          <w:lang w:eastAsia="ru-RU"/>
        </w:rPr>
        <w:t>гірничо-збагачувальний комбінат</w:t>
      </w:r>
      <w:r w:rsidR="0064278A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F536EB" w:rsidRPr="003D2E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4278A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F536EB" w:rsidRPr="003D2EA0">
        <w:rPr>
          <w:rFonts w:ascii="Times New Roman" w:hAnsi="Times New Roman"/>
          <w:sz w:val="28"/>
          <w:szCs w:val="28"/>
          <w:lang w:eastAsia="ru-RU"/>
        </w:rPr>
        <w:t xml:space="preserve">Північний </w:t>
      </w:r>
      <w:r w:rsidR="00C84C67" w:rsidRPr="003D2EA0">
        <w:rPr>
          <w:rFonts w:ascii="Times New Roman" w:hAnsi="Times New Roman"/>
          <w:sz w:val="28"/>
          <w:szCs w:val="28"/>
          <w:lang w:eastAsia="ru-RU"/>
        </w:rPr>
        <w:t>гірничо-збагачувальний комбінат</w:t>
      </w:r>
      <w:r w:rsidR="0064278A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F11031" w:rsidRPr="003D2EA0">
        <w:rPr>
          <w:rFonts w:ascii="Times New Roman" w:hAnsi="Times New Roman"/>
          <w:sz w:val="28"/>
          <w:szCs w:val="28"/>
          <w:lang w:eastAsia="ru-RU"/>
        </w:rPr>
        <w:t xml:space="preserve">, кар’єру </w:t>
      </w:r>
      <w:r w:rsidR="00C84C67" w:rsidRPr="003D2EA0">
        <w:rPr>
          <w:rFonts w:ascii="Times New Roman" w:hAnsi="Times New Roman"/>
          <w:sz w:val="28"/>
          <w:szCs w:val="28"/>
          <w:lang w:eastAsia="ru-RU"/>
        </w:rPr>
        <w:t>публічного акціонерного товариства</w:t>
      </w:r>
      <w:r w:rsidR="00F11031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78A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F11031" w:rsidRPr="003D2EA0">
        <w:rPr>
          <w:rFonts w:ascii="Times New Roman" w:hAnsi="Times New Roman"/>
          <w:sz w:val="28"/>
          <w:szCs w:val="28"/>
          <w:lang w:eastAsia="ru-RU"/>
        </w:rPr>
        <w:t xml:space="preserve">Південний </w:t>
      </w:r>
      <w:r w:rsidR="00C84C67" w:rsidRPr="003D2EA0">
        <w:rPr>
          <w:rFonts w:ascii="Times New Roman" w:hAnsi="Times New Roman"/>
          <w:sz w:val="28"/>
          <w:szCs w:val="28"/>
          <w:lang w:eastAsia="ru-RU"/>
        </w:rPr>
        <w:t xml:space="preserve">гірничо-збагачувальний комбінат </w:t>
      </w:r>
      <w:r w:rsidR="0064278A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F11031" w:rsidRPr="003D2E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навчально-тематичні до приватного підприємства "Чисте місто", товариства з додатковою відповідальністю "Криворізька швейна фабрика "Старт", </w:t>
      </w:r>
      <w:r w:rsidR="00120F6E" w:rsidRPr="003D2EA0">
        <w:rPr>
          <w:rFonts w:ascii="Times New Roman" w:hAnsi="Times New Roman"/>
          <w:sz w:val="28"/>
          <w:szCs w:val="28"/>
          <w:lang w:eastAsia="ru-RU"/>
        </w:rPr>
        <w:t>Д</w:t>
      </w:r>
      <w:r w:rsidRPr="003D2EA0">
        <w:rPr>
          <w:rFonts w:ascii="Times New Roman" w:hAnsi="Times New Roman"/>
          <w:sz w:val="28"/>
          <w:szCs w:val="28"/>
          <w:lang w:eastAsia="ru-RU"/>
        </w:rPr>
        <w:t>ержавного підприємства "Криворізьке лісове господарство", товариства з обмеженою відповідальністю "</w:t>
      </w:r>
      <w:proofErr w:type="spellStart"/>
      <w:r w:rsidRPr="003D2EA0">
        <w:rPr>
          <w:rFonts w:ascii="Times New Roman" w:hAnsi="Times New Roman"/>
          <w:sz w:val="28"/>
          <w:szCs w:val="28"/>
          <w:lang w:eastAsia="ru-RU"/>
        </w:rPr>
        <w:t>Метінвест-Криворізький</w:t>
      </w:r>
      <w:proofErr w:type="spellEnd"/>
      <w:r w:rsidRPr="003D2EA0">
        <w:rPr>
          <w:rFonts w:ascii="Times New Roman" w:hAnsi="Times New Roman"/>
          <w:sz w:val="28"/>
          <w:szCs w:val="28"/>
          <w:lang w:eastAsia="ru-RU"/>
        </w:rPr>
        <w:t xml:space="preserve"> ремонтно-механічний завод", Криворізького коледжу Національного авіаційного університету та ін.</w:t>
      </w:r>
    </w:p>
    <w:p w:rsidR="00F536EB" w:rsidRPr="003D2EA0" w:rsidRDefault="00F536EB" w:rsidP="00A8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Велику зацікавленість у</w:t>
      </w:r>
      <w:r w:rsidR="00A807F1" w:rsidRPr="003D2EA0">
        <w:rPr>
          <w:rFonts w:ascii="Times New Roman" w:hAnsi="Times New Roman"/>
          <w:sz w:val="28"/>
          <w:szCs w:val="28"/>
        </w:rPr>
        <w:t>чні</w:t>
      </w:r>
      <w:r w:rsidRPr="003D2EA0">
        <w:rPr>
          <w:rFonts w:ascii="Times New Roman" w:hAnsi="Times New Roman"/>
          <w:sz w:val="28"/>
          <w:szCs w:val="28"/>
        </w:rPr>
        <w:t>в викликають екскурсії до музеїв публічних акціонерних товариств "</w:t>
      </w:r>
      <w:proofErr w:type="spellStart"/>
      <w:r w:rsidRPr="003D2EA0">
        <w:rPr>
          <w:rFonts w:ascii="Times New Roman" w:hAnsi="Times New Roman"/>
          <w:sz w:val="28"/>
          <w:szCs w:val="28"/>
        </w:rPr>
        <w:t>АрселорМіттал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Кривий Ріг" та "Південний </w:t>
      </w:r>
      <w:r w:rsidR="00C84C67" w:rsidRPr="003D2EA0">
        <w:rPr>
          <w:rFonts w:ascii="Times New Roman" w:hAnsi="Times New Roman"/>
          <w:sz w:val="28"/>
          <w:szCs w:val="28"/>
          <w:lang w:eastAsia="ru-RU"/>
        </w:rPr>
        <w:t>гірничо-збагачувальний комбінат</w:t>
      </w:r>
      <w:r w:rsidRPr="003D2EA0">
        <w:rPr>
          <w:rFonts w:ascii="Times New Roman" w:hAnsi="Times New Roman"/>
          <w:sz w:val="28"/>
          <w:szCs w:val="28"/>
        </w:rPr>
        <w:t>", де застосовані сучасні технології демонстрації</w:t>
      </w:r>
      <w:r w:rsidR="00120F6E" w:rsidRPr="003D2EA0">
        <w:rPr>
          <w:rFonts w:ascii="Times New Roman" w:hAnsi="Times New Roman"/>
          <w:sz w:val="28"/>
          <w:szCs w:val="28"/>
        </w:rPr>
        <w:t xml:space="preserve"> експонатів</w:t>
      </w:r>
      <w:r w:rsidRPr="003D2EA0">
        <w:rPr>
          <w:rFonts w:ascii="Times New Roman" w:hAnsi="Times New Roman"/>
          <w:sz w:val="28"/>
          <w:szCs w:val="28"/>
        </w:rPr>
        <w:t xml:space="preserve">. </w:t>
      </w:r>
    </w:p>
    <w:p w:rsidR="004F5C74" w:rsidRPr="003D2EA0" w:rsidRDefault="00F536EB" w:rsidP="0095404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</w:rPr>
        <w:t xml:space="preserve">Учні </w:t>
      </w:r>
      <w:r w:rsidR="00954049" w:rsidRPr="003D2EA0">
        <w:rPr>
          <w:rFonts w:ascii="Times New Roman" w:hAnsi="Times New Roman"/>
          <w:sz w:val="28"/>
          <w:szCs w:val="28"/>
        </w:rPr>
        <w:t xml:space="preserve">Криворізької загальноосвітньої школи І-ІІІ ступенів №44 Криворізької міської ради </w:t>
      </w:r>
      <w:r w:rsidR="00120F6E" w:rsidRPr="003D2EA0">
        <w:rPr>
          <w:rFonts w:ascii="Times New Roman" w:hAnsi="Times New Roman"/>
          <w:sz w:val="28"/>
          <w:szCs w:val="28"/>
        </w:rPr>
        <w:t xml:space="preserve">Дніпропетровської області </w:t>
      </w:r>
      <w:r w:rsidRPr="003D2EA0">
        <w:rPr>
          <w:rFonts w:ascii="Times New Roman" w:hAnsi="Times New Roman"/>
          <w:sz w:val="28"/>
          <w:szCs w:val="28"/>
        </w:rPr>
        <w:t>розробили екскурсійний маршрут  промисловим</w:t>
      </w:r>
      <w:r w:rsidR="00120F6E" w:rsidRPr="003D2EA0">
        <w:rPr>
          <w:rFonts w:ascii="Times New Roman" w:hAnsi="Times New Roman"/>
          <w:sz w:val="28"/>
          <w:szCs w:val="28"/>
        </w:rPr>
        <w:t>и</w:t>
      </w:r>
      <w:r w:rsidRPr="003D2EA0">
        <w:rPr>
          <w:rFonts w:ascii="Times New Roman" w:hAnsi="Times New Roman"/>
          <w:sz w:val="28"/>
          <w:szCs w:val="28"/>
        </w:rPr>
        <w:t xml:space="preserve"> об’єктами міста</w:t>
      </w:r>
      <w:r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1D7971"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>з</w:t>
      </w:r>
      <w:r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тем</w:t>
      </w:r>
      <w:r w:rsidR="001D7971"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: </w:t>
      </w:r>
      <w:r w:rsidR="00954049"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>"</w:t>
      </w:r>
      <w:r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Весь світ </w:t>
      </w:r>
      <w:r w:rsidR="001D7971"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>у</w:t>
      </w:r>
      <w:r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одному місті, одне місто </w:t>
      </w:r>
      <w:r w:rsidR="001D7971"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‒ </w:t>
      </w:r>
      <w:r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>як весь світ</w:t>
      </w:r>
      <w:r w:rsidR="00954049" w:rsidRPr="003D2EA0">
        <w:rPr>
          <w:rStyle w:val="apple-style-span"/>
          <w:rFonts w:ascii="Times New Roman" w:hAnsi="Times New Roman"/>
          <w:color w:val="000000"/>
          <w:sz w:val="28"/>
          <w:szCs w:val="28"/>
        </w:rPr>
        <w:t>"</w:t>
      </w:r>
      <w:r w:rsidRPr="003D2EA0">
        <w:rPr>
          <w:rFonts w:ascii="Times New Roman" w:hAnsi="Times New Roman"/>
          <w:sz w:val="28"/>
          <w:szCs w:val="28"/>
        </w:rPr>
        <w:t xml:space="preserve">. 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 xml:space="preserve">Учнями шкіл та вихованцями </w:t>
      </w:r>
      <w:r w:rsidR="00C84C67" w:rsidRPr="003D2EA0">
        <w:rPr>
          <w:rFonts w:ascii="Times New Roman" w:eastAsia="Times New Roman" w:hAnsi="Times New Roman"/>
          <w:color w:val="000000"/>
          <w:sz w:val="28"/>
          <w:szCs w:val="28"/>
        </w:rPr>
        <w:t>5 районних ц</w:t>
      </w:r>
      <w:r w:rsidR="00954049" w:rsidRPr="003D2EA0">
        <w:rPr>
          <w:rFonts w:ascii="Times New Roman" w:eastAsia="Times New Roman" w:hAnsi="Times New Roman"/>
          <w:color w:val="000000"/>
          <w:sz w:val="28"/>
          <w:szCs w:val="28"/>
        </w:rPr>
        <w:t>ентрів туризму, краєзнавства та екскурсій учнівської молоді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 xml:space="preserve"> збирається краєзнавчий </w:t>
      </w:r>
      <w:r w:rsidR="00FC7CE4" w:rsidRPr="003D2EA0">
        <w:rPr>
          <w:rFonts w:ascii="Times New Roman" w:eastAsia="Times New Roman" w:hAnsi="Times New Roman"/>
          <w:color w:val="000000"/>
          <w:sz w:val="28"/>
          <w:szCs w:val="28"/>
        </w:rPr>
        <w:t>матеріал для написання пошуково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 xml:space="preserve">–дослідницьких робіт </w:t>
      </w:r>
      <w:r w:rsidR="001D7971" w:rsidRPr="003D2EA0">
        <w:rPr>
          <w:rFonts w:ascii="Times New Roman" w:eastAsia="Times New Roman" w:hAnsi="Times New Roman"/>
          <w:color w:val="000000"/>
          <w:sz w:val="28"/>
          <w:szCs w:val="28"/>
        </w:rPr>
        <w:t>з метою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участі у </w:t>
      </w:r>
      <w:r w:rsidR="00954049" w:rsidRPr="003D2EA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>сеукраїнськ</w:t>
      </w:r>
      <w:r w:rsidR="00AB1A4F" w:rsidRPr="003D2EA0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 xml:space="preserve"> експедиці</w:t>
      </w:r>
      <w:r w:rsidR="00AB1A4F" w:rsidRPr="003D2EA0">
        <w:rPr>
          <w:rFonts w:ascii="Times New Roman" w:eastAsia="Times New Roman" w:hAnsi="Times New Roman"/>
          <w:color w:val="000000"/>
          <w:sz w:val="28"/>
          <w:szCs w:val="28"/>
        </w:rPr>
        <w:t>ях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 xml:space="preserve"> учнівської та студентської молоді </w:t>
      </w:r>
      <w:r w:rsidR="00954049" w:rsidRPr="003D2EA0">
        <w:rPr>
          <w:rFonts w:ascii="Times New Roman" w:eastAsia="Times New Roman" w:hAnsi="Times New Roman"/>
          <w:color w:val="000000"/>
          <w:sz w:val="28"/>
          <w:szCs w:val="28"/>
        </w:rPr>
        <w:t>"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 xml:space="preserve">Моя Батьківщина – </w:t>
      </w:r>
      <w:r w:rsidR="00954049" w:rsidRPr="003D2EA0">
        <w:rPr>
          <w:rFonts w:ascii="Times New Roman" w:eastAsia="Times New Roman" w:hAnsi="Times New Roman"/>
          <w:color w:val="000000"/>
          <w:sz w:val="28"/>
          <w:szCs w:val="28"/>
        </w:rPr>
        <w:t>Україна"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54049" w:rsidRPr="003D2EA0">
        <w:rPr>
          <w:rFonts w:ascii="Times New Roman" w:eastAsia="Times New Roman" w:hAnsi="Times New Roman"/>
          <w:color w:val="000000"/>
          <w:sz w:val="28"/>
          <w:szCs w:val="28"/>
        </w:rPr>
        <w:t>"</w:t>
      </w:r>
      <w:r w:rsidRPr="003D2EA0">
        <w:rPr>
          <w:rFonts w:ascii="Times New Roman" w:eastAsia="Times New Roman" w:hAnsi="Times New Roman"/>
          <w:color w:val="000000"/>
          <w:sz w:val="28"/>
          <w:szCs w:val="28"/>
        </w:rPr>
        <w:t>Мій рідний край</w:t>
      </w:r>
      <w:r w:rsidR="00954049" w:rsidRPr="003D2EA0">
        <w:rPr>
          <w:rFonts w:ascii="Times New Roman" w:eastAsia="Times New Roman" w:hAnsi="Times New Roman"/>
          <w:color w:val="000000"/>
          <w:sz w:val="28"/>
          <w:szCs w:val="28"/>
        </w:rPr>
        <w:t>".</w:t>
      </w:r>
    </w:p>
    <w:p w:rsidR="000A0632" w:rsidRPr="003D2EA0" w:rsidRDefault="00F11031" w:rsidP="00B815B5">
      <w:pPr>
        <w:shd w:val="clear" w:color="auto" w:fill="FFFFFF" w:themeFill="background1"/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 xml:space="preserve">У 2017 році 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Кривий Ріг став </w:t>
      </w:r>
      <w:r w:rsidR="00C71AD4" w:rsidRPr="003D2EA0">
        <w:rPr>
          <w:rFonts w:ascii="Times New Roman" w:hAnsi="Times New Roman"/>
          <w:sz w:val="28"/>
          <w:szCs w:val="28"/>
          <w:lang w:eastAsia="ru-RU"/>
        </w:rPr>
        <w:t xml:space="preserve">одним з 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>перши</w:t>
      </w:r>
      <w:r w:rsidR="00C71AD4" w:rsidRPr="003D2EA0">
        <w:rPr>
          <w:rFonts w:ascii="Times New Roman" w:hAnsi="Times New Roman"/>
          <w:sz w:val="28"/>
          <w:szCs w:val="28"/>
          <w:lang w:eastAsia="ru-RU"/>
        </w:rPr>
        <w:t>х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 міст в Україні, </w:t>
      </w:r>
      <w:r w:rsidR="00AB1A4F" w:rsidRPr="003D2EA0">
        <w:rPr>
          <w:rFonts w:ascii="Times New Roman" w:hAnsi="Times New Roman"/>
          <w:sz w:val="28"/>
          <w:szCs w:val="28"/>
          <w:lang w:eastAsia="ru-RU"/>
        </w:rPr>
        <w:t>що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 на експериментал</w:t>
      </w:r>
      <w:r w:rsidR="00F77CBD" w:rsidRPr="003D2EA0">
        <w:rPr>
          <w:rFonts w:ascii="Times New Roman" w:hAnsi="Times New Roman"/>
          <w:sz w:val="28"/>
          <w:szCs w:val="28"/>
          <w:lang w:eastAsia="ru-RU"/>
        </w:rPr>
        <w:t>ьному рівні зробило перші кроки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 xml:space="preserve">з метою 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 приверн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ення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 уваг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и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 до індустріальної культури міста, його особливої ментальності та багато</w:t>
      </w:r>
      <w:r w:rsidR="00F77CBD" w:rsidRPr="003D2EA0">
        <w:rPr>
          <w:rFonts w:ascii="Times New Roman" w:hAnsi="Times New Roman"/>
          <w:sz w:val="28"/>
          <w:szCs w:val="28"/>
          <w:lang w:eastAsia="ru-RU"/>
        </w:rPr>
        <w:t>го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 ландшафту, який є унікальним не тільки для України, а й для Європи в цілому.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0632" w:rsidRPr="003D2EA0" w:rsidRDefault="00F11031" w:rsidP="000A0632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>З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0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0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 xml:space="preserve">вересня відбулася унікальна подія – 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 xml:space="preserve">фестиваль </w:t>
      </w:r>
      <w:r w:rsidR="000A0632" w:rsidRPr="003D2EA0">
        <w:rPr>
          <w:rFonts w:ascii="Times New Roman" w:hAnsi="Times New Roman"/>
          <w:sz w:val="28"/>
          <w:szCs w:val="28"/>
          <w:lang w:eastAsia="ru-RU"/>
        </w:rPr>
        <w:t>"Ніч індустріальної культури". Це перший фестиваль, присвячений індустрії міста, аналогів якому немає в Україні.</w:t>
      </w:r>
    </w:p>
    <w:p w:rsidR="000A0632" w:rsidRPr="003D2EA0" w:rsidRDefault="000A0632" w:rsidP="000A0632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 xml:space="preserve">Фестиваль "Ніч індустріальної культури", 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>підготовлений Інститут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ом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 розвитку міста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,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 став переможцем щорічного </w:t>
      </w:r>
      <w:r w:rsidRPr="003D2EA0">
        <w:rPr>
          <w:rFonts w:ascii="Times New Roman" w:hAnsi="Times New Roman"/>
          <w:sz w:val="28"/>
          <w:szCs w:val="28"/>
          <w:lang w:eastAsia="ru-RU"/>
        </w:rPr>
        <w:t>конкурс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>у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EEE" w:rsidRPr="003D2EA0">
        <w:rPr>
          <w:rFonts w:ascii="Times New Roman" w:hAnsi="Times New Roman"/>
          <w:sz w:val="28"/>
          <w:szCs w:val="28"/>
          <w:lang w:eastAsia="ru-RU"/>
        </w:rPr>
        <w:t>товариства з обмеженою відповідальністю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EEE" w:rsidRPr="003D2EA0">
        <w:rPr>
          <w:rFonts w:ascii="Times New Roman" w:hAnsi="Times New Roman"/>
          <w:sz w:val="28"/>
          <w:szCs w:val="28"/>
          <w:lang w:eastAsia="ru-RU"/>
        </w:rPr>
        <w:t>"</w:t>
      </w:r>
      <w:proofErr w:type="spellStart"/>
      <w:r w:rsidR="00645E31" w:rsidRPr="003D2EA0">
        <w:rPr>
          <w:rFonts w:ascii="Times New Roman" w:hAnsi="Times New Roman"/>
          <w:sz w:val="28"/>
          <w:szCs w:val="28"/>
          <w:lang w:eastAsia="ru-RU"/>
        </w:rPr>
        <w:t>Метінвест</w:t>
      </w:r>
      <w:proofErr w:type="spellEnd"/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 Холдинг</w:t>
      </w:r>
      <w:r w:rsidR="00752EEE" w:rsidRPr="003D2EA0">
        <w:rPr>
          <w:rFonts w:ascii="Times New Roman" w:hAnsi="Times New Roman"/>
          <w:sz w:val="28"/>
          <w:szCs w:val="28"/>
          <w:lang w:eastAsia="ru-RU"/>
        </w:rPr>
        <w:t>"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D2EA0">
        <w:rPr>
          <w:rFonts w:ascii="Times New Roman" w:hAnsi="Times New Roman"/>
          <w:sz w:val="28"/>
          <w:szCs w:val="28"/>
          <w:lang w:eastAsia="ru-RU"/>
        </w:rPr>
        <w:t>"Місто нашими руками".</w:t>
      </w:r>
      <w:r w:rsidR="00F11031"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Фестиваль </w:t>
      </w:r>
      <w:r w:rsidRPr="003D2EA0">
        <w:rPr>
          <w:rFonts w:ascii="Times New Roman" w:hAnsi="Times New Roman"/>
          <w:sz w:val="28"/>
          <w:szCs w:val="28"/>
          <w:lang w:eastAsia="ru-RU"/>
        </w:rPr>
        <w:t>продемонстрував індустріальну велич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 xml:space="preserve"> Кривого Рогу. Мешканці та гості міста 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мали можливість зазирнути в глибини </w:t>
      </w:r>
      <w:r w:rsidR="00D226D7" w:rsidRPr="003D2EA0">
        <w:rPr>
          <w:rFonts w:ascii="Times New Roman" w:hAnsi="Times New Roman"/>
          <w:sz w:val="28"/>
          <w:szCs w:val="28"/>
          <w:lang w:eastAsia="ru-RU"/>
        </w:rPr>
        <w:t>гірничорудного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E31" w:rsidRPr="003D2EA0">
        <w:rPr>
          <w:rFonts w:ascii="Times New Roman" w:hAnsi="Times New Roman"/>
          <w:sz w:val="28"/>
          <w:szCs w:val="28"/>
          <w:lang w:eastAsia="ru-RU"/>
        </w:rPr>
        <w:t>Криворіжжя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ознайомитися з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його велик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ими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трудов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ими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здобутк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ами,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побачи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т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и міць трудового </w:t>
      </w:r>
      <w:proofErr w:type="spellStart"/>
      <w:r w:rsidRPr="003D2EA0">
        <w:rPr>
          <w:rFonts w:ascii="Times New Roman" w:hAnsi="Times New Roman"/>
          <w:sz w:val="28"/>
          <w:szCs w:val="28"/>
          <w:lang w:eastAsia="ru-RU"/>
        </w:rPr>
        <w:t>Кривбасу</w:t>
      </w:r>
      <w:proofErr w:type="spellEnd"/>
      <w:r w:rsidR="00E818E9" w:rsidRPr="003D2E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змогли оцінити тяжку працю металургів </w:t>
      </w:r>
      <w:r w:rsidR="00E818E9" w:rsidRPr="003D2EA0">
        <w:rPr>
          <w:rFonts w:ascii="Times New Roman" w:hAnsi="Times New Roman"/>
          <w:sz w:val="28"/>
          <w:szCs w:val="28"/>
          <w:lang w:eastAsia="ru-RU"/>
        </w:rPr>
        <w:t>і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шахтарів.</w:t>
      </w:r>
    </w:p>
    <w:p w:rsidR="00F601DC" w:rsidRPr="003D2EA0" w:rsidRDefault="0082038A" w:rsidP="0082038A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>Учасники фестивалю мали можливість долучитися до майстер-класів, що продемонстрували робочий процес бурінн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я</w:t>
      </w:r>
      <w:r w:rsidRPr="003D2EA0">
        <w:rPr>
          <w:rFonts w:ascii="Times New Roman" w:hAnsi="Times New Roman"/>
          <w:sz w:val="28"/>
          <w:szCs w:val="28"/>
          <w:lang w:eastAsia="ru-RU"/>
        </w:rPr>
        <w:t>, зварюванн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я</w:t>
      </w:r>
      <w:r w:rsidRPr="003D2EA0">
        <w:rPr>
          <w:rFonts w:ascii="Times New Roman" w:hAnsi="Times New Roman"/>
          <w:sz w:val="28"/>
          <w:szCs w:val="28"/>
          <w:lang w:eastAsia="ru-RU"/>
        </w:rPr>
        <w:t>, куванн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я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, різьби по дереву, отримати естетичну насолоду від робіт аматорів-винахідників та побачити </w:t>
      </w:r>
      <w:proofErr w:type="spellStart"/>
      <w:r w:rsidRPr="003D2EA0">
        <w:rPr>
          <w:rFonts w:ascii="Times New Roman" w:hAnsi="Times New Roman"/>
          <w:sz w:val="28"/>
          <w:szCs w:val="28"/>
          <w:lang w:eastAsia="ru-RU"/>
        </w:rPr>
        <w:t>ретро-виставку</w:t>
      </w:r>
      <w:proofErr w:type="spellEnd"/>
      <w:r w:rsidRPr="003D2EA0">
        <w:rPr>
          <w:rFonts w:ascii="Times New Roman" w:hAnsi="Times New Roman"/>
          <w:sz w:val="28"/>
          <w:szCs w:val="28"/>
          <w:lang w:eastAsia="ru-RU"/>
        </w:rPr>
        <w:t xml:space="preserve"> на промислову тематику. Для справжніх шанувальників промислового туризму були організовані безкоштовні екскурсії </w:t>
      </w:r>
      <w:r w:rsidRPr="003D2E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кар’єр 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публічного акціонерного товариства "</w:t>
      </w:r>
      <w:r w:rsidRPr="003D2EA0">
        <w:rPr>
          <w:rFonts w:ascii="Times New Roman" w:hAnsi="Times New Roman"/>
          <w:sz w:val="28"/>
          <w:szCs w:val="28"/>
          <w:lang w:eastAsia="ru-RU"/>
        </w:rPr>
        <w:t>Південн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ий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гірничо-збагачувальний комбінат"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з демонстрацією </w:t>
      </w:r>
      <w:proofErr w:type="spellStart"/>
      <w:r w:rsidRPr="003D2EA0">
        <w:rPr>
          <w:rFonts w:ascii="Times New Roman" w:hAnsi="Times New Roman"/>
          <w:sz w:val="28"/>
          <w:szCs w:val="28"/>
          <w:lang w:eastAsia="ru-RU"/>
        </w:rPr>
        <w:t>БілАЗу</w:t>
      </w:r>
      <w:proofErr w:type="spellEnd"/>
      <w:r w:rsidRPr="003D2EA0">
        <w:rPr>
          <w:rFonts w:ascii="Times New Roman" w:hAnsi="Times New Roman"/>
          <w:sz w:val="28"/>
          <w:szCs w:val="28"/>
          <w:lang w:eastAsia="ru-RU"/>
        </w:rPr>
        <w:t xml:space="preserve"> вантажопідйомністю 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3D2EA0">
        <w:rPr>
          <w:rFonts w:ascii="Times New Roman" w:hAnsi="Times New Roman"/>
          <w:sz w:val="28"/>
          <w:szCs w:val="28"/>
          <w:lang w:eastAsia="ru-RU"/>
        </w:rPr>
        <w:t>130 т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онн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3D2EA0">
        <w:rPr>
          <w:rFonts w:ascii="Times New Roman" w:hAnsi="Times New Roman"/>
          <w:sz w:val="28"/>
          <w:szCs w:val="28"/>
          <w:lang w:eastAsia="ru-RU"/>
        </w:rPr>
        <w:t>Бурщицьк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3D2EA0">
        <w:rPr>
          <w:rFonts w:ascii="Times New Roman" w:hAnsi="Times New Roman"/>
          <w:sz w:val="28"/>
          <w:szCs w:val="28"/>
          <w:lang w:eastAsia="ru-RU"/>
        </w:rPr>
        <w:t xml:space="preserve"> відвал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у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, де 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 xml:space="preserve">відбувся 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запуск 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повітряних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ліхтариків. Відвідали захід понад 7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 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000 учасників з Кривого Рогу </w:t>
      </w:r>
      <w:r w:rsidR="00146F96" w:rsidRPr="003D2EA0">
        <w:rPr>
          <w:rFonts w:ascii="Times New Roman" w:hAnsi="Times New Roman"/>
          <w:sz w:val="28"/>
          <w:szCs w:val="28"/>
          <w:lang w:eastAsia="ru-RU"/>
        </w:rPr>
        <w:t>й</w:t>
      </w:r>
      <w:r w:rsidRPr="003D2EA0">
        <w:rPr>
          <w:rFonts w:ascii="Times New Roman" w:hAnsi="Times New Roman"/>
          <w:sz w:val="28"/>
          <w:szCs w:val="28"/>
          <w:lang w:eastAsia="ru-RU"/>
        </w:rPr>
        <w:t xml:space="preserve"> інших міст України та Європи.</w:t>
      </w:r>
    </w:p>
    <w:p w:rsidR="00F601DC" w:rsidRPr="003D2EA0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 xml:space="preserve">Інфраструктурний напрям </w:t>
      </w:r>
    </w:p>
    <w:p w:rsidR="00FA7B94" w:rsidRPr="003D2EA0" w:rsidRDefault="00F601DC" w:rsidP="00EC03F8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З метою опрацювання питання створення загальнодоступних оглядових майданчиків на відвалах, кар’єрах, відвальних зонах тощо та можливості облаштування під’їзних і пішохідних шляхів до них Інститутом розвитку міста </w:t>
      </w:r>
      <w:r w:rsidR="00FA7B94" w:rsidRPr="003D2EA0">
        <w:rPr>
          <w:rFonts w:ascii="Times New Roman" w:hAnsi="Times New Roman"/>
          <w:sz w:val="28"/>
          <w:szCs w:val="28"/>
        </w:rPr>
        <w:t>було направлено листи на адресу підприємств-партнерів міста, що беруть участь у процесі розвитку промислового туризму, щодо створення умов та отримання дозволу на відвідування об’єктів на території підприємств.</w:t>
      </w:r>
    </w:p>
    <w:p w:rsidR="00F601DC" w:rsidRPr="003D2EA0" w:rsidRDefault="00FF7743" w:rsidP="00FF7743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Інститутом розвитку міста здійснюється робота з п</w:t>
      </w:r>
      <w:r w:rsidR="00D07F28" w:rsidRPr="003D2EA0">
        <w:rPr>
          <w:rFonts w:ascii="Times New Roman" w:hAnsi="Times New Roman"/>
          <w:sz w:val="28"/>
          <w:szCs w:val="28"/>
        </w:rPr>
        <w:t>ошук</w:t>
      </w:r>
      <w:r w:rsidRPr="003D2EA0">
        <w:rPr>
          <w:rFonts w:ascii="Times New Roman" w:hAnsi="Times New Roman"/>
          <w:sz w:val="28"/>
          <w:szCs w:val="28"/>
        </w:rPr>
        <w:t>у</w:t>
      </w:r>
      <w:r w:rsidR="00D07F28" w:rsidRPr="003D2EA0">
        <w:rPr>
          <w:rFonts w:ascii="Times New Roman" w:hAnsi="Times New Roman"/>
          <w:sz w:val="28"/>
          <w:szCs w:val="28"/>
        </w:rPr>
        <w:t xml:space="preserve"> індустріальних споруд</w:t>
      </w:r>
      <w:r w:rsidR="000373D1" w:rsidRPr="003D2EA0">
        <w:rPr>
          <w:rFonts w:ascii="Times New Roman" w:hAnsi="Times New Roman"/>
          <w:sz w:val="28"/>
          <w:szCs w:val="28"/>
        </w:rPr>
        <w:t xml:space="preserve">, об’єктів </w:t>
      </w:r>
      <w:r w:rsidR="0067732D" w:rsidRPr="003D2EA0">
        <w:rPr>
          <w:rFonts w:ascii="Times New Roman" w:hAnsi="Times New Roman"/>
          <w:sz w:val="28"/>
          <w:szCs w:val="28"/>
        </w:rPr>
        <w:t>і</w:t>
      </w:r>
      <w:r w:rsidR="00D07F28" w:rsidRPr="003D2EA0">
        <w:rPr>
          <w:rFonts w:ascii="Times New Roman" w:hAnsi="Times New Roman"/>
          <w:sz w:val="28"/>
          <w:szCs w:val="28"/>
        </w:rPr>
        <w:t xml:space="preserve"> вивчення можливості їх </w:t>
      </w:r>
      <w:r w:rsidR="000373D1" w:rsidRPr="003D2EA0">
        <w:rPr>
          <w:rFonts w:ascii="Times New Roman" w:hAnsi="Times New Roman"/>
          <w:sz w:val="28"/>
          <w:szCs w:val="28"/>
        </w:rPr>
        <w:t xml:space="preserve">оснащення </w:t>
      </w:r>
      <w:r w:rsidR="00D07F28" w:rsidRPr="003D2EA0">
        <w:rPr>
          <w:rFonts w:ascii="Times New Roman" w:hAnsi="Times New Roman"/>
          <w:sz w:val="28"/>
          <w:szCs w:val="28"/>
        </w:rPr>
        <w:t xml:space="preserve">для  проведення на їх базі </w:t>
      </w:r>
      <w:r w:rsidR="000373D1" w:rsidRPr="003D2EA0">
        <w:rPr>
          <w:rFonts w:ascii="Times New Roman" w:hAnsi="Times New Roman"/>
          <w:sz w:val="28"/>
          <w:szCs w:val="28"/>
        </w:rPr>
        <w:t>екскурсій та інших заходів (</w:t>
      </w:r>
      <w:r w:rsidR="00D07F28" w:rsidRPr="003D2EA0">
        <w:rPr>
          <w:rFonts w:ascii="Times New Roman" w:hAnsi="Times New Roman"/>
          <w:sz w:val="28"/>
          <w:szCs w:val="28"/>
        </w:rPr>
        <w:t>виставок</w:t>
      </w:r>
      <w:r w:rsidR="0067732D" w:rsidRPr="003D2EA0">
        <w:rPr>
          <w:rFonts w:ascii="Times New Roman" w:hAnsi="Times New Roman"/>
          <w:sz w:val="28"/>
          <w:szCs w:val="28"/>
        </w:rPr>
        <w:t>,</w:t>
      </w:r>
      <w:r w:rsidR="00D07F28" w:rsidRPr="003D2EA0">
        <w:rPr>
          <w:rFonts w:ascii="Times New Roman" w:hAnsi="Times New Roman"/>
          <w:sz w:val="28"/>
          <w:szCs w:val="28"/>
        </w:rPr>
        <w:t xml:space="preserve"> фестивалів</w:t>
      </w:r>
      <w:r w:rsidR="000373D1" w:rsidRPr="003D2EA0">
        <w:rPr>
          <w:rFonts w:ascii="Times New Roman" w:hAnsi="Times New Roman"/>
          <w:sz w:val="28"/>
          <w:szCs w:val="28"/>
        </w:rPr>
        <w:t xml:space="preserve"> тощо)</w:t>
      </w:r>
      <w:r w:rsidR="00BB4895" w:rsidRPr="003D2EA0">
        <w:rPr>
          <w:rFonts w:ascii="Times New Roman" w:hAnsi="Times New Roman"/>
          <w:sz w:val="28"/>
          <w:szCs w:val="28"/>
        </w:rPr>
        <w:t>.</w:t>
      </w:r>
    </w:p>
    <w:p w:rsidR="00B608EB" w:rsidRPr="003D2EA0" w:rsidRDefault="0067732D" w:rsidP="00206F87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В</w:t>
      </w:r>
      <w:r w:rsidR="000D7B4C" w:rsidRPr="003D2EA0">
        <w:rPr>
          <w:rFonts w:ascii="Times New Roman" w:hAnsi="Times New Roman"/>
          <w:sz w:val="28"/>
          <w:szCs w:val="28"/>
        </w:rPr>
        <w:t xml:space="preserve">ивчається питання </w:t>
      </w:r>
      <w:proofErr w:type="spellStart"/>
      <w:r w:rsidR="000D7B4C" w:rsidRPr="003D2EA0">
        <w:rPr>
          <w:rFonts w:ascii="Times New Roman" w:hAnsi="Times New Roman"/>
          <w:sz w:val="28"/>
          <w:szCs w:val="28"/>
        </w:rPr>
        <w:t>ревіталізації</w:t>
      </w:r>
      <w:proofErr w:type="spellEnd"/>
      <w:r w:rsidR="000D7B4C" w:rsidRPr="003D2EA0">
        <w:rPr>
          <w:rFonts w:ascii="Times New Roman" w:hAnsi="Times New Roman"/>
          <w:sz w:val="28"/>
          <w:szCs w:val="28"/>
        </w:rPr>
        <w:t xml:space="preserve"> та </w:t>
      </w:r>
      <w:r w:rsidR="00206F87" w:rsidRPr="003D2EA0">
        <w:rPr>
          <w:rFonts w:ascii="Times New Roman" w:hAnsi="Times New Roman"/>
          <w:sz w:val="28"/>
          <w:szCs w:val="28"/>
        </w:rPr>
        <w:t xml:space="preserve">ревалоризації деяких об’єктів приватного акціонерного товариства "Центральний гірничо-збагачувальний комбінат", </w:t>
      </w:r>
      <w:r w:rsidRPr="003D2EA0">
        <w:rPr>
          <w:rFonts w:ascii="Times New Roman" w:hAnsi="Times New Roman"/>
          <w:sz w:val="28"/>
          <w:szCs w:val="28"/>
        </w:rPr>
        <w:t>у тому числі</w:t>
      </w:r>
      <w:r w:rsidR="00206F87" w:rsidRPr="003D2EA0">
        <w:rPr>
          <w:rFonts w:ascii="Times New Roman" w:hAnsi="Times New Roman"/>
          <w:sz w:val="28"/>
          <w:szCs w:val="28"/>
        </w:rPr>
        <w:t xml:space="preserve">: шахта "Гігант Глибока" та Петровський </w:t>
      </w:r>
      <w:r w:rsidR="00206F87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відвал </w:t>
      </w:r>
      <w:proofErr w:type="spellStart"/>
      <w:r w:rsidR="00206F87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Гле</w:t>
      </w:r>
      <w:r w:rsidR="00AB1DE0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ю</w:t>
      </w:r>
      <w:r w:rsidR="00206F87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ва</w:t>
      </w:r>
      <w:r w:rsidR="00AB1DE0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тс</w:t>
      </w:r>
      <w:r w:rsidR="00206F87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ького</w:t>
      </w:r>
      <w:proofErr w:type="spellEnd"/>
      <w:r w:rsidR="00206F87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кар’єру</w:t>
      </w:r>
      <w:r w:rsidR="00206F87" w:rsidRPr="003D2EA0">
        <w:rPr>
          <w:rFonts w:ascii="Times New Roman" w:hAnsi="Times New Roman"/>
          <w:sz w:val="28"/>
          <w:szCs w:val="28"/>
        </w:rPr>
        <w:t>.</w:t>
      </w:r>
    </w:p>
    <w:p w:rsidR="00016681" w:rsidRPr="003D2EA0" w:rsidRDefault="00016681" w:rsidP="00206F87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F601DC" w:rsidRPr="003D2EA0" w:rsidRDefault="00F601DC" w:rsidP="00EC03F8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>Кадровий напрям</w:t>
      </w:r>
    </w:p>
    <w:p w:rsidR="00F601DC" w:rsidRPr="003D2EA0" w:rsidRDefault="00F601DC" w:rsidP="00362E16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z w:val="28"/>
          <w:szCs w:val="28"/>
          <w:lang w:eastAsia="ru-RU"/>
        </w:rPr>
        <w:t>Для ефективного розвитку туристичної галузі важливим є формування кваліфікованого ка</w:t>
      </w:r>
      <w:r w:rsidR="0067732D" w:rsidRPr="003D2EA0">
        <w:rPr>
          <w:rFonts w:ascii="Times New Roman" w:hAnsi="Times New Roman"/>
          <w:sz w:val="28"/>
          <w:szCs w:val="28"/>
          <w:lang w:eastAsia="ru-RU"/>
        </w:rPr>
        <w:t>дрового та наукового потенціалу</w:t>
      </w:r>
      <w:r w:rsidRPr="003D2EA0">
        <w:rPr>
          <w:rFonts w:ascii="Times New Roman" w:hAnsi="Times New Roman"/>
          <w:sz w:val="28"/>
          <w:szCs w:val="28"/>
          <w:lang w:eastAsia="ru-RU"/>
        </w:rPr>
        <w:t>, створення системи підготовки, перепідготовки й підвищення кваліфікації туристичних кадрів.</w:t>
      </w:r>
    </w:p>
    <w:p w:rsidR="00F601DC" w:rsidRPr="003D2EA0" w:rsidRDefault="00F601DC" w:rsidP="00E65357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>Починаючи з 01.09.2014</w:t>
      </w:r>
      <w:r w:rsidR="0067732D" w:rsidRPr="003D2EA0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 географічному факультеті Державного вищого навчального закладу "Криворізький державний педагогічний університет"</w:t>
      </w:r>
      <w:r w:rsidRPr="003D2EA0">
        <w:t xml:space="preserve"> 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>відкрито підготовку за спеціальністю "Туризм" для бакалаврів за</w:t>
      </w:r>
      <w:r w:rsidR="0067732D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                     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кваліфікацією: фахівець з туристичного обслуговування, екскурсовод. </w:t>
      </w:r>
      <w:r w:rsidR="00D367F4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Станом на 01.01.2018 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за цією спеціальністю навчається 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>66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студент</w:t>
      </w:r>
      <w:r w:rsidR="00D367F4" w:rsidRPr="003D2EA0">
        <w:rPr>
          <w:rFonts w:ascii="Times New Roman" w:hAnsi="Times New Roman"/>
          <w:spacing w:val="-4"/>
          <w:sz w:val="28"/>
          <w:szCs w:val="28"/>
          <w:lang w:eastAsia="ru-RU"/>
        </w:rPr>
        <w:t>ів</w:t>
      </w:r>
      <w:r w:rsidR="00FD2C85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 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>(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>31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студент </w:t>
      </w:r>
      <w:r w:rsidR="0067732D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‒ 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І курсі, </w:t>
      </w:r>
      <w:r w:rsidR="0059648B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студент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>ів</w:t>
      </w:r>
      <w:r w:rsidR="0067732D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‒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 ІІ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1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>9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студентів </w:t>
      </w:r>
      <w:r w:rsidR="0067732D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‒ 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>на ІІІ</w:t>
      </w:r>
      <w:r w:rsidR="0067732D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та 9 студентів </w:t>
      </w:r>
      <w:r w:rsidR="0067732D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‒ 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</w:t>
      </w:r>
      <w:r w:rsidR="00D367F4" w:rsidRPr="003D2EA0">
        <w:rPr>
          <w:rFonts w:ascii="Times New Roman" w:hAnsi="Times New Roman"/>
          <w:spacing w:val="-4"/>
          <w:sz w:val="28"/>
          <w:szCs w:val="28"/>
          <w:lang w:eastAsia="ru-RU"/>
        </w:rPr>
        <w:t>І</w:t>
      </w:r>
      <w:r w:rsidR="00F50249" w:rsidRPr="003D2EA0">
        <w:rPr>
          <w:rFonts w:ascii="Times New Roman" w:hAnsi="Times New Roman"/>
          <w:spacing w:val="-4"/>
          <w:sz w:val="28"/>
          <w:szCs w:val="28"/>
          <w:lang w:eastAsia="ru-RU"/>
        </w:rPr>
        <w:t>V</w:t>
      </w:r>
      <w:r w:rsidRPr="003D2EA0">
        <w:rPr>
          <w:rFonts w:ascii="Times New Roman" w:hAnsi="Times New Roman"/>
          <w:spacing w:val="-4"/>
          <w:sz w:val="28"/>
          <w:szCs w:val="28"/>
          <w:lang w:eastAsia="ru-RU"/>
        </w:rPr>
        <w:t>), які в майбутньому стануть фахівцями з туристичного обслуговування.</w:t>
      </w:r>
    </w:p>
    <w:p w:rsidR="00016681" w:rsidRPr="003D2EA0" w:rsidRDefault="00016681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16"/>
          <w:szCs w:val="16"/>
          <w:lang w:eastAsia="uk-UA"/>
        </w:rPr>
      </w:pPr>
    </w:p>
    <w:p w:rsidR="00F601DC" w:rsidRPr="003D2EA0" w:rsidRDefault="00F601DC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uk-UA"/>
        </w:rPr>
        <w:t xml:space="preserve">Музейний напрям </w:t>
      </w: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D2EA0">
        <w:rPr>
          <w:rFonts w:ascii="Times New Roman" w:hAnsi="Times New Roman"/>
          <w:spacing w:val="-2"/>
          <w:sz w:val="28"/>
          <w:szCs w:val="28"/>
          <w:lang w:eastAsia="ru-RU"/>
        </w:rPr>
        <w:t>Важливим для розвитку туристичної галузі є збереження індустріальної спадщини та постійний розвиток музеїв, поповнення їх колекцій і розширення експозицій.</w:t>
      </w:r>
    </w:p>
    <w:p w:rsidR="00A4459D" w:rsidRPr="003D2EA0" w:rsidRDefault="00A4459D" w:rsidP="00A4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Незабутні враження про місто як край, багатий історичною </w:t>
      </w:r>
      <w:r w:rsidR="0067732D" w:rsidRPr="003D2EA0">
        <w:rPr>
          <w:rFonts w:ascii="Times New Roman" w:hAnsi="Times New Roman"/>
          <w:sz w:val="28"/>
          <w:szCs w:val="28"/>
        </w:rPr>
        <w:t>й</w:t>
      </w:r>
      <w:r w:rsidRPr="003D2EA0">
        <w:rPr>
          <w:rFonts w:ascii="Times New Roman" w:hAnsi="Times New Roman"/>
          <w:sz w:val="28"/>
          <w:szCs w:val="28"/>
        </w:rPr>
        <w:t xml:space="preserve"> культурною спадщиною, дарує </w:t>
      </w:r>
      <w:proofErr w:type="spellStart"/>
      <w:r w:rsidRPr="003D2EA0">
        <w:rPr>
          <w:rFonts w:ascii="Times New Roman" w:hAnsi="Times New Roman"/>
          <w:sz w:val="28"/>
          <w:szCs w:val="28"/>
        </w:rPr>
        <w:t>криворіжцям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EA0">
        <w:rPr>
          <w:rFonts w:ascii="Times New Roman" w:hAnsi="Times New Roman"/>
          <w:sz w:val="28"/>
          <w:szCs w:val="28"/>
        </w:rPr>
        <w:t>відеогалерея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</w:t>
      </w:r>
      <w:r w:rsidR="0059648B" w:rsidRPr="003D2EA0">
        <w:rPr>
          <w:rFonts w:ascii="Times New Roman" w:hAnsi="Times New Roman"/>
          <w:sz w:val="28"/>
          <w:szCs w:val="28"/>
        </w:rPr>
        <w:t>комунального закладу культури</w:t>
      </w:r>
      <w:r w:rsidRPr="003D2EA0">
        <w:rPr>
          <w:rFonts w:ascii="Times New Roman" w:hAnsi="Times New Roman"/>
          <w:sz w:val="28"/>
          <w:szCs w:val="28"/>
        </w:rPr>
        <w:t xml:space="preserve"> </w:t>
      </w:r>
      <w:r w:rsidR="0059648B" w:rsidRPr="003D2EA0">
        <w:rPr>
          <w:rFonts w:ascii="Times New Roman" w:hAnsi="Times New Roman"/>
          <w:sz w:val="28"/>
          <w:szCs w:val="28"/>
        </w:rPr>
        <w:t>"</w:t>
      </w:r>
      <w:r w:rsidRPr="003D2EA0">
        <w:rPr>
          <w:rFonts w:ascii="Times New Roman" w:hAnsi="Times New Roman"/>
          <w:sz w:val="28"/>
          <w:szCs w:val="28"/>
        </w:rPr>
        <w:t xml:space="preserve">Міський </w:t>
      </w:r>
      <w:proofErr w:type="spellStart"/>
      <w:r w:rsidRPr="003D2EA0">
        <w:rPr>
          <w:rFonts w:ascii="Times New Roman" w:hAnsi="Times New Roman"/>
          <w:sz w:val="28"/>
          <w:szCs w:val="28"/>
        </w:rPr>
        <w:t>історико-краєзнавчий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музей</w:t>
      </w:r>
      <w:r w:rsidR="0059648B" w:rsidRPr="003D2EA0">
        <w:rPr>
          <w:rFonts w:ascii="Times New Roman" w:hAnsi="Times New Roman"/>
          <w:sz w:val="28"/>
          <w:szCs w:val="28"/>
        </w:rPr>
        <w:t>"</w:t>
      </w:r>
      <w:r w:rsidRPr="003D2EA0">
        <w:rPr>
          <w:rFonts w:ascii="Times New Roman" w:hAnsi="Times New Roman"/>
          <w:sz w:val="28"/>
          <w:szCs w:val="28"/>
        </w:rPr>
        <w:t xml:space="preserve">: </w:t>
      </w:r>
      <w:r w:rsidR="0059648B" w:rsidRPr="003D2EA0">
        <w:rPr>
          <w:rFonts w:ascii="Times New Roman" w:hAnsi="Times New Roman"/>
          <w:sz w:val="28"/>
          <w:szCs w:val="28"/>
        </w:rPr>
        <w:t>де</w:t>
      </w:r>
      <w:r w:rsidRPr="003D2EA0">
        <w:rPr>
          <w:rFonts w:ascii="Times New Roman" w:hAnsi="Times New Roman"/>
          <w:sz w:val="28"/>
          <w:szCs w:val="28"/>
        </w:rPr>
        <w:t xml:space="preserve"> у 3D форматі можна переглянути відеоматеріали, що презентують Кривий Ріг як промислове, духовне, культурне та туристичне місто. </w:t>
      </w:r>
    </w:p>
    <w:p w:rsidR="00CD6E88" w:rsidRPr="003D2EA0" w:rsidRDefault="00CD6E88" w:rsidP="00CD6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3D </w:t>
      </w:r>
      <w:proofErr w:type="spellStart"/>
      <w:r w:rsidRPr="003D2EA0">
        <w:rPr>
          <w:rFonts w:ascii="Times New Roman" w:hAnsi="Times New Roman"/>
          <w:sz w:val="28"/>
          <w:szCs w:val="28"/>
        </w:rPr>
        <w:t>відеогалерея</w:t>
      </w:r>
      <w:proofErr w:type="spellEnd"/>
      <w:r w:rsidRPr="003D2EA0">
        <w:rPr>
          <w:rFonts w:ascii="Times New Roman" w:hAnsi="Times New Roman"/>
          <w:sz w:val="28"/>
          <w:szCs w:val="28"/>
        </w:rPr>
        <w:t xml:space="preserve"> демонструє різноманітні відеофільми, що презентують Кривий Ріг як промислове, духовне, культурне та туристичне місто, а це: віртуальна художня галерея живописних робіт криворізьких художників із циклу "Відомі митці Криворіжжя", "Моє місто", "Кривий Ріг – моє місто", </w:t>
      </w:r>
      <w:r w:rsidRPr="003D2EA0">
        <w:rPr>
          <w:rFonts w:ascii="Times New Roman" w:hAnsi="Times New Roman"/>
          <w:sz w:val="28"/>
          <w:szCs w:val="28"/>
        </w:rPr>
        <w:lastRenderedPageBreak/>
        <w:t xml:space="preserve">"Театральне Криворіжжя", "Місто </w:t>
      </w:r>
      <w:r w:rsidR="0067732D" w:rsidRPr="003D2EA0">
        <w:rPr>
          <w:rFonts w:ascii="Times New Roman" w:hAnsi="Times New Roman"/>
          <w:sz w:val="28"/>
          <w:szCs w:val="28"/>
        </w:rPr>
        <w:t xml:space="preserve">‒ </w:t>
      </w:r>
      <w:r w:rsidRPr="003D2EA0">
        <w:rPr>
          <w:rFonts w:ascii="Times New Roman" w:hAnsi="Times New Roman"/>
          <w:sz w:val="28"/>
          <w:szCs w:val="28"/>
        </w:rPr>
        <w:t>довжиною в життя"</w:t>
      </w:r>
      <w:r w:rsidR="000D65DC" w:rsidRPr="003D2EA0">
        <w:rPr>
          <w:rFonts w:ascii="Times New Roman" w:hAnsi="Times New Roman"/>
          <w:sz w:val="28"/>
          <w:szCs w:val="28"/>
        </w:rPr>
        <w:t xml:space="preserve">, </w:t>
      </w:r>
      <w:r w:rsidRPr="003D2EA0">
        <w:rPr>
          <w:rFonts w:ascii="Times New Roman" w:hAnsi="Times New Roman"/>
          <w:sz w:val="28"/>
          <w:szCs w:val="28"/>
        </w:rPr>
        <w:t xml:space="preserve">"Кривий Ріг" з використанням сучасних </w:t>
      </w:r>
      <w:proofErr w:type="spellStart"/>
      <w:r w:rsidRPr="003D2EA0">
        <w:rPr>
          <w:rFonts w:ascii="Times New Roman" w:hAnsi="Times New Roman"/>
          <w:sz w:val="28"/>
          <w:szCs w:val="28"/>
        </w:rPr>
        <w:t>кінотехнологій</w:t>
      </w:r>
      <w:proofErr w:type="spellEnd"/>
      <w:r w:rsidRPr="003D2EA0">
        <w:rPr>
          <w:rFonts w:ascii="Times New Roman" w:hAnsi="Times New Roman"/>
          <w:sz w:val="28"/>
          <w:szCs w:val="28"/>
        </w:rPr>
        <w:t>.</w:t>
      </w:r>
    </w:p>
    <w:p w:rsidR="00CD6E88" w:rsidRPr="003D2EA0" w:rsidRDefault="00CD6E88" w:rsidP="0056305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У 2017 році у 3D-відеогалереї проведено 421 екскурсі</w:t>
      </w:r>
      <w:r w:rsidR="0067732D" w:rsidRPr="003D2EA0">
        <w:rPr>
          <w:rFonts w:ascii="Times New Roman" w:hAnsi="Times New Roman"/>
          <w:sz w:val="28"/>
          <w:szCs w:val="28"/>
        </w:rPr>
        <w:t>ю</w:t>
      </w:r>
      <w:r w:rsidRPr="003D2EA0">
        <w:rPr>
          <w:rFonts w:ascii="Times New Roman" w:hAnsi="Times New Roman"/>
          <w:sz w:val="28"/>
          <w:szCs w:val="28"/>
        </w:rPr>
        <w:t>, як</w:t>
      </w:r>
      <w:r w:rsidR="00C81FA4" w:rsidRPr="003D2EA0">
        <w:rPr>
          <w:rFonts w:ascii="Times New Roman" w:hAnsi="Times New Roman"/>
          <w:sz w:val="28"/>
          <w:szCs w:val="28"/>
        </w:rPr>
        <w:t>у</w:t>
      </w:r>
      <w:r w:rsidRPr="003D2EA0">
        <w:rPr>
          <w:rFonts w:ascii="Times New Roman" w:hAnsi="Times New Roman"/>
          <w:sz w:val="28"/>
          <w:szCs w:val="28"/>
        </w:rPr>
        <w:t xml:space="preserve"> відвідало 3</w:t>
      </w:r>
      <w:r w:rsidR="0067732D" w:rsidRPr="003D2EA0">
        <w:rPr>
          <w:rFonts w:ascii="Times New Roman" w:hAnsi="Times New Roman"/>
          <w:sz w:val="28"/>
          <w:szCs w:val="28"/>
        </w:rPr>
        <w:t> </w:t>
      </w:r>
      <w:r w:rsidRPr="003D2EA0">
        <w:rPr>
          <w:rFonts w:ascii="Times New Roman" w:hAnsi="Times New Roman"/>
          <w:sz w:val="28"/>
          <w:szCs w:val="28"/>
        </w:rPr>
        <w:t xml:space="preserve">776 </w:t>
      </w:r>
      <w:r w:rsidR="00B4343F" w:rsidRPr="003D2EA0">
        <w:rPr>
          <w:rFonts w:ascii="Times New Roman" w:hAnsi="Times New Roman"/>
          <w:sz w:val="28"/>
          <w:szCs w:val="28"/>
        </w:rPr>
        <w:t>осіб</w:t>
      </w:r>
      <w:r w:rsidRPr="003D2EA0">
        <w:rPr>
          <w:rFonts w:ascii="Times New Roman" w:hAnsi="Times New Roman"/>
          <w:sz w:val="28"/>
          <w:szCs w:val="28"/>
        </w:rPr>
        <w:t xml:space="preserve">, </w:t>
      </w:r>
      <w:r w:rsidR="00B1536D" w:rsidRPr="003D2EA0">
        <w:rPr>
          <w:rFonts w:ascii="Times New Roman" w:hAnsi="Times New Roman"/>
          <w:sz w:val="28"/>
          <w:szCs w:val="28"/>
        </w:rPr>
        <w:t>серед яких</w:t>
      </w:r>
      <w:r w:rsidRPr="003D2EA0">
        <w:rPr>
          <w:rFonts w:ascii="Times New Roman" w:hAnsi="Times New Roman"/>
          <w:sz w:val="28"/>
          <w:szCs w:val="28"/>
        </w:rPr>
        <w:t xml:space="preserve"> учасник</w:t>
      </w:r>
      <w:r w:rsidR="00B1536D" w:rsidRPr="003D2EA0">
        <w:rPr>
          <w:rFonts w:ascii="Times New Roman" w:hAnsi="Times New Roman"/>
          <w:sz w:val="28"/>
          <w:szCs w:val="28"/>
        </w:rPr>
        <w:t>и</w:t>
      </w:r>
      <w:r w:rsidRPr="003D2EA0">
        <w:rPr>
          <w:rFonts w:ascii="Times New Roman" w:hAnsi="Times New Roman"/>
          <w:sz w:val="28"/>
          <w:szCs w:val="28"/>
        </w:rPr>
        <w:t xml:space="preserve"> антитерористичної операції</w:t>
      </w:r>
      <w:r w:rsidR="0067732D" w:rsidRPr="003D2EA0">
        <w:rPr>
          <w:rFonts w:ascii="Times New Roman" w:hAnsi="Times New Roman"/>
          <w:sz w:val="28"/>
          <w:szCs w:val="28"/>
        </w:rPr>
        <w:t xml:space="preserve"> на сході України</w:t>
      </w:r>
      <w:r w:rsidRPr="003D2EA0">
        <w:rPr>
          <w:rFonts w:ascii="Times New Roman" w:hAnsi="Times New Roman"/>
          <w:sz w:val="28"/>
          <w:szCs w:val="28"/>
        </w:rPr>
        <w:t xml:space="preserve">, </w:t>
      </w:r>
      <w:r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ветеран</w:t>
      </w:r>
      <w:r w:rsidR="00B1536D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, д</w:t>
      </w:r>
      <w:r w:rsidR="00B1536D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і</w:t>
      </w:r>
      <w:r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ти</w:t>
      </w:r>
      <w:r w:rsidR="00563059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з </w:t>
      </w:r>
      <w:r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інвалід</w:t>
      </w:r>
      <w:r w:rsidR="00563059"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ністю</w:t>
      </w:r>
      <w:r w:rsidRPr="003D2EA0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3D2EA0">
        <w:rPr>
          <w:rFonts w:ascii="Times New Roman" w:hAnsi="Times New Roman"/>
          <w:sz w:val="28"/>
          <w:szCs w:val="28"/>
        </w:rPr>
        <w:t xml:space="preserve"> іноземн</w:t>
      </w:r>
      <w:r w:rsidR="00B1536D" w:rsidRPr="003D2EA0">
        <w:rPr>
          <w:rFonts w:ascii="Times New Roman" w:hAnsi="Times New Roman"/>
          <w:sz w:val="28"/>
          <w:szCs w:val="28"/>
        </w:rPr>
        <w:t>і</w:t>
      </w:r>
      <w:r w:rsidRPr="003D2EA0">
        <w:rPr>
          <w:rFonts w:ascii="Times New Roman" w:hAnsi="Times New Roman"/>
          <w:sz w:val="28"/>
          <w:szCs w:val="28"/>
        </w:rPr>
        <w:t xml:space="preserve"> гост</w:t>
      </w:r>
      <w:r w:rsidR="00B1536D" w:rsidRPr="003D2EA0">
        <w:rPr>
          <w:rFonts w:ascii="Times New Roman" w:hAnsi="Times New Roman"/>
          <w:sz w:val="28"/>
          <w:szCs w:val="28"/>
        </w:rPr>
        <w:t>і</w:t>
      </w:r>
      <w:r w:rsidRPr="003D2EA0">
        <w:rPr>
          <w:rFonts w:ascii="Times New Roman" w:hAnsi="Times New Roman"/>
          <w:sz w:val="28"/>
          <w:szCs w:val="28"/>
        </w:rPr>
        <w:t>.</w:t>
      </w:r>
    </w:p>
    <w:p w:rsidR="001F5088" w:rsidRPr="003D2EA0" w:rsidRDefault="001327F6" w:rsidP="005630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color w:val="000000" w:themeColor="text1"/>
          <w:sz w:val="28"/>
          <w:szCs w:val="28"/>
        </w:rPr>
        <w:t xml:space="preserve">Комунальний заклад культури "Міський </w:t>
      </w:r>
      <w:proofErr w:type="spellStart"/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>історико-краєзнавчий</w:t>
      </w:r>
      <w:proofErr w:type="spellEnd"/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 xml:space="preserve"> музей</w:t>
      </w:r>
      <w:r w:rsidRPr="003D2EA0">
        <w:rPr>
          <w:rFonts w:ascii="Times New Roman" w:hAnsi="Times New Roman"/>
          <w:color w:val="000000" w:themeColor="text1"/>
          <w:sz w:val="28"/>
          <w:szCs w:val="28"/>
        </w:rPr>
        <w:t>" Криворізької міської ради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088" w:rsidRPr="003D2EA0">
        <w:rPr>
          <w:rFonts w:ascii="Times New Roman" w:hAnsi="Times New Roman"/>
          <w:sz w:val="28"/>
          <w:szCs w:val="28"/>
        </w:rPr>
        <w:t xml:space="preserve">зорієнтований на пошук, вивчення, комплектування, збереження </w:t>
      </w:r>
      <w:r w:rsidRPr="003D2EA0">
        <w:rPr>
          <w:rFonts w:ascii="Times New Roman" w:hAnsi="Times New Roman"/>
          <w:sz w:val="28"/>
          <w:szCs w:val="28"/>
        </w:rPr>
        <w:t>й</w:t>
      </w:r>
      <w:r w:rsidR="001F5088" w:rsidRPr="003D2EA0">
        <w:rPr>
          <w:rFonts w:ascii="Times New Roman" w:hAnsi="Times New Roman"/>
          <w:sz w:val="28"/>
          <w:szCs w:val="28"/>
        </w:rPr>
        <w:t xml:space="preserve"> популяризацію матеріальної та духовної культури Криворіжжя, залучення жителів і гостей міста до надбань національної та світової </w:t>
      </w:r>
      <w:r w:rsidRPr="003D2EA0">
        <w:rPr>
          <w:rFonts w:ascii="Times New Roman" w:hAnsi="Times New Roman"/>
          <w:sz w:val="28"/>
          <w:szCs w:val="28"/>
        </w:rPr>
        <w:t xml:space="preserve">             </w:t>
      </w:r>
      <w:r w:rsidR="001F5088" w:rsidRPr="003D2EA0">
        <w:rPr>
          <w:rFonts w:ascii="Times New Roman" w:hAnsi="Times New Roman"/>
          <w:sz w:val="28"/>
          <w:szCs w:val="28"/>
        </w:rPr>
        <w:t xml:space="preserve">історико-культурної спадщини. 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 xml:space="preserve">Тут зберігаються справжні документальні та речові скарби, пов’язані з минулим міста. На сьогоднішній день </w:t>
      </w:r>
      <w:r w:rsidRPr="003D2EA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 xml:space="preserve"> фондах музею </w:t>
      </w:r>
      <w:r w:rsidRPr="003D2EA0">
        <w:rPr>
          <w:rFonts w:ascii="Times New Roman" w:hAnsi="Times New Roman"/>
          <w:color w:val="000000" w:themeColor="text1"/>
          <w:sz w:val="28"/>
          <w:szCs w:val="28"/>
        </w:rPr>
        <w:t xml:space="preserve">‒ 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>120</w:t>
      </w:r>
      <w:r w:rsidRPr="003D2EA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>488 музейних предметів. З них основного фонду – 65</w:t>
      </w:r>
      <w:r w:rsidRPr="003D2EA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 xml:space="preserve">088, допоміжного – 55 400. 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Щороку з музейними колекціями та експонатами закладу знайомиться близько 55 тис. жителів </w:t>
      </w:r>
      <w:r w:rsidRPr="003D2EA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і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гостей міста. У поточному році музеєм та його філіалами  було організовано 48 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>стаціонарних і виїзних виставок з фондів закладу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робіт митців образотворчого мистецтва, </w:t>
      </w:r>
      <w:r w:rsidRPr="003D2EA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                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майстрів народного мистецтва, проведено 1403 екскурсії, різноманітні культурологічні заходи, зустрічі з вида</w:t>
      </w:r>
      <w:r w:rsidR="002C370F" w:rsidRPr="003D2EA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ними особистостями міста, презентації тощо. </w:t>
      </w:r>
      <w:r w:rsidRPr="003D2EA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F5088" w:rsidRPr="003D2EA0">
        <w:rPr>
          <w:rFonts w:ascii="Times New Roman" w:hAnsi="Times New Roman"/>
          <w:color w:val="000000" w:themeColor="text1"/>
          <w:sz w:val="28"/>
          <w:szCs w:val="28"/>
        </w:rPr>
        <w:t xml:space="preserve"> 2017 році </w:t>
      </w:r>
      <w:r w:rsidR="001F5088" w:rsidRPr="003D2EA0">
        <w:rPr>
          <w:rFonts w:ascii="Times New Roman" w:hAnsi="Times New Roman"/>
          <w:color w:val="000000" w:themeColor="text1"/>
          <w:sz w:val="28"/>
        </w:rPr>
        <w:t>фонди музею поповнилися 698 музейни</w:t>
      </w:r>
      <w:r w:rsidR="00140477" w:rsidRPr="003D2EA0">
        <w:rPr>
          <w:rFonts w:ascii="Times New Roman" w:hAnsi="Times New Roman"/>
          <w:color w:val="000000" w:themeColor="text1"/>
          <w:sz w:val="28"/>
        </w:rPr>
        <w:t>ми</w:t>
      </w:r>
      <w:r w:rsidR="001F5088" w:rsidRPr="003D2EA0">
        <w:rPr>
          <w:rFonts w:ascii="Times New Roman" w:hAnsi="Times New Roman"/>
          <w:color w:val="000000" w:themeColor="text1"/>
          <w:sz w:val="28"/>
        </w:rPr>
        <w:t xml:space="preserve"> предмет</w:t>
      </w:r>
      <w:r w:rsidR="00140477" w:rsidRPr="003D2EA0">
        <w:rPr>
          <w:rFonts w:ascii="Times New Roman" w:hAnsi="Times New Roman"/>
          <w:color w:val="000000" w:themeColor="text1"/>
          <w:sz w:val="28"/>
        </w:rPr>
        <w:t>ами</w:t>
      </w:r>
      <w:r w:rsidR="001F5088" w:rsidRPr="003D2EA0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1F5088" w:rsidRPr="003D2EA0" w:rsidRDefault="001F5088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F601DC" w:rsidRPr="003D2EA0" w:rsidRDefault="00F601DC" w:rsidP="00EC03F8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3D2EA0">
        <w:rPr>
          <w:rFonts w:ascii="Times New Roman" w:hAnsi="Times New Roman"/>
          <w:b/>
          <w:i/>
          <w:sz w:val="28"/>
          <w:szCs w:val="28"/>
        </w:rPr>
        <w:t>Збереження історичної й культурної спадщини</w:t>
      </w:r>
    </w:p>
    <w:p w:rsidR="00741B6A" w:rsidRPr="003D2EA0" w:rsidRDefault="00741B6A" w:rsidP="00741B6A">
      <w:pPr>
        <w:spacing w:after="0" w:line="240" w:lineRule="auto"/>
        <w:ind w:firstLine="709"/>
        <w:jc w:val="both"/>
        <w:rPr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>Збереження історичної та культурної спадщини є важливим завданням сьогодення.</w:t>
      </w:r>
      <w:r w:rsidRPr="003D2EA0">
        <w:rPr>
          <w:sz w:val="28"/>
          <w:szCs w:val="28"/>
        </w:rPr>
        <w:t xml:space="preserve"> </w:t>
      </w:r>
      <w:r w:rsidRPr="003D2EA0">
        <w:rPr>
          <w:rFonts w:ascii="Times New Roman" w:hAnsi="Times New Roman"/>
          <w:sz w:val="28"/>
          <w:szCs w:val="28"/>
        </w:rPr>
        <w:t xml:space="preserve">У місті під державну охорону взято 78 пам'яток історії та монументального мистецтва, 17 пам’яток археології та 18 пам'яток архітектури </w:t>
      </w:r>
      <w:r w:rsidR="00900F47" w:rsidRPr="003D2EA0">
        <w:rPr>
          <w:rFonts w:ascii="Times New Roman" w:hAnsi="Times New Roman"/>
          <w:sz w:val="28"/>
          <w:szCs w:val="28"/>
        </w:rPr>
        <w:t>й</w:t>
      </w:r>
      <w:r w:rsidRPr="003D2EA0">
        <w:rPr>
          <w:rFonts w:ascii="Times New Roman" w:hAnsi="Times New Roman"/>
          <w:sz w:val="28"/>
          <w:szCs w:val="28"/>
        </w:rPr>
        <w:t xml:space="preserve"> містобудування. </w:t>
      </w:r>
    </w:p>
    <w:p w:rsidR="00741B6A" w:rsidRPr="003D2EA0" w:rsidRDefault="00741B6A" w:rsidP="00741B6A">
      <w:pPr>
        <w:pStyle w:val="af0"/>
        <w:ind w:firstLine="709"/>
        <w:jc w:val="both"/>
        <w:rPr>
          <w:rStyle w:val="FontStyle13"/>
          <w:sz w:val="26"/>
          <w:szCs w:val="26"/>
        </w:rPr>
      </w:pPr>
      <w:r w:rsidRPr="003D2EA0">
        <w:rPr>
          <w:rStyle w:val="FontStyle13"/>
          <w:sz w:val="28"/>
          <w:szCs w:val="26"/>
        </w:rPr>
        <w:t>У липні</w:t>
      </w:r>
      <w:r w:rsidR="00900F47" w:rsidRPr="003D2EA0">
        <w:rPr>
          <w:rStyle w:val="FontStyle13"/>
          <w:sz w:val="28"/>
          <w:szCs w:val="26"/>
        </w:rPr>
        <w:t xml:space="preserve"> </w:t>
      </w:r>
      <w:r w:rsidRPr="003D2EA0">
        <w:rPr>
          <w:rStyle w:val="FontStyle13"/>
          <w:sz w:val="28"/>
          <w:szCs w:val="26"/>
        </w:rPr>
        <w:t>-</w:t>
      </w:r>
      <w:r w:rsidR="00900F47" w:rsidRPr="003D2EA0">
        <w:rPr>
          <w:rStyle w:val="FontStyle13"/>
          <w:sz w:val="28"/>
          <w:szCs w:val="26"/>
        </w:rPr>
        <w:t xml:space="preserve"> </w:t>
      </w:r>
      <w:r w:rsidRPr="003D2EA0">
        <w:rPr>
          <w:rStyle w:val="FontStyle13"/>
          <w:sz w:val="28"/>
          <w:szCs w:val="26"/>
        </w:rPr>
        <w:t xml:space="preserve">вересні 2017 року Криворізька археологічна експедиція Інституту археології Національної академії наук України, до складу якої входили співробітники міського </w:t>
      </w:r>
      <w:proofErr w:type="spellStart"/>
      <w:r w:rsidRPr="003D2EA0">
        <w:rPr>
          <w:rStyle w:val="FontStyle13"/>
          <w:sz w:val="28"/>
          <w:szCs w:val="26"/>
        </w:rPr>
        <w:t>історико-краєзнавчого</w:t>
      </w:r>
      <w:proofErr w:type="spellEnd"/>
      <w:r w:rsidRPr="003D2EA0">
        <w:rPr>
          <w:rStyle w:val="FontStyle13"/>
          <w:sz w:val="28"/>
          <w:szCs w:val="26"/>
        </w:rPr>
        <w:t xml:space="preserve"> музею, здійснила охоронні розкопи кургану </w:t>
      </w:r>
      <w:r w:rsidR="00900F47" w:rsidRPr="003D2EA0">
        <w:rPr>
          <w:rStyle w:val="FontStyle13"/>
          <w:sz w:val="28"/>
          <w:szCs w:val="26"/>
        </w:rPr>
        <w:t>на</w:t>
      </w:r>
      <w:r w:rsidRPr="003D2EA0">
        <w:rPr>
          <w:rStyle w:val="FontStyle13"/>
          <w:sz w:val="28"/>
          <w:szCs w:val="26"/>
        </w:rPr>
        <w:t xml:space="preserve"> вулиці Далекосхідній </w:t>
      </w:r>
      <w:proofErr w:type="spellStart"/>
      <w:r w:rsidRPr="003D2EA0">
        <w:rPr>
          <w:rStyle w:val="FontStyle13"/>
          <w:sz w:val="28"/>
          <w:szCs w:val="26"/>
        </w:rPr>
        <w:t>Тернівського</w:t>
      </w:r>
      <w:proofErr w:type="spellEnd"/>
      <w:r w:rsidRPr="003D2EA0">
        <w:rPr>
          <w:rStyle w:val="FontStyle13"/>
          <w:sz w:val="28"/>
          <w:szCs w:val="26"/>
        </w:rPr>
        <w:t xml:space="preserve"> району. </w:t>
      </w:r>
      <w:r w:rsidR="00900F47" w:rsidRPr="003D2EA0">
        <w:rPr>
          <w:rStyle w:val="FontStyle13"/>
          <w:sz w:val="28"/>
          <w:szCs w:val="26"/>
        </w:rPr>
        <w:t>У</w:t>
      </w:r>
      <w:r w:rsidRPr="003D2EA0">
        <w:rPr>
          <w:rStyle w:val="FontStyle13"/>
          <w:sz w:val="28"/>
          <w:szCs w:val="26"/>
        </w:rPr>
        <w:t xml:space="preserve"> процесі роботи досліджено 15 поховань, серед яких: поховання доби енеоліту (кінець IV – початок ІІІ тис. до н.е.), захор</w:t>
      </w:r>
      <w:r w:rsidR="00247B4A" w:rsidRPr="003D2EA0">
        <w:rPr>
          <w:rStyle w:val="FontStyle13"/>
          <w:sz w:val="28"/>
          <w:szCs w:val="26"/>
        </w:rPr>
        <w:t xml:space="preserve">онення ямної культури (ІІІ тис. </w:t>
      </w:r>
      <w:r w:rsidRPr="003D2EA0">
        <w:rPr>
          <w:rStyle w:val="FontStyle13"/>
          <w:sz w:val="28"/>
          <w:szCs w:val="26"/>
        </w:rPr>
        <w:t xml:space="preserve">до н.е.), катакомбної (ХХІІІ – ХХ ст. до н.е.), </w:t>
      </w:r>
      <w:proofErr w:type="spellStart"/>
      <w:r w:rsidRPr="003D2EA0">
        <w:rPr>
          <w:rStyle w:val="FontStyle13"/>
          <w:sz w:val="28"/>
          <w:szCs w:val="26"/>
        </w:rPr>
        <w:t>дніпро-прутської</w:t>
      </w:r>
      <w:proofErr w:type="spellEnd"/>
      <w:r w:rsidRPr="003D2EA0">
        <w:rPr>
          <w:rStyle w:val="FontStyle13"/>
          <w:sz w:val="28"/>
          <w:szCs w:val="26"/>
        </w:rPr>
        <w:t xml:space="preserve"> (XVII – XV ст. до н.е.) та зрубної культур (XIV – XII ст. до н.е.) </w:t>
      </w:r>
      <w:r w:rsidR="00900F47" w:rsidRPr="003D2EA0">
        <w:rPr>
          <w:rStyle w:val="FontStyle13"/>
          <w:sz w:val="28"/>
          <w:szCs w:val="26"/>
        </w:rPr>
        <w:t>і</w:t>
      </w:r>
      <w:r w:rsidRPr="003D2EA0">
        <w:rPr>
          <w:rStyle w:val="FontStyle13"/>
          <w:sz w:val="28"/>
          <w:szCs w:val="26"/>
        </w:rPr>
        <w:t xml:space="preserve"> виявлено унікальні </w:t>
      </w:r>
      <w:proofErr w:type="spellStart"/>
      <w:r w:rsidRPr="003D2EA0">
        <w:rPr>
          <w:rStyle w:val="FontStyle13"/>
          <w:sz w:val="28"/>
          <w:szCs w:val="26"/>
        </w:rPr>
        <w:t>арт</w:t>
      </w:r>
      <w:r w:rsidR="00900F47" w:rsidRPr="003D2EA0">
        <w:rPr>
          <w:rStyle w:val="FontStyle13"/>
          <w:sz w:val="28"/>
          <w:szCs w:val="26"/>
        </w:rPr>
        <w:t>и</w:t>
      </w:r>
      <w:r w:rsidRPr="003D2EA0">
        <w:rPr>
          <w:rStyle w:val="FontStyle13"/>
          <w:sz w:val="28"/>
          <w:szCs w:val="26"/>
        </w:rPr>
        <w:t>факти</w:t>
      </w:r>
      <w:proofErr w:type="spellEnd"/>
      <w:r w:rsidRPr="003D2EA0">
        <w:rPr>
          <w:rStyle w:val="FontStyle13"/>
          <w:sz w:val="28"/>
          <w:szCs w:val="26"/>
        </w:rPr>
        <w:t>.</w:t>
      </w:r>
    </w:p>
    <w:p w:rsidR="00741B6A" w:rsidRPr="003D2EA0" w:rsidRDefault="00741B6A" w:rsidP="00741B6A">
      <w:pPr>
        <w:spacing w:after="0" w:line="240" w:lineRule="auto"/>
        <w:ind w:firstLine="709"/>
        <w:jc w:val="both"/>
        <w:rPr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Протягом останніх </w:t>
      </w:r>
      <w:r w:rsidR="006A4139" w:rsidRPr="003D2EA0">
        <w:rPr>
          <w:rFonts w:ascii="Times New Roman" w:hAnsi="Times New Roman"/>
          <w:sz w:val="28"/>
          <w:szCs w:val="28"/>
        </w:rPr>
        <w:t>п'ятдесяти</w:t>
      </w:r>
      <w:r w:rsidRPr="003D2EA0">
        <w:rPr>
          <w:rFonts w:ascii="Times New Roman" w:hAnsi="Times New Roman"/>
          <w:sz w:val="28"/>
          <w:szCs w:val="28"/>
        </w:rPr>
        <w:t xml:space="preserve"> років вивчалась унікальна археологічна  спадщина Криворіжжя. </w:t>
      </w:r>
      <w:r w:rsidR="00900F47" w:rsidRPr="003D2EA0">
        <w:rPr>
          <w:rFonts w:ascii="Times New Roman" w:hAnsi="Times New Roman"/>
          <w:sz w:val="28"/>
          <w:szCs w:val="28"/>
        </w:rPr>
        <w:t>В</w:t>
      </w:r>
      <w:r w:rsidRPr="003D2EA0">
        <w:rPr>
          <w:rFonts w:ascii="Times New Roman" w:hAnsi="Times New Roman"/>
          <w:sz w:val="28"/>
          <w:szCs w:val="28"/>
        </w:rPr>
        <w:t>ивчено 30 святилищ III тис. до н.е. – ХIII ст. н</w:t>
      </w:r>
      <w:r w:rsidR="00900F47" w:rsidRPr="003D2EA0">
        <w:rPr>
          <w:rFonts w:ascii="Times New Roman" w:hAnsi="Times New Roman"/>
          <w:sz w:val="28"/>
          <w:szCs w:val="28"/>
        </w:rPr>
        <w:t>.</w:t>
      </w:r>
      <w:r w:rsidRPr="003D2EA0">
        <w:rPr>
          <w:rFonts w:ascii="Times New Roman" w:hAnsi="Times New Roman"/>
          <w:sz w:val="28"/>
          <w:szCs w:val="28"/>
        </w:rPr>
        <w:t xml:space="preserve"> е</w:t>
      </w:r>
      <w:r w:rsidR="00900F47" w:rsidRPr="003D2EA0">
        <w:rPr>
          <w:rFonts w:ascii="Times New Roman" w:hAnsi="Times New Roman"/>
          <w:sz w:val="28"/>
          <w:szCs w:val="28"/>
        </w:rPr>
        <w:t>.</w:t>
      </w:r>
    </w:p>
    <w:p w:rsidR="00741B6A" w:rsidRPr="003D2EA0" w:rsidRDefault="00741B6A" w:rsidP="00293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EA0">
        <w:rPr>
          <w:rFonts w:ascii="Times New Roman" w:hAnsi="Times New Roman"/>
          <w:sz w:val="28"/>
          <w:szCs w:val="28"/>
        </w:rPr>
        <w:t xml:space="preserve">Закладами культури міста приділяється значна увага популяризації знань про об’єкти культурної спадщини шляхом залучення дітей, учнівської та студентської молоді до участі </w:t>
      </w:r>
      <w:r w:rsidR="007056D5" w:rsidRPr="003D2EA0">
        <w:rPr>
          <w:rFonts w:ascii="Times New Roman" w:hAnsi="Times New Roman"/>
          <w:sz w:val="28"/>
          <w:szCs w:val="28"/>
        </w:rPr>
        <w:t>в</w:t>
      </w:r>
      <w:r w:rsidRPr="003D2EA0">
        <w:rPr>
          <w:rFonts w:ascii="Times New Roman" w:hAnsi="Times New Roman"/>
          <w:sz w:val="28"/>
          <w:szCs w:val="28"/>
        </w:rPr>
        <w:t xml:space="preserve"> масових заходах з нагоди відзначення дат, пов’язаних з подіями Другої світової війни, історичних та трагічних подій </w:t>
      </w:r>
      <w:r w:rsidR="007056D5" w:rsidRPr="003D2EA0">
        <w:rPr>
          <w:rFonts w:ascii="Times New Roman" w:hAnsi="Times New Roman"/>
          <w:sz w:val="28"/>
          <w:szCs w:val="28"/>
        </w:rPr>
        <w:t>у</w:t>
      </w:r>
      <w:r w:rsidRPr="003D2EA0">
        <w:rPr>
          <w:rFonts w:ascii="Times New Roman" w:hAnsi="Times New Roman"/>
          <w:sz w:val="28"/>
          <w:szCs w:val="28"/>
        </w:rPr>
        <w:t xml:space="preserve"> житті народу, </w:t>
      </w:r>
      <w:r w:rsidR="007056D5" w:rsidRPr="003D2EA0">
        <w:rPr>
          <w:rFonts w:ascii="Times New Roman" w:hAnsi="Times New Roman"/>
          <w:sz w:val="28"/>
          <w:szCs w:val="28"/>
        </w:rPr>
        <w:t>у</w:t>
      </w:r>
      <w:r w:rsidRPr="003D2EA0">
        <w:rPr>
          <w:rFonts w:ascii="Times New Roman" w:hAnsi="Times New Roman"/>
          <w:sz w:val="28"/>
          <w:szCs w:val="28"/>
        </w:rPr>
        <w:t xml:space="preserve">шанування пам’яті видатних особистостей та ін. </w:t>
      </w:r>
    </w:p>
    <w:p w:rsidR="00B54E7C" w:rsidRPr="003D2EA0" w:rsidRDefault="00B54E7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54E7C" w:rsidRPr="003D2EA0" w:rsidRDefault="00B54E7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35927" w:rsidRPr="003D2EA0" w:rsidRDefault="00E35927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601DC" w:rsidRPr="003D2EA0" w:rsidRDefault="00F601DC" w:rsidP="00EC03F8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>Секретар міської ради</w:t>
      </w: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ab/>
        <w:t>С.</w:t>
      </w:r>
      <w:proofErr w:type="spellStart"/>
      <w:r w:rsidRPr="003D2EA0">
        <w:rPr>
          <w:rFonts w:ascii="Times New Roman" w:hAnsi="Times New Roman"/>
          <w:b/>
          <w:i/>
          <w:sz w:val="28"/>
          <w:szCs w:val="28"/>
          <w:lang w:eastAsia="ru-RU"/>
        </w:rPr>
        <w:t>Маляренко</w:t>
      </w:r>
      <w:bookmarkEnd w:id="0"/>
      <w:proofErr w:type="spellEnd"/>
    </w:p>
    <w:sectPr w:rsidR="00F601DC" w:rsidRPr="003D2EA0" w:rsidSect="002C2DC3">
      <w:headerReference w:type="even" r:id="rId8"/>
      <w:headerReference w:type="default" r:id="rId9"/>
      <w:pgSz w:w="11906" w:h="16838"/>
      <w:pgMar w:top="993" w:right="567" w:bottom="1134" w:left="175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E6" w:rsidRDefault="004877E6">
      <w:pPr>
        <w:spacing w:after="0" w:line="240" w:lineRule="auto"/>
      </w:pPr>
      <w:r>
        <w:separator/>
      </w:r>
    </w:p>
  </w:endnote>
  <w:endnote w:type="continuationSeparator" w:id="0">
    <w:p w:rsidR="004877E6" w:rsidRDefault="0048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E6" w:rsidRDefault="004877E6">
      <w:pPr>
        <w:spacing w:after="0" w:line="240" w:lineRule="auto"/>
      </w:pPr>
      <w:r>
        <w:separator/>
      </w:r>
    </w:p>
  </w:footnote>
  <w:footnote w:type="continuationSeparator" w:id="0">
    <w:p w:rsidR="004877E6" w:rsidRDefault="0048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BA" w:rsidRDefault="00053ABA" w:rsidP="00116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53ABA" w:rsidRDefault="00053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BA" w:rsidRDefault="00053ABA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3D2EA0" w:rsidRPr="003D2EA0">
      <w:rPr>
        <w:noProof/>
        <w:lang w:val="ru-RU"/>
      </w:rPr>
      <w:t>9</w:t>
    </w:r>
    <w:r>
      <w:rPr>
        <w:noProof/>
        <w:lang w:val="ru-RU"/>
      </w:rPr>
      <w:fldChar w:fldCharType="end"/>
    </w:r>
  </w:p>
  <w:p w:rsidR="00053ABA" w:rsidRDefault="00053AB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678"/>
    <w:multiLevelType w:val="hybridMultilevel"/>
    <w:tmpl w:val="7474E5F8"/>
    <w:lvl w:ilvl="0" w:tplc="B554F660">
      <w:start w:val="17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6EC5"/>
    <w:multiLevelType w:val="hybridMultilevel"/>
    <w:tmpl w:val="B7049254"/>
    <w:lvl w:ilvl="0" w:tplc="D10C74F8">
      <w:start w:val="17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EA60E9"/>
    <w:multiLevelType w:val="hybridMultilevel"/>
    <w:tmpl w:val="1E46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51A03"/>
    <w:multiLevelType w:val="hybridMultilevel"/>
    <w:tmpl w:val="161A462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B0E0B07"/>
    <w:multiLevelType w:val="hybridMultilevel"/>
    <w:tmpl w:val="4F968F4A"/>
    <w:lvl w:ilvl="0" w:tplc="FADE9B24">
      <w:start w:val="2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3"/>
    <w:rsid w:val="000018BF"/>
    <w:rsid w:val="00016681"/>
    <w:rsid w:val="00017991"/>
    <w:rsid w:val="00034B4B"/>
    <w:rsid w:val="000373D1"/>
    <w:rsid w:val="00041C12"/>
    <w:rsid w:val="00041F46"/>
    <w:rsid w:val="0004242B"/>
    <w:rsid w:val="00043170"/>
    <w:rsid w:val="000442CB"/>
    <w:rsid w:val="0005032A"/>
    <w:rsid w:val="00052736"/>
    <w:rsid w:val="00053ABA"/>
    <w:rsid w:val="000616F7"/>
    <w:rsid w:val="00065F04"/>
    <w:rsid w:val="0007280D"/>
    <w:rsid w:val="00073723"/>
    <w:rsid w:val="00080BFA"/>
    <w:rsid w:val="0008206B"/>
    <w:rsid w:val="00084B55"/>
    <w:rsid w:val="00092D1B"/>
    <w:rsid w:val="00093E16"/>
    <w:rsid w:val="00094BCB"/>
    <w:rsid w:val="00096787"/>
    <w:rsid w:val="000A0632"/>
    <w:rsid w:val="000A22F6"/>
    <w:rsid w:val="000A3423"/>
    <w:rsid w:val="000A519F"/>
    <w:rsid w:val="000B1798"/>
    <w:rsid w:val="000B2950"/>
    <w:rsid w:val="000B51B7"/>
    <w:rsid w:val="000B7E9E"/>
    <w:rsid w:val="000C1421"/>
    <w:rsid w:val="000C37BA"/>
    <w:rsid w:val="000C3B22"/>
    <w:rsid w:val="000C40BE"/>
    <w:rsid w:val="000C748D"/>
    <w:rsid w:val="000D65DC"/>
    <w:rsid w:val="000D7B4C"/>
    <w:rsid w:val="000E5342"/>
    <w:rsid w:val="000F6E0C"/>
    <w:rsid w:val="000F7AA4"/>
    <w:rsid w:val="0011325E"/>
    <w:rsid w:val="001141FF"/>
    <w:rsid w:val="00116E41"/>
    <w:rsid w:val="00120F6E"/>
    <w:rsid w:val="00131834"/>
    <w:rsid w:val="001327F6"/>
    <w:rsid w:val="00135064"/>
    <w:rsid w:val="00140477"/>
    <w:rsid w:val="00146F96"/>
    <w:rsid w:val="00156243"/>
    <w:rsid w:val="00160548"/>
    <w:rsid w:val="00162193"/>
    <w:rsid w:val="0018091A"/>
    <w:rsid w:val="00180EE2"/>
    <w:rsid w:val="00181617"/>
    <w:rsid w:val="00184640"/>
    <w:rsid w:val="0018640F"/>
    <w:rsid w:val="001943F0"/>
    <w:rsid w:val="00194467"/>
    <w:rsid w:val="001960EA"/>
    <w:rsid w:val="001A1C93"/>
    <w:rsid w:val="001A4A86"/>
    <w:rsid w:val="001A730C"/>
    <w:rsid w:val="001A7BB2"/>
    <w:rsid w:val="001B4653"/>
    <w:rsid w:val="001B78C2"/>
    <w:rsid w:val="001C3E54"/>
    <w:rsid w:val="001D56FB"/>
    <w:rsid w:val="001D6354"/>
    <w:rsid w:val="001D7971"/>
    <w:rsid w:val="001E0869"/>
    <w:rsid w:val="001E2018"/>
    <w:rsid w:val="001E61E7"/>
    <w:rsid w:val="001F5088"/>
    <w:rsid w:val="001F7B4A"/>
    <w:rsid w:val="00200091"/>
    <w:rsid w:val="0020185C"/>
    <w:rsid w:val="00202D5F"/>
    <w:rsid w:val="002036AB"/>
    <w:rsid w:val="0020407D"/>
    <w:rsid w:val="00206A66"/>
    <w:rsid w:val="00206F87"/>
    <w:rsid w:val="0020756F"/>
    <w:rsid w:val="002122C9"/>
    <w:rsid w:val="00222839"/>
    <w:rsid w:val="002242EB"/>
    <w:rsid w:val="00230312"/>
    <w:rsid w:val="002328B2"/>
    <w:rsid w:val="0023404C"/>
    <w:rsid w:val="00237B17"/>
    <w:rsid w:val="002406FA"/>
    <w:rsid w:val="00245559"/>
    <w:rsid w:val="00247B4A"/>
    <w:rsid w:val="00251918"/>
    <w:rsid w:val="002560BB"/>
    <w:rsid w:val="002566D6"/>
    <w:rsid w:val="00257513"/>
    <w:rsid w:val="00265BD4"/>
    <w:rsid w:val="00265CCD"/>
    <w:rsid w:val="00266384"/>
    <w:rsid w:val="0026745B"/>
    <w:rsid w:val="00273209"/>
    <w:rsid w:val="00280D9D"/>
    <w:rsid w:val="00292D6F"/>
    <w:rsid w:val="00293DB7"/>
    <w:rsid w:val="0029680C"/>
    <w:rsid w:val="002A2A69"/>
    <w:rsid w:val="002A5B7E"/>
    <w:rsid w:val="002B0F76"/>
    <w:rsid w:val="002B1116"/>
    <w:rsid w:val="002B341A"/>
    <w:rsid w:val="002C2DC3"/>
    <w:rsid w:val="002C370F"/>
    <w:rsid w:val="002C5CEF"/>
    <w:rsid w:val="002C75B4"/>
    <w:rsid w:val="002D3734"/>
    <w:rsid w:val="002D3783"/>
    <w:rsid w:val="002D4EBD"/>
    <w:rsid w:val="002F1399"/>
    <w:rsid w:val="002F2895"/>
    <w:rsid w:val="00302E03"/>
    <w:rsid w:val="00306052"/>
    <w:rsid w:val="0031015D"/>
    <w:rsid w:val="00310B2D"/>
    <w:rsid w:val="003121F0"/>
    <w:rsid w:val="00313809"/>
    <w:rsid w:val="00313E42"/>
    <w:rsid w:val="00320A67"/>
    <w:rsid w:val="00320CFA"/>
    <w:rsid w:val="00323CC6"/>
    <w:rsid w:val="003241D1"/>
    <w:rsid w:val="00326EF5"/>
    <w:rsid w:val="00331C64"/>
    <w:rsid w:val="00332C7F"/>
    <w:rsid w:val="00332CD1"/>
    <w:rsid w:val="003332C5"/>
    <w:rsid w:val="00335549"/>
    <w:rsid w:val="00344C1D"/>
    <w:rsid w:val="00345A03"/>
    <w:rsid w:val="00350E85"/>
    <w:rsid w:val="00354645"/>
    <w:rsid w:val="003549EE"/>
    <w:rsid w:val="003558DE"/>
    <w:rsid w:val="00361F53"/>
    <w:rsid w:val="00362E16"/>
    <w:rsid w:val="00362E19"/>
    <w:rsid w:val="00362FD3"/>
    <w:rsid w:val="0036373F"/>
    <w:rsid w:val="00366356"/>
    <w:rsid w:val="00367101"/>
    <w:rsid w:val="003704F6"/>
    <w:rsid w:val="003913A4"/>
    <w:rsid w:val="00395049"/>
    <w:rsid w:val="00396D5A"/>
    <w:rsid w:val="003A14DF"/>
    <w:rsid w:val="003A26AE"/>
    <w:rsid w:val="003A2F20"/>
    <w:rsid w:val="003B5EF5"/>
    <w:rsid w:val="003B6344"/>
    <w:rsid w:val="003C17B5"/>
    <w:rsid w:val="003C304C"/>
    <w:rsid w:val="003D10E6"/>
    <w:rsid w:val="003D19FC"/>
    <w:rsid w:val="003D2139"/>
    <w:rsid w:val="003D2EA0"/>
    <w:rsid w:val="003D449C"/>
    <w:rsid w:val="003E0862"/>
    <w:rsid w:val="004003EE"/>
    <w:rsid w:val="004038F3"/>
    <w:rsid w:val="00403A30"/>
    <w:rsid w:val="00406E26"/>
    <w:rsid w:val="00406F7E"/>
    <w:rsid w:val="0041455C"/>
    <w:rsid w:val="00422345"/>
    <w:rsid w:val="00427DC3"/>
    <w:rsid w:val="00431A9D"/>
    <w:rsid w:val="00431B3C"/>
    <w:rsid w:val="00433E33"/>
    <w:rsid w:val="00434B2B"/>
    <w:rsid w:val="004557CE"/>
    <w:rsid w:val="004600A7"/>
    <w:rsid w:val="00463332"/>
    <w:rsid w:val="004638BB"/>
    <w:rsid w:val="004638FE"/>
    <w:rsid w:val="004641F5"/>
    <w:rsid w:val="00464D27"/>
    <w:rsid w:val="00473EAE"/>
    <w:rsid w:val="00476613"/>
    <w:rsid w:val="00480014"/>
    <w:rsid w:val="00483153"/>
    <w:rsid w:val="004877E6"/>
    <w:rsid w:val="00491EAC"/>
    <w:rsid w:val="00494BE8"/>
    <w:rsid w:val="00495E66"/>
    <w:rsid w:val="004A1B64"/>
    <w:rsid w:val="004A3C80"/>
    <w:rsid w:val="004A7C34"/>
    <w:rsid w:val="004A7D2D"/>
    <w:rsid w:val="004B6380"/>
    <w:rsid w:val="004C1287"/>
    <w:rsid w:val="004D2190"/>
    <w:rsid w:val="004E0D6C"/>
    <w:rsid w:val="004E2EB6"/>
    <w:rsid w:val="004F2A34"/>
    <w:rsid w:val="004F5075"/>
    <w:rsid w:val="004F5A99"/>
    <w:rsid w:val="004F5C74"/>
    <w:rsid w:val="00500AD0"/>
    <w:rsid w:val="00501FE7"/>
    <w:rsid w:val="005060E1"/>
    <w:rsid w:val="00510AF3"/>
    <w:rsid w:val="00514012"/>
    <w:rsid w:val="00514F96"/>
    <w:rsid w:val="00520793"/>
    <w:rsid w:val="0052424C"/>
    <w:rsid w:val="0052527C"/>
    <w:rsid w:val="005300AE"/>
    <w:rsid w:val="005311AF"/>
    <w:rsid w:val="0054026C"/>
    <w:rsid w:val="0055567F"/>
    <w:rsid w:val="00555C25"/>
    <w:rsid w:val="00556B5A"/>
    <w:rsid w:val="00562A14"/>
    <w:rsid w:val="00563059"/>
    <w:rsid w:val="005636C0"/>
    <w:rsid w:val="0057183C"/>
    <w:rsid w:val="0057558A"/>
    <w:rsid w:val="00576D78"/>
    <w:rsid w:val="00577795"/>
    <w:rsid w:val="00581DA8"/>
    <w:rsid w:val="0058454B"/>
    <w:rsid w:val="0058578A"/>
    <w:rsid w:val="005858EA"/>
    <w:rsid w:val="005911BA"/>
    <w:rsid w:val="00591274"/>
    <w:rsid w:val="0059256D"/>
    <w:rsid w:val="0059648B"/>
    <w:rsid w:val="00596C40"/>
    <w:rsid w:val="005975DD"/>
    <w:rsid w:val="005A04DB"/>
    <w:rsid w:val="005A28BF"/>
    <w:rsid w:val="005B01DF"/>
    <w:rsid w:val="005B267B"/>
    <w:rsid w:val="005B79F7"/>
    <w:rsid w:val="005D1F4B"/>
    <w:rsid w:val="005D29AB"/>
    <w:rsid w:val="005D5020"/>
    <w:rsid w:val="005D631E"/>
    <w:rsid w:val="005E02D0"/>
    <w:rsid w:val="005E0310"/>
    <w:rsid w:val="005E1AE4"/>
    <w:rsid w:val="005E3DBE"/>
    <w:rsid w:val="005E3FF6"/>
    <w:rsid w:val="005F34D3"/>
    <w:rsid w:val="005F53F0"/>
    <w:rsid w:val="005F65E2"/>
    <w:rsid w:val="006004BF"/>
    <w:rsid w:val="00615C12"/>
    <w:rsid w:val="00620F66"/>
    <w:rsid w:val="00620F88"/>
    <w:rsid w:val="00626698"/>
    <w:rsid w:val="006266F7"/>
    <w:rsid w:val="006348F8"/>
    <w:rsid w:val="0063743A"/>
    <w:rsid w:val="0064278A"/>
    <w:rsid w:val="006431A8"/>
    <w:rsid w:val="00644520"/>
    <w:rsid w:val="00644642"/>
    <w:rsid w:val="00645E31"/>
    <w:rsid w:val="00653CEA"/>
    <w:rsid w:val="00653FF2"/>
    <w:rsid w:val="006545E9"/>
    <w:rsid w:val="0065643B"/>
    <w:rsid w:val="0065701C"/>
    <w:rsid w:val="00661ED4"/>
    <w:rsid w:val="006704FC"/>
    <w:rsid w:val="00673064"/>
    <w:rsid w:val="006745DF"/>
    <w:rsid w:val="006746B3"/>
    <w:rsid w:val="0067732D"/>
    <w:rsid w:val="00682F48"/>
    <w:rsid w:val="0069304C"/>
    <w:rsid w:val="006A1141"/>
    <w:rsid w:val="006A251E"/>
    <w:rsid w:val="006A3F7B"/>
    <w:rsid w:val="006A4139"/>
    <w:rsid w:val="006A48AA"/>
    <w:rsid w:val="006A4BB6"/>
    <w:rsid w:val="006B1552"/>
    <w:rsid w:val="006B3251"/>
    <w:rsid w:val="006B3A9D"/>
    <w:rsid w:val="006B3EDD"/>
    <w:rsid w:val="006C003A"/>
    <w:rsid w:val="006C52B2"/>
    <w:rsid w:val="006D5C4D"/>
    <w:rsid w:val="006F2E23"/>
    <w:rsid w:val="006F4C15"/>
    <w:rsid w:val="007056D5"/>
    <w:rsid w:val="00705DE0"/>
    <w:rsid w:val="0070797B"/>
    <w:rsid w:val="00710F76"/>
    <w:rsid w:val="0071184D"/>
    <w:rsid w:val="00717232"/>
    <w:rsid w:val="00720DAA"/>
    <w:rsid w:val="00722BE0"/>
    <w:rsid w:val="00730320"/>
    <w:rsid w:val="0073406E"/>
    <w:rsid w:val="00736E5D"/>
    <w:rsid w:val="00737E04"/>
    <w:rsid w:val="00741B6A"/>
    <w:rsid w:val="00744F99"/>
    <w:rsid w:val="00746A6B"/>
    <w:rsid w:val="00752D51"/>
    <w:rsid w:val="00752EEE"/>
    <w:rsid w:val="00753F5A"/>
    <w:rsid w:val="007749C6"/>
    <w:rsid w:val="00777885"/>
    <w:rsid w:val="0078015E"/>
    <w:rsid w:val="0078494C"/>
    <w:rsid w:val="00784964"/>
    <w:rsid w:val="00785658"/>
    <w:rsid w:val="00785C18"/>
    <w:rsid w:val="00790516"/>
    <w:rsid w:val="00791A46"/>
    <w:rsid w:val="00795ED2"/>
    <w:rsid w:val="007A508F"/>
    <w:rsid w:val="007A6017"/>
    <w:rsid w:val="007B015B"/>
    <w:rsid w:val="007B08B7"/>
    <w:rsid w:val="007B3D24"/>
    <w:rsid w:val="007B42F0"/>
    <w:rsid w:val="007B67E3"/>
    <w:rsid w:val="007B7E55"/>
    <w:rsid w:val="007D0B72"/>
    <w:rsid w:val="007D43EB"/>
    <w:rsid w:val="007E25A9"/>
    <w:rsid w:val="007E3489"/>
    <w:rsid w:val="007F186C"/>
    <w:rsid w:val="007F65CC"/>
    <w:rsid w:val="0080088D"/>
    <w:rsid w:val="00801874"/>
    <w:rsid w:val="00806120"/>
    <w:rsid w:val="00810345"/>
    <w:rsid w:val="008105CA"/>
    <w:rsid w:val="00811309"/>
    <w:rsid w:val="008128CA"/>
    <w:rsid w:val="008147D7"/>
    <w:rsid w:val="0082038A"/>
    <w:rsid w:val="00820654"/>
    <w:rsid w:val="00833548"/>
    <w:rsid w:val="00833748"/>
    <w:rsid w:val="00834045"/>
    <w:rsid w:val="008368F3"/>
    <w:rsid w:val="00844903"/>
    <w:rsid w:val="00846671"/>
    <w:rsid w:val="00851AB1"/>
    <w:rsid w:val="008531E0"/>
    <w:rsid w:val="00853B79"/>
    <w:rsid w:val="008571D5"/>
    <w:rsid w:val="00857991"/>
    <w:rsid w:val="00860DD2"/>
    <w:rsid w:val="0086171D"/>
    <w:rsid w:val="00885C02"/>
    <w:rsid w:val="0089178C"/>
    <w:rsid w:val="0089503D"/>
    <w:rsid w:val="008A264A"/>
    <w:rsid w:val="008A4BC5"/>
    <w:rsid w:val="008A4E3B"/>
    <w:rsid w:val="008A5C61"/>
    <w:rsid w:val="008A75BC"/>
    <w:rsid w:val="008B75A7"/>
    <w:rsid w:val="008C741F"/>
    <w:rsid w:val="008C7B1D"/>
    <w:rsid w:val="008D0F76"/>
    <w:rsid w:val="008E30DF"/>
    <w:rsid w:val="008E58A5"/>
    <w:rsid w:val="008E5C55"/>
    <w:rsid w:val="008E68BD"/>
    <w:rsid w:val="008E6D6D"/>
    <w:rsid w:val="008F5692"/>
    <w:rsid w:val="008F60CA"/>
    <w:rsid w:val="008F6192"/>
    <w:rsid w:val="009003E5"/>
    <w:rsid w:val="00900F47"/>
    <w:rsid w:val="0090107B"/>
    <w:rsid w:val="00903434"/>
    <w:rsid w:val="009040A0"/>
    <w:rsid w:val="0091664D"/>
    <w:rsid w:val="00916C73"/>
    <w:rsid w:val="00917444"/>
    <w:rsid w:val="009260D4"/>
    <w:rsid w:val="00930B9F"/>
    <w:rsid w:val="00931B49"/>
    <w:rsid w:val="009334C4"/>
    <w:rsid w:val="00935A92"/>
    <w:rsid w:val="009361EE"/>
    <w:rsid w:val="00945B86"/>
    <w:rsid w:val="00947961"/>
    <w:rsid w:val="00954049"/>
    <w:rsid w:val="00954220"/>
    <w:rsid w:val="0095669C"/>
    <w:rsid w:val="00957E41"/>
    <w:rsid w:val="009631E7"/>
    <w:rsid w:val="009666DE"/>
    <w:rsid w:val="0096736B"/>
    <w:rsid w:val="009721BF"/>
    <w:rsid w:val="0097273E"/>
    <w:rsid w:val="00976FF5"/>
    <w:rsid w:val="009915C3"/>
    <w:rsid w:val="009A00EE"/>
    <w:rsid w:val="009A04D1"/>
    <w:rsid w:val="009A0983"/>
    <w:rsid w:val="009A0D26"/>
    <w:rsid w:val="009B03A0"/>
    <w:rsid w:val="009B046E"/>
    <w:rsid w:val="009B09BE"/>
    <w:rsid w:val="009C4361"/>
    <w:rsid w:val="009C44DE"/>
    <w:rsid w:val="009C45A8"/>
    <w:rsid w:val="009C7064"/>
    <w:rsid w:val="009C7AD5"/>
    <w:rsid w:val="009D1EC9"/>
    <w:rsid w:val="009D2ACB"/>
    <w:rsid w:val="009D7428"/>
    <w:rsid w:val="009D743A"/>
    <w:rsid w:val="009E36FB"/>
    <w:rsid w:val="00A00AAB"/>
    <w:rsid w:val="00A01AB6"/>
    <w:rsid w:val="00A01BD2"/>
    <w:rsid w:val="00A01CF8"/>
    <w:rsid w:val="00A02E0F"/>
    <w:rsid w:val="00A02F43"/>
    <w:rsid w:val="00A04434"/>
    <w:rsid w:val="00A06167"/>
    <w:rsid w:val="00A0741F"/>
    <w:rsid w:val="00A07A6A"/>
    <w:rsid w:val="00A1424B"/>
    <w:rsid w:val="00A21D8E"/>
    <w:rsid w:val="00A25B3C"/>
    <w:rsid w:val="00A33750"/>
    <w:rsid w:val="00A34199"/>
    <w:rsid w:val="00A35264"/>
    <w:rsid w:val="00A4459D"/>
    <w:rsid w:val="00A50D78"/>
    <w:rsid w:val="00A533FB"/>
    <w:rsid w:val="00A631F5"/>
    <w:rsid w:val="00A63246"/>
    <w:rsid w:val="00A74D99"/>
    <w:rsid w:val="00A807F1"/>
    <w:rsid w:val="00AA05F0"/>
    <w:rsid w:val="00AA0844"/>
    <w:rsid w:val="00AA2746"/>
    <w:rsid w:val="00AB1A4F"/>
    <w:rsid w:val="00AB1DE0"/>
    <w:rsid w:val="00AB29A0"/>
    <w:rsid w:val="00AB4718"/>
    <w:rsid w:val="00AC3E7A"/>
    <w:rsid w:val="00AD0721"/>
    <w:rsid w:val="00AD19F4"/>
    <w:rsid w:val="00AD232E"/>
    <w:rsid w:val="00AD25B7"/>
    <w:rsid w:val="00AE5C52"/>
    <w:rsid w:val="00AE71BE"/>
    <w:rsid w:val="00AF0A9B"/>
    <w:rsid w:val="00AF270B"/>
    <w:rsid w:val="00AF32BD"/>
    <w:rsid w:val="00AF35F5"/>
    <w:rsid w:val="00AF5F49"/>
    <w:rsid w:val="00AF7A79"/>
    <w:rsid w:val="00B00FA2"/>
    <w:rsid w:val="00B05B30"/>
    <w:rsid w:val="00B05E57"/>
    <w:rsid w:val="00B1536D"/>
    <w:rsid w:val="00B179E3"/>
    <w:rsid w:val="00B214D8"/>
    <w:rsid w:val="00B21BED"/>
    <w:rsid w:val="00B22BD0"/>
    <w:rsid w:val="00B27D6F"/>
    <w:rsid w:val="00B3034F"/>
    <w:rsid w:val="00B34303"/>
    <w:rsid w:val="00B36851"/>
    <w:rsid w:val="00B4343F"/>
    <w:rsid w:val="00B4445D"/>
    <w:rsid w:val="00B47DD6"/>
    <w:rsid w:val="00B5461A"/>
    <w:rsid w:val="00B54E7C"/>
    <w:rsid w:val="00B608EB"/>
    <w:rsid w:val="00B62B60"/>
    <w:rsid w:val="00B65B1E"/>
    <w:rsid w:val="00B704E2"/>
    <w:rsid w:val="00B71DEC"/>
    <w:rsid w:val="00B72689"/>
    <w:rsid w:val="00B72DE8"/>
    <w:rsid w:val="00B73C7A"/>
    <w:rsid w:val="00B75EA2"/>
    <w:rsid w:val="00B803E1"/>
    <w:rsid w:val="00B815B5"/>
    <w:rsid w:val="00B82488"/>
    <w:rsid w:val="00B86BB5"/>
    <w:rsid w:val="00B91439"/>
    <w:rsid w:val="00B97471"/>
    <w:rsid w:val="00BA248E"/>
    <w:rsid w:val="00BA3C53"/>
    <w:rsid w:val="00BA7078"/>
    <w:rsid w:val="00BA7619"/>
    <w:rsid w:val="00BB210D"/>
    <w:rsid w:val="00BB24D8"/>
    <w:rsid w:val="00BB25FE"/>
    <w:rsid w:val="00BB2D9C"/>
    <w:rsid w:val="00BB4895"/>
    <w:rsid w:val="00BB7A23"/>
    <w:rsid w:val="00BC2F07"/>
    <w:rsid w:val="00BC6AA2"/>
    <w:rsid w:val="00BD0A09"/>
    <w:rsid w:val="00BD42D5"/>
    <w:rsid w:val="00BD69A6"/>
    <w:rsid w:val="00BD7127"/>
    <w:rsid w:val="00BE6426"/>
    <w:rsid w:val="00BE798C"/>
    <w:rsid w:val="00BF17E1"/>
    <w:rsid w:val="00BF221F"/>
    <w:rsid w:val="00BF22FB"/>
    <w:rsid w:val="00BF4F93"/>
    <w:rsid w:val="00BF69A4"/>
    <w:rsid w:val="00C02770"/>
    <w:rsid w:val="00C0378D"/>
    <w:rsid w:val="00C05475"/>
    <w:rsid w:val="00C068E3"/>
    <w:rsid w:val="00C17CED"/>
    <w:rsid w:val="00C241F5"/>
    <w:rsid w:val="00C31BEA"/>
    <w:rsid w:val="00C37870"/>
    <w:rsid w:val="00C443F1"/>
    <w:rsid w:val="00C44C87"/>
    <w:rsid w:val="00C549C5"/>
    <w:rsid w:val="00C54EAC"/>
    <w:rsid w:val="00C62EC6"/>
    <w:rsid w:val="00C66681"/>
    <w:rsid w:val="00C71AD4"/>
    <w:rsid w:val="00C80030"/>
    <w:rsid w:val="00C80268"/>
    <w:rsid w:val="00C81A32"/>
    <w:rsid w:val="00C81FA4"/>
    <w:rsid w:val="00C83CFF"/>
    <w:rsid w:val="00C84960"/>
    <w:rsid w:val="00C84C67"/>
    <w:rsid w:val="00C859C3"/>
    <w:rsid w:val="00C9057C"/>
    <w:rsid w:val="00C90C4D"/>
    <w:rsid w:val="00C96127"/>
    <w:rsid w:val="00CA0BFD"/>
    <w:rsid w:val="00CA6F86"/>
    <w:rsid w:val="00CB1C22"/>
    <w:rsid w:val="00CC008A"/>
    <w:rsid w:val="00CD0BDF"/>
    <w:rsid w:val="00CD6E88"/>
    <w:rsid w:val="00CE15E7"/>
    <w:rsid w:val="00CE3C4E"/>
    <w:rsid w:val="00CE403C"/>
    <w:rsid w:val="00CF1C34"/>
    <w:rsid w:val="00D027BB"/>
    <w:rsid w:val="00D059A1"/>
    <w:rsid w:val="00D05D5B"/>
    <w:rsid w:val="00D07F28"/>
    <w:rsid w:val="00D226D7"/>
    <w:rsid w:val="00D26A88"/>
    <w:rsid w:val="00D31524"/>
    <w:rsid w:val="00D349C0"/>
    <w:rsid w:val="00D367F4"/>
    <w:rsid w:val="00D41D2C"/>
    <w:rsid w:val="00D42185"/>
    <w:rsid w:val="00D44294"/>
    <w:rsid w:val="00D6147C"/>
    <w:rsid w:val="00D6526C"/>
    <w:rsid w:val="00D70590"/>
    <w:rsid w:val="00D83232"/>
    <w:rsid w:val="00D868BE"/>
    <w:rsid w:val="00D91FC1"/>
    <w:rsid w:val="00D91FD6"/>
    <w:rsid w:val="00D9209A"/>
    <w:rsid w:val="00D93E40"/>
    <w:rsid w:val="00DA1E33"/>
    <w:rsid w:val="00DB70F3"/>
    <w:rsid w:val="00DC524C"/>
    <w:rsid w:val="00DC6AEE"/>
    <w:rsid w:val="00DD2F3C"/>
    <w:rsid w:val="00DE6069"/>
    <w:rsid w:val="00DE7FAC"/>
    <w:rsid w:val="00DF178F"/>
    <w:rsid w:val="00DF179A"/>
    <w:rsid w:val="00DF1CD9"/>
    <w:rsid w:val="00DF1F40"/>
    <w:rsid w:val="00DF2062"/>
    <w:rsid w:val="00DF6844"/>
    <w:rsid w:val="00DF6A23"/>
    <w:rsid w:val="00E000B1"/>
    <w:rsid w:val="00E0162A"/>
    <w:rsid w:val="00E03E61"/>
    <w:rsid w:val="00E04B8B"/>
    <w:rsid w:val="00E06DDA"/>
    <w:rsid w:val="00E10061"/>
    <w:rsid w:val="00E155BC"/>
    <w:rsid w:val="00E20A0B"/>
    <w:rsid w:val="00E21B4D"/>
    <w:rsid w:val="00E248D9"/>
    <w:rsid w:val="00E300E0"/>
    <w:rsid w:val="00E30121"/>
    <w:rsid w:val="00E34371"/>
    <w:rsid w:val="00E35927"/>
    <w:rsid w:val="00E36E73"/>
    <w:rsid w:val="00E4359D"/>
    <w:rsid w:val="00E43F37"/>
    <w:rsid w:val="00E518CA"/>
    <w:rsid w:val="00E530D3"/>
    <w:rsid w:val="00E65357"/>
    <w:rsid w:val="00E663EA"/>
    <w:rsid w:val="00E80224"/>
    <w:rsid w:val="00E818E9"/>
    <w:rsid w:val="00E82B8D"/>
    <w:rsid w:val="00E8373D"/>
    <w:rsid w:val="00E86BDD"/>
    <w:rsid w:val="00E87157"/>
    <w:rsid w:val="00E947E4"/>
    <w:rsid w:val="00EA2EA8"/>
    <w:rsid w:val="00EA69DF"/>
    <w:rsid w:val="00EB5CF7"/>
    <w:rsid w:val="00EB6668"/>
    <w:rsid w:val="00EC03F8"/>
    <w:rsid w:val="00ED2546"/>
    <w:rsid w:val="00ED3B70"/>
    <w:rsid w:val="00EE7309"/>
    <w:rsid w:val="00EF74D8"/>
    <w:rsid w:val="00F11031"/>
    <w:rsid w:val="00F22B86"/>
    <w:rsid w:val="00F2714A"/>
    <w:rsid w:val="00F30F39"/>
    <w:rsid w:val="00F35BCD"/>
    <w:rsid w:val="00F400F6"/>
    <w:rsid w:val="00F437B4"/>
    <w:rsid w:val="00F45A46"/>
    <w:rsid w:val="00F50249"/>
    <w:rsid w:val="00F52199"/>
    <w:rsid w:val="00F536EB"/>
    <w:rsid w:val="00F54D35"/>
    <w:rsid w:val="00F577C6"/>
    <w:rsid w:val="00F601DC"/>
    <w:rsid w:val="00F603A2"/>
    <w:rsid w:val="00F63448"/>
    <w:rsid w:val="00F657CD"/>
    <w:rsid w:val="00F7338C"/>
    <w:rsid w:val="00F759B1"/>
    <w:rsid w:val="00F77CBD"/>
    <w:rsid w:val="00F77E11"/>
    <w:rsid w:val="00F8359D"/>
    <w:rsid w:val="00F85EAF"/>
    <w:rsid w:val="00F92025"/>
    <w:rsid w:val="00FA0D2E"/>
    <w:rsid w:val="00FA3675"/>
    <w:rsid w:val="00FA660F"/>
    <w:rsid w:val="00FA687E"/>
    <w:rsid w:val="00FA7B94"/>
    <w:rsid w:val="00FC7CE4"/>
    <w:rsid w:val="00FD2C85"/>
    <w:rsid w:val="00FE2D96"/>
    <w:rsid w:val="00FF3AEF"/>
    <w:rsid w:val="00FF6A9B"/>
    <w:rsid w:val="00FF6AD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D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C2DC3"/>
    <w:rPr>
      <w:rFonts w:ascii="Times New Roman" w:hAnsi="Times New Roman" w:cs="Times New Roman"/>
      <w:sz w:val="24"/>
      <w:lang w:eastAsia="uk-UA"/>
    </w:rPr>
  </w:style>
  <w:style w:type="character" w:styleId="a5">
    <w:name w:val="page number"/>
    <w:basedOn w:val="a0"/>
    <w:uiPriority w:val="99"/>
    <w:rsid w:val="002C2DC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56B5A"/>
    <w:pPr>
      <w:spacing w:after="0" w:line="240" w:lineRule="auto"/>
    </w:pPr>
    <w:rPr>
      <w:rFonts w:ascii="Tahoma" w:hAnsi="Tahoma"/>
      <w:sz w:val="16"/>
      <w:szCs w:val="20"/>
      <w:lang w:eastAsia="uk-U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6B5A"/>
    <w:rPr>
      <w:rFonts w:ascii="Tahoma" w:hAnsi="Tahoma" w:cs="Times New Roman"/>
      <w:sz w:val="16"/>
    </w:rPr>
  </w:style>
  <w:style w:type="paragraph" w:styleId="a8">
    <w:name w:val="Body Text Indent"/>
    <w:basedOn w:val="a"/>
    <w:link w:val="a9"/>
    <w:uiPriority w:val="99"/>
    <w:rsid w:val="00292D6F"/>
    <w:pPr>
      <w:tabs>
        <w:tab w:val="left" w:pos="872"/>
      </w:tabs>
      <w:spacing w:after="0" w:line="240" w:lineRule="auto"/>
      <w:ind w:firstLine="545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92D6F"/>
    <w:rPr>
      <w:rFonts w:ascii="Times New Roman" w:hAnsi="Times New Roman" w:cs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292D6F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92D6F"/>
    <w:rPr>
      <w:rFonts w:cs="Times New Roman"/>
      <w:lang w:val="ru-RU" w:eastAsia="en-US"/>
    </w:rPr>
  </w:style>
  <w:style w:type="paragraph" w:styleId="aa">
    <w:name w:val="List Paragraph"/>
    <w:basedOn w:val="a"/>
    <w:uiPriority w:val="34"/>
    <w:qFormat/>
    <w:rsid w:val="00720DAA"/>
    <w:pPr>
      <w:ind w:left="720"/>
      <w:contextualSpacing/>
    </w:pPr>
    <w:rPr>
      <w:lang w:val="ru-RU"/>
    </w:rPr>
  </w:style>
  <w:style w:type="character" w:styleId="ab">
    <w:name w:val="Hyperlink"/>
    <w:basedOn w:val="a0"/>
    <w:uiPriority w:val="99"/>
    <w:rsid w:val="00A33750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59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d">
    <w:name w:val="Table Grid"/>
    <w:basedOn w:val="a1"/>
    <w:locked/>
    <w:rsid w:val="00AF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95422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54220"/>
    <w:rPr>
      <w:rFonts w:cs="Times New Roman"/>
      <w:sz w:val="22"/>
      <w:lang w:eastAsia="en-US"/>
    </w:rPr>
  </w:style>
  <w:style w:type="paragraph" w:customStyle="1" w:styleId="xfmc1">
    <w:name w:val="xfmc1"/>
    <w:basedOn w:val="a"/>
    <w:uiPriority w:val="99"/>
    <w:rsid w:val="004C1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0">
    <w:name w:val="No Spacing"/>
    <w:uiPriority w:val="99"/>
    <w:qFormat/>
    <w:rsid w:val="002D4EBD"/>
    <w:rPr>
      <w:sz w:val="22"/>
      <w:szCs w:val="22"/>
      <w:lang w:eastAsia="en-US"/>
    </w:rPr>
  </w:style>
  <w:style w:type="character" w:customStyle="1" w:styleId="af1">
    <w:name w:val="Образец"/>
    <w:uiPriority w:val="99"/>
    <w:rsid w:val="00FF3AEF"/>
    <w:rPr>
      <w:rFonts w:ascii="Courier New" w:hAnsi="Courier New" w:cs="Courier New" w:hint="default"/>
    </w:rPr>
  </w:style>
  <w:style w:type="character" w:customStyle="1" w:styleId="FontStyle13">
    <w:name w:val="Font Style13"/>
    <w:uiPriority w:val="99"/>
    <w:rsid w:val="00FF3AEF"/>
    <w:rPr>
      <w:rFonts w:ascii="Times New Roman" w:hAnsi="Times New Roman" w:cs="Times New Roman" w:hint="default"/>
      <w:sz w:val="30"/>
      <w:szCs w:val="30"/>
    </w:rPr>
  </w:style>
  <w:style w:type="character" w:customStyle="1" w:styleId="apple-style-span">
    <w:name w:val="apple-style-span"/>
    <w:basedOn w:val="a0"/>
    <w:rsid w:val="00F536EB"/>
  </w:style>
  <w:style w:type="paragraph" w:styleId="af2">
    <w:name w:val="footer"/>
    <w:basedOn w:val="a"/>
    <w:link w:val="af3"/>
    <w:uiPriority w:val="99"/>
    <w:unhideWhenUsed/>
    <w:rsid w:val="001F5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F50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D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C2DC3"/>
    <w:rPr>
      <w:rFonts w:ascii="Times New Roman" w:hAnsi="Times New Roman" w:cs="Times New Roman"/>
      <w:sz w:val="24"/>
      <w:lang w:eastAsia="uk-UA"/>
    </w:rPr>
  </w:style>
  <w:style w:type="character" w:styleId="a5">
    <w:name w:val="page number"/>
    <w:basedOn w:val="a0"/>
    <w:uiPriority w:val="99"/>
    <w:rsid w:val="002C2DC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56B5A"/>
    <w:pPr>
      <w:spacing w:after="0" w:line="240" w:lineRule="auto"/>
    </w:pPr>
    <w:rPr>
      <w:rFonts w:ascii="Tahoma" w:hAnsi="Tahoma"/>
      <w:sz w:val="16"/>
      <w:szCs w:val="20"/>
      <w:lang w:eastAsia="uk-U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6B5A"/>
    <w:rPr>
      <w:rFonts w:ascii="Tahoma" w:hAnsi="Tahoma" w:cs="Times New Roman"/>
      <w:sz w:val="16"/>
    </w:rPr>
  </w:style>
  <w:style w:type="paragraph" w:styleId="a8">
    <w:name w:val="Body Text Indent"/>
    <w:basedOn w:val="a"/>
    <w:link w:val="a9"/>
    <w:uiPriority w:val="99"/>
    <w:rsid w:val="00292D6F"/>
    <w:pPr>
      <w:tabs>
        <w:tab w:val="left" w:pos="872"/>
      </w:tabs>
      <w:spacing w:after="0" w:line="240" w:lineRule="auto"/>
      <w:ind w:firstLine="545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92D6F"/>
    <w:rPr>
      <w:rFonts w:ascii="Times New Roman" w:hAnsi="Times New Roman" w:cs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292D6F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92D6F"/>
    <w:rPr>
      <w:rFonts w:cs="Times New Roman"/>
      <w:lang w:val="ru-RU" w:eastAsia="en-US"/>
    </w:rPr>
  </w:style>
  <w:style w:type="paragraph" w:styleId="aa">
    <w:name w:val="List Paragraph"/>
    <w:basedOn w:val="a"/>
    <w:uiPriority w:val="34"/>
    <w:qFormat/>
    <w:rsid w:val="00720DAA"/>
    <w:pPr>
      <w:ind w:left="720"/>
      <w:contextualSpacing/>
    </w:pPr>
    <w:rPr>
      <w:lang w:val="ru-RU"/>
    </w:rPr>
  </w:style>
  <w:style w:type="character" w:styleId="ab">
    <w:name w:val="Hyperlink"/>
    <w:basedOn w:val="a0"/>
    <w:uiPriority w:val="99"/>
    <w:rsid w:val="00A33750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59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d">
    <w:name w:val="Table Grid"/>
    <w:basedOn w:val="a1"/>
    <w:locked/>
    <w:rsid w:val="00AF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95422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54220"/>
    <w:rPr>
      <w:rFonts w:cs="Times New Roman"/>
      <w:sz w:val="22"/>
      <w:lang w:eastAsia="en-US"/>
    </w:rPr>
  </w:style>
  <w:style w:type="paragraph" w:customStyle="1" w:styleId="xfmc1">
    <w:name w:val="xfmc1"/>
    <w:basedOn w:val="a"/>
    <w:uiPriority w:val="99"/>
    <w:rsid w:val="004C1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0">
    <w:name w:val="No Spacing"/>
    <w:uiPriority w:val="99"/>
    <w:qFormat/>
    <w:rsid w:val="002D4EBD"/>
    <w:rPr>
      <w:sz w:val="22"/>
      <w:szCs w:val="22"/>
      <w:lang w:eastAsia="en-US"/>
    </w:rPr>
  </w:style>
  <w:style w:type="character" w:customStyle="1" w:styleId="af1">
    <w:name w:val="Образец"/>
    <w:uiPriority w:val="99"/>
    <w:rsid w:val="00FF3AEF"/>
    <w:rPr>
      <w:rFonts w:ascii="Courier New" w:hAnsi="Courier New" w:cs="Courier New" w:hint="default"/>
    </w:rPr>
  </w:style>
  <w:style w:type="character" w:customStyle="1" w:styleId="FontStyle13">
    <w:name w:val="Font Style13"/>
    <w:uiPriority w:val="99"/>
    <w:rsid w:val="00FF3AEF"/>
    <w:rPr>
      <w:rFonts w:ascii="Times New Roman" w:hAnsi="Times New Roman" w:cs="Times New Roman" w:hint="default"/>
      <w:sz w:val="30"/>
      <w:szCs w:val="30"/>
    </w:rPr>
  </w:style>
  <w:style w:type="character" w:customStyle="1" w:styleId="apple-style-span">
    <w:name w:val="apple-style-span"/>
    <w:basedOn w:val="a0"/>
    <w:rsid w:val="00F536EB"/>
  </w:style>
  <w:style w:type="paragraph" w:styleId="af2">
    <w:name w:val="footer"/>
    <w:basedOn w:val="a"/>
    <w:link w:val="af3"/>
    <w:uiPriority w:val="99"/>
    <w:unhideWhenUsed/>
    <w:rsid w:val="001F5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F50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org61</dc:creator>
  <cp:lastModifiedBy>org301</cp:lastModifiedBy>
  <cp:revision>103</cp:revision>
  <cp:lastPrinted>2018-01-19T10:21:00Z</cp:lastPrinted>
  <dcterms:created xsi:type="dcterms:W3CDTF">2018-01-12T08:23:00Z</dcterms:created>
  <dcterms:modified xsi:type="dcterms:W3CDTF">2018-02-01T14:13:00Z</dcterms:modified>
</cp:coreProperties>
</file>