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2F" w:rsidRPr="000D4CEF" w:rsidRDefault="003F692F" w:rsidP="003F692F">
      <w:pPr>
        <w:rPr>
          <w:i/>
          <w:sz w:val="24"/>
          <w:szCs w:val="24"/>
        </w:rPr>
      </w:pP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i/>
          <w:sz w:val="24"/>
          <w:szCs w:val="24"/>
        </w:rPr>
        <w:t>Додаток</w:t>
      </w:r>
    </w:p>
    <w:p w:rsidR="003F692F" w:rsidRPr="000D4CEF" w:rsidRDefault="003F692F" w:rsidP="003F692F">
      <w:pPr>
        <w:rPr>
          <w:i/>
          <w:sz w:val="24"/>
          <w:szCs w:val="24"/>
        </w:rPr>
      </w:pP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szCs w:val="28"/>
        </w:rPr>
        <w:tab/>
      </w:r>
      <w:r w:rsidRPr="000D4CEF">
        <w:rPr>
          <w:i/>
          <w:sz w:val="24"/>
          <w:szCs w:val="24"/>
        </w:rPr>
        <w:t>до рішення виконкому міської ради</w:t>
      </w:r>
    </w:p>
    <w:p w:rsidR="003F692F" w:rsidRPr="000D4CEF" w:rsidRDefault="000D4CEF" w:rsidP="000D4CEF">
      <w:pPr>
        <w:tabs>
          <w:tab w:val="left" w:pos="5670"/>
        </w:tabs>
        <w:rPr>
          <w:i/>
          <w:sz w:val="24"/>
          <w:szCs w:val="24"/>
        </w:rPr>
      </w:pPr>
      <w:r w:rsidRPr="000D4CEF">
        <w:rPr>
          <w:szCs w:val="28"/>
        </w:rPr>
        <w:tab/>
      </w:r>
      <w:r w:rsidRPr="000D4CEF">
        <w:rPr>
          <w:i/>
          <w:sz w:val="24"/>
          <w:szCs w:val="24"/>
        </w:rPr>
        <w:t>13.12.2017 №547</w:t>
      </w:r>
    </w:p>
    <w:p w:rsidR="003F692F" w:rsidRPr="000D4CEF" w:rsidRDefault="003F692F" w:rsidP="003F692F">
      <w:pPr>
        <w:rPr>
          <w:szCs w:val="28"/>
        </w:rPr>
      </w:pPr>
    </w:p>
    <w:p w:rsidR="003F692F" w:rsidRPr="000D4CEF" w:rsidRDefault="003F692F" w:rsidP="003F692F">
      <w:pPr>
        <w:rPr>
          <w:szCs w:val="28"/>
        </w:rPr>
      </w:pPr>
    </w:p>
    <w:p w:rsidR="003F692F" w:rsidRPr="000D4CEF" w:rsidRDefault="003F692F" w:rsidP="003F692F">
      <w:pPr>
        <w:rPr>
          <w:szCs w:val="28"/>
        </w:rPr>
      </w:pPr>
    </w:p>
    <w:p w:rsidR="003F692F" w:rsidRPr="000D4CEF" w:rsidRDefault="003F692F" w:rsidP="003F692F">
      <w:pPr>
        <w:rPr>
          <w:szCs w:val="28"/>
        </w:rPr>
      </w:pPr>
    </w:p>
    <w:p w:rsidR="003F692F" w:rsidRPr="000D4CEF" w:rsidRDefault="003F692F" w:rsidP="003F692F">
      <w:pPr>
        <w:jc w:val="center"/>
        <w:rPr>
          <w:b/>
          <w:i/>
          <w:szCs w:val="28"/>
        </w:rPr>
      </w:pPr>
      <w:r w:rsidRPr="000D4CEF">
        <w:rPr>
          <w:b/>
          <w:i/>
          <w:szCs w:val="28"/>
        </w:rPr>
        <w:t>П Е Р Е Л І К</w:t>
      </w:r>
    </w:p>
    <w:p w:rsidR="003F692F" w:rsidRPr="000D4CEF" w:rsidRDefault="003F692F" w:rsidP="003F692F">
      <w:pPr>
        <w:jc w:val="center"/>
        <w:rPr>
          <w:b/>
          <w:i/>
          <w:szCs w:val="28"/>
        </w:rPr>
      </w:pPr>
      <w:r w:rsidRPr="000D4CEF">
        <w:rPr>
          <w:b/>
          <w:i/>
          <w:szCs w:val="28"/>
        </w:rPr>
        <w:t>основних засобів, що підлягають</w:t>
      </w:r>
      <w:r w:rsidR="000D4CEF">
        <w:rPr>
          <w:b/>
          <w:i/>
          <w:szCs w:val="28"/>
        </w:rPr>
        <w:t xml:space="preserve"> </w:t>
      </w:r>
      <w:r w:rsidRPr="000D4CEF">
        <w:rPr>
          <w:b/>
          <w:i/>
          <w:szCs w:val="28"/>
        </w:rPr>
        <w:t>списанню з балансового обліку</w:t>
      </w:r>
    </w:p>
    <w:p w:rsidR="003F692F" w:rsidRPr="000D4CEF" w:rsidRDefault="003F692F" w:rsidP="003F692F">
      <w:pPr>
        <w:pStyle w:val="a3"/>
        <w:jc w:val="center"/>
        <w:rPr>
          <w:b/>
          <w:i/>
          <w:szCs w:val="28"/>
        </w:rPr>
      </w:pPr>
      <w:r w:rsidRPr="000D4CEF">
        <w:rPr>
          <w:b/>
          <w:i/>
          <w:szCs w:val="28"/>
        </w:rPr>
        <w:t xml:space="preserve">комунального позашкільного  закладу «Дитячий оздоровчий </w:t>
      </w:r>
    </w:p>
    <w:p w:rsidR="003F692F" w:rsidRPr="000D4CEF" w:rsidRDefault="003F692F" w:rsidP="003F692F">
      <w:pPr>
        <w:pStyle w:val="a3"/>
        <w:jc w:val="center"/>
        <w:rPr>
          <w:b/>
          <w:i/>
          <w:szCs w:val="28"/>
        </w:rPr>
      </w:pPr>
      <w:r w:rsidRPr="000D4CEF">
        <w:rPr>
          <w:b/>
          <w:i/>
          <w:szCs w:val="28"/>
        </w:rPr>
        <w:t>табір «Слава» Криворізької міської ради</w:t>
      </w:r>
    </w:p>
    <w:p w:rsidR="003F692F" w:rsidRPr="000D4CEF" w:rsidRDefault="003F692F" w:rsidP="003F692F">
      <w:pPr>
        <w:pStyle w:val="a3"/>
        <w:jc w:val="center"/>
        <w:rPr>
          <w:b/>
          <w:i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"/>
        <w:gridCol w:w="2715"/>
        <w:gridCol w:w="850"/>
        <w:gridCol w:w="1843"/>
        <w:gridCol w:w="1843"/>
        <w:gridCol w:w="1842"/>
      </w:tblGrid>
      <w:tr w:rsidR="003F692F" w:rsidRPr="000D4CEF" w:rsidTr="00EF13E4">
        <w:trPr>
          <w:trHeight w:val="6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0D4CEF">
              <w:rPr>
                <w:rFonts w:eastAsia="Calibri"/>
                <w:b/>
                <w:i/>
                <w:color w:val="000000"/>
                <w:szCs w:val="28"/>
              </w:rPr>
              <w:t>№ з/п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0D4CEF">
              <w:rPr>
                <w:rFonts w:eastAsia="Calibri"/>
                <w:b/>
                <w:i/>
                <w:color w:val="000000"/>
                <w:szCs w:val="28"/>
              </w:rPr>
              <w:t>Найменування основного засобу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proofErr w:type="spellStart"/>
            <w:r w:rsidRPr="000D4CEF">
              <w:rPr>
                <w:rFonts w:eastAsia="Calibri"/>
                <w:b/>
                <w:i/>
                <w:color w:val="000000"/>
                <w:szCs w:val="28"/>
              </w:rPr>
              <w:t>Кіль-</w:t>
            </w:r>
            <w:proofErr w:type="spellEnd"/>
          </w:p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0D4CEF">
              <w:rPr>
                <w:rFonts w:eastAsia="Calibri"/>
                <w:b/>
                <w:i/>
                <w:color w:val="000000"/>
                <w:szCs w:val="28"/>
              </w:rPr>
              <w:t>кість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proofErr w:type="spellStart"/>
            <w:r w:rsidRPr="000D4CEF">
              <w:rPr>
                <w:rFonts w:eastAsia="Calibri"/>
                <w:b/>
                <w:i/>
                <w:color w:val="000000"/>
                <w:szCs w:val="28"/>
              </w:rPr>
              <w:t>Інвен-</w:t>
            </w:r>
            <w:proofErr w:type="spellEnd"/>
          </w:p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0D4CEF">
              <w:rPr>
                <w:rFonts w:eastAsia="Calibri"/>
                <w:b/>
                <w:i/>
                <w:color w:val="000000"/>
                <w:szCs w:val="28"/>
              </w:rPr>
              <w:t>тарний</w:t>
            </w:r>
          </w:p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0D4CEF">
              <w:rPr>
                <w:rFonts w:eastAsia="Calibri"/>
                <w:b/>
                <w:i/>
                <w:color w:val="000000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0D4CEF">
              <w:rPr>
                <w:rFonts w:eastAsia="Calibri"/>
                <w:b/>
                <w:i/>
                <w:color w:val="000000"/>
                <w:szCs w:val="28"/>
              </w:rPr>
              <w:t>Первісна</w:t>
            </w:r>
          </w:p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0D4CEF">
              <w:rPr>
                <w:rFonts w:eastAsia="Calibri"/>
                <w:b/>
                <w:i/>
                <w:color w:val="000000"/>
                <w:szCs w:val="28"/>
              </w:rPr>
              <w:t>вартість, грн.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0D4CEF">
              <w:rPr>
                <w:rFonts w:eastAsia="Calibri"/>
                <w:b/>
                <w:i/>
                <w:color w:val="000000"/>
                <w:szCs w:val="28"/>
              </w:rPr>
              <w:t>Залишкова</w:t>
            </w:r>
          </w:p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0D4CEF">
              <w:rPr>
                <w:rFonts w:eastAsia="Calibri"/>
                <w:b/>
                <w:i/>
                <w:color w:val="000000"/>
                <w:szCs w:val="28"/>
              </w:rPr>
              <w:t>вартість, грн.</w:t>
            </w:r>
          </w:p>
        </w:tc>
      </w:tr>
      <w:tr w:rsidR="003F692F" w:rsidRPr="000D4CEF" w:rsidTr="00EF13E4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Установка автономного підігріву води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1014/1/0/0029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12 071,00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0,00</w:t>
            </w:r>
          </w:p>
        </w:tc>
      </w:tr>
      <w:tr w:rsidR="003F692F" w:rsidRPr="000D4CEF" w:rsidTr="00EF13E4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 xml:space="preserve">Комп’ютер з </w:t>
            </w:r>
            <w:proofErr w:type="spellStart"/>
            <w:r w:rsidRPr="000D4CEF">
              <w:rPr>
                <w:rFonts w:eastAsia="Calibri"/>
                <w:color w:val="000000"/>
                <w:szCs w:val="28"/>
              </w:rPr>
              <w:t>прин-тером</w:t>
            </w:r>
            <w:proofErr w:type="spellEnd"/>
            <w:r w:rsidRPr="000D4CEF">
              <w:rPr>
                <w:rFonts w:eastAsia="Calibri"/>
                <w:color w:val="000000"/>
                <w:szCs w:val="28"/>
              </w:rPr>
              <w:t xml:space="preserve"> РС/АТ486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1014/6/0/0010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10 269,00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0,00</w:t>
            </w:r>
          </w:p>
        </w:tc>
      </w:tr>
      <w:tr w:rsidR="003F692F" w:rsidRPr="000D4CEF" w:rsidTr="00EF13E4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Котел на твердому</w:t>
            </w:r>
            <w:r w:rsidR="000D4CEF">
              <w:rPr>
                <w:rFonts w:eastAsia="Calibri"/>
                <w:color w:val="000000"/>
                <w:szCs w:val="28"/>
              </w:rPr>
              <w:t xml:space="preserve"> </w:t>
            </w:r>
            <w:r w:rsidRPr="000D4CEF">
              <w:rPr>
                <w:rFonts w:eastAsia="Calibri"/>
                <w:color w:val="000000"/>
                <w:szCs w:val="28"/>
              </w:rPr>
              <w:t>паливі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1014/1/0/0022-1014/1/0/0024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83 740,00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692F" w:rsidRPr="000D4CEF" w:rsidRDefault="003F692F" w:rsidP="00EF13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0D4CEF">
              <w:rPr>
                <w:rFonts w:eastAsia="Calibri"/>
                <w:color w:val="000000"/>
                <w:szCs w:val="28"/>
              </w:rPr>
              <w:t>0,00</w:t>
            </w:r>
          </w:p>
        </w:tc>
      </w:tr>
    </w:tbl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tbl>
      <w:tblPr>
        <w:tblW w:w="9315" w:type="dxa"/>
        <w:tblLayout w:type="fixed"/>
        <w:tblLook w:val="04A0"/>
      </w:tblPr>
      <w:tblGrid>
        <w:gridCol w:w="7049"/>
        <w:gridCol w:w="2266"/>
      </w:tblGrid>
      <w:tr w:rsidR="003F692F" w:rsidRPr="000D4CEF" w:rsidTr="00EF13E4">
        <w:tc>
          <w:tcPr>
            <w:tcW w:w="7054" w:type="dxa"/>
            <w:vAlign w:val="bottom"/>
          </w:tcPr>
          <w:p w:rsidR="003F692F" w:rsidRPr="000D4CEF" w:rsidRDefault="003F692F" w:rsidP="00EF13E4">
            <w:pPr>
              <w:rPr>
                <w:b/>
                <w:i/>
                <w:szCs w:val="28"/>
              </w:rPr>
            </w:pPr>
          </w:p>
          <w:p w:rsidR="003F692F" w:rsidRPr="000D4CEF" w:rsidRDefault="003F692F" w:rsidP="00EF13E4">
            <w:pPr>
              <w:rPr>
                <w:b/>
                <w:i/>
                <w:szCs w:val="28"/>
              </w:rPr>
            </w:pPr>
          </w:p>
          <w:p w:rsidR="003F692F" w:rsidRPr="000D4CEF" w:rsidRDefault="003F692F" w:rsidP="00EF13E4">
            <w:pPr>
              <w:rPr>
                <w:b/>
                <w:i/>
                <w:szCs w:val="28"/>
              </w:rPr>
            </w:pPr>
            <w:r w:rsidRPr="000D4CEF">
              <w:rPr>
                <w:b/>
                <w:i/>
                <w:szCs w:val="28"/>
              </w:rPr>
              <w:t>Керуюча справами виконкому</w:t>
            </w:r>
          </w:p>
        </w:tc>
        <w:tc>
          <w:tcPr>
            <w:tcW w:w="2268" w:type="dxa"/>
            <w:vAlign w:val="bottom"/>
            <w:hideMark/>
          </w:tcPr>
          <w:p w:rsidR="003F692F" w:rsidRPr="000D4CEF" w:rsidRDefault="003F692F" w:rsidP="00EF13E4">
            <w:pPr>
              <w:rPr>
                <w:b/>
                <w:i/>
                <w:szCs w:val="28"/>
              </w:rPr>
            </w:pPr>
            <w:r w:rsidRPr="000D4CEF">
              <w:rPr>
                <w:b/>
                <w:i/>
                <w:szCs w:val="28"/>
              </w:rPr>
              <w:t>Т.Мала</w:t>
            </w:r>
          </w:p>
        </w:tc>
      </w:tr>
    </w:tbl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rPr>
          <w:b/>
          <w:i/>
          <w:szCs w:val="28"/>
        </w:rPr>
      </w:pPr>
    </w:p>
    <w:p w:rsidR="003F692F" w:rsidRPr="000D4CEF" w:rsidRDefault="003F692F" w:rsidP="003F692F">
      <w:pPr>
        <w:pStyle w:val="a3"/>
        <w:tabs>
          <w:tab w:val="left" w:pos="2190"/>
        </w:tabs>
        <w:jc w:val="center"/>
        <w:rPr>
          <w:i/>
        </w:rPr>
      </w:pPr>
      <w:bookmarkStart w:id="0" w:name="_GoBack"/>
      <w:bookmarkEnd w:id="0"/>
    </w:p>
    <w:sectPr w:rsidR="003F692F" w:rsidRPr="000D4CEF" w:rsidSect="00F0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92F"/>
    <w:rsid w:val="000D4CEF"/>
    <w:rsid w:val="003A6486"/>
    <w:rsid w:val="003F692F"/>
    <w:rsid w:val="00AB24B1"/>
    <w:rsid w:val="00F0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92F"/>
    <w:pPr>
      <w:jc w:val="both"/>
    </w:pPr>
  </w:style>
  <w:style w:type="character" w:customStyle="1" w:styleId="a4">
    <w:name w:val="Основной текст Знак"/>
    <w:basedOn w:val="a0"/>
    <w:link w:val="a3"/>
    <w:rsid w:val="003F692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92F"/>
    <w:pPr>
      <w:jc w:val="both"/>
    </w:pPr>
  </w:style>
  <w:style w:type="character" w:customStyle="1" w:styleId="a4">
    <w:name w:val="Основной текст Знак"/>
    <w:basedOn w:val="a0"/>
    <w:link w:val="a3"/>
    <w:rsid w:val="003F692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org301</cp:lastModifiedBy>
  <cp:revision>2</cp:revision>
  <dcterms:created xsi:type="dcterms:W3CDTF">2017-12-06T11:23:00Z</dcterms:created>
  <dcterms:modified xsi:type="dcterms:W3CDTF">2017-12-15T08:47:00Z</dcterms:modified>
</cp:coreProperties>
</file>