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4C" w:rsidRPr="004708CA" w:rsidRDefault="001C274C" w:rsidP="001C274C">
      <w:pPr>
        <w:rPr>
          <w:i/>
          <w:sz w:val="24"/>
          <w:szCs w:val="24"/>
        </w:rPr>
      </w:pP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i/>
          <w:sz w:val="24"/>
          <w:szCs w:val="24"/>
        </w:rPr>
        <w:t>Додаток</w:t>
      </w:r>
    </w:p>
    <w:p w:rsidR="001C274C" w:rsidRPr="004708CA" w:rsidRDefault="001C274C" w:rsidP="001C274C">
      <w:pPr>
        <w:rPr>
          <w:i/>
          <w:sz w:val="24"/>
          <w:szCs w:val="24"/>
        </w:rPr>
      </w:pP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szCs w:val="28"/>
        </w:rPr>
        <w:tab/>
      </w:r>
      <w:r w:rsidRPr="004708CA">
        <w:rPr>
          <w:i/>
          <w:sz w:val="24"/>
          <w:szCs w:val="24"/>
        </w:rPr>
        <w:t>до рішення виконкому міської ради</w:t>
      </w:r>
    </w:p>
    <w:p w:rsidR="001C274C" w:rsidRPr="004708CA" w:rsidRDefault="004708CA" w:rsidP="004708CA">
      <w:pPr>
        <w:tabs>
          <w:tab w:val="left" w:pos="5640"/>
        </w:tabs>
        <w:rPr>
          <w:i/>
          <w:sz w:val="24"/>
          <w:szCs w:val="24"/>
        </w:rPr>
      </w:pPr>
      <w:r w:rsidRPr="004708CA">
        <w:rPr>
          <w:szCs w:val="28"/>
        </w:rPr>
        <w:tab/>
      </w:r>
      <w:r w:rsidRPr="004708CA">
        <w:rPr>
          <w:i/>
          <w:sz w:val="24"/>
          <w:szCs w:val="24"/>
        </w:rPr>
        <w:t>13.12.2017 №546</w:t>
      </w:r>
    </w:p>
    <w:p w:rsidR="001C274C" w:rsidRPr="004708CA" w:rsidRDefault="001C274C" w:rsidP="001C274C">
      <w:pPr>
        <w:rPr>
          <w:szCs w:val="28"/>
        </w:rPr>
      </w:pPr>
    </w:p>
    <w:p w:rsidR="001C274C" w:rsidRPr="004708CA" w:rsidRDefault="001C274C" w:rsidP="001C274C">
      <w:pPr>
        <w:rPr>
          <w:szCs w:val="28"/>
        </w:rPr>
      </w:pPr>
    </w:p>
    <w:p w:rsidR="001C274C" w:rsidRPr="004708CA" w:rsidRDefault="001C274C" w:rsidP="001C274C">
      <w:pPr>
        <w:jc w:val="center"/>
        <w:rPr>
          <w:b/>
          <w:i/>
          <w:szCs w:val="28"/>
        </w:rPr>
      </w:pPr>
      <w:r w:rsidRPr="004708CA">
        <w:rPr>
          <w:b/>
          <w:i/>
          <w:szCs w:val="28"/>
        </w:rPr>
        <w:t>П Е Р Е Л І К</w:t>
      </w:r>
    </w:p>
    <w:p w:rsidR="001C274C" w:rsidRPr="004708CA" w:rsidRDefault="001C274C" w:rsidP="001C274C">
      <w:pPr>
        <w:jc w:val="center"/>
        <w:rPr>
          <w:b/>
          <w:i/>
          <w:szCs w:val="28"/>
        </w:rPr>
      </w:pPr>
      <w:r w:rsidRPr="004708CA">
        <w:rPr>
          <w:b/>
          <w:i/>
          <w:szCs w:val="28"/>
        </w:rPr>
        <w:t>основних засобів, що підлягають</w:t>
      </w:r>
      <w:r w:rsidR="001B6E9B">
        <w:rPr>
          <w:b/>
          <w:i/>
          <w:szCs w:val="28"/>
        </w:rPr>
        <w:t xml:space="preserve"> </w:t>
      </w:r>
      <w:r w:rsidRPr="004708CA">
        <w:rPr>
          <w:b/>
          <w:i/>
          <w:szCs w:val="28"/>
        </w:rPr>
        <w:t>списанню з балансового обліку</w:t>
      </w:r>
    </w:p>
    <w:p w:rsidR="001C274C" w:rsidRPr="004708CA" w:rsidRDefault="001C274C" w:rsidP="001C274C">
      <w:pPr>
        <w:pStyle w:val="a3"/>
        <w:jc w:val="center"/>
        <w:rPr>
          <w:b/>
          <w:i/>
          <w:szCs w:val="28"/>
        </w:rPr>
      </w:pPr>
      <w:r w:rsidRPr="004708CA">
        <w:rPr>
          <w:b/>
          <w:i/>
          <w:szCs w:val="28"/>
        </w:rPr>
        <w:t>комунального підприємства «Телерадіокомпанія «</w:t>
      </w:r>
      <w:proofErr w:type="spellStart"/>
      <w:r w:rsidRPr="004708CA">
        <w:rPr>
          <w:b/>
          <w:i/>
          <w:szCs w:val="28"/>
        </w:rPr>
        <w:t>Рудана</w:t>
      </w:r>
      <w:proofErr w:type="spellEnd"/>
      <w:r w:rsidRPr="004708CA">
        <w:rPr>
          <w:b/>
          <w:i/>
          <w:szCs w:val="28"/>
        </w:rPr>
        <w:t>»</w:t>
      </w:r>
    </w:p>
    <w:p w:rsidR="001C274C" w:rsidRPr="004708CA" w:rsidRDefault="001C274C" w:rsidP="001C274C">
      <w:pPr>
        <w:pStyle w:val="a3"/>
        <w:jc w:val="center"/>
        <w:rPr>
          <w:b/>
          <w:i/>
          <w:szCs w:val="28"/>
        </w:rPr>
      </w:pPr>
      <w:r w:rsidRPr="004708CA">
        <w:rPr>
          <w:b/>
          <w:i/>
          <w:szCs w:val="28"/>
        </w:rPr>
        <w:t>Криворізької міської ради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543"/>
        <w:gridCol w:w="993"/>
        <w:gridCol w:w="1417"/>
        <w:gridCol w:w="1701"/>
        <w:gridCol w:w="1559"/>
      </w:tblGrid>
      <w:tr w:rsidR="001C274C" w:rsidRPr="004708CA" w:rsidTr="00EF37F7">
        <w:trPr>
          <w:trHeight w:val="6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№ з/п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Найменування</w:t>
            </w:r>
          </w:p>
          <w:p w:rsidR="001C274C" w:rsidRPr="004708CA" w:rsidRDefault="001B6E9B" w:rsidP="00306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>
              <w:rPr>
                <w:rFonts w:eastAsia="Calibri"/>
                <w:b/>
                <w:i/>
                <w:color w:val="000000"/>
                <w:szCs w:val="28"/>
              </w:rPr>
              <w:t>о</w:t>
            </w:r>
            <w:r w:rsidR="001C274C" w:rsidRPr="004708CA">
              <w:rPr>
                <w:rFonts w:eastAsia="Calibri"/>
                <w:b/>
                <w:i/>
                <w:color w:val="000000"/>
                <w:szCs w:val="28"/>
              </w:rPr>
              <w:t>сновни</w:t>
            </w:r>
            <w:r w:rsidR="003061DC" w:rsidRPr="004708CA">
              <w:rPr>
                <w:rFonts w:eastAsia="Calibri"/>
                <w:b/>
                <w:i/>
                <w:color w:val="000000"/>
                <w:szCs w:val="28"/>
              </w:rPr>
              <w:t>х</w:t>
            </w:r>
            <w:r>
              <w:rPr>
                <w:rFonts w:eastAsia="Calibri"/>
                <w:b/>
                <w:i/>
                <w:color w:val="000000"/>
                <w:szCs w:val="28"/>
              </w:rPr>
              <w:t xml:space="preserve"> </w:t>
            </w:r>
            <w:r w:rsidR="001C274C" w:rsidRPr="004708CA">
              <w:rPr>
                <w:rFonts w:eastAsia="Calibri"/>
                <w:b/>
                <w:i/>
                <w:color w:val="000000"/>
                <w:szCs w:val="28"/>
              </w:rPr>
              <w:t>засобів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proofErr w:type="spellStart"/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Кіль-</w:t>
            </w:r>
            <w:proofErr w:type="spellEnd"/>
          </w:p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кість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proofErr w:type="spellStart"/>
            <w:r w:rsidRPr="004708CA">
              <w:rPr>
                <w:rFonts w:eastAsia="Calibri"/>
                <w:b/>
                <w:i/>
                <w:color w:val="000000"/>
                <w:szCs w:val="28"/>
              </w:rPr>
              <w:t>Інвен-</w:t>
            </w:r>
            <w:proofErr w:type="spellEnd"/>
          </w:p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тарний</w:t>
            </w:r>
          </w:p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Первісна</w:t>
            </w:r>
          </w:p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вартість, грн.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Залишкова</w:t>
            </w:r>
          </w:p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4708CA">
              <w:rPr>
                <w:rFonts w:eastAsia="Calibri"/>
                <w:b/>
                <w:i/>
                <w:color w:val="000000"/>
                <w:szCs w:val="28"/>
              </w:rPr>
              <w:t>вартість, грн.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Відеомагнітофон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10400024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10 491,00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1 748,25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 xml:space="preserve">Камера 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відеоконтрольна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23 710,00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6 336,00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Цифровий телевізійний інтерфейс з системою рейтингового голосування «Діалог 5/1»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10400172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15 155,72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4 032,00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Відеорекордер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10410351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15 309,18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4 080,00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Відеомікшер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10410352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34 176,95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1 086,96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 xml:space="preserve">Блок керування камерою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10410457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14 214,37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1 188,86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Відеошукач</w:t>
            </w:r>
            <w:proofErr w:type="spellEnd"/>
            <w:r w:rsidR="001B6E9B">
              <w:rPr>
                <w:rFonts w:eastAsia="Calibri"/>
                <w:color w:val="000000"/>
                <w:szCs w:val="28"/>
              </w:rPr>
              <w:t xml:space="preserve"> </w:t>
            </w:r>
            <w:r w:rsidRPr="004708CA">
              <w:rPr>
                <w:rFonts w:eastAsia="Calibri"/>
                <w:color w:val="000000"/>
                <w:szCs w:val="28"/>
              </w:rPr>
              <w:t>студійний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10410458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10 085,44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843,69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Мультизадачна</w:t>
            </w:r>
            <w:proofErr w:type="spellEnd"/>
            <w:r w:rsidR="001B6E9B">
              <w:rPr>
                <w:rFonts w:eastAsia="Calibri"/>
                <w:color w:val="000000"/>
                <w:szCs w:val="28"/>
              </w:rPr>
              <w:t xml:space="preserve"> </w:t>
            </w:r>
            <w:r w:rsidRPr="004708CA">
              <w:rPr>
                <w:rFonts w:eastAsia="Calibri"/>
                <w:color w:val="000000"/>
                <w:szCs w:val="28"/>
              </w:rPr>
              <w:t>відеокамера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10410460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33 166,88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2 774,01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Об’єктив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10410461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11 506,87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808,65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 xml:space="preserve">Телевізійна камера 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Panasonic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10410472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36 852,09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3 710,96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 xml:space="preserve">Телевізійна камера 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Panasonic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10410473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36 852,08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3 710,96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Відеокамера (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камкодер</w:t>
            </w:r>
            <w:proofErr w:type="spellEnd"/>
            <w:r w:rsidRPr="004708CA">
              <w:rPr>
                <w:rFonts w:eastAsia="Calibri"/>
                <w:color w:val="000000"/>
                <w:szCs w:val="28"/>
              </w:rPr>
              <w:t>) в комплекті</w:t>
            </w:r>
            <w:r w:rsidR="001B6E9B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Sony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10420525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62 468,00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27 589,81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Відеокамера (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камкодер</w:t>
            </w:r>
            <w:proofErr w:type="spellEnd"/>
            <w:r w:rsidRPr="004708CA">
              <w:rPr>
                <w:rFonts w:eastAsia="Calibri"/>
                <w:color w:val="000000"/>
                <w:szCs w:val="28"/>
              </w:rPr>
              <w:t>) в комплекті</w:t>
            </w:r>
            <w:r w:rsidR="001B6E9B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Sony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10420526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62 468,00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27 589,81</w:t>
            </w:r>
          </w:p>
        </w:tc>
      </w:tr>
      <w:tr w:rsidR="001C274C" w:rsidRPr="004708CA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Квадрокоптер</w:t>
            </w:r>
            <w:proofErr w:type="spellEnd"/>
            <w:r w:rsidR="001B6E9B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4708CA">
              <w:rPr>
                <w:rFonts w:eastAsia="Calibri"/>
                <w:color w:val="000000"/>
                <w:szCs w:val="28"/>
              </w:rPr>
              <w:t>Phantom</w:t>
            </w:r>
            <w:proofErr w:type="spellEnd"/>
            <w:r w:rsidRPr="004708CA">
              <w:rPr>
                <w:rFonts w:eastAsia="Calibri"/>
                <w:color w:val="000000"/>
                <w:szCs w:val="28"/>
              </w:rPr>
              <w:t xml:space="preserve"> 3 Professional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10410592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30 522,51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C274C" w:rsidRPr="004708CA" w:rsidRDefault="001C274C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4708CA">
              <w:rPr>
                <w:rFonts w:eastAsia="Calibri"/>
                <w:color w:val="000000"/>
                <w:szCs w:val="28"/>
              </w:rPr>
              <w:t>25 689,86</w:t>
            </w:r>
          </w:p>
        </w:tc>
      </w:tr>
    </w:tbl>
    <w:p w:rsidR="001C274C" w:rsidRPr="004708CA" w:rsidRDefault="001C274C" w:rsidP="001C274C">
      <w:pPr>
        <w:pStyle w:val="a3"/>
        <w:rPr>
          <w:b/>
          <w:i/>
          <w:szCs w:val="28"/>
        </w:rPr>
      </w:pPr>
    </w:p>
    <w:p w:rsidR="001C274C" w:rsidRPr="004708CA" w:rsidRDefault="001C274C" w:rsidP="001C274C">
      <w:pPr>
        <w:pStyle w:val="a3"/>
        <w:rPr>
          <w:b/>
          <w:i/>
          <w:szCs w:val="28"/>
        </w:rPr>
      </w:pPr>
    </w:p>
    <w:tbl>
      <w:tblPr>
        <w:tblW w:w="9315" w:type="dxa"/>
        <w:tblLayout w:type="fixed"/>
        <w:tblLook w:val="04A0"/>
      </w:tblPr>
      <w:tblGrid>
        <w:gridCol w:w="7049"/>
        <w:gridCol w:w="2266"/>
      </w:tblGrid>
      <w:tr w:rsidR="001C274C" w:rsidRPr="004708CA" w:rsidTr="00EF37F7">
        <w:tc>
          <w:tcPr>
            <w:tcW w:w="7054" w:type="dxa"/>
            <w:vAlign w:val="bottom"/>
          </w:tcPr>
          <w:p w:rsidR="001C274C" w:rsidRPr="004708CA" w:rsidRDefault="001C274C" w:rsidP="00EF37F7">
            <w:pPr>
              <w:rPr>
                <w:b/>
                <w:i/>
                <w:szCs w:val="28"/>
              </w:rPr>
            </w:pPr>
          </w:p>
          <w:p w:rsidR="001C274C" w:rsidRPr="004708CA" w:rsidRDefault="001C274C" w:rsidP="00EF37F7">
            <w:pPr>
              <w:rPr>
                <w:b/>
                <w:i/>
                <w:szCs w:val="28"/>
              </w:rPr>
            </w:pPr>
          </w:p>
          <w:p w:rsidR="001C274C" w:rsidRPr="004708CA" w:rsidRDefault="001C274C" w:rsidP="00EF37F7">
            <w:pPr>
              <w:rPr>
                <w:b/>
                <w:i/>
                <w:szCs w:val="28"/>
              </w:rPr>
            </w:pPr>
            <w:r w:rsidRPr="004708CA">
              <w:rPr>
                <w:b/>
                <w:i/>
                <w:szCs w:val="28"/>
              </w:rPr>
              <w:t>Керуюча справами виконкому</w:t>
            </w:r>
          </w:p>
        </w:tc>
        <w:tc>
          <w:tcPr>
            <w:tcW w:w="2268" w:type="dxa"/>
            <w:vAlign w:val="bottom"/>
            <w:hideMark/>
          </w:tcPr>
          <w:p w:rsidR="001C274C" w:rsidRPr="004708CA" w:rsidRDefault="001C274C" w:rsidP="00EF37F7">
            <w:pPr>
              <w:rPr>
                <w:b/>
                <w:i/>
                <w:szCs w:val="28"/>
              </w:rPr>
            </w:pPr>
            <w:r w:rsidRPr="004708CA">
              <w:rPr>
                <w:b/>
                <w:i/>
                <w:szCs w:val="28"/>
              </w:rPr>
              <w:t>Т.Мала</w:t>
            </w:r>
          </w:p>
        </w:tc>
      </w:tr>
    </w:tbl>
    <w:p w:rsidR="001C274C" w:rsidRPr="004708CA" w:rsidRDefault="001C274C" w:rsidP="001C274C">
      <w:pPr>
        <w:pStyle w:val="a3"/>
        <w:rPr>
          <w:b/>
          <w:i/>
          <w:szCs w:val="28"/>
        </w:rPr>
      </w:pPr>
    </w:p>
    <w:p w:rsidR="001C274C" w:rsidRPr="004708CA" w:rsidRDefault="001C274C" w:rsidP="001C274C">
      <w:pPr>
        <w:pStyle w:val="a3"/>
        <w:rPr>
          <w:b/>
          <w:i/>
          <w:szCs w:val="28"/>
        </w:rPr>
      </w:pPr>
    </w:p>
    <w:p w:rsidR="001C274C" w:rsidRPr="004708CA" w:rsidRDefault="001C274C" w:rsidP="001C274C">
      <w:pPr>
        <w:pStyle w:val="a3"/>
        <w:rPr>
          <w:b/>
          <w:i/>
          <w:szCs w:val="28"/>
        </w:rPr>
      </w:pPr>
    </w:p>
    <w:p w:rsidR="001C274C" w:rsidRPr="004708CA" w:rsidRDefault="001C274C" w:rsidP="001C274C">
      <w:pPr>
        <w:pStyle w:val="a3"/>
        <w:rPr>
          <w:b/>
          <w:i/>
          <w:szCs w:val="28"/>
        </w:rPr>
      </w:pPr>
    </w:p>
    <w:p w:rsidR="00F25E87" w:rsidRPr="004708CA" w:rsidRDefault="00F25E87" w:rsidP="001C274C">
      <w:bookmarkStart w:id="0" w:name="_GoBack"/>
      <w:bookmarkEnd w:id="0"/>
    </w:p>
    <w:sectPr w:rsidR="00F25E87" w:rsidRPr="004708CA" w:rsidSect="0028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4C"/>
    <w:rsid w:val="001B6E9B"/>
    <w:rsid w:val="001C274C"/>
    <w:rsid w:val="002857AF"/>
    <w:rsid w:val="003061DC"/>
    <w:rsid w:val="003A6486"/>
    <w:rsid w:val="004708CA"/>
    <w:rsid w:val="00AB24B1"/>
    <w:rsid w:val="00F2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74C"/>
    <w:pPr>
      <w:jc w:val="both"/>
    </w:pPr>
  </w:style>
  <w:style w:type="character" w:customStyle="1" w:styleId="a4">
    <w:name w:val="Основной текст Знак"/>
    <w:basedOn w:val="a0"/>
    <w:link w:val="a3"/>
    <w:rsid w:val="001C274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74C"/>
    <w:pPr>
      <w:jc w:val="both"/>
    </w:pPr>
  </w:style>
  <w:style w:type="character" w:customStyle="1" w:styleId="a4">
    <w:name w:val="Основной текст Знак"/>
    <w:basedOn w:val="a0"/>
    <w:link w:val="a3"/>
    <w:rsid w:val="001C274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5</cp:revision>
  <dcterms:created xsi:type="dcterms:W3CDTF">2017-12-06T11:26:00Z</dcterms:created>
  <dcterms:modified xsi:type="dcterms:W3CDTF">2017-12-15T08:45:00Z</dcterms:modified>
</cp:coreProperties>
</file>