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F" w:rsidRPr="005629D5" w:rsidRDefault="00225A6F" w:rsidP="00225A6F">
      <w:pPr>
        <w:ind w:left="6096"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29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</w:p>
    <w:p w:rsidR="00B1745C" w:rsidRPr="005629D5" w:rsidRDefault="00225A6F" w:rsidP="00225A6F">
      <w:pPr>
        <w:ind w:left="6096"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29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B1745C" w:rsidRPr="005629D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B1745C" w:rsidRPr="005629D5" w:rsidRDefault="00B1745C" w:rsidP="00225A6F">
      <w:pPr>
        <w:ind w:left="6096"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29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до рішення виконкому міської ради</w:t>
      </w:r>
    </w:p>
    <w:p w:rsidR="00B1745C" w:rsidRPr="005629D5" w:rsidRDefault="00225A6F" w:rsidP="00225A6F">
      <w:pPr>
        <w:ind w:left="6096"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29D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5629D5">
        <w:rPr>
          <w:rFonts w:ascii="Times New Roman" w:hAnsi="Times New Roman" w:cs="Times New Roman"/>
          <w:i/>
          <w:sz w:val="24"/>
          <w:szCs w:val="24"/>
          <w:lang w:val="uk-UA"/>
        </w:rPr>
        <w:t>13.12.2017 №533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ЗВІТ</w:t>
      </w:r>
    </w:p>
    <w:p w:rsidR="00B1745C" w:rsidRPr="005629D5" w:rsidRDefault="00B1745C" w:rsidP="00B174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періодичне відстеження результативності дії регуляторного                        акта - рішення виконкому міської ради від 08.09.2010 №254 «Про   затвердження норм надання послуг із вивезення побутових відходів»</w:t>
      </w:r>
    </w:p>
    <w:p w:rsidR="00B1745C" w:rsidRPr="005629D5" w:rsidRDefault="00B1745C" w:rsidP="00B174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45C" w:rsidRPr="005629D5" w:rsidRDefault="00B1745C" w:rsidP="00B1745C">
      <w:pPr>
        <w:pStyle w:val="a3"/>
        <w:ind w:left="0" w:firstLine="49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Вид та назва регуляторного акта, результативність якого відстежується: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виконкому міської ради від 08.09.2010 №254 «Про затвердження норм надання послуг із вивезення побутових відходів».</w:t>
      </w: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45C" w:rsidRPr="005629D5" w:rsidRDefault="00B1745C" w:rsidP="00B1745C">
      <w:pPr>
        <w:ind w:firstLine="495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Назва виконавця заходів з відстеження: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управління благоустрою та житлової політики виконкому Криворізької міської ради.</w:t>
      </w:r>
    </w:p>
    <w:p w:rsidR="00B1745C" w:rsidRPr="005629D5" w:rsidRDefault="00B1745C" w:rsidP="00B1745C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B1745C">
      <w:pPr>
        <w:ind w:firstLine="495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Цілі прийняття регуляторного акта: 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затвердження норм надання послуг з вивезення побутових відходів, підвищення рівня якості організації робіт у сфері поводження з побутовими відходами, поліпшення санітарно-епідеміологічного стану міста, зменшення навантаження на міський бюджет у частині виділення коштів на ліквідацію несанкціонованих звалищ відходів.</w:t>
      </w: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4. Строк виконання заходів з відстеження: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з 14.10.2017 до 14.11.2017.</w:t>
      </w: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5. Тип відстеження: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періодичне.</w:t>
      </w: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6. Методи одержання результатів відстеження: </w:t>
      </w:r>
      <w:r w:rsidR="00225A6F" w:rsidRPr="005629D5">
        <w:rPr>
          <w:rFonts w:ascii="Times New Roman" w:hAnsi="Times New Roman" w:cs="Times New Roman"/>
          <w:sz w:val="28"/>
          <w:szCs w:val="28"/>
          <w:lang w:val="uk-UA"/>
        </w:rPr>
        <w:t>результати відстеження отри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мано управлінням благоустрою та житлової політики виконкому Криворізької міськради шляхом аналізу статистичних даних: обсяг наданих послуг з вивезення побутових відходів, рівень  їх оплати, кількість звернень до органів місцевого самоврядування з питання незадовільного надання послуг з вивезення побутових відходів, складених адміністративних протоколів та сплачених штрафів за порушення вимог поводження з відходами, стихійних звалищ сміття.</w:t>
      </w:r>
    </w:p>
    <w:p w:rsidR="00B1745C" w:rsidRPr="005629D5" w:rsidRDefault="00B1745C" w:rsidP="00B1745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7. Дані та припущення, на основі яких відстежувалася результативність дії, а також способи їх одержання.</w:t>
      </w:r>
    </w:p>
    <w:p w:rsidR="00B1745C" w:rsidRPr="005629D5" w:rsidRDefault="00B1745C" w:rsidP="00B174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>Результати відстеження дії рішення одержані за такими показниками:</w:t>
      </w:r>
    </w:p>
    <w:p w:rsidR="00B1745C" w:rsidRPr="005629D5" w:rsidRDefault="00B1745C" w:rsidP="00B174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підвищення: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– рівня організації робіт у сфері поводження з побутовими відходами;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– обсягу наданих послуг з вивезення побутових відходів та рівня їх оплати;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– поліпшення санітарно-епідеміологічного стану міста;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– кількості складених адміністративних протоколів та сплачених штрафів за         порушення вимог до поводження з відходами;</w:t>
      </w:r>
    </w:p>
    <w:p w:rsidR="00B1745C" w:rsidRPr="005629D5" w:rsidRDefault="00B1745C" w:rsidP="00B174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>зменшення:</w:t>
      </w:r>
    </w:p>
    <w:p w:rsidR="00B1745C" w:rsidRPr="005629D5" w:rsidRDefault="00B1745C" w:rsidP="00225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>навантаження на міський бюджет у частині виділення коштів на ліквідацію несанкціонованих звалищ відходів;</w:t>
      </w:r>
    </w:p>
    <w:p w:rsidR="00B1745C" w:rsidRPr="005629D5" w:rsidRDefault="00B1745C" w:rsidP="00225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>звернень громадян з питань незадовільного надання послуг з вивезення побутових відходів;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225A6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225A6F">
      <w:pPr>
        <w:ind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629D5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 – кількості стихійних звалищ сміття за рахунок можливості введення норми накопичення негабаритного сміття в приватному секторі, унаслідок чого активізована робота квартальних комітетів, що дає можливість своєчасно вивозити сміття;</w:t>
      </w:r>
    </w:p>
    <w:p w:rsidR="00B1745C" w:rsidRPr="005629D5" w:rsidRDefault="00B1745C" w:rsidP="00B174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– поліпшення санітарно-епідеміологічного стану міста. </w:t>
      </w:r>
    </w:p>
    <w:p w:rsidR="00B1745C" w:rsidRPr="005629D5" w:rsidRDefault="00B1745C" w:rsidP="00B174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682ADB" w:rsidP="00B1745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8. </w:t>
      </w:r>
      <w:r w:rsidR="00B1745C"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Кількісні та якісні значення показників результативності дії акта:</w:t>
      </w:r>
    </w:p>
    <w:tbl>
      <w:tblPr>
        <w:tblStyle w:val="a4"/>
        <w:tblW w:w="10350" w:type="dxa"/>
        <w:tblInd w:w="108" w:type="dxa"/>
        <w:tblLayout w:type="fixed"/>
        <w:tblLook w:val="04A0"/>
      </w:tblPr>
      <w:tblGrid>
        <w:gridCol w:w="567"/>
        <w:gridCol w:w="251"/>
        <w:gridCol w:w="2360"/>
        <w:gridCol w:w="82"/>
        <w:gridCol w:w="1559"/>
        <w:gridCol w:w="108"/>
        <w:gridCol w:w="1312"/>
        <w:gridCol w:w="1418"/>
        <w:gridCol w:w="1417"/>
        <w:gridCol w:w="1276"/>
      </w:tblGrid>
      <w:tr w:rsidR="00B1745C" w:rsidRPr="005629D5" w:rsidTr="00B1745C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    Показники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Одиниці 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виміру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Повторне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відстеження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left="58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Періодичне  відстеження</w:t>
            </w:r>
          </w:p>
        </w:tc>
      </w:tr>
      <w:tr w:rsidR="00B1745C" w:rsidRPr="005629D5" w:rsidTr="00B1745C">
        <w:trPr>
          <w:trHeight w:val="16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5C" w:rsidRPr="005629D5" w:rsidRDefault="00B1745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5C" w:rsidRPr="005629D5" w:rsidRDefault="00B1745C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5C" w:rsidRPr="005629D5" w:rsidRDefault="00B1745C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14.03.2011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14.09.2011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14.03.2015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14.09.2015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14.03.2016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14.09.2016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14.03.2017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14.09.2017</w:t>
            </w:r>
          </w:p>
        </w:tc>
      </w:tr>
      <w:tr w:rsidR="00B1745C" w:rsidRPr="005629D5" w:rsidTr="00B1745C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Кількісні показники</w:t>
            </w:r>
          </w:p>
        </w:tc>
      </w:tr>
      <w:tr w:rsidR="00B1745C" w:rsidRPr="005629D5" w:rsidTr="00B17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Кількість обсягів наданих послуг з вивезення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побуто-вих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відходів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тис.м3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907,4</w:t>
            </w:r>
          </w:p>
        </w:tc>
      </w:tr>
      <w:tr w:rsidR="00B1745C" w:rsidRPr="005629D5" w:rsidTr="00B17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Рівень оплати послуг з вивезення побутових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відхо-дів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94,0</w:t>
            </w:r>
          </w:p>
        </w:tc>
      </w:tr>
      <w:tr w:rsidR="00B1745C" w:rsidRPr="005629D5" w:rsidTr="00B17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Кількість звернень громадян щодо незадовільного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нада-ння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послуг з вивезення побутових відходів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од.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</w:tr>
      <w:tr w:rsidR="00B1745C" w:rsidRPr="005629D5" w:rsidTr="00B17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Кількість складених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адмі-ністративних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протоколів та сплачених штрафів за порушення вимог до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повод-ження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відходами***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од. </w:t>
            </w:r>
          </w:p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13/</w:t>
            </w:r>
          </w:p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31/</w:t>
            </w:r>
          </w:p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34/</w:t>
            </w:r>
          </w:p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38/</w:t>
            </w:r>
          </w:p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17 012</w:t>
            </w:r>
          </w:p>
        </w:tc>
      </w:tr>
      <w:tr w:rsidR="00B1745C" w:rsidRPr="005629D5" w:rsidTr="00B17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несанкціонованих звалищ відходів 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од.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</w:tr>
      <w:tr w:rsidR="00B1745C" w:rsidRPr="005629D5" w:rsidTr="00B1745C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1745C" w:rsidRPr="005629D5" w:rsidTr="00B1745C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              Якісні показники ****</w:t>
            </w:r>
          </w:p>
        </w:tc>
      </w:tr>
      <w:tr w:rsidR="00B1745C" w:rsidRPr="005629D5" w:rsidTr="00B1745C"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рівня якості організації робіт у сфері поводження з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побуто-вими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відходами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бал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B1745C" w:rsidRPr="005629D5" w:rsidTr="00B1745C">
        <w:trPr>
          <w:trHeight w:val="40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Поліпшення санітарно-епідеміологічного стану міста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бал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B1745C" w:rsidRPr="005629D5" w:rsidTr="00B1745C">
        <w:trPr>
          <w:trHeight w:val="40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Зменшення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наванта-ження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міський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бю-джет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частині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виді-лення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коштів на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лікві-дацію</w:t>
            </w:r>
            <w:proofErr w:type="spellEnd"/>
            <w:r w:rsidR="00225A6F"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несанкціонова-них</w:t>
            </w:r>
            <w:proofErr w:type="spellEnd"/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звалищ відходів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бал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C" w:rsidRPr="005629D5" w:rsidRDefault="00B174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9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B1745C" w:rsidRPr="005629D5" w:rsidRDefault="00B1745C" w:rsidP="00B174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5629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Примітка: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оцінка здійснена за 6 бальною системою, за якою: 6 балів</w:t>
      </w:r>
      <w:r w:rsidR="00225A6F"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9D5">
        <w:rPr>
          <w:rFonts w:ascii="Times New Roman" w:hAnsi="Times New Roman" w:cs="Times New Roman"/>
          <w:sz w:val="28"/>
          <w:szCs w:val="28"/>
          <w:lang w:val="uk-UA"/>
        </w:rPr>
        <w:t>–досягнуто</w:t>
      </w:r>
      <w:proofErr w:type="spellEnd"/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якісного показника у високій мірі, 5 балів – досягнуто результат якісного показника на 100%, 4 бали – досягнуто результат якісного показника менше ніж на 75%, 3 бали – досягнуто результат якісного показника на 50%, 2 бали</w:t>
      </w:r>
      <w:r w:rsidR="00225A6F"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25A6F"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досягнуто результат якісного показника на 25%, 1 бал – практично не досягнуто результат якісного показника.</w:t>
      </w:r>
    </w:p>
    <w:p w:rsidR="00B1745C" w:rsidRPr="005629D5" w:rsidRDefault="00B1745C" w:rsidP="00B174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* Відсоток оплати за надані послуги збільшився за рахунок проведеної роз’яснювальної роботи серед споживачів, укладання договорів з мешканцями приватного сектору та надання адресної інформації щодо сум нарахувань. </w:t>
      </w:r>
    </w:p>
    <w:p w:rsidR="00B1745C" w:rsidRPr="005629D5" w:rsidRDefault="00B1745C" w:rsidP="00B174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225A6F" w:rsidP="00B174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629D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</w:t>
      </w:r>
      <w:r w:rsidR="00B1745C" w:rsidRPr="005629D5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B1745C" w:rsidRPr="005629D5" w:rsidRDefault="00B1745C" w:rsidP="00B174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** У зв’язку з покращенням якості надання послуг кількість звернень зменшено.  </w:t>
      </w:r>
    </w:p>
    <w:p w:rsidR="00B1745C" w:rsidRPr="005629D5" w:rsidRDefault="00B1745C" w:rsidP="00B1745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>*** У зв’язку з посиленням контролю адміністративних комісій виконкомів районних у місті рад збільшено кількість складених адміністративних протоколів, сплачених штрафів та зменшено кількість несанкціонованих звалищ.</w:t>
      </w:r>
    </w:p>
    <w:p w:rsidR="00B1745C" w:rsidRPr="005629D5" w:rsidRDefault="00B1745C" w:rsidP="00B1745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**** Якісний показник свідчить про досягнення в певній мірі цілей, задекларованих при прийнятті рішення, але триває роз’яснювальна робота щодо необхідності впровадження роздільного збору сміття. </w:t>
      </w: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B1745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З метою підвищення рівня якості організації робіт у сфері поводження з побутовими відходами виконавцем послуг – товариством з обмеженою відповідальністю «</w:t>
      </w:r>
      <w:proofErr w:type="spellStart"/>
      <w:r w:rsidRPr="005629D5">
        <w:rPr>
          <w:rFonts w:ascii="Times New Roman" w:hAnsi="Times New Roman" w:cs="Times New Roman"/>
          <w:sz w:val="28"/>
          <w:szCs w:val="28"/>
          <w:lang w:val="uk-UA"/>
        </w:rPr>
        <w:t>Екоспецтранс</w:t>
      </w:r>
      <w:proofErr w:type="spellEnd"/>
      <w:r w:rsidRPr="005629D5">
        <w:rPr>
          <w:rFonts w:ascii="Times New Roman" w:hAnsi="Times New Roman" w:cs="Times New Roman"/>
          <w:sz w:val="28"/>
          <w:szCs w:val="28"/>
          <w:lang w:val="uk-UA"/>
        </w:rPr>
        <w:t>» у 2015 – 2017 роках установлено контейнери:</w:t>
      </w:r>
    </w:p>
    <w:p w:rsidR="00B1745C" w:rsidRPr="005629D5" w:rsidRDefault="00B1745C" w:rsidP="00B174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>об’ємом 6 м3 (металеві) – 17 одиниць;</w:t>
      </w:r>
    </w:p>
    <w:p w:rsidR="00B1745C" w:rsidRPr="005629D5" w:rsidRDefault="00B1745C" w:rsidP="00B174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>об’ємом 1,1 м3 (сітчасті для роздільного збору) – 100 одиниць.</w:t>
      </w: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B1745C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   При порівнянні показників повторного відстеження з періодичним спостерігаються позитивні зміни в санітарно-епідеміологічному стані міста, збільшення рівня оплати послуг з вивезення побутових відходів та складання адміністративних протоколів і сплачених штрафів за порушення вимог до поводження з відходами, зменшення кількості звернень громадян стосовно незадовільного рівня надання послуг з вивезення побутових відходів.  </w:t>
      </w:r>
    </w:p>
    <w:p w:rsidR="00B1745C" w:rsidRPr="005629D5" w:rsidRDefault="00B1745C" w:rsidP="00B1745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тим, завдяки впровадженню регуляторного акта - рішення виконкому міської ради від 08.09.2010 №254 «Про  затвердження норм надання послуг із вивезення побутових відходів» створено умови для підвищення ефективності функціонування суб’єктів господарювання, упорядковано договірні відносини між споживачами та виконавцями послуг з вивезення побутових відходів, установлені норми надання зазначених послуг у залежності від джерел їх утворення.</w:t>
      </w:r>
    </w:p>
    <w:p w:rsidR="00B1745C" w:rsidRPr="005629D5" w:rsidRDefault="00B1745C" w:rsidP="00B1745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визначених цілей:</w:t>
      </w:r>
    </w:p>
    <w:p w:rsidR="00B1745C" w:rsidRPr="005629D5" w:rsidRDefault="00B1745C" w:rsidP="00B174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>Аналіз кількісних та якісних значень показників результативності дії регуляторного акта - рішення виконкому міської ради від 08.09.2010 №254 «Про    затвердження норм надання послуг із вивезення побутових відходів» свідчить про досягнення цілей, задекларованих при його ухваленні, а саме: урегульовано відносини між виконавцем послуг з вивезення побутових відходів та їх споживачами, поліпшено санітарно-епідеміологічний стан міста, підвищено рівень організації робіт та якості послуг, забезпечено дотримання графіків вивезення побутових відходів та подовжено роботу з  недопущення їх складування поза контейнерами.</w:t>
      </w:r>
    </w:p>
    <w:p w:rsidR="00B1745C" w:rsidRPr="005629D5" w:rsidRDefault="00B1745C" w:rsidP="00B1745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 Ураховуючи вищевикладене, рішення виконкому міської ради від 08.09.2010 №254 «Про затвердження норм надання послуг із вивезення побутових відходів», щодо якого проводилися заходи з періодичного відстеження результативності дії, є необхідним і соціально важливим та дозволяє задовольнити потреби територіальної громади міста Кривого Рогу в житлово-комунальних послугах. </w:t>
      </w: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45C" w:rsidRPr="005629D5" w:rsidRDefault="00B1745C" w:rsidP="00B1745C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1285F" w:rsidRPr="005629D5" w:rsidRDefault="00B1745C" w:rsidP="00B1745C">
      <w:pPr>
        <w:pStyle w:val="a3"/>
        <w:ind w:left="0" w:firstLine="0"/>
        <w:rPr>
          <w:lang w:val="uk-UA"/>
        </w:rPr>
      </w:pPr>
      <w:r w:rsidRPr="00562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Керуюча справами виконкому                                                Т.Мала</w:t>
      </w:r>
      <w:bookmarkStart w:id="0" w:name="_GoBack"/>
      <w:bookmarkEnd w:id="0"/>
    </w:p>
    <w:sectPr w:rsidR="00F1285F" w:rsidRPr="005629D5" w:rsidSect="00B1745C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1CD"/>
    <w:multiLevelType w:val="hybridMultilevel"/>
    <w:tmpl w:val="074421DE"/>
    <w:lvl w:ilvl="0" w:tplc="D7464B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CA43BA"/>
    <w:multiLevelType w:val="hybridMultilevel"/>
    <w:tmpl w:val="E8BC1C82"/>
    <w:lvl w:ilvl="0" w:tplc="366AF2AA">
      <w:start w:val="7"/>
      <w:numFmt w:val="bullet"/>
      <w:lvlText w:val="–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16A40FB"/>
    <w:multiLevelType w:val="hybridMultilevel"/>
    <w:tmpl w:val="EBFCE5D6"/>
    <w:lvl w:ilvl="0" w:tplc="EF9E47B2">
      <w:start w:val="8"/>
      <w:numFmt w:val="decimal"/>
      <w:lvlText w:val="%1."/>
      <w:lvlJc w:val="left"/>
      <w:pPr>
        <w:ind w:left="1444" w:hanging="36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2A54199"/>
    <w:multiLevelType w:val="hybridMultilevel"/>
    <w:tmpl w:val="2DD494F8"/>
    <w:lvl w:ilvl="0" w:tplc="77BAB700">
      <w:start w:val="7"/>
      <w:numFmt w:val="bullet"/>
      <w:lvlText w:val="–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87"/>
    <w:rsid w:val="000C060D"/>
    <w:rsid w:val="00225A6F"/>
    <w:rsid w:val="00332055"/>
    <w:rsid w:val="005629D5"/>
    <w:rsid w:val="00682ADB"/>
    <w:rsid w:val="00B1745C"/>
    <w:rsid w:val="00F1285F"/>
    <w:rsid w:val="00FB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5C"/>
    <w:pPr>
      <w:ind w:left="720"/>
      <w:contextualSpacing/>
    </w:pPr>
  </w:style>
  <w:style w:type="table" w:styleId="a4">
    <w:name w:val="Table Grid"/>
    <w:basedOn w:val="a1"/>
    <w:uiPriority w:val="59"/>
    <w:rsid w:val="00B1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5C"/>
    <w:pPr>
      <w:ind w:left="720"/>
      <w:contextualSpacing/>
    </w:pPr>
  </w:style>
  <w:style w:type="table" w:styleId="a4">
    <w:name w:val="Table Grid"/>
    <w:basedOn w:val="a1"/>
    <w:uiPriority w:val="59"/>
    <w:rsid w:val="00B174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6</cp:revision>
  <dcterms:created xsi:type="dcterms:W3CDTF">2017-12-05T08:00:00Z</dcterms:created>
  <dcterms:modified xsi:type="dcterms:W3CDTF">2017-12-14T14:37:00Z</dcterms:modified>
</cp:coreProperties>
</file>