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7D" w:rsidRPr="00F2047A" w:rsidRDefault="00FD0A7D" w:rsidP="00FD0A7D">
      <w:pPr>
        <w:pStyle w:val="a3"/>
        <w:ind w:left="4955" w:firstLine="1"/>
        <w:rPr>
          <w:bCs/>
          <w:i/>
          <w:iCs/>
          <w:szCs w:val="28"/>
        </w:rPr>
      </w:pPr>
      <w:r w:rsidRPr="00F2047A">
        <w:rPr>
          <w:bCs/>
          <w:i/>
          <w:iCs/>
          <w:szCs w:val="28"/>
        </w:rPr>
        <w:t>ЗАТВЕРДЖЕНО</w:t>
      </w:r>
    </w:p>
    <w:p w:rsidR="00FD0A7D" w:rsidRPr="00F2047A" w:rsidRDefault="00FD0A7D" w:rsidP="00FD0A7D">
      <w:pPr>
        <w:pStyle w:val="a3"/>
        <w:rPr>
          <w:bCs/>
          <w:i/>
          <w:iCs/>
          <w:szCs w:val="28"/>
        </w:rPr>
      </w:pPr>
    </w:p>
    <w:p w:rsidR="00FD0A7D" w:rsidRPr="00F2047A" w:rsidRDefault="00FD0A7D" w:rsidP="00FD0A7D">
      <w:pPr>
        <w:pStyle w:val="a3"/>
        <w:rPr>
          <w:bCs/>
          <w:i/>
          <w:iCs/>
          <w:szCs w:val="28"/>
        </w:rPr>
      </w:pPr>
      <w:r w:rsidRPr="00F2047A">
        <w:rPr>
          <w:bCs/>
          <w:i/>
          <w:iCs/>
          <w:szCs w:val="28"/>
        </w:rPr>
        <w:tab/>
      </w:r>
      <w:r w:rsidRPr="00F2047A">
        <w:rPr>
          <w:bCs/>
          <w:i/>
          <w:iCs/>
          <w:szCs w:val="28"/>
        </w:rPr>
        <w:tab/>
      </w:r>
      <w:r w:rsidRPr="00F2047A">
        <w:rPr>
          <w:bCs/>
          <w:i/>
          <w:iCs/>
          <w:szCs w:val="28"/>
        </w:rPr>
        <w:tab/>
      </w:r>
      <w:r w:rsidRPr="00F2047A">
        <w:rPr>
          <w:bCs/>
          <w:i/>
          <w:iCs/>
          <w:szCs w:val="28"/>
        </w:rPr>
        <w:tab/>
      </w:r>
      <w:r w:rsidRPr="00F2047A">
        <w:rPr>
          <w:bCs/>
          <w:i/>
          <w:iCs/>
          <w:szCs w:val="28"/>
        </w:rPr>
        <w:tab/>
      </w:r>
      <w:r w:rsidRPr="00F2047A">
        <w:rPr>
          <w:bCs/>
          <w:i/>
          <w:iCs/>
          <w:szCs w:val="28"/>
        </w:rPr>
        <w:tab/>
        <w:t>Рішення виконкому міської ради</w:t>
      </w:r>
    </w:p>
    <w:p w:rsidR="00FD0A7D" w:rsidRPr="00F2047A" w:rsidRDefault="00F2047A" w:rsidP="00F2047A">
      <w:pPr>
        <w:pStyle w:val="a3"/>
        <w:ind w:firstLine="0"/>
        <w:jc w:val="center"/>
        <w:rPr>
          <w:bCs/>
          <w:i/>
          <w:iCs/>
        </w:rPr>
      </w:pPr>
      <w:r w:rsidRPr="00F2047A">
        <w:rPr>
          <w:bCs/>
          <w:i/>
          <w:iCs/>
        </w:rPr>
        <w:t xml:space="preserve">                                    12.07.2017 №321</w:t>
      </w:r>
    </w:p>
    <w:p w:rsidR="00FD0A7D" w:rsidRPr="00F2047A" w:rsidRDefault="00FD0A7D" w:rsidP="00FD0A7D">
      <w:pPr>
        <w:pStyle w:val="a3"/>
        <w:ind w:firstLine="0"/>
        <w:jc w:val="center"/>
        <w:rPr>
          <w:b/>
          <w:bCs/>
          <w:i/>
          <w:iCs/>
        </w:rPr>
      </w:pPr>
    </w:p>
    <w:p w:rsidR="00FD0A7D" w:rsidRPr="00F2047A" w:rsidRDefault="00FD0A7D" w:rsidP="00FD0A7D">
      <w:pPr>
        <w:pStyle w:val="a3"/>
        <w:ind w:firstLine="0"/>
        <w:jc w:val="center"/>
        <w:rPr>
          <w:b/>
          <w:bCs/>
          <w:i/>
          <w:iCs/>
        </w:rPr>
      </w:pPr>
      <w:r w:rsidRPr="00F2047A">
        <w:rPr>
          <w:b/>
          <w:bCs/>
          <w:i/>
          <w:iCs/>
        </w:rPr>
        <w:t>Склад комісії</w:t>
      </w:r>
    </w:p>
    <w:p w:rsidR="00FD0A7D" w:rsidRPr="00F2047A" w:rsidRDefault="00FD0A7D" w:rsidP="00FD0A7D">
      <w:pPr>
        <w:jc w:val="center"/>
        <w:rPr>
          <w:b/>
          <w:i/>
          <w:sz w:val="28"/>
          <w:szCs w:val="28"/>
          <w:lang w:val="uk-UA"/>
        </w:rPr>
      </w:pPr>
      <w:r w:rsidRPr="00F2047A">
        <w:rPr>
          <w:b/>
          <w:i/>
          <w:sz w:val="28"/>
          <w:szCs w:val="28"/>
          <w:lang w:val="uk-UA"/>
        </w:rPr>
        <w:t xml:space="preserve">з питань передачі об’єкта «Реконструкція споруди </w:t>
      </w:r>
      <w:proofErr w:type="spellStart"/>
      <w:r w:rsidRPr="00F2047A">
        <w:rPr>
          <w:b/>
          <w:i/>
          <w:sz w:val="28"/>
          <w:szCs w:val="28"/>
          <w:lang w:val="uk-UA"/>
        </w:rPr>
        <w:t>пульмосанаторія</w:t>
      </w:r>
      <w:proofErr w:type="spellEnd"/>
      <w:r w:rsidRPr="00F2047A">
        <w:rPr>
          <w:b/>
          <w:i/>
          <w:sz w:val="28"/>
          <w:szCs w:val="28"/>
          <w:lang w:val="uk-UA"/>
        </w:rPr>
        <w:t xml:space="preserve">  по  вул. Глаголєва, 14 під дошкільний навчальний заклад  м. Кривий Ріг»</w:t>
      </w:r>
      <w:r w:rsidR="00F2047A">
        <w:rPr>
          <w:b/>
          <w:i/>
          <w:sz w:val="28"/>
          <w:szCs w:val="28"/>
          <w:lang w:val="uk-UA"/>
        </w:rPr>
        <w:t xml:space="preserve"> </w:t>
      </w:r>
      <w:r w:rsidRPr="00F2047A">
        <w:rPr>
          <w:b/>
          <w:i/>
          <w:sz w:val="28"/>
          <w:szCs w:val="28"/>
          <w:lang w:val="uk-UA"/>
        </w:rPr>
        <w:t>зі спільної власності територіальних громад сіл,</w:t>
      </w:r>
      <w:r w:rsidR="00F16A32">
        <w:rPr>
          <w:b/>
          <w:i/>
          <w:sz w:val="28"/>
          <w:szCs w:val="28"/>
          <w:lang w:val="uk-UA"/>
        </w:rPr>
        <w:t xml:space="preserve"> </w:t>
      </w:r>
      <w:r w:rsidRPr="00F2047A">
        <w:rPr>
          <w:b/>
          <w:i/>
          <w:sz w:val="28"/>
          <w:szCs w:val="28"/>
          <w:lang w:val="uk-UA"/>
        </w:rPr>
        <w:t xml:space="preserve">селищ, міст Дніпропетровської області до комунальної власності територіальної  громади міста  Кривого Рогу  </w:t>
      </w:r>
    </w:p>
    <w:p w:rsidR="00FD0A7D" w:rsidRPr="00F2047A" w:rsidRDefault="00FD0A7D" w:rsidP="00FD0A7D">
      <w:pPr>
        <w:jc w:val="center"/>
        <w:rPr>
          <w:b/>
          <w:i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FD0A7D" w:rsidRPr="00F2047A" w:rsidTr="00C32647">
        <w:tc>
          <w:tcPr>
            <w:tcW w:w="3936" w:type="dxa"/>
          </w:tcPr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Бєліков</w:t>
            </w:r>
            <w:proofErr w:type="spellEnd"/>
          </w:p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Костянтин Аркадійович</w:t>
            </w:r>
          </w:p>
        </w:tc>
        <w:tc>
          <w:tcPr>
            <w:tcW w:w="5528" w:type="dxa"/>
          </w:tcPr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голови, голова комісії</w:t>
            </w:r>
          </w:p>
        </w:tc>
      </w:tr>
      <w:tr w:rsidR="00FD0A7D" w:rsidRPr="00F2047A" w:rsidTr="00C32647">
        <w:tc>
          <w:tcPr>
            <w:tcW w:w="3936" w:type="dxa"/>
          </w:tcPr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Бєрлін</w:t>
            </w:r>
            <w:proofErr w:type="spellEnd"/>
          </w:p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5528" w:type="dxa"/>
          </w:tcPr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голови, заступник голови комісії</w:t>
            </w:r>
          </w:p>
        </w:tc>
      </w:tr>
      <w:tr w:rsidR="00FD0A7D" w:rsidRPr="00F2047A" w:rsidTr="00C32647">
        <w:tc>
          <w:tcPr>
            <w:tcW w:w="3936" w:type="dxa"/>
          </w:tcPr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Людвик</w:t>
            </w:r>
            <w:proofErr w:type="spellEnd"/>
          </w:p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5528" w:type="dxa"/>
          </w:tcPr>
          <w:p w:rsidR="00FD0A7D" w:rsidRPr="00F2047A" w:rsidRDefault="00FD0A7D" w:rsidP="00C3264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0A7D" w:rsidRPr="00F2047A" w:rsidRDefault="00FD0A7D" w:rsidP="00C3264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відділу реєстру та </w:t>
            </w:r>
            <w:proofErr w:type="spellStart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викорис-тання</w:t>
            </w:r>
            <w:proofErr w:type="spellEnd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майна управління комунальної власності міста виконкому Криворізької  міської ради, секретар комісії</w:t>
            </w:r>
          </w:p>
          <w:p w:rsidR="00FD0A7D" w:rsidRPr="00F2047A" w:rsidRDefault="00FD0A7D" w:rsidP="00C3264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D0A7D" w:rsidRPr="00F2047A" w:rsidTr="00C32647">
        <w:tc>
          <w:tcPr>
            <w:tcW w:w="9464" w:type="dxa"/>
            <w:gridSpan w:val="2"/>
          </w:tcPr>
          <w:p w:rsidR="00FD0A7D" w:rsidRPr="00F2047A" w:rsidRDefault="00FD0A7D" w:rsidP="00C3264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FD0A7D" w:rsidRPr="00F2047A" w:rsidRDefault="00FD0A7D" w:rsidP="00C32647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FD0A7D" w:rsidRPr="00F2047A" w:rsidTr="00C32647">
        <w:tc>
          <w:tcPr>
            <w:tcW w:w="3936" w:type="dxa"/>
          </w:tcPr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Волошиненко</w:t>
            </w:r>
            <w:proofErr w:type="spellEnd"/>
          </w:p>
          <w:p w:rsidR="00FD0A7D" w:rsidRPr="00F2047A" w:rsidRDefault="00FD0A7D" w:rsidP="00C32647">
            <w:pPr>
              <w:rPr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5528" w:type="dxa"/>
          </w:tcPr>
          <w:p w:rsidR="00FD0A7D" w:rsidRPr="00F2047A" w:rsidRDefault="00FD0A7D" w:rsidP="00C32647">
            <w:pPr>
              <w:rPr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управління комунальної власності міста виконкому </w:t>
            </w:r>
            <w:r w:rsidR="00EE5CC0" w:rsidRPr="00F20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Криворізької </w:t>
            </w: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FD0A7D" w:rsidRPr="00F2047A" w:rsidTr="00C32647">
        <w:tc>
          <w:tcPr>
            <w:tcW w:w="3936" w:type="dxa"/>
          </w:tcPr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Гамазинський</w:t>
            </w:r>
            <w:proofErr w:type="spellEnd"/>
          </w:p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Юрій Євгенович</w:t>
            </w:r>
          </w:p>
        </w:tc>
        <w:tc>
          <w:tcPr>
            <w:tcW w:w="5528" w:type="dxa"/>
          </w:tcPr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- директор комунального підприємства «</w:t>
            </w:r>
            <w:proofErr w:type="spellStart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FD0A7D" w:rsidRPr="00F2047A" w:rsidTr="00C32647">
        <w:tc>
          <w:tcPr>
            <w:tcW w:w="3936" w:type="dxa"/>
          </w:tcPr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Ільченко</w:t>
            </w:r>
          </w:p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Антон Анатолійович</w:t>
            </w:r>
          </w:p>
        </w:tc>
        <w:tc>
          <w:tcPr>
            <w:tcW w:w="5528" w:type="dxa"/>
          </w:tcPr>
          <w:p w:rsidR="00FD0A7D" w:rsidRPr="00F2047A" w:rsidRDefault="00FD0A7D" w:rsidP="00C3264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0A7D" w:rsidRPr="00F2047A" w:rsidRDefault="00FD0A7D" w:rsidP="00C3264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-директор</w:t>
            </w:r>
            <w:proofErr w:type="spellEnd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комунального підприємства Дніпропетровської обласної ради «</w:t>
            </w:r>
            <w:proofErr w:type="spellStart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Криво-різьке</w:t>
            </w:r>
            <w:proofErr w:type="spellEnd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бюро технічної інвентаризації»</w:t>
            </w:r>
          </w:p>
        </w:tc>
      </w:tr>
      <w:tr w:rsidR="00FD0A7D" w:rsidRPr="00F2047A" w:rsidTr="00C32647">
        <w:trPr>
          <w:trHeight w:val="1308"/>
        </w:trPr>
        <w:tc>
          <w:tcPr>
            <w:tcW w:w="3936" w:type="dxa"/>
          </w:tcPr>
          <w:p w:rsidR="00FD0A7D" w:rsidRPr="00F2047A" w:rsidRDefault="00FD0A7D" w:rsidP="00C3264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0A7D" w:rsidRPr="00F2047A" w:rsidRDefault="00FD0A7D" w:rsidP="00C3264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Коргут</w:t>
            </w:r>
            <w:proofErr w:type="spellEnd"/>
          </w:p>
          <w:p w:rsidR="00FD0A7D" w:rsidRPr="00F2047A" w:rsidRDefault="00FD0A7D" w:rsidP="00C3264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Сергій Анатолійович </w:t>
            </w:r>
          </w:p>
        </w:tc>
        <w:tc>
          <w:tcPr>
            <w:tcW w:w="5528" w:type="dxa"/>
          </w:tcPr>
          <w:p w:rsidR="00FD0A7D" w:rsidRPr="00F2047A" w:rsidRDefault="00FD0A7D" w:rsidP="00C3264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0A7D" w:rsidRPr="00F2047A" w:rsidRDefault="00FD0A7D" w:rsidP="00C3264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04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-начальник</w:t>
            </w:r>
            <w:proofErr w:type="spellEnd"/>
            <w:r w:rsidRPr="00F204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освіти виконкому </w:t>
            </w:r>
            <w:proofErr w:type="spellStart"/>
            <w:r w:rsidRPr="00F204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Пок-ровської</w:t>
            </w:r>
            <w:proofErr w:type="spellEnd"/>
            <w:r w:rsidRPr="00F204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районної в місті ради</w:t>
            </w:r>
          </w:p>
        </w:tc>
      </w:tr>
      <w:tr w:rsidR="00FD0A7D" w:rsidRPr="00F2047A" w:rsidTr="00C32647">
        <w:trPr>
          <w:trHeight w:val="926"/>
        </w:trPr>
        <w:tc>
          <w:tcPr>
            <w:tcW w:w="3936" w:type="dxa"/>
          </w:tcPr>
          <w:p w:rsidR="00FD0A7D" w:rsidRPr="00F2047A" w:rsidRDefault="00FD0A7D" w:rsidP="00C3264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Кріпак</w:t>
            </w:r>
          </w:p>
          <w:p w:rsidR="00FD0A7D" w:rsidRPr="00F2047A" w:rsidRDefault="00FD0A7D" w:rsidP="00C32647">
            <w:pPr>
              <w:jc w:val="both"/>
              <w:rPr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Тетяна Петрівна </w:t>
            </w:r>
          </w:p>
        </w:tc>
        <w:tc>
          <w:tcPr>
            <w:tcW w:w="5528" w:type="dxa"/>
          </w:tcPr>
          <w:p w:rsidR="00FD0A7D" w:rsidRPr="00F2047A" w:rsidRDefault="00FD0A7D" w:rsidP="00C3264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-начальник</w:t>
            </w:r>
            <w:proofErr w:type="spellEnd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освіти і науки виконкому Криворізької міської ради;</w:t>
            </w:r>
          </w:p>
        </w:tc>
      </w:tr>
      <w:tr w:rsidR="00FD0A7D" w:rsidRPr="00F2047A" w:rsidTr="00C32647">
        <w:trPr>
          <w:trHeight w:val="653"/>
        </w:trPr>
        <w:tc>
          <w:tcPr>
            <w:tcW w:w="3936" w:type="dxa"/>
          </w:tcPr>
          <w:p w:rsidR="00FD0A7D" w:rsidRPr="00F2047A" w:rsidRDefault="00FD0A7D" w:rsidP="00C3264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Левченко</w:t>
            </w:r>
            <w:proofErr w:type="spellEnd"/>
          </w:p>
          <w:p w:rsidR="00FD0A7D" w:rsidRPr="00F2047A" w:rsidRDefault="00FD0A7D" w:rsidP="00EE5CC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Дмитро Петрович  </w:t>
            </w:r>
          </w:p>
        </w:tc>
        <w:tc>
          <w:tcPr>
            <w:tcW w:w="5528" w:type="dxa"/>
          </w:tcPr>
          <w:p w:rsidR="00FD0A7D" w:rsidRPr="00F2047A" w:rsidRDefault="00FD0A7D" w:rsidP="00C3264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-заступник</w:t>
            </w:r>
            <w:proofErr w:type="spellEnd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голови Покровської районної в місті ради</w:t>
            </w:r>
          </w:p>
        </w:tc>
      </w:tr>
      <w:tr w:rsidR="00FD0A7D" w:rsidRPr="00F2047A" w:rsidTr="00C32647">
        <w:trPr>
          <w:trHeight w:val="690"/>
        </w:trPr>
        <w:tc>
          <w:tcPr>
            <w:tcW w:w="3936" w:type="dxa"/>
          </w:tcPr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0A7D" w:rsidRPr="00F2047A" w:rsidTr="00C32647">
        <w:trPr>
          <w:trHeight w:val="690"/>
        </w:trPr>
        <w:tc>
          <w:tcPr>
            <w:tcW w:w="3936" w:type="dxa"/>
          </w:tcPr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Мітін</w:t>
            </w:r>
            <w:proofErr w:type="spellEnd"/>
          </w:p>
          <w:p w:rsidR="00FD0A7D" w:rsidRPr="00F2047A" w:rsidRDefault="00FD0A7D" w:rsidP="00C32647">
            <w:pPr>
              <w:rPr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5528" w:type="dxa"/>
          </w:tcPr>
          <w:p w:rsidR="00FD0A7D" w:rsidRPr="00F2047A" w:rsidRDefault="00FD0A7D" w:rsidP="00C3264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-директор</w:t>
            </w:r>
            <w:proofErr w:type="spellEnd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комунального підприємства теплових мереж «</w:t>
            </w:r>
            <w:proofErr w:type="spellStart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Криворіжтепломережа</w:t>
            </w:r>
            <w:proofErr w:type="spellEnd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FD0A7D" w:rsidRPr="00F2047A" w:rsidRDefault="00FD0A7D" w:rsidP="00C3264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D0A7D" w:rsidRPr="00F2047A" w:rsidTr="00C32647">
        <w:trPr>
          <w:trHeight w:val="850"/>
        </w:trPr>
        <w:tc>
          <w:tcPr>
            <w:tcW w:w="3936" w:type="dxa"/>
          </w:tcPr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Осіюк</w:t>
            </w:r>
            <w:proofErr w:type="spellEnd"/>
          </w:p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Алла Євгеніївна</w:t>
            </w:r>
          </w:p>
        </w:tc>
        <w:tc>
          <w:tcPr>
            <w:tcW w:w="5528" w:type="dxa"/>
          </w:tcPr>
          <w:p w:rsidR="00FD0A7D" w:rsidRPr="00F2047A" w:rsidRDefault="00FD0A7D" w:rsidP="00C3264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заступник начальника фінансового </w:t>
            </w:r>
            <w:proofErr w:type="spellStart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управ-ління</w:t>
            </w:r>
            <w:proofErr w:type="spellEnd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</w:tc>
      </w:tr>
      <w:tr w:rsidR="00FD0A7D" w:rsidRPr="00F2047A" w:rsidTr="00C32647">
        <w:trPr>
          <w:trHeight w:val="1545"/>
        </w:trPr>
        <w:tc>
          <w:tcPr>
            <w:tcW w:w="3936" w:type="dxa"/>
          </w:tcPr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Сосновська</w:t>
            </w:r>
            <w:proofErr w:type="spellEnd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Оксана Леонідівна</w:t>
            </w:r>
          </w:p>
        </w:tc>
        <w:tc>
          <w:tcPr>
            <w:tcW w:w="5528" w:type="dxa"/>
          </w:tcPr>
          <w:p w:rsidR="00FD0A7D" w:rsidRPr="00F2047A" w:rsidRDefault="00FD0A7D" w:rsidP="00C3264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головний спеціаліст відділу реєстру та використання майна управління </w:t>
            </w:r>
            <w:proofErr w:type="spellStart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комуналь-ної</w:t>
            </w:r>
            <w:proofErr w:type="spellEnd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</w:tc>
      </w:tr>
      <w:tr w:rsidR="00FD0A7D" w:rsidRPr="00F2047A" w:rsidTr="00C32647">
        <w:tc>
          <w:tcPr>
            <w:tcW w:w="3936" w:type="dxa"/>
          </w:tcPr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Терещенко</w:t>
            </w:r>
          </w:p>
          <w:p w:rsidR="00FD0A7D" w:rsidRPr="00F2047A" w:rsidRDefault="00FD0A7D" w:rsidP="00C326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Ігор Валентинович</w:t>
            </w:r>
          </w:p>
        </w:tc>
        <w:tc>
          <w:tcPr>
            <w:tcW w:w="5528" w:type="dxa"/>
          </w:tcPr>
          <w:p w:rsidR="00FD0A7D" w:rsidRPr="00F2047A" w:rsidRDefault="00FD0A7D" w:rsidP="00C32647">
            <w:pPr>
              <w:tabs>
                <w:tab w:val="left" w:pos="317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заступник начальника управління </w:t>
            </w:r>
            <w:proofErr w:type="spellStart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>благо-устрою</w:t>
            </w:r>
            <w:proofErr w:type="spellEnd"/>
            <w:r w:rsidRPr="00F20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житлової політики виконкому Криворізької міської ради.</w:t>
            </w:r>
          </w:p>
          <w:p w:rsidR="00FD0A7D" w:rsidRPr="00F2047A" w:rsidRDefault="00FD0A7D" w:rsidP="00C3264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D0A7D" w:rsidRPr="00F2047A" w:rsidRDefault="00FD0A7D" w:rsidP="00FD0A7D">
      <w:pPr>
        <w:jc w:val="both"/>
        <w:rPr>
          <w:i/>
          <w:sz w:val="28"/>
          <w:szCs w:val="28"/>
          <w:lang w:val="uk-UA"/>
        </w:rPr>
      </w:pPr>
      <w:r w:rsidRPr="00F2047A">
        <w:rPr>
          <w:lang w:val="uk-UA"/>
        </w:rPr>
        <w:t xml:space="preserve">                    -                    </w:t>
      </w:r>
    </w:p>
    <w:p w:rsidR="00FD0A7D" w:rsidRPr="00F2047A" w:rsidRDefault="00FD0A7D" w:rsidP="00FD0A7D">
      <w:pPr>
        <w:rPr>
          <w:b/>
          <w:i/>
          <w:sz w:val="28"/>
          <w:szCs w:val="28"/>
          <w:lang w:val="uk-UA"/>
        </w:rPr>
      </w:pPr>
    </w:p>
    <w:p w:rsidR="00FD0A7D" w:rsidRPr="00F2047A" w:rsidRDefault="00FD0A7D" w:rsidP="00FD0A7D">
      <w:pPr>
        <w:rPr>
          <w:b/>
          <w:i/>
          <w:sz w:val="28"/>
          <w:szCs w:val="28"/>
          <w:lang w:val="uk-UA"/>
        </w:rPr>
      </w:pPr>
    </w:p>
    <w:p w:rsidR="00FD0A7D" w:rsidRPr="00F2047A" w:rsidRDefault="00FD0A7D" w:rsidP="00FD0A7D">
      <w:pPr>
        <w:jc w:val="both"/>
        <w:rPr>
          <w:b/>
          <w:i/>
          <w:sz w:val="28"/>
          <w:szCs w:val="28"/>
          <w:lang w:val="uk-UA"/>
        </w:rPr>
      </w:pPr>
      <w:r w:rsidRPr="00F2047A">
        <w:rPr>
          <w:b/>
          <w:i/>
          <w:sz w:val="28"/>
          <w:szCs w:val="28"/>
          <w:lang w:val="uk-UA"/>
        </w:rPr>
        <w:t>Керуюча справами виконкому</w:t>
      </w:r>
      <w:r w:rsidRPr="00F2047A">
        <w:rPr>
          <w:b/>
          <w:i/>
          <w:sz w:val="28"/>
          <w:szCs w:val="28"/>
          <w:lang w:val="uk-UA"/>
        </w:rPr>
        <w:tab/>
      </w:r>
      <w:r w:rsidRPr="00F2047A">
        <w:rPr>
          <w:b/>
          <w:i/>
          <w:sz w:val="28"/>
          <w:szCs w:val="28"/>
          <w:lang w:val="uk-UA"/>
        </w:rPr>
        <w:tab/>
      </w:r>
      <w:r w:rsidRPr="00F2047A">
        <w:rPr>
          <w:b/>
          <w:i/>
          <w:sz w:val="28"/>
          <w:szCs w:val="28"/>
          <w:lang w:val="uk-UA"/>
        </w:rPr>
        <w:tab/>
      </w:r>
      <w:r w:rsidRPr="00F2047A">
        <w:rPr>
          <w:b/>
          <w:i/>
          <w:sz w:val="28"/>
          <w:szCs w:val="28"/>
          <w:lang w:val="uk-UA"/>
        </w:rPr>
        <w:tab/>
      </w:r>
      <w:r w:rsidRPr="00F2047A">
        <w:rPr>
          <w:b/>
          <w:i/>
          <w:sz w:val="28"/>
          <w:szCs w:val="28"/>
          <w:lang w:val="uk-UA"/>
        </w:rPr>
        <w:tab/>
        <w:t>О.</w:t>
      </w:r>
      <w:proofErr w:type="spellStart"/>
      <w:r w:rsidRPr="00F2047A">
        <w:rPr>
          <w:b/>
          <w:i/>
          <w:sz w:val="28"/>
          <w:szCs w:val="28"/>
          <w:lang w:val="uk-UA"/>
        </w:rPr>
        <w:t>Шовгеля</w:t>
      </w:r>
      <w:proofErr w:type="spellEnd"/>
    </w:p>
    <w:p w:rsidR="00FD0A7D" w:rsidRPr="00F2047A" w:rsidRDefault="00FD0A7D" w:rsidP="00FD0A7D">
      <w:pPr>
        <w:jc w:val="center"/>
        <w:rPr>
          <w:b/>
          <w:i/>
          <w:sz w:val="28"/>
          <w:szCs w:val="28"/>
          <w:lang w:val="uk-UA"/>
        </w:rPr>
      </w:pPr>
    </w:p>
    <w:p w:rsidR="00FD0A7D" w:rsidRPr="00F2047A" w:rsidRDefault="00FD0A7D" w:rsidP="00FD0A7D">
      <w:pPr>
        <w:jc w:val="center"/>
        <w:rPr>
          <w:b/>
          <w:i/>
          <w:sz w:val="28"/>
          <w:szCs w:val="28"/>
          <w:lang w:val="uk-UA"/>
        </w:rPr>
      </w:pPr>
    </w:p>
    <w:p w:rsidR="00FD0A7D" w:rsidRPr="00F2047A" w:rsidRDefault="00FD0A7D" w:rsidP="00FD0A7D">
      <w:pPr>
        <w:jc w:val="center"/>
        <w:rPr>
          <w:b/>
          <w:i/>
          <w:sz w:val="28"/>
          <w:szCs w:val="28"/>
          <w:lang w:val="uk-UA"/>
        </w:rPr>
      </w:pPr>
    </w:p>
    <w:p w:rsidR="00FD0A7D" w:rsidRPr="00F2047A" w:rsidRDefault="00FD0A7D" w:rsidP="00FD0A7D">
      <w:pPr>
        <w:jc w:val="center"/>
        <w:rPr>
          <w:b/>
          <w:i/>
          <w:sz w:val="28"/>
          <w:szCs w:val="28"/>
          <w:lang w:val="uk-UA"/>
        </w:rPr>
      </w:pPr>
    </w:p>
    <w:p w:rsidR="00FD0A7D" w:rsidRPr="00F2047A" w:rsidRDefault="00FD0A7D" w:rsidP="00FD0A7D">
      <w:pPr>
        <w:jc w:val="center"/>
        <w:rPr>
          <w:b/>
          <w:i/>
          <w:sz w:val="28"/>
          <w:szCs w:val="28"/>
          <w:lang w:val="uk-UA"/>
        </w:rPr>
      </w:pPr>
    </w:p>
    <w:p w:rsidR="00FD0A7D" w:rsidRPr="00F2047A" w:rsidRDefault="00FD0A7D" w:rsidP="00FD0A7D">
      <w:pPr>
        <w:jc w:val="center"/>
        <w:rPr>
          <w:b/>
          <w:i/>
          <w:sz w:val="28"/>
          <w:szCs w:val="28"/>
          <w:lang w:val="uk-UA"/>
        </w:rPr>
      </w:pPr>
    </w:p>
    <w:p w:rsidR="00FD0A7D" w:rsidRPr="00F2047A" w:rsidRDefault="00FD0A7D" w:rsidP="00FD0A7D">
      <w:pPr>
        <w:jc w:val="center"/>
        <w:rPr>
          <w:b/>
          <w:i/>
          <w:sz w:val="28"/>
          <w:szCs w:val="28"/>
          <w:lang w:val="uk-UA"/>
        </w:rPr>
      </w:pPr>
    </w:p>
    <w:p w:rsidR="00FD0A7D" w:rsidRPr="00F2047A" w:rsidRDefault="00FD0A7D" w:rsidP="00FD0A7D">
      <w:pPr>
        <w:jc w:val="center"/>
        <w:rPr>
          <w:b/>
          <w:i/>
          <w:sz w:val="28"/>
          <w:szCs w:val="28"/>
          <w:lang w:val="uk-UA"/>
        </w:rPr>
      </w:pPr>
    </w:p>
    <w:p w:rsidR="00FD0A7D" w:rsidRPr="00F2047A" w:rsidRDefault="00FD0A7D" w:rsidP="00FD0A7D">
      <w:pPr>
        <w:jc w:val="center"/>
        <w:rPr>
          <w:b/>
          <w:i/>
          <w:sz w:val="28"/>
          <w:szCs w:val="28"/>
          <w:lang w:val="uk-UA"/>
        </w:rPr>
      </w:pPr>
    </w:p>
    <w:p w:rsidR="00FD0A7D" w:rsidRPr="00F2047A" w:rsidRDefault="00FD0A7D" w:rsidP="00FD0A7D">
      <w:pPr>
        <w:rPr>
          <w:b/>
          <w:i/>
          <w:sz w:val="20"/>
          <w:szCs w:val="20"/>
          <w:lang w:val="uk-UA"/>
        </w:rPr>
      </w:pPr>
    </w:p>
    <w:p w:rsidR="00FD0A7D" w:rsidRPr="00F2047A" w:rsidRDefault="00FD0A7D" w:rsidP="00FD0A7D">
      <w:pPr>
        <w:rPr>
          <w:b/>
          <w:i/>
          <w:sz w:val="20"/>
          <w:szCs w:val="20"/>
          <w:lang w:val="uk-UA"/>
        </w:rPr>
      </w:pPr>
    </w:p>
    <w:p w:rsidR="00FD0A7D" w:rsidRPr="00F2047A" w:rsidRDefault="00FD0A7D" w:rsidP="00FD0A7D">
      <w:pPr>
        <w:rPr>
          <w:b/>
          <w:i/>
          <w:sz w:val="20"/>
          <w:szCs w:val="20"/>
          <w:lang w:val="uk-UA"/>
        </w:rPr>
      </w:pPr>
    </w:p>
    <w:p w:rsidR="00FD0A7D" w:rsidRPr="00F2047A" w:rsidRDefault="00FD0A7D" w:rsidP="00FD0A7D">
      <w:pPr>
        <w:rPr>
          <w:b/>
          <w:i/>
          <w:sz w:val="20"/>
          <w:szCs w:val="20"/>
          <w:lang w:val="uk-UA"/>
        </w:rPr>
      </w:pPr>
    </w:p>
    <w:p w:rsidR="00FD0A7D" w:rsidRPr="00F2047A" w:rsidRDefault="00FD0A7D" w:rsidP="00FD0A7D">
      <w:pPr>
        <w:ind w:left="4679"/>
        <w:rPr>
          <w:color w:val="FF0000"/>
          <w:lang w:val="uk-UA"/>
        </w:rPr>
      </w:pPr>
    </w:p>
    <w:p w:rsidR="00FD0A7D" w:rsidRPr="00F2047A" w:rsidRDefault="00FD0A7D" w:rsidP="00FD0A7D">
      <w:pPr>
        <w:ind w:left="4679"/>
        <w:rPr>
          <w:color w:val="FF0000"/>
          <w:lang w:val="uk-UA"/>
        </w:rPr>
      </w:pPr>
    </w:p>
    <w:p w:rsidR="00FD0A7D" w:rsidRPr="00F2047A" w:rsidRDefault="00FD0A7D" w:rsidP="00FD0A7D">
      <w:pPr>
        <w:ind w:left="4679"/>
        <w:rPr>
          <w:color w:val="FF0000"/>
          <w:lang w:val="uk-UA"/>
        </w:rPr>
      </w:pPr>
    </w:p>
    <w:p w:rsidR="00FD0A7D" w:rsidRPr="00F2047A" w:rsidRDefault="00FD0A7D" w:rsidP="00FD0A7D">
      <w:pPr>
        <w:ind w:left="4679"/>
        <w:rPr>
          <w:color w:val="FF0000"/>
          <w:lang w:val="uk-UA"/>
        </w:rPr>
      </w:pPr>
    </w:p>
    <w:p w:rsidR="00FD0A7D" w:rsidRPr="00F2047A" w:rsidRDefault="00FD0A7D" w:rsidP="00FD0A7D">
      <w:pPr>
        <w:ind w:left="4679"/>
        <w:rPr>
          <w:color w:val="FF0000"/>
          <w:lang w:val="uk-UA"/>
        </w:rPr>
      </w:pPr>
    </w:p>
    <w:p w:rsidR="00FD0A7D" w:rsidRPr="00F2047A" w:rsidRDefault="00FD0A7D" w:rsidP="00FD0A7D">
      <w:pPr>
        <w:ind w:left="4679"/>
        <w:rPr>
          <w:color w:val="FF0000"/>
          <w:lang w:val="uk-UA"/>
        </w:rPr>
      </w:pPr>
    </w:p>
    <w:p w:rsidR="00FD0A7D" w:rsidRPr="00F2047A" w:rsidRDefault="00FD0A7D" w:rsidP="00FD0A7D">
      <w:pPr>
        <w:ind w:left="4679"/>
        <w:rPr>
          <w:color w:val="FF0000"/>
          <w:lang w:val="uk-UA"/>
        </w:rPr>
      </w:pPr>
    </w:p>
    <w:p w:rsidR="00FD0A7D" w:rsidRPr="00F2047A" w:rsidRDefault="00FD0A7D" w:rsidP="00FD0A7D">
      <w:pPr>
        <w:ind w:left="4679"/>
        <w:rPr>
          <w:color w:val="FF0000"/>
          <w:lang w:val="uk-UA"/>
        </w:rPr>
      </w:pPr>
    </w:p>
    <w:p w:rsidR="00FD0A7D" w:rsidRPr="00F2047A" w:rsidRDefault="00FD0A7D" w:rsidP="00FD0A7D">
      <w:pPr>
        <w:ind w:left="4679"/>
        <w:rPr>
          <w:color w:val="FF0000"/>
          <w:lang w:val="uk-UA"/>
        </w:rPr>
      </w:pPr>
    </w:p>
    <w:p w:rsidR="00FD0A7D" w:rsidRPr="00F2047A" w:rsidRDefault="00FD0A7D" w:rsidP="00FD0A7D">
      <w:pPr>
        <w:ind w:left="4679"/>
        <w:rPr>
          <w:color w:val="FF0000"/>
          <w:lang w:val="uk-UA"/>
        </w:rPr>
      </w:pPr>
    </w:p>
    <w:p w:rsidR="00FD0A7D" w:rsidRPr="00F2047A" w:rsidRDefault="00FD0A7D" w:rsidP="00FD0A7D">
      <w:pPr>
        <w:ind w:left="4679"/>
        <w:rPr>
          <w:color w:val="FF0000"/>
          <w:lang w:val="uk-UA"/>
        </w:rPr>
      </w:pPr>
    </w:p>
    <w:p w:rsidR="00FD0A7D" w:rsidRPr="00F2047A" w:rsidRDefault="00FD0A7D" w:rsidP="00FD0A7D">
      <w:pPr>
        <w:ind w:left="4679"/>
        <w:rPr>
          <w:color w:val="FF0000"/>
          <w:lang w:val="uk-UA"/>
        </w:rPr>
      </w:pPr>
    </w:p>
    <w:p w:rsidR="00FD0A7D" w:rsidRPr="00F2047A" w:rsidRDefault="00FD0A7D" w:rsidP="00FD0A7D">
      <w:pPr>
        <w:ind w:left="4679"/>
        <w:rPr>
          <w:color w:val="FF0000"/>
          <w:lang w:val="uk-UA"/>
        </w:rPr>
      </w:pPr>
    </w:p>
    <w:p w:rsidR="00FD0A7D" w:rsidRPr="00F2047A" w:rsidRDefault="00FD0A7D" w:rsidP="00FD0A7D">
      <w:pPr>
        <w:ind w:left="4679"/>
        <w:rPr>
          <w:color w:val="FF0000"/>
          <w:lang w:val="uk-UA"/>
        </w:rPr>
      </w:pPr>
    </w:p>
    <w:p w:rsidR="00131654" w:rsidRPr="00F2047A" w:rsidRDefault="00131654" w:rsidP="00FD0A7D">
      <w:pPr>
        <w:ind w:left="2832" w:firstLine="708"/>
        <w:jc w:val="both"/>
        <w:rPr>
          <w:lang w:val="uk-UA"/>
        </w:rPr>
      </w:pPr>
      <w:bookmarkStart w:id="0" w:name="_GoBack"/>
      <w:bookmarkEnd w:id="0"/>
    </w:p>
    <w:sectPr w:rsidR="00131654" w:rsidRPr="00F2047A" w:rsidSect="00B6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765"/>
    <w:rsid w:val="00131654"/>
    <w:rsid w:val="005A2156"/>
    <w:rsid w:val="00B60CDB"/>
    <w:rsid w:val="00CB1765"/>
    <w:rsid w:val="00EE5CC0"/>
    <w:rsid w:val="00F16A32"/>
    <w:rsid w:val="00F2047A"/>
    <w:rsid w:val="00FD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7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D0A7D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FD0A7D"/>
    <w:rPr>
      <w:rFonts w:eastAsia="Times New Roman"/>
      <w:szCs w:val="24"/>
      <w:lang w:val="uk-UA" w:eastAsia="ru-RU"/>
    </w:rPr>
  </w:style>
  <w:style w:type="table" w:styleId="a5">
    <w:name w:val="Table Grid"/>
    <w:basedOn w:val="a1"/>
    <w:uiPriority w:val="59"/>
    <w:rsid w:val="00FD0A7D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7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D0A7D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FD0A7D"/>
    <w:rPr>
      <w:rFonts w:eastAsia="Times New Roman"/>
      <w:szCs w:val="24"/>
      <w:lang w:val="uk-UA" w:eastAsia="ru-RU"/>
    </w:rPr>
  </w:style>
  <w:style w:type="table" w:styleId="a5">
    <w:name w:val="Table Grid"/>
    <w:basedOn w:val="a1"/>
    <w:uiPriority w:val="59"/>
    <w:rsid w:val="00FD0A7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org301</cp:lastModifiedBy>
  <cp:revision>5</cp:revision>
  <dcterms:created xsi:type="dcterms:W3CDTF">2017-05-16T10:19:00Z</dcterms:created>
  <dcterms:modified xsi:type="dcterms:W3CDTF">2017-07-13T10:50:00Z</dcterms:modified>
</cp:coreProperties>
</file>