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9F" w:rsidRPr="00AD1FD1" w:rsidRDefault="0083299F" w:rsidP="0083299F">
      <w:pPr>
        <w:ind w:left="10054" w:firstLine="566"/>
        <w:rPr>
          <w:i/>
          <w:lang w:val="uk-UA"/>
        </w:rPr>
      </w:pPr>
      <w:r w:rsidRPr="00AD1FD1">
        <w:rPr>
          <w:i/>
          <w:lang w:val="uk-UA"/>
        </w:rPr>
        <w:t xml:space="preserve">               Додаток</w:t>
      </w:r>
    </w:p>
    <w:p w:rsidR="0083299F" w:rsidRPr="00AD1FD1" w:rsidRDefault="0083299F" w:rsidP="0083299F">
      <w:pPr>
        <w:ind w:left="142"/>
        <w:jc w:val="right"/>
        <w:rPr>
          <w:i/>
          <w:lang w:val="uk-UA"/>
        </w:rPr>
      </w:pPr>
      <w:r w:rsidRPr="00AD1FD1">
        <w:rPr>
          <w:i/>
          <w:lang w:val="uk-UA"/>
        </w:rPr>
        <w:t>до рішення міської ради</w:t>
      </w:r>
    </w:p>
    <w:p w:rsidR="00AD1FD1" w:rsidRPr="00AD1FD1" w:rsidRDefault="00AD1FD1" w:rsidP="00AD1FD1">
      <w:pPr>
        <w:ind w:left="142"/>
        <w:rPr>
          <w:i/>
          <w:lang w:val="uk-UA"/>
        </w:rPr>
      </w:pPr>
      <w:r w:rsidRPr="00AD1FD1">
        <w:rPr>
          <w:i/>
          <w:lang w:val="uk-UA"/>
        </w:rPr>
        <w:t xml:space="preserve">                                                                                                                                                                                              28.02.2017 №1410</w:t>
      </w:r>
    </w:p>
    <w:p w:rsidR="0083299F" w:rsidRPr="00AD1FD1" w:rsidRDefault="0083299F" w:rsidP="00BC6AB9">
      <w:pPr>
        <w:ind w:left="142"/>
        <w:jc w:val="center"/>
        <w:rPr>
          <w:b/>
          <w:i/>
          <w:sz w:val="28"/>
          <w:szCs w:val="28"/>
          <w:lang w:val="uk-UA"/>
        </w:rPr>
      </w:pPr>
    </w:p>
    <w:p w:rsidR="006E46D5" w:rsidRPr="00AD1FD1" w:rsidRDefault="006E46D5" w:rsidP="00BC6AB9">
      <w:pPr>
        <w:ind w:left="142"/>
        <w:jc w:val="center"/>
        <w:rPr>
          <w:b/>
          <w:i/>
          <w:sz w:val="28"/>
          <w:szCs w:val="28"/>
          <w:lang w:val="uk-UA"/>
        </w:rPr>
      </w:pPr>
      <w:bookmarkStart w:id="0" w:name="_GoBack"/>
      <w:bookmarkEnd w:id="0"/>
    </w:p>
    <w:p w:rsidR="00BC6AB9" w:rsidRPr="00AD1FD1" w:rsidRDefault="00BC6AB9" w:rsidP="00BC6AB9">
      <w:pPr>
        <w:ind w:left="142"/>
        <w:jc w:val="center"/>
        <w:rPr>
          <w:b/>
          <w:i/>
          <w:sz w:val="28"/>
          <w:szCs w:val="28"/>
          <w:lang w:val="uk-UA"/>
        </w:rPr>
      </w:pPr>
      <w:r w:rsidRPr="00AD1FD1">
        <w:rPr>
          <w:b/>
          <w:i/>
          <w:sz w:val="28"/>
          <w:szCs w:val="28"/>
          <w:lang w:val="uk-UA"/>
        </w:rPr>
        <w:t>Переліки</w:t>
      </w:r>
    </w:p>
    <w:p w:rsidR="00BC6AB9" w:rsidRPr="00AD1FD1" w:rsidRDefault="00BC6AB9" w:rsidP="00BC6AB9">
      <w:pPr>
        <w:ind w:left="142"/>
        <w:jc w:val="center"/>
        <w:rPr>
          <w:b/>
          <w:i/>
          <w:sz w:val="28"/>
          <w:szCs w:val="28"/>
          <w:lang w:val="uk-UA"/>
        </w:rPr>
      </w:pPr>
      <w:r w:rsidRPr="00AD1FD1">
        <w:rPr>
          <w:b/>
          <w:i/>
          <w:sz w:val="28"/>
          <w:szCs w:val="28"/>
          <w:lang w:val="uk-UA"/>
        </w:rPr>
        <w:t xml:space="preserve">адміністративних послуг, що надаються через Центр адміністративних послуг «Віза»; </w:t>
      </w:r>
    </w:p>
    <w:p w:rsidR="00BC6AB9" w:rsidRPr="00AD1FD1" w:rsidRDefault="00BC6AB9" w:rsidP="00BC6AB9">
      <w:pPr>
        <w:ind w:left="142"/>
        <w:jc w:val="center"/>
        <w:rPr>
          <w:b/>
          <w:i/>
          <w:sz w:val="28"/>
          <w:szCs w:val="28"/>
          <w:lang w:val="uk-UA"/>
        </w:rPr>
      </w:pPr>
      <w:r w:rsidRPr="00AD1FD1">
        <w:rPr>
          <w:b/>
          <w:i/>
          <w:sz w:val="28"/>
          <w:szCs w:val="28"/>
          <w:lang w:val="uk-UA"/>
        </w:rPr>
        <w:t xml:space="preserve">територіальні підрозділи Центру адміністративних послуг «Віза»; адміністративних, соціальних, </w:t>
      </w:r>
    </w:p>
    <w:p w:rsidR="00F85283" w:rsidRPr="00AD1FD1" w:rsidRDefault="00BC6AB9" w:rsidP="00BC6AB9">
      <w:pPr>
        <w:ind w:left="142"/>
        <w:jc w:val="center"/>
        <w:rPr>
          <w:b/>
          <w:i/>
          <w:sz w:val="28"/>
          <w:szCs w:val="28"/>
          <w:lang w:val="uk-UA"/>
        </w:rPr>
      </w:pPr>
      <w:r w:rsidRPr="00AD1FD1">
        <w:rPr>
          <w:b/>
          <w:i/>
          <w:sz w:val="28"/>
          <w:szCs w:val="28"/>
          <w:lang w:val="uk-UA"/>
        </w:rPr>
        <w:t>інших публічних послуг, що надаються через Мобільний офіс муніципальних послуг</w:t>
      </w:r>
    </w:p>
    <w:p w:rsidR="00F85283" w:rsidRPr="00AD1FD1" w:rsidRDefault="00F85283" w:rsidP="00BC6AB9">
      <w:pPr>
        <w:ind w:left="142"/>
        <w:jc w:val="center"/>
        <w:rPr>
          <w:b/>
          <w:i/>
          <w:sz w:val="28"/>
          <w:szCs w:val="28"/>
          <w:lang w:val="uk-UA"/>
        </w:rPr>
      </w:pPr>
    </w:p>
    <w:tbl>
      <w:tblPr>
        <w:tblpPr w:leftFromText="180" w:rightFromText="180" w:vertAnchor="text" w:horzAnchor="page" w:tblpX="1749" w:tblpY="316"/>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2376"/>
        <w:gridCol w:w="8647"/>
      </w:tblGrid>
      <w:tr w:rsidR="00BC6AB9" w:rsidRPr="00AD1FD1" w:rsidTr="009B31EC">
        <w:trPr>
          <w:trHeight w:val="410"/>
        </w:trPr>
        <w:tc>
          <w:tcPr>
            <w:tcW w:w="56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spacing w:line="276" w:lineRule="auto"/>
              <w:ind w:hanging="142"/>
              <w:jc w:val="center"/>
              <w:rPr>
                <w:rFonts w:eastAsia="Calibri"/>
                <w:b/>
                <w:i/>
                <w:lang w:val="uk-UA" w:eastAsia="en-US"/>
              </w:rPr>
            </w:pPr>
            <w:r w:rsidRPr="00AD1FD1">
              <w:rPr>
                <w:rFonts w:eastAsia="Calibri"/>
                <w:b/>
                <w:i/>
                <w:lang w:val="uk-UA" w:eastAsia="en-US"/>
              </w:rPr>
              <w:t>№</w:t>
            </w:r>
          </w:p>
          <w:p w:rsidR="00BC6AB9" w:rsidRPr="00AD1FD1" w:rsidRDefault="00BC6AB9" w:rsidP="009B31EC">
            <w:pPr>
              <w:spacing w:line="276" w:lineRule="auto"/>
              <w:ind w:left="-142" w:right="-109"/>
              <w:jc w:val="center"/>
              <w:rPr>
                <w:rFonts w:eastAsia="Calibri"/>
                <w:b/>
                <w:i/>
                <w:lang w:val="uk-UA" w:eastAsia="en-US"/>
              </w:rPr>
            </w:pPr>
            <w:r w:rsidRPr="00AD1FD1">
              <w:rPr>
                <w:rFonts w:eastAsia="Calibri"/>
                <w:b/>
                <w:i/>
                <w:lang w:val="uk-UA" w:eastAsia="en-US"/>
              </w:rPr>
              <w:t>з/п</w:t>
            </w:r>
          </w:p>
        </w:tc>
        <w:tc>
          <w:tcPr>
            <w:tcW w:w="297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spacing w:line="276" w:lineRule="auto"/>
              <w:jc w:val="center"/>
              <w:rPr>
                <w:rFonts w:eastAsia="Calibri"/>
                <w:b/>
                <w:i/>
                <w:lang w:val="uk-UA" w:eastAsia="en-US"/>
              </w:rPr>
            </w:pPr>
            <w:r w:rsidRPr="00AD1FD1">
              <w:rPr>
                <w:rFonts w:eastAsia="Calibri"/>
                <w:b/>
                <w:i/>
                <w:lang w:val="uk-UA" w:eastAsia="en-US"/>
              </w:rPr>
              <w:t>Назва послуги</w:t>
            </w:r>
          </w:p>
        </w:tc>
        <w:tc>
          <w:tcPr>
            <w:tcW w:w="2376"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spacing w:line="276" w:lineRule="auto"/>
              <w:jc w:val="center"/>
              <w:rPr>
                <w:rFonts w:eastAsia="Calibri"/>
                <w:b/>
                <w:i/>
                <w:lang w:val="uk-UA" w:eastAsia="en-US"/>
              </w:rPr>
            </w:pPr>
            <w:r w:rsidRPr="00AD1FD1">
              <w:rPr>
                <w:rFonts w:eastAsia="Calibri"/>
                <w:b/>
                <w:i/>
                <w:lang w:val="uk-UA" w:eastAsia="en-US"/>
              </w:rPr>
              <w:t>Термін надання послуги</w:t>
            </w:r>
          </w:p>
        </w:tc>
        <w:tc>
          <w:tcPr>
            <w:tcW w:w="864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spacing w:line="276" w:lineRule="auto"/>
              <w:jc w:val="center"/>
              <w:rPr>
                <w:rFonts w:eastAsia="Calibri"/>
                <w:b/>
                <w:i/>
                <w:lang w:val="uk-UA" w:eastAsia="en-US"/>
              </w:rPr>
            </w:pPr>
            <w:r w:rsidRPr="00AD1FD1">
              <w:rPr>
                <w:rFonts w:eastAsia="Calibri"/>
                <w:b/>
                <w:i/>
                <w:lang w:val="uk-UA" w:eastAsia="en-US"/>
              </w:rPr>
              <w:t>Нормативно-правова база, що передбачає надання послуги</w:t>
            </w:r>
          </w:p>
        </w:tc>
      </w:tr>
      <w:tr w:rsidR="00BC6AB9" w:rsidRPr="00AD1FD1" w:rsidTr="009B31EC">
        <w:trPr>
          <w:trHeight w:val="335"/>
        </w:trPr>
        <w:tc>
          <w:tcPr>
            <w:tcW w:w="56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jc w:val="center"/>
              <w:rPr>
                <w:rFonts w:eastAsia="Calibri"/>
                <w:lang w:val="uk-UA" w:eastAsia="en-US"/>
              </w:rPr>
            </w:pPr>
            <w:r w:rsidRPr="00AD1FD1">
              <w:rPr>
                <w:rFonts w:eastAsia="Calibri"/>
                <w:lang w:val="uk-UA"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jc w:val="center"/>
              <w:rPr>
                <w:rFonts w:eastAsia="Calibri"/>
                <w:lang w:val="uk-UA" w:eastAsia="en-US"/>
              </w:rPr>
            </w:pPr>
            <w:r w:rsidRPr="00AD1FD1">
              <w:rPr>
                <w:rFonts w:eastAsia="Calibri"/>
                <w:lang w:val="uk-UA" w:eastAsia="en-US"/>
              </w:rPr>
              <w:t>2</w:t>
            </w:r>
          </w:p>
        </w:tc>
        <w:tc>
          <w:tcPr>
            <w:tcW w:w="2376"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jc w:val="center"/>
              <w:rPr>
                <w:rFonts w:eastAsia="Calibri"/>
                <w:lang w:val="uk-UA" w:eastAsia="en-US"/>
              </w:rPr>
            </w:pPr>
            <w:r w:rsidRPr="00AD1FD1">
              <w:rPr>
                <w:rFonts w:eastAsia="Calibri"/>
                <w:lang w:val="uk-UA" w:eastAsia="en-US"/>
              </w:rPr>
              <w:t>3</w:t>
            </w:r>
          </w:p>
        </w:tc>
        <w:tc>
          <w:tcPr>
            <w:tcW w:w="864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jc w:val="center"/>
              <w:rPr>
                <w:rFonts w:eastAsia="Calibri"/>
                <w:bCs/>
                <w:iCs/>
                <w:lang w:val="uk-UA" w:eastAsia="en-US"/>
              </w:rPr>
            </w:pPr>
            <w:r w:rsidRPr="00AD1FD1">
              <w:rPr>
                <w:rFonts w:eastAsia="Calibri"/>
                <w:bCs/>
                <w:iCs/>
                <w:lang w:val="uk-UA" w:eastAsia="en-US"/>
              </w:rPr>
              <w:t>4</w:t>
            </w:r>
          </w:p>
        </w:tc>
      </w:tr>
      <w:tr w:rsidR="00BC6AB9" w:rsidRPr="00AD1FD1" w:rsidTr="009B31EC">
        <w:trPr>
          <w:trHeight w:val="150"/>
        </w:trPr>
        <w:tc>
          <w:tcPr>
            <w:tcW w:w="14567" w:type="dxa"/>
            <w:gridSpan w:val="4"/>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spacing w:line="276" w:lineRule="auto"/>
              <w:jc w:val="center"/>
              <w:rPr>
                <w:rFonts w:eastAsia="Calibri"/>
                <w:b/>
                <w:i/>
                <w:lang w:val="uk-UA" w:eastAsia="en-US"/>
              </w:rPr>
            </w:pPr>
            <w:r w:rsidRPr="00AD1FD1">
              <w:rPr>
                <w:rFonts w:eastAsia="Calibri"/>
                <w:b/>
                <w:i/>
                <w:lang w:val="uk-UA" w:eastAsia="en-US"/>
              </w:rPr>
              <w:t>Адміністративні послуги органів місцевого самоврядування м. Кривого Рогу</w:t>
            </w:r>
          </w:p>
        </w:tc>
      </w:tr>
      <w:tr w:rsidR="00BC6AB9" w:rsidRPr="00AD1FD1" w:rsidTr="009B31EC">
        <w:trPr>
          <w:trHeight w:val="150"/>
        </w:trPr>
        <w:tc>
          <w:tcPr>
            <w:tcW w:w="14567" w:type="dxa"/>
            <w:gridSpan w:val="4"/>
            <w:tcBorders>
              <w:top w:val="single" w:sz="4" w:space="0" w:color="auto"/>
              <w:left w:val="single" w:sz="4" w:space="0" w:color="auto"/>
              <w:bottom w:val="single" w:sz="4" w:space="0" w:color="auto"/>
              <w:right w:val="single" w:sz="4" w:space="0" w:color="auto"/>
            </w:tcBorders>
          </w:tcPr>
          <w:p w:rsidR="00BC6AB9" w:rsidRPr="00AD1FD1" w:rsidRDefault="00BC6AB9" w:rsidP="009B31EC">
            <w:pPr>
              <w:spacing w:line="276" w:lineRule="auto"/>
              <w:jc w:val="center"/>
              <w:rPr>
                <w:rFonts w:eastAsia="Calibri"/>
                <w:b/>
                <w:i/>
                <w:lang w:val="uk-UA" w:eastAsia="en-US"/>
              </w:rPr>
            </w:pPr>
            <w:r w:rsidRPr="00AD1FD1">
              <w:rPr>
                <w:rFonts w:eastAsia="Calibri"/>
                <w:b/>
                <w:i/>
                <w:lang w:val="uk-UA" w:eastAsia="en-US"/>
              </w:rPr>
              <w:t xml:space="preserve">Адміністративні послуги одним пакетом за </w:t>
            </w:r>
            <w:r w:rsidR="002F1865" w:rsidRPr="00AD1FD1">
              <w:rPr>
                <w:rFonts w:eastAsia="Calibri"/>
                <w:b/>
                <w:i/>
                <w:lang w:val="uk-UA" w:eastAsia="en-US"/>
              </w:rPr>
              <w:t>«</w:t>
            </w:r>
            <w:r w:rsidRPr="00AD1FD1">
              <w:rPr>
                <w:rFonts w:eastAsia="Calibri"/>
                <w:b/>
                <w:i/>
                <w:lang w:val="uk-UA" w:eastAsia="en-US"/>
              </w:rPr>
              <w:t>життєвою ситуацією «Документація для багатодітної сім’ї» (пілотний проект)</w:t>
            </w:r>
          </w:p>
        </w:tc>
      </w:tr>
      <w:tr w:rsidR="00BC6AB9" w:rsidRPr="00AD1FD1" w:rsidTr="009B31EC">
        <w:tc>
          <w:tcPr>
            <w:tcW w:w="56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jc w:val="center"/>
              <w:rPr>
                <w:lang w:val="uk-UA"/>
              </w:rPr>
            </w:pPr>
            <w:r w:rsidRPr="00AD1FD1">
              <w:rPr>
                <w:lang w:val="uk-UA"/>
              </w:rPr>
              <w:t>1</w:t>
            </w:r>
          </w:p>
        </w:tc>
        <w:tc>
          <w:tcPr>
            <w:tcW w:w="297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9B31EC">
            <w:pPr>
              <w:jc w:val="both"/>
              <w:rPr>
                <w:lang w:val="uk-UA"/>
              </w:rPr>
            </w:pPr>
            <w:r w:rsidRPr="00AD1FD1">
              <w:rPr>
                <w:lang w:val="uk-UA"/>
              </w:rPr>
              <w:t>Державна реєстрація на-</w:t>
            </w:r>
            <w:proofErr w:type="spellStart"/>
            <w:r w:rsidRPr="00AD1FD1">
              <w:rPr>
                <w:lang w:val="uk-UA"/>
              </w:rPr>
              <w:t>родження</w:t>
            </w:r>
            <w:proofErr w:type="spellEnd"/>
            <w:r w:rsidRPr="00AD1FD1">
              <w:rPr>
                <w:lang w:val="uk-UA"/>
              </w:rPr>
              <w:t xml:space="preserve"> фізичної особи та її походження</w:t>
            </w:r>
          </w:p>
        </w:tc>
        <w:tc>
          <w:tcPr>
            <w:tcW w:w="2376" w:type="dxa"/>
            <w:tcBorders>
              <w:top w:val="single" w:sz="4" w:space="0" w:color="auto"/>
              <w:left w:val="single" w:sz="4" w:space="0" w:color="auto"/>
              <w:bottom w:val="nil"/>
              <w:right w:val="single" w:sz="4" w:space="0" w:color="auto"/>
            </w:tcBorders>
            <w:hideMark/>
          </w:tcPr>
          <w:p w:rsidR="00BC6AB9" w:rsidRPr="00AD1FD1" w:rsidRDefault="00BC6AB9" w:rsidP="009B31EC">
            <w:pPr>
              <w:rPr>
                <w:rFonts w:eastAsia="Calibri"/>
                <w:lang w:val="uk-UA" w:eastAsia="en-US"/>
              </w:rPr>
            </w:pPr>
            <w:r w:rsidRPr="00AD1FD1">
              <w:rPr>
                <w:rFonts w:eastAsia="Calibri"/>
                <w:lang w:val="uk-UA" w:eastAsia="en-US"/>
              </w:rPr>
              <w:t xml:space="preserve">До </w:t>
            </w:r>
            <w:r w:rsidR="009B31EC" w:rsidRPr="00AD1FD1">
              <w:rPr>
                <w:rFonts w:eastAsia="Calibri"/>
                <w:lang w:val="uk-UA" w:eastAsia="en-US"/>
              </w:rPr>
              <w:t>5</w:t>
            </w:r>
            <w:r w:rsidRPr="00AD1FD1">
              <w:rPr>
                <w:rFonts w:eastAsia="Calibri"/>
                <w:lang w:val="uk-UA" w:eastAsia="en-US"/>
              </w:rPr>
              <w:t xml:space="preserve"> робочих днів</w:t>
            </w:r>
          </w:p>
        </w:tc>
        <w:tc>
          <w:tcPr>
            <w:tcW w:w="8647" w:type="dxa"/>
            <w:tcBorders>
              <w:top w:val="single" w:sz="4" w:space="0" w:color="auto"/>
              <w:left w:val="single" w:sz="4" w:space="0" w:color="auto"/>
              <w:bottom w:val="single" w:sz="4" w:space="0" w:color="auto"/>
              <w:right w:val="single" w:sz="4" w:space="0" w:color="auto"/>
            </w:tcBorders>
            <w:hideMark/>
          </w:tcPr>
          <w:p w:rsidR="00BC6AB9" w:rsidRPr="00AD1FD1" w:rsidRDefault="00BC6AB9" w:rsidP="006E46D5">
            <w:pPr>
              <w:jc w:val="both"/>
              <w:rPr>
                <w:rFonts w:eastAsia="Calibri"/>
                <w:bCs/>
                <w:iCs/>
                <w:lang w:val="uk-UA" w:eastAsia="en-US"/>
              </w:rPr>
            </w:pPr>
            <w:r w:rsidRPr="00AD1FD1">
              <w:rPr>
                <w:lang w:val="uk-UA"/>
              </w:rPr>
              <w:t xml:space="preserve">Сімейний кодекс України, Закони України «Про адміністративні послуги», «Про місцеве самоврядування в </w:t>
            </w:r>
            <w:proofErr w:type="spellStart"/>
            <w:r w:rsidRPr="00AD1FD1">
              <w:rPr>
                <w:lang w:val="uk-UA"/>
              </w:rPr>
              <w:t>Україні»,«Про</w:t>
            </w:r>
            <w:proofErr w:type="spellEnd"/>
            <w:r w:rsidRPr="00AD1FD1">
              <w:rPr>
                <w:lang w:val="uk-UA"/>
              </w:rPr>
              <w:t xml:space="preserve"> державну реєстрацію актів цивільного стану», </w:t>
            </w:r>
            <w:r w:rsidRPr="00AD1FD1">
              <w:rPr>
                <w:bCs/>
                <w:lang w:val="uk-UA"/>
              </w:rPr>
              <w:t xml:space="preserve">Наказ Міністерства юстиції України від 18 жовтня 2000 року №52/5 «Про затвердження Правил державної реєстрації актів цивільного стану в Україні» </w:t>
            </w:r>
          </w:p>
        </w:tc>
      </w:tr>
      <w:tr w:rsidR="00BC6AB9" w:rsidRPr="00AD1FD1" w:rsidTr="00183C03">
        <w:tc>
          <w:tcPr>
            <w:tcW w:w="567" w:type="dxa"/>
            <w:tcBorders>
              <w:top w:val="single" w:sz="4" w:space="0" w:color="auto"/>
              <w:left w:val="single" w:sz="4" w:space="0" w:color="auto"/>
              <w:bottom w:val="single" w:sz="4" w:space="0" w:color="auto"/>
              <w:right w:val="single" w:sz="4" w:space="0" w:color="auto"/>
            </w:tcBorders>
          </w:tcPr>
          <w:p w:rsidR="00BC6AB9" w:rsidRPr="00AD1FD1" w:rsidRDefault="00BC6AB9" w:rsidP="00BC6AB9">
            <w:pPr>
              <w:jc w:val="center"/>
              <w:rPr>
                <w:lang w:val="uk-UA"/>
              </w:rPr>
            </w:pPr>
            <w:r w:rsidRPr="00AD1FD1">
              <w:rPr>
                <w:lang w:val="uk-UA"/>
              </w:rPr>
              <w:t>2</w:t>
            </w:r>
          </w:p>
        </w:tc>
        <w:tc>
          <w:tcPr>
            <w:tcW w:w="2977" w:type="dxa"/>
            <w:tcBorders>
              <w:top w:val="single" w:sz="4" w:space="0" w:color="auto"/>
              <w:left w:val="single" w:sz="4" w:space="0" w:color="auto"/>
              <w:bottom w:val="single" w:sz="4" w:space="0" w:color="auto"/>
              <w:right w:val="single" w:sz="4" w:space="0" w:color="auto"/>
            </w:tcBorders>
          </w:tcPr>
          <w:p w:rsidR="00BC6AB9" w:rsidRPr="00AD1FD1" w:rsidRDefault="00BC6AB9" w:rsidP="00BC6AB9">
            <w:pPr>
              <w:rPr>
                <w:lang w:val="uk-UA"/>
              </w:rPr>
            </w:pPr>
            <w:r w:rsidRPr="00AD1FD1">
              <w:rPr>
                <w:lang w:val="uk-UA"/>
              </w:rPr>
              <w:t>Реєстрація місця прожи-</w:t>
            </w:r>
            <w:proofErr w:type="spellStart"/>
            <w:r w:rsidRPr="00AD1FD1">
              <w:rPr>
                <w:lang w:val="uk-UA"/>
              </w:rPr>
              <w:t>вання</w:t>
            </w:r>
            <w:proofErr w:type="spellEnd"/>
            <w:r w:rsidRPr="00AD1FD1">
              <w:rPr>
                <w:lang w:val="uk-UA"/>
              </w:rPr>
              <w:t xml:space="preserve"> новонародженої дитини</w:t>
            </w:r>
          </w:p>
        </w:tc>
        <w:tc>
          <w:tcPr>
            <w:tcW w:w="2376" w:type="dxa"/>
            <w:tcBorders>
              <w:top w:val="nil"/>
              <w:left w:val="single" w:sz="4" w:space="0" w:color="auto"/>
              <w:bottom w:val="nil"/>
              <w:right w:val="single" w:sz="4" w:space="0" w:color="auto"/>
            </w:tcBorders>
          </w:tcPr>
          <w:p w:rsidR="00BC6AB9" w:rsidRPr="00AD1FD1" w:rsidRDefault="00BC6AB9" w:rsidP="00BC6AB9">
            <w:pPr>
              <w:rPr>
                <w:rFonts w:eastAsia="Calibri"/>
                <w:lang w:val="uk-UA" w:eastAsia="en-US"/>
              </w:rPr>
            </w:pPr>
          </w:p>
        </w:tc>
        <w:tc>
          <w:tcPr>
            <w:tcW w:w="8647" w:type="dxa"/>
            <w:tcBorders>
              <w:top w:val="single" w:sz="4" w:space="0" w:color="auto"/>
              <w:left w:val="single" w:sz="4" w:space="0" w:color="auto"/>
              <w:bottom w:val="single" w:sz="4" w:space="0" w:color="auto"/>
              <w:right w:val="single" w:sz="4" w:space="0" w:color="auto"/>
            </w:tcBorders>
          </w:tcPr>
          <w:p w:rsidR="00BC6AB9" w:rsidRPr="00AD1FD1" w:rsidRDefault="00BC6AB9" w:rsidP="00BC6AB9">
            <w:pPr>
              <w:jc w:val="both"/>
              <w:rPr>
                <w:rFonts w:eastAsia="Calibri"/>
                <w:bCs/>
                <w:iCs/>
                <w:lang w:val="uk-UA" w:eastAsia="en-US"/>
              </w:rPr>
            </w:pPr>
            <w:r w:rsidRPr="00AD1FD1">
              <w:rPr>
                <w:lang w:val="uk-UA"/>
              </w:rPr>
              <w:t>Закони України «Про адміністративні послуги», «Про місцеве самоврядування в Україні», «Про свободу пересування та вільний вибір місця проживання в Україні», Постанова Кабінету Міністрів України від 02 березня 2016 року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Наказ Міністерства внутрішніх справ України від 22 листопада 2012 року №1077 «Про затвердження Порядку реєстрації місця проживання та місця перебування фізичних осіб в Україні та зразків необхідних для цього документів»</w:t>
            </w:r>
          </w:p>
        </w:tc>
      </w:tr>
      <w:tr w:rsidR="009B31EC" w:rsidRPr="00AD1FD1" w:rsidTr="00183C03">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3</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Призначення допомоги при народженні дитини</w:t>
            </w:r>
          </w:p>
        </w:tc>
        <w:tc>
          <w:tcPr>
            <w:tcW w:w="2376" w:type="dxa"/>
            <w:tcBorders>
              <w:top w:val="nil"/>
              <w:left w:val="single" w:sz="4" w:space="0" w:color="auto"/>
              <w:bottom w:val="single" w:sz="4" w:space="0" w:color="auto"/>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0913B5">
            <w:pPr>
              <w:jc w:val="both"/>
              <w:rPr>
                <w:lang w:val="uk-UA"/>
              </w:rPr>
            </w:pPr>
            <w:r w:rsidRPr="00AD1FD1">
              <w:rPr>
                <w:lang w:val="uk-UA"/>
              </w:rPr>
              <w:t xml:space="preserve">Закони України «Про адміністративні послуги», «Про місцеве самоврядування в Україні», «Про державну допомогу сім'ям з дітьми», «Про державний бюджет України» </w:t>
            </w:r>
            <w:r w:rsidR="006E46D5" w:rsidRPr="00AD1FD1">
              <w:rPr>
                <w:lang w:val="uk-UA"/>
              </w:rPr>
              <w:t xml:space="preserve"> </w:t>
            </w:r>
            <w:r w:rsidRPr="00AD1FD1">
              <w:rPr>
                <w:lang w:val="uk-UA"/>
              </w:rPr>
              <w:t xml:space="preserve">на </w:t>
            </w:r>
            <w:r w:rsidR="006E46D5" w:rsidRPr="00AD1FD1">
              <w:rPr>
                <w:lang w:val="uk-UA"/>
              </w:rPr>
              <w:t xml:space="preserve">  </w:t>
            </w:r>
            <w:r w:rsidRPr="00AD1FD1">
              <w:rPr>
                <w:lang w:val="uk-UA"/>
              </w:rPr>
              <w:t xml:space="preserve">відповідний </w:t>
            </w:r>
            <w:r w:rsidR="006E46D5" w:rsidRPr="00AD1FD1">
              <w:rPr>
                <w:lang w:val="uk-UA"/>
              </w:rPr>
              <w:t xml:space="preserve"> </w:t>
            </w:r>
            <w:r w:rsidRPr="00AD1FD1">
              <w:rPr>
                <w:lang w:val="uk-UA"/>
              </w:rPr>
              <w:t>рік, Постанова</w:t>
            </w:r>
            <w:r w:rsidR="006E46D5" w:rsidRPr="00AD1FD1">
              <w:rPr>
                <w:lang w:val="uk-UA"/>
              </w:rPr>
              <w:t xml:space="preserve"> </w:t>
            </w:r>
            <w:r w:rsidRPr="00AD1FD1">
              <w:rPr>
                <w:lang w:val="uk-UA"/>
              </w:rPr>
              <w:t xml:space="preserve"> Кабінету </w:t>
            </w:r>
            <w:r w:rsidR="006E46D5" w:rsidRPr="00AD1FD1">
              <w:rPr>
                <w:lang w:val="uk-UA"/>
              </w:rPr>
              <w:t xml:space="preserve"> </w:t>
            </w:r>
            <w:r w:rsidRPr="00AD1FD1">
              <w:rPr>
                <w:lang w:val="uk-UA"/>
              </w:rPr>
              <w:t xml:space="preserve">Міністрів </w:t>
            </w:r>
            <w:r w:rsidR="006E46D5" w:rsidRPr="00AD1FD1">
              <w:rPr>
                <w:lang w:val="uk-UA"/>
              </w:rPr>
              <w:t xml:space="preserve"> </w:t>
            </w:r>
            <w:r w:rsidRPr="00AD1FD1">
              <w:rPr>
                <w:lang w:val="uk-UA"/>
              </w:rPr>
              <w:t xml:space="preserve">України </w:t>
            </w:r>
            <w:r w:rsidR="006E46D5" w:rsidRPr="00AD1FD1">
              <w:rPr>
                <w:lang w:val="uk-UA"/>
              </w:rPr>
              <w:t xml:space="preserve"> </w:t>
            </w:r>
            <w:r w:rsidRPr="00AD1FD1">
              <w:rPr>
                <w:lang w:val="uk-UA"/>
              </w:rPr>
              <w:t xml:space="preserve">від </w:t>
            </w:r>
            <w:r w:rsidR="006E46D5" w:rsidRPr="00AD1FD1">
              <w:rPr>
                <w:lang w:val="uk-UA"/>
              </w:rPr>
              <w:t xml:space="preserve"> </w:t>
            </w:r>
            <w:r w:rsidRPr="00AD1FD1">
              <w:rPr>
                <w:lang w:val="uk-UA"/>
              </w:rPr>
              <w:t xml:space="preserve">27 </w:t>
            </w:r>
          </w:p>
        </w:tc>
      </w:tr>
      <w:tr w:rsidR="000913B5" w:rsidRPr="00AD1FD1" w:rsidTr="00183C03">
        <w:tc>
          <w:tcPr>
            <w:tcW w:w="567" w:type="dxa"/>
            <w:tcBorders>
              <w:top w:val="single" w:sz="4" w:space="0" w:color="auto"/>
              <w:left w:val="single" w:sz="4" w:space="0" w:color="auto"/>
              <w:bottom w:val="single" w:sz="4" w:space="0" w:color="auto"/>
              <w:right w:val="single" w:sz="4" w:space="0" w:color="auto"/>
            </w:tcBorders>
          </w:tcPr>
          <w:p w:rsidR="000913B5" w:rsidRPr="00AD1FD1" w:rsidRDefault="000913B5" w:rsidP="009B31EC">
            <w:pPr>
              <w:rPr>
                <w:lang w:val="uk-UA"/>
              </w:rPr>
            </w:pPr>
          </w:p>
        </w:tc>
        <w:tc>
          <w:tcPr>
            <w:tcW w:w="2977" w:type="dxa"/>
            <w:tcBorders>
              <w:top w:val="single" w:sz="4" w:space="0" w:color="auto"/>
              <w:left w:val="single" w:sz="4" w:space="0" w:color="auto"/>
              <w:bottom w:val="single" w:sz="4" w:space="0" w:color="auto"/>
              <w:right w:val="single" w:sz="4" w:space="0" w:color="auto"/>
            </w:tcBorders>
          </w:tcPr>
          <w:p w:rsidR="000913B5" w:rsidRPr="00AD1FD1" w:rsidRDefault="000913B5" w:rsidP="009B31EC">
            <w:pPr>
              <w:rPr>
                <w:lang w:val="uk-UA"/>
              </w:rPr>
            </w:pPr>
          </w:p>
        </w:tc>
        <w:tc>
          <w:tcPr>
            <w:tcW w:w="2376" w:type="dxa"/>
            <w:tcBorders>
              <w:top w:val="single" w:sz="4" w:space="0" w:color="auto"/>
              <w:left w:val="single" w:sz="4" w:space="0" w:color="auto"/>
              <w:bottom w:val="nil"/>
              <w:right w:val="single" w:sz="4" w:space="0" w:color="auto"/>
            </w:tcBorders>
          </w:tcPr>
          <w:p w:rsidR="000913B5" w:rsidRPr="00AD1FD1" w:rsidRDefault="000913B5"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0913B5" w:rsidRPr="00AD1FD1" w:rsidRDefault="000913B5" w:rsidP="009C40CF">
            <w:pPr>
              <w:jc w:val="both"/>
              <w:rPr>
                <w:lang w:val="uk-UA"/>
              </w:rPr>
            </w:pPr>
            <w:r w:rsidRPr="00AD1FD1">
              <w:rPr>
                <w:lang w:val="uk-UA"/>
              </w:rPr>
              <w:t>грудня 2001 року №1751 «Про затвердження Порядку призначення і виплати державної допомоги сім'ям з дітьми», Наказ Міністерства праці та соціальної  політики України, Міністерства економіки та з питань європейської інтеграції України, Міністерства фінансів України, Державного комітету статистики України, Державного комітету молодіжної політики, спорту і туризму України від 15 листопада 2001 року №486/202/524/455/3370 «Про затвердження Методики обчислення сукупного доходу сім’ї для всіх  видів соціальної допомоги»</w:t>
            </w:r>
          </w:p>
        </w:tc>
      </w:tr>
      <w:tr w:rsidR="009B31EC" w:rsidRPr="00AD1FD1" w:rsidTr="003B46B9">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4</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 xml:space="preserve">Надання пільг з оплати житлово-комунальних послуг для багатодітних сімей </w:t>
            </w:r>
          </w:p>
        </w:tc>
        <w:tc>
          <w:tcPr>
            <w:tcW w:w="2376" w:type="dxa"/>
            <w:tcBorders>
              <w:top w:val="nil"/>
              <w:left w:val="single" w:sz="4" w:space="0" w:color="auto"/>
              <w:bottom w:val="nil"/>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9C40CF">
            <w:pPr>
              <w:jc w:val="both"/>
              <w:rPr>
                <w:lang w:val="uk-UA"/>
              </w:rPr>
            </w:pPr>
            <w:r w:rsidRPr="00AD1FD1">
              <w:rPr>
                <w:lang w:val="uk-UA"/>
              </w:rPr>
              <w:t>Закони України «Про адміністративні послуги», «Про місцеве самоврядування в Україні», «Про охорону дитинства», Постанови Кабінету Міністрів України від 29 січня 2003 року №117 «Про Єдиний державний автоматизований реєстр осіб, які мають право на пільги», 04 червня 2015 року №389 «Про затвердження Порядку надання пільг окремим категоріям громадян з урахуванням середньомісячного сукупного доходу сім’ї»</w:t>
            </w:r>
          </w:p>
        </w:tc>
      </w:tr>
      <w:tr w:rsidR="009B31EC" w:rsidRPr="00AD1FD1" w:rsidTr="009B31EC">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5</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 xml:space="preserve">Реєстрація дитини в </w:t>
            </w:r>
            <w:proofErr w:type="spellStart"/>
            <w:r w:rsidRPr="00AD1FD1">
              <w:rPr>
                <w:lang w:val="uk-UA"/>
              </w:rPr>
              <w:t>елек</w:t>
            </w:r>
            <w:proofErr w:type="spellEnd"/>
            <w:r w:rsidRPr="00AD1FD1">
              <w:rPr>
                <w:lang w:val="uk-UA"/>
              </w:rPr>
              <w:t>-тронному реєстрі «</w:t>
            </w:r>
            <w:proofErr w:type="spellStart"/>
            <w:r w:rsidRPr="00AD1FD1">
              <w:rPr>
                <w:lang w:val="uk-UA"/>
              </w:rPr>
              <w:t>Елек</w:t>
            </w:r>
            <w:proofErr w:type="spellEnd"/>
            <w:r w:rsidRPr="00AD1FD1">
              <w:rPr>
                <w:lang w:val="uk-UA"/>
              </w:rPr>
              <w:t xml:space="preserve">-тронна реєстрація в до-шкільні навчальні </w:t>
            </w:r>
            <w:proofErr w:type="spellStart"/>
            <w:r w:rsidRPr="00AD1FD1">
              <w:rPr>
                <w:lang w:val="uk-UA"/>
              </w:rPr>
              <w:t>закла-ди</w:t>
            </w:r>
            <w:proofErr w:type="spellEnd"/>
            <w:r w:rsidRPr="00AD1FD1">
              <w:rPr>
                <w:lang w:val="uk-UA"/>
              </w:rPr>
              <w:t>»</w:t>
            </w:r>
          </w:p>
        </w:tc>
        <w:tc>
          <w:tcPr>
            <w:tcW w:w="2376" w:type="dxa"/>
            <w:tcBorders>
              <w:top w:val="nil"/>
              <w:left w:val="single" w:sz="4" w:space="0" w:color="auto"/>
              <w:bottom w:val="nil"/>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9C40CF">
            <w:pPr>
              <w:jc w:val="both"/>
              <w:rPr>
                <w:lang w:val="uk-UA"/>
              </w:rPr>
            </w:pPr>
            <w:r w:rsidRPr="00AD1FD1">
              <w:rPr>
                <w:lang w:val="uk-UA"/>
              </w:rPr>
              <w:t>Закони України «Про адміністративні послуги», «Про місцеве самоврядування в Україні», «Про дошкільну освіту», «Про доступ до публічної інформації»,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Постанова Кабінету Міністрів України від 12 березня 2003 року №305 «Про затвердження Положення про дошкільний навчальний заклад»</w:t>
            </w:r>
          </w:p>
        </w:tc>
      </w:tr>
      <w:tr w:rsidR="009B31EC" w:rsidRPr="00AD1FD1" w:rsidTr="009B31EC">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6</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Оформлення (</w:t>
            </w:r>
            <w:proofErr w:type="spellStart"/>
            <w:r w:rsidRPr="00AD1FD1">
              <w:rPr>
                <w:lang w:val="uk-UA"/>
              </w:rPr>
              <w:t>продовжен</w:t>
            </w:r>
            <w:proofErr w:type="spellEnd"/>
            <w:r w:rsidRPr="00AD1FD1">
              <w:rPr>
                <w:lang w:val="uk-UA"/>
              </w:rPr>
              <w:t>-ня) посвідчень батьків та дітей багатодітної сім’ї</w:t>
            </w:r>
          </w:p>
        </w:tc>
        <w:tc>
          <w:tcPr>
            <w:tcW w:w="2376" w:type="dxa"/>
            <w:tcBorders>
              <w:top w:val="nil"/>
              <w:left w:val="single" w:sz="4" w:space="0" w:color="auto"/>
              <w:bottom w:val="single" w:sz="4" w:space="0" w:color="auto"/>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9C40CF">
            <w:pPr>
              <w:jc w:val="both"/>
              <w:rPr>
                <w:lang w:val="uk-UA"/>
              </w:rPr>
            </w:pPr>
            <w:r w:rsidRPr="00AD1FD1">
              <w:rPr>
                <w:lang w:val="uk-UA"/>
              </w:rPr>
              <w:t>Закони України «Про адміністративні послуги», «Про місцеве самоврядування в Україні», «Про охорону дитинства», Постанови Кабінету Міністрів України від 02 березня 2010 року №209 «Деякі питання виготовлення і видачі посвідчень батьків багатодітної сім’ї та дитини з багатодітної сім'ї», 23 грудня 2015 року №1099 «Деякі питання виготовлення і видачі посвідчень батьків багатодітної сім’ї та дитини з багатодітної сім’ї», Наказ Міністерства України у справах сім'ї, молоді та спорту від 29 червня 2010 року №1947 «Про затвердження Інструкції про порядок видачі посвідчень батьків та дитини з багатодітної сім'ї»</w:t>
            </w:r>
          </w:p>
        </w:tc>
      </w:tr>
      <w:tr w:rsidR="009B31EC" w:rsidRPr="00AD1FD1" w:rsidTr="009B31EC">
        <w:tc>
          <w:tcPr>
            <w:tcW w:w="14567" w:type="dxa"/>
            <w:gridSpan w:val="4"/>
            <w:tcBorders>
              <w:top w:val="single" w:sz="4" w:space="0" w:color="auto"/>
              <w:left w:val="single" w:sz="4" w:space="0" w:color="auto"/>
              <w:bottom w:val="single" w:sz="4" w:space="0" w:color="auto"/>
              <w:right w:val="single" w:sz="4" w:space="0" w:color="auto"/>
            </w:tcBorders>
          </w:tcPr>
          <w:p w:rsidR="002F1865" w:rsidRPr="00AD1FD1" w:rsidRDefault="009B31EC" w:rsidP="009B31EC">
            <w:pPr>
              <w:jc w:val="center"/>
              <w:rPr>
                <w:b/>
                <w:i/>
                <w:lang w:val="uk-UA"/>
              </w:rPr>
            </w:pPr>
            <w:r w:rsidRPr="00AD1FD1">
              <w:rPr>
                <w:b/>
                <w:i/>
                <w:lang w:val="uk-UA"/>
              </w:rPr>
              <w:t xml:space="preserve">Адміністративні послуги одним пакетом </w:t>
            </w:r>
            <w:r w:rsidR="00820894" w:rsidRPr="00AD1FD1">
              <w:rPr>
                <w:b/>
                <w:i/>
                <w:lang w:val="uk-UA"/>
              </w:rPr>
              <w:t>«</w:t>
            </w:r>
            <w:r w:rsidRPr="00AD1FD1">
              <w:rPr>
                <w:b/>
                <w:i/>
                <w:lang w:val="uk-UA"/>
              </w:rPr>
              <w:t xml:space="preserve">за життєвою ситуацією «Новий суб’єкт – новий об’єкт» </w:t>
            </w:r>
          </w:p>
          <w:p w:rsidR="009B31EC" w:rsidRPr="00AD1FD1" w:rsidRDefault="009B31EC" w:rsidP="009B31EC">
            <w:pPr>
              <w:jc w:val="center"/>
              <w:rPr>
                <w:b/>
                <w:i/>
                <w:lang w:val="uk-UA"/>
              </w:rPr>
            </w:pPr>
            <w:r w:rsidRPr="00AD1FD1">
              <w:rPr>
                <w:b/>
                <w:i/>
                <w:lang w:val="uk-UA"/>
              </w:rPr>
              <w:t>(перший етап) (пілотний проект)</w:t>
            </w:r>
          </w:p>
        </w:tc>
      </w:tr>
      <w:tr w:rsidR="009B31EC" w:rsidRPr="00AD1FD1" w:rsidTr="00C44784">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1</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Державна реєстрація фі-зичної особи підприємцем</w:t>
            </w:r>
          </w:p>
        </w:tc>
        <w:tc>
          <w:tcPr>
            <w:tcW w:w="2376"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До 5 робочих днів</w:t>
            </w: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C44784">
            <w:pPr>
              <w:jc w:val="both"/>
              <w:rPr>
                <w:lang w:val="uk-UA"/>
              </w:rPr>
            </w:pPr>
            <w:r w:rsidRPr="00AD1FD1">
              <w:rPr>
                <w:lang w:val="uk-UA"/>
              </w:rPr>
              <w:t xml:space="preserve">Закон України «Про державну реєстрацію юридичних осіб, фізичних осіб підприємців та громадських формувань». Накази Міністерства юстиції України </w:t>
            </w:r>
          </w:p>
          <w:p w:rsidR="00C06920" w:rsidRPr="00AD1FD1" w:rsidRDefault="00C06920" w:rsidP="00C44784">
            <w:pPr>
              <w:jc w:val="both"/>
              <w:rPr>
                <w:lang w:val="uk-UA"/>
              </w:rPr>
            </w:pPr>
          </w:p>
        </w:tc>
      </w:tr>
      <w:tr w:rsidR="00C44784" w:rsidRPr="00AD1FD1" w:rsidTr="009B31EC">
        <w:tc>
          <w:tcPr>
            <w:tcW w:w="567" w:type="dxa"/>
            <w:tcBorders>
              <w:top w:val="single" w:sz="4" w:space="0" w:color="auto"/>
              <w:left w:val="single" w:sz="4" w:space="0" w:color="auto"/>
              <w:bottom w:val="single" w:sz="4" w:space="0" w:color="auto"/>
              <w:right w:val="single" w:sz="4" w:space="0" w:color="auto"/>
            </w:tcBorders>
          </w:tcPr>
          <w:p w:rsidR="00C44784" w:rsidRPr="00AD1FD1" w:rsidRDefault="00C44784" w:rsidP="009B31EC">
            <w:pPr>
              <w:rPr>
                <w:lang w:val="uk-UA"/>
              </w:rPr>
            </w:pPr>
          </w:p>
        </w:tc>
        <w:tc>
          <w:tcPr>
            <w:tcW w:w="2977" w:type="dxa"/>
            <w:tcBorders>
              <w:top w:val="single" w:sz="4" w:space="0" w:color="auto"/>
              <w:left w:val="single" w:sz="4" w:space="0" w:color="auto"/>
              <w:bottom w:val="single" w:sz="4" w:space="0" w:color="auto"/>
              <w:right w:val="single" w:sz="4" w:space="0" w:color="auto"/>
            </w:tcBorders>
          </w:tcPr>
          <w:p w:rsidR="00C44784" w:rsidRPr="00AD1FD1" w:rsidRDefault="00C44784" w:rsidP="009B31EC">
            <w:pPr>
              <w:rPr>
                <w:lang w:val="uk-UA"/>
              </w:rPr>
            </w:pPr>
          </w:p>
        </w:tc>
        <w:tc>
          <w:tcPr>
            <w:tcW w:w="2376" w:type="dxa"/>
            <w:tcBorders>
              <w:top w:val="nil"/>
              <w:left w:val="single" w:sz="4" w:space="0" w:color="auto"/>
              <w:bottom w:val="nil"/>
              <w:right w:val="single" w:sz="4" w:space="0" w:color="auto"/>
            </w:tcBorders>
          </w:tcPr>
          <w:p w:rsidR="00C44784" w:rsidRPr="00AD1FD1" w:rsidRDefault="00C44784"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C44784" w:rsidRPr="00AD1FD1" w:rsidRDefault="00C44784" w:rsidP="008F418B">
            <w:pPr>
              <w:jc w:val="both"/>
              <w:rPr>
                <w:lang w:val="uk-UA"/>
              </w:rPr>
            </w:pPr>
            <w:r w:rsidRPr="00AD1FD1">
              <w:rPr>
                <w:lang w:val="uk-UA"/>
              </w:rPr>
              <w:t>від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00250E71" w:rsidRPr="00AD1FD1">
              <w:rPr>
                <w:lang w:val="uk-UA"/>
              </w:rPr>
              <w:t>,</w:t>
            </w:r>
            <w:r w:rsidRPr="00AD1FD1">
              <w:rPr>
                <w:lang w:val="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r w:rsidR="00250E71" w:rsidRPr="00AD1FD1">
              <w:rPr>
                <w:lang w:val="uk-UA"/>
              </w:rPr>
              <w:t>,</w:t>
            </w:r>
            <w:r w:rsidRPr="00AD1FD1">
              <w:rPr>
                <w:lang w:val="uk-UA"/>
              </w:rPr>
              <w:t xml:space="preserve"> 18 листопада 2016 року №3268/5 «Про затвердження форм заяв у сфері державної реєстрації юридичних осіб, фізичних осіб–підприємців та громадських формувань»</w:t>
            </w:r>
          </w:p>
        </w:tc>
      </w:tr>
      <w:tr w:rsidR="009B31EC" w:rsidRPr="00AD1FD1" w:rsidTr="009B31EC">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2</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 xml:space="preserve">Державна реєстрація </w:t>
            </w:r>
            <w:proofErr w:type="spellStart"/>
            <w:r w:rsidRPr="00AD1FD1">
              <w:rPr>
                <w:lang w:val="uk-UA"/>
              </w:rPr>
              <w:t>ство-рення</w:t>
            </w:r>
            <w:proofErr w:type="spellEnd"/>
            <w:r w:rsidRPr="00AD1FD1">
              <w:rPr>
                <w:lang w:val="uk-UA"/>
              </w:rPr>
              <w:t xml:space="preserve"> юридичної особи (крім громадського фор-</w:t>
            </w:r>
            <w:proofErr w:type="spellStart"/>
            <w:r w:rsidRPr="00AD1FD1">
              <w:rPr>
                <w:lang w:val="uk-UA"/>
              </w:rPr>
              <w:t>мування</w:t>
            </w:r>
            <w:proofErr w:type="spellEnd"/>
            <w:r w:rsidRPr="00AD1FD1">
              <w:rPr>
                <w:lang w:val="uk-UA"/>
              </w:rPr>
              <w:t>)</w:t>
            </w:r>
          </w:p>
        </w:tc>
        <w:tc>
          <w:tcPr>
            <w:tcW w:w="2376" w:type="dxa"/>
            <w:tcBorders>
              <w:top w:val="nil"/>
              <w:left w:val="single" w:sz="4" w:space="0" w:color="auto"/>
              <w:bottom w:val="nil"/>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2F1865" w:rsidP="006C0012">
            <w:pPr>
              <w:jc w:val="both"/>
              <w:rPr>
                <w:lang w:val="uk-UA"/>
              </w:rPr>
            </w:pPr>
            <w:r w:rsidRPr="00AD1FD1">
              <w:rPr>
                <w:lang w:val="uk-UA"/>
              </w:rPr>
              <w:t>Закон України «Про державну реєстрацію юридичних осіб, фізичних осіб–підприємців та громадських формувань»</w:t>
            </w:r>
            <w:r w:rsidR="00820894" w:rsidRPr="00AD1FD1">
              <w:rPr>
                <w:lang w:val="uk-UA"/>
              </w:rPr>
              <w:t xml:space="preserve">, </w:t>
            </w:r>
            <w:r w:rsidRPr="00AD1FD1">
              <w:rPr>
                <w:lang w:val="uk-UA"/>
              </w:rPr>
              <w:t>Накази Міністерства юстиції України від 05 березня 2012 року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sidR="00820894" w:rsidRPr="00AD1FD1">
              <w:rPr>
                <w:lang w:val="uk-UA"/>
              </w:rPr>
              <w:t>,</w:t>
            </w:r>
            <w:r w:rsidRPr="00AD1FD1">
              <w:rPr>
                <w:lang w:val="uk-UA"/>
              </w:rPr>
              <w:t xml:space="preserve"> 09 лютого 2016 року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r w:rsidR="00820894" w:rsidRPr="00AD1FD1">
              <w:rPr>
                <w:lang w:val="uk-UA"/>
              </w:rPr>
              <w:t>,</w:t>
            </w:r>
            <w:r w:rsidRPr="00AD1FD1">
              <w:rPr>
                <w:lang w:val="uk-UA"/>
              </w:rPr>
              <w:t xml:space="preserve"> 23 березня 2016 року №784/5 «Про затвердження Порядку функціонування порталу електронних сервісів юридичних осіб, фізичних осіб–підприємців та громадських формувань, що не мають статусу юридичної особи»</w:t>
            </w:r>
            <w:r w:rsidR="00820894" w:rsidRPr="00AD1FD1">
              <w:rPr>
                <w:lang w:val="uk-UA"/>
              </w:rPr>
              <w:t>,</w:t>
            </w:r>
            <w:r w:rsidRPr="00AD1FD1">
              <w:rPr>
                <w:lang w:val="uk-UA"/>
              </w:rPr>
              <w:t xml:space="preserve"> 18 листопада 2016 року №3268/5 «Про затвердження форм заяв у сфері державної реєстрації юридичних осіб, фізичних осіб–підприємців та громадських формувань»</w:t>
            </w:r>
          </w:p>
        </w:tc>
      </w:tr>
      <w:tr w:rsidR="009B31EC" w:rsidRPr="00AD1FD1" w:rsidTr="002F1865">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3</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Надання інформації з Дер-</w:t>
            </w:r>
            <w:proofErr w:type="spellStart"/>
            <w:r w:rsidRPr="00AD1FD1">
              <w:rPr>
                <w:lang w:val="uk-UA"/>
              </w:rPr>
              <w:t>жавного</w:t>
            </w:r>
            <w:proofErr w:type="spellEnd"/>
            <w:r w:rsidRPr="00AD1FD1">
              <w:rPr>
                <w:lang w:val="uk-UA"/>
              </w:rPr>
              <w:t xml:space="preserve"> реєстру речових прав на нерухоме майно</w:t>
            </w:r>
          </w:p>
        </w:tc>
        <w:tc>
          <w:tcPr>
            <w:tcW w:w="2376" w:type="dxa"/>
            <w:tcBorders>
              <w:top w:val="nil"/>
              <w:left w:val="single" w:sz="4" w:space="0" w:color="auto"/>
              <w:bottom w:val="nil"/>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F85283">
            <w:pPr>
              <w:jc w:val="both"/>
              <w:rPr>
                <w:lang w:val="uk-UA"/>
              </w:rPr>
            </w:pPr>
            <w:r w:rsidRPr="00AD1FD1">
              <w:rPr>
                <w:lang w:val="uk-UA"/>
              </w:rPr>
              <w:t>Закони України «Про державну реєстрацію речових прав на нерухоме майно та їх обтяжень», «Про адміністративні послуги», Порядок ведення Державного реєстру речових прав на нерухоме майно, затверджений Постановою Кабінету Міністрів України від 26 жовтня 2011 року №1141, Порядок надання інформації з Державного реєстру речових прав на нерухоме майно, затверджений Постановою Кабінету Міністрів України від 25 грудня 2015 року №1127</w:t>
            </w:r>
          </w:p>
        </w:tc>
      </w:tr>
      <w:tr w:rsidR="009B31EC" w:rsidRPr="00AD1FD1" w:rsidTr="00C44784">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4</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C44784">
            <w:pPr>
              <w:rPr>
                <w:lang w:val="uk-UA"/>
              </w:rPr>
            </w:pPr>
            <w:r w:rsidRPr="00AD1FD1">
              <w:rPr>
                <w:lang w:val="uk-UA"/>
              </w:rPr>
              <w:t>Реєстрація декларації від-</w:t>
            </w:r>
            <w:proofErr w:type="spellStart"/>
            <w:r w:rsidRPr="00AD1FD1">
              <w:rPr>
                <w:lang w:val="uk-UA"/>
              </w:rPr>
              <w:t>повідності</w:t>
            </w:r>
            <w:proofErr w:type="spellEnd"/>
            <w:r w:rsidRPr="00AD1FD1">
              <w:rPr>
                <w:lang w:val="uk-UA"/>
              </w:rPr>
              <w:t xml:space="preserve"> матеріально-технічної бази вимогам за-</w:t>
            </w:r>
            <w:r w:rsidR="00820894" w:rsidRPr="00AD1FD1">
              <w:rPr>
                <w:lang w:val="uk-UA"/>
              </w:rPr>
              <w:t xml:space="preserve"> </w:t>
            </w:r>
            <w:proofErr w:type="spellStart"/>
            <w:r w:rsidR="00820894" w:rsidRPr="00AD1FD1">
              <w:rPr>
                <w:lang w:val="uk-UA"/>
              </w:rPr>
              <w:t>конодавства</w:t>
            </w:r>
            <w:proofErr w:type="spellEnd"/>
            <w:r w:rsidR="00820894" w:rsidRPr="00AD1FD1">
              <w:rPr>
                <w:lang w:val="uk-UA"/>
              </w:rPr>
              <w:t xml:space="preserve"> з питань</w:t>
            </w:r>
          </w:p>
        </w:tc>
        <w:tc>
          <w:tcPr>
            <w:tcW w:w="2376" w:type="dxa"/>
            <w:tcBorders>
              <w:top w:val="nil"/>
              <w:left w:val="single" w:sz="4" w:space="0" w:color="auto"/>
              <w:bottom w:val="single" w:sz="4" w:space="0" w:color="auto"/>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2720C1" w:rsidRPr="00AD1FD1" w:rsidRDefault="009B31EC" w:rsidP="00C44784">
            <w:pPr>
              <w:jc w:val="both"/>
              <w:rPr>
                <w:lang w:val="uk-UA"/>
              </w:rPr>
            </w:pPr>
            <w:r w:rsidRPr="00AD1FD1">
              <w:rPr>
                <w:lang w:val="uk-UA"/>
              </w:rPr>
              <w:t xml:space="preserve">Кодекс цивільного захисту України, Закони України «Про адміністративні послуги», «Про дозвільну систему у сфері господарської діяльності», Постанова Кабінету Міністрів України від 05 червня 2013 року №440 «Про затвердження </w:t>
            </w:r>
            <w:r w:rsidR="00820894" w:rsidRPr="00AD1FD1">
              <w:rPr>
                <w:lang w:val="uk-UA"/>
              </w:rPr>
              <w:t xml:space="preserve"> Порядку подання і реєстрації декларації відповідності матеріально-технічної бази</w:t>
            </w:r>
          </w:p>
          <w:p w:rsidR="00544A39" w:rsidRPr="00AD1FD1" w:rsidRDefault="00544A39" w:rsidP="00C44784">
            <w:pPr>
              <w:jc w:val="both"/>
              <w:rPr>
                <w:lang w:val="uk-UA"/>
              </w:rPr>
            </w:pPr>
          </w:p>
        </w:tc>
      </w:tr>
      <w:tr w:rsidR="00820894" w:rsidRPr="00AD1FD1" w:rsidTr="00820894">
        <w:tc>
          <w:tcPr>
            <w:tcW w:w="567" w:type="dxa"/>
            <w:tcBorders>
              <w:top w:val="single" w:sz="4" w:space="0" w:color="auto"/>
              <w:left w:val="single" w:sz="4" w:space="0" w:color="auto"/>
              <w:bottom w:val="single" w:sz="4" w:space="0" w:color="auto"/>
              <w:right w:val="single" w:sz="4" w:space="0" w:color="auto"/>
            </w:tcBorders>
          </w:tcPr>
          <w:p w:rsidR="00820894" w:rsidRPr="00AD1FD1" w:rsidRDefault="00820894" w:rsidP="009B31EC">
            <w:pPr>
              <w:rPr>
                <w:lang w:val="uk-UA"/>
              </w:rPr>
            </w:pPr>
          </w:p>
        </w:tc>
        <w:tc>
          <w:tcPr>
            <w:tcW w:w="2977" w:type="dxa"/>
            <w:tcBorders>
              <w:top w:val="single" w:sz="4" w:space="0" w:color="auto"/>
              <w:left w:val="single" w:sz="4" w:space="0" w:color="auto"/>
              <w:bottom w:val="single" w:sz="4" w:space="0" w:color="auto"/>
              <w:right w:val="single" w:sz="4" w:space="0" w:color="auto"/>
            </w:tcBorders>
          </w:tcPr>
          <w:p w:rsidR="00820894" w:rsidRPr="00AD1FD1" w:rsidRDefault="00820894" w:rsidP="009B31EC">
            <w:pPr>
              <w:rPr>
                <w:lang w:val="uk-UA"/>
              </w:rPr>
            </w:pPr>
            <w:r w:rsidRPr="00AD1FD1">
              <w:rPr>
                <w:lang w:val="uk-UA"/>
              </w:rPr>
              <w:t>пожежної безпеки</w:t>
            </w:r>
          </w:p>
        </w:tc>
        <w:tc>
          <w:tcPr>
            <w:tcW w:w="2376" w:type="dxa"/>
            <w:tcBorders>
              <w:top w:val="single" w:sz="4" w:space="0" w:color="auto"/>
              <w:left w:val="single" w:sz="4" w:space="0" w:color="auto"/>
              <w:bottom w:val="nil"/>
              <w:right w:val="single" w:sz="4" w:space="0" w:color="auto"/>
            </w:tcBorders>
          </w:tcPr>
          <w:p w:rsidR="00820894" w:rsidRPr="00AD1FD1" w:rsidRDefault="00820894"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820894" w:rsidRPr="00AD1FD1" w:rsidRDefault="00820894" w:rsidP="00F85283">
            <w:pPr>
              <w:jc w:val="both"/>
              <w:rPr>
                <w:lang w:val="uk-UA"/>
              </w:rPr>
            </w:pPr>
            <w:r w:rsidRPr="00AD1FD1">
              <w:rPr>
                <w:lang w:val="uk-UA"/>
              </w:rPr>
              <w:t>суб’єкта господарювання вимогам законодавства з питань пожежної безпеки»</w:t>
            </w:r>
          </w:p>
        </w:tc>
      </w:tr>
      <w:tr w:rsidR="009B31EC" w:rsidRPr="00AD1FD1" w:rsidTr="00820894">
        <w:tc>
          <w:tcPr>
            <w:tcW w:w="56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5</w:t>
            </w:r>
          </w:p>
        </w:tc>
        <w:tc>
          <w:tcPr>
            <w:tcW w:w="2977" w:type="dxa"/>
            <w:tcBorders>
              <w:top w:val="single" w:sz="4" w:space="0" w:color="auto"/>
              <w:left w:val="single" w:sz="4" w:space="0" w:color="auto"/>
              <w:bottom w:val="single" w:sz="4" w:space="0" w:color="auto"/>
              <w:right w:val="single" w:sz="4" w:space="0" w:color="auto"/>
            </w:tcBorders>
          </w:tcPr>
          <w:p w:rsidR="009B31EC" w:rsidRPr="00AD1FD1" w:rsidRDefault="009B31EC" w:rsidP="009B31EC">
            <w:pPr>
              <w:rPr>
                <w:lang w:val="uk-UA"/>
              </w:rPr>
            </w:pPr>
            <w:r w:rsidRPr="00AD1FD1">
              <w:rPr>
                <w:lang w:val="uk-UA"/>
              </w:rPr>
              <w:t>Оформлення декларації про розміщення об’єкта бізнесу</w:t>
            </w:r>
          </w:p>
        </w:tc>
        <w:tc>
          <w:tcPr>
            <w:tcW w:w="2376" w:type="dxa"/>
            <w:tcBorders>
              <w:top w:val="nil"/>
              <w:left w:val="single" w:sz="4" w:space="0" w:color="auto"/>
              <w:bottom w:val="single" w:sz="4" w:space="0" w:color="auto"/>
              <w:right w:val="single" w:sz="4" w:space="0" w:color="auto"/>
            </w:tcBorders>
          </w:tcPr>
          <w:p w:rsidR="009B31EC" w:rsidRPr="00AD1FD1" w:rsidRDefault="009B31EC" w:rsidP="009B31EC">
            <w:pPr>
              <w:rPr>
                <w:lang w:val="uk-UA"/>
              </w:rPr>
            </w:pPr>
          </w:p>
        </w:tc>
        <w:tc>
          <w:tcPr>
            <w:tcW w:w="8647" w:type="dxa"/>
            <w:tcBorders>
              <w:top w:val="single" w:sz="4" w:space="0" w:color="auto"/>
              <w:left w:val="single" w:sz="4" w:space="0" w:color="auto"/>
              <w:bottom w:val="single" w:sz="4" w:space="0" w:color="auto"/>
              <w:right w:val="single" w:sz="4" w:space="0" w:color="auto"/>
            </w:tcBorders>
          </w:tcPr>
          <w:p w:rsidR="009B31EC" w:rsidRPr="00AD1FD1" w:rsidRDefault="009B31EC" w:rsidP="00F85283">
            <w:pPr>
              <w:jc w:val="both"/>
              <w:rPr>
                <w:lang w:val="uk-UA"/>
              </w:rPr>
            </w:pPr>
            <w:r w:rsidRPr="00AD1FD1">
              <w:rPr>
                <w:lang w:val="uk-UA"/>
              </w:rPr>
              <w:t>Закон України «Про місцеве самоврядування в Україні», рішення міської ради від 30.12.2010 №126 «Про формування електронних інформаційних ресурсів-переліків об’єктів бізнесу»</w:t>
            </w:r>
          </w:p>
        </w:tc>
      </w:tr>
    </w:tbl>
    <w:tbl>
      <w:tblPr>
        <w:tblpPr w:leftFromText="180" w:rightFromText="180" w:bottomFromText="200" w:vertAnchor="text" w:horzAnchor="page" w:tblpX="1749" w:tblpYSpec="outside"/>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997"/>
        <w:gridCol w:w="2378"/>
        <w:gridCol w:w="8673"/>
      </w:tblGrid>
      <w:tr w:rsidR="002A5B8E" w:rsidRPr="00AD1FD1" w:rsidTr="002A5B8E">
        <w:trPr>
          <w:trHeight w:val="150"/>
        </w:trPr>
        <w:tc>
          <w:tcPr>
            <w:tcW w:w="14567" w:type="dxa"/>
            <w:gridSpan w:val="4"/>
            <w:tcBorders>
              <w:top w:val="single" w:sz="4" w:space="0" w:color="auto"/>
              <w:left w:val="single" w:sz="4" w:space="0" w:color="auto"/>
              <w:bottom w:val="single" w:sz="4" w:space="0" w:color="auto"/>
              <w:right w:val="single" w:sz="4" w:space="0" w:color="auto"/>
            </w:tcBorders>
            <w:hideMark/>
          </w:tcPr>
          <w:p w:rsidR="002A5B8E" w:rsidRPr="00AD1FD1" w:rsidRDefault="002A5B8E" w:rsidP="002A5B8E">
            <w:pPr>
              <w:jc w:val="center"/>
              <w:rPr>
                <w:b/>
                <w:i/>
                <w:lang w:val="uk-UA"/>
              </w:rPr>
            </w:pPr>
            <w:r w:rsidRPr="00AD1FD1">
              <w:rPr>
                <w:b/>
                <w:i/>
                <w:lang w:val="uk-UA"/>
              </w:rPr>
              <w:t>Адміністративні послуги територіальних органів державної виконавчої влади</w:t>
            </w:r>
          </w:p>
        </w:tc>
      </w:tr>
      <w:tr w:rsidR="002A5B8E" w:rsidRPr="00AD1FD1" w:rsidTr="002A5B8E">
        <w:trPr>
          <w:trHeight w:val="150"/>
        </w:trPr>
        <w:tc>
          <w:tcPr>
            <w:tcW w:w="14567" w:type="dxa"/>
            <w:gridSpan w:val="4"/>
            <w:tcBorders>
              <w:top w:val="single" w:sz="4" w:space="0" w:color="auto"/>
              <w:left w:val="single" w:sz="4" w:space="0" w:color="auto"/>
              <w:bottom w:val="single" w:sz="4" w:space="0" w:color="auto"/>
              <w:right w:val="single" w:sz="4" w:space="0" w:color="auto"/>
            </w:tcBorders>
            <w:hideMark/>
          </w:tcPr>
          <w:p w:rsidR="002A5B8E" w:rsidRPr="00AD1FD1" w:rsidRDefault="004304AD" w:rsidP="002A5B8E">
            <w:pPr>
              <w:jc w:val="center"/>
              <w:rPr>
                <w:b/>
                <w:i/>
                <w:lang w:val="uk-UA"/>
              </w:rPr>
            </w:pPr>
            <w:r w:rsidRPr="00AD1FD1">
              <w:rPr>
                <w:b/>
                <w:i/>
                <w:lang w:val="uk-UA"/>
              </w:rPr>
              <w:t xml:space="preserve">Управління </w:t>
            </w:r>
            <w:proofErr w:type="spellStart"/>
            <w:r w:rsidRPr="00AD1FD1">
              <w:rPr>
                <w:b/>
                <w:i/>
                <w:lang w:val="uk-UA"/>
              </w:rPr>
              <w:t>Держгеокадастру</w:t>
            </w:r>
            <w:proofErr w:type="spellEnd"/>
            <w:r w:rsidRPr="00AD1FD1">
              <w:rPr>
                <w:b/>
                <w:i/>
                <w:lang w:val="uk-UA"/>
              </w:rPr>
              <w:t xml:space="preserve"> у Криворізькому районі Дніпропетровської області</w:t>
            </w:r>
          </w:p>
        </w:tc>
      </w:tr>
      <w:tr w:rsidR="002A5B8E" w:rsidRPr="00AD1FD1" w:rsidTr="002A5B8E">
        <w:trPr>
          <w:trHeight w:val="150"/>
        </w:trPr>
        <w:tc>
          <w:tcPr>
            <w:tcW w:w="519" w:type="dxa"/>
            <w:tcBorders>
              <w:top w:val="single" w:sz="4" w:space="0" w:color="auto"/>
              <w:left w:val="single" w:sz="4" w:space="0" w:color="auto"/>
              <w:bottom w:val="single" w:sz="4" w:space="0" w:color="auto"/>
              <w:right w:val="single" w:sz="4" w:space="0" w:color="auto"/>
            </w:tcBorders>
          </w:tcPr>
          <w:p w:rsidR="002A5B8E" w:rsidRPr="00AD1FD1" w:rsidRDefault="002A5B8E" w:rsidP="002A5B8E">
            <w:pPr>
              <w:jc w:val="center"/>
              <w:rPr>
                <w:lang w:val="uk-UA"/>
              </w:rPr>
            </w:pPr>
            <w:r w:rsidRPr="00AD1FD1">
              <w:rPr>
                <w:lang w:val="uk-UA"/>
              </w:rPr>
              <w:t>12</w:t>
            </w:r>
          </w:p>
        </w:tc>
        <w:tc>
          <w:tcPr>
            <w:tcW w:w="2997" w:type="dxa"/>
            <w:tcBorders>
              <w:top w:val="single" w:sz="4" w:space="0" w:color="auto"/>
              <w:left w:val="single" w:sz="4" w:space="0" w:color="auto"/>
              <w:bottom w:val="single" w:sz="4" w:space="0" w:color="auto"/>
              <w:right w:val="single" w:sz="4" w:space="0" w:color="auto"/>
            </w:tcBorders>
          </w:tcPr>
          <w:p w:rsidR="002A5B8E" w:rsidRPr="00AD1FD1" w:rsidRDefault="002A5B8E" w:rsidP="002A5B8E">
            <w:pPr>
              <w:rPr>
                <w:lang w:val="uk-UA"/>
              </w:rPr>
            </w:pPr>
            <w:r w:rsidRPr="00AD1FD1">
              <w:rPr>
                <w:lang w:val="uk-UA"/>
              </w:rPr>
              <w:t xml:space="preserve">Унесення до Державного земельного кадастру відомостей (змін до них) про землі в межах </w:t>
            </w:r>
            <w:proofErr w:type="spellStart"/>
            <w:r w:rsidRPr="00AD1FD1">
              <w:rPr>
                <w:lang w:val="uk-UA"/>
              </w:rPr>
              <w:t>терито</w:t>
            </w:r>
            <w:proofErr w:type="spellEnd"/>
            <w:r w:rsidRPr="00AD1FD1">
              <w:rPr>
                <w:lang w:val="uk-UA"/>
              </w:rPr>
              <w:t>-рій адміністративно–</w:t>
            </w:r>
            <w:proofErr w:type="spellStart"/>
            <w:r w:rsidRPr="00AD1FD1">
              <w:rPr>
                <w:lang w:val="uk-UA"/>
              </w:rPr>
              <w:t>тери</w:t>
            </w:r>
            <w:proofErr w:type="spellEnd"/>
            <w:r w:rsidRPr="00AD1FD1">
              <w:rPr>
                <w:lang w:val="uk-UA"/>
              </w:rPr>
              <w:t xml:space="preserve">- </w:t>
            </w:r>
            <w:proofErr w:type="spellStart"/>
            <w:r w:rsidRPr="00AD1FD1">
              <w:rPr>
                <w:lang w:val="uk-UA"/>
              </w:rPr>
              <w:t>торіальних</w:t>
            </w:r>
            <w:proofErr w:type="spellEnd"/>
            <w:r w:rsidRPr="00AD1FD1">
              <w:rPr>
                <w:lang w:val="uk-UA"/>
              </w:rPr>
              <w:t xml:space="preserve"> одиниць з </w:t>
            </w:r>
            <w:proofErr w:type="spellStart"/>
            <w:r w:rsidRPr="00AD1FD1">
              <w:rPr>
                <w:lang w:val="uk-UA"/>
              </w:rPr>
              <w:t>видачею</w:t>
            </w:r>
            <w:proofErr w:type="spellEnd"/>
            <w:r w:rsidRPr="00AD1FD1">
              <w:rPr>
                <w:lang w:val="uk-UA"/>
              </w:rPr>
              <w:t xml:space="preserve"> витягу</w:t>
            </w:r>
          </w:p>
        </w:tc>
        <w:tc>
          <w:tcPr>
            <w:tcW w:w="2378" w:type="dxa"/>
            <w:tcBorders>
              <w:top w:val="single" w:sz="4" w:space="0" w:color="auto"/>
              <w:left w:val="single" w:sz="4" w:space="0" w:color="auto"/>
              <w:bottom w:val="single" w:sz="4" w:space="0" w:color="auto"/>
              <w:right w:val="single" w:sz="4" w:space="0" w:color="auto"/>
            </w:tcBorders>
          </w:tcPr>
          <w:p w:rsidR="002A5B8E" w:rsidRPr="00AD1FD1" w:rsidRDefault="00DC6E65" w:rsidP="002A5B8E">
            <w:pPr>
              <w:jc w:val="center"/>
              <w:rPr>
                <w:lang w:val="uk-UA"/>
              </w:rPr>
            </w:pPr>
            <w:r w:rsidRPr="00AD1FD1">
              <w:rPr>
                <w:lang w:val="uk-UA"/>
              </w:rPr>
              <w:t>До 14 робочих днів</w:t>
            </w:r>
          </w:p>
        </w:tc>
        <w:tc>
          <w:tcPr>
            <w:tcW w:w="8673" w:type="dxa"/>
            <w:tcBorders>
              <w:top w:val="single" w:sz="4" w:space="0" w:color="auto"/>
              <w:left w:val="single" w:sz="4" w:space="0" w:color="auto"/>
              <w:bottom w:val="single" w:sz="4" w:space="0" w:color="auto"/>
              <w:right w:val="single" w:sz="4" w:space="0" w:color="auto"/>
            </w:tcBorders>
          </w:tcPr>
          <w:p w:rsidR="002A5B8E" w:rsidRPr="00AD1FD1" w:rsidRDefault="00DC6E65" w:rsidP="00B745D4">
            <w:pPr>
              <w:jc w:val="both"/>
              <w:rPr>
                <w:lang w:val="uk-UA"/>
              </w:rPr>
            </w:pPr>
            <w:r w:rsidRPr="00AD1FD1">
              <w:rPr>
                <w:lang w:val="uk-UA"/>
              </w:rPr>
              <w:t>Закон України «Про Державний земельний кадастр», Порядок ведення Державно</w:t>
            </w:r>
            <w:r w:rsidR="00B745D4" w:rsidRPr="00AD1FD1">
              <w:rPr>
                <w:lang w:val="uk-UA"/>
              </w:rPr>
              <w:t xml:space="preserve">- </w:t>
            </w:r>
            <w:r w:rsidRPr="00AD1FD1">
              <w:rPr>
                <w:lang w:val="uk-UA"/>
              </w:rPr>
              <w:t>го земельного кадастру, затверджений Постановою Кабінету  Міністрів України від 17 жовтня 2012 року №1051, Розпорядження Кабінету Міністрів Ук</w:t>
            </w:r>
            <w:r w:rsidR="00B745D4" w:rsidRPr="00AD1FD1">
              <w:rPr>
                <w:lang w:val="uk-UA"/>
              </w:rPr>
              <w:t>раїни від 16 травня 2014 року №</w:t>
            </w:r>
            <w:r w:rsidRPr="00AD1FD1">
              <w:rPr>
                <w:lang w:val="uk-UA"/>
              </w:rPr>
              <w:t>523-р</w:t>
            </w:r>
            <w:r w:rsidR="00B745D4" w:rsidRPr="00AD1FD1">
              <w:rPr>
                <w:lang w:val="uk-UA"/>
              </w:rPr>
              <w:t xml:space="preserve"> «Деякі питання надання адміністративних послуг органів виконавчої влади через центри надання адміністративних послуг»</w:t>
            </w:r>
          </w:p>
        </w:tc>
      </w:tr>
      <w:tr w:rsidR="002A5B8E" w:rsidRPr="00AD1FD1" w:rsidTr="002A5B8E">
        <w:trPr>
          <w:trHeight w:val="150"/>
        </w:trPr>
        <w:tc>
          <w:tcPr>
            <w:tcW w:w="519" w:type="dxa"/>
            <w:tcBorders>
              <w:top w:val="single" w:sz="4" w:space="0" w:color="auto"/>
              <w:left w:val="single" w:sz="4" w:space="0" w:color="auto"/>
              <w:bottom w:val="single" w:sz="4" w:space="0" w:color="auto"/>
              <w:right w:val="single" w:sz="4" w:space="0" w:color="auto"/>
            </w:tcBorders>
          </w:tcPr>
          <w:p w:rsidR="002A5B8E" w:rsidRPr="00AD1FD1" w:rsidRDefault="002A5B8E" w:rsidP="002A5B8E">
            <w:pPr>
              <w:jc w:val="center"/>
              <w:rPr>
                <w:lang w:val="uk-UA"/>
              </w:rPr>
            </w:pPr>
            <w:r w:rsidRPr="00AD1FD1">
              <w:rPr>
                <w:lang w:val="uk-UA"/>
              </w:rPr>
              <w:t>13</w:t>
            </w:r>
          </w:p>
        </w:tc>
        <w:tc>
          <w:tcPr>
            <w:tcW w:w="2997" w:type="dxa"/>
            <w:tcBorders>
              <w:top w:val="single" w:sz="4" w:space="0" w:color="auto"/>
              <w:left w:val="single" w:sz="4" w:space="0" w:color="auto"/>
              <w:bottom w:val="single" w:sz="4" w:space="0" w:color="auto"/>
              <w:right w:val="single" w:sz="4" w:space="0" w:color="auto"/>
            </w:tcBorders>
          </w:tcPr>
          <w:p w:rsidR="002A5B8E" w:rsidRPr="00AD1FD1" w:rsidRDefault="002A5B8E" w:rsidP="002A5B8E">
            <w:pPr>
              <w:rPr>
                <w:lang w:val="uk-UA"/>
              </w:rPr>
            </w:pPr>
            <w:r w:rsidRPr="00AD1FD1">
              <w:rPr>
                <w:lang w:val="uk-UA"/>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spellStart"/>
            <w:r w:rsidRPr="00AD1FD1">
              <w:rPr>
                <w:lang w:val="uk-UA"/>
              </w:rPr>
              <w:t>адміні</w:t>
            </w:r>
            <w:proofErr w:type="spellEnd"/>
            <w:r w:rsidRPr="00AD1FD1">
              <w:rPr>
                <w:lang w:val="uk-UA"/>
              </w:rPr>
              <w:t>-</w:t>
            </w:r>
            <w:proofErr w:type="spellStart"/>
            <w:r w:rsidRPr="00AD1FD1">
              <w:rPr>
                <w:lang w:val="uk-UA"/>
              </w:rPr>
              <w:t>стративно</w:t>
            </w:r>
            <w:proofErr w:type="spellEnd"/>
            <w:r w:rsidRPr="00AD1FD1">
              <w:rPr>
                <w:lang w:val="uk-UA"/>
              </w:rPr>
              <w:t>-територіальних одиниць</w:t>
            </w:r>
          </w:p>
        </w:tc>
        <w:tc>
          <w:tcPr>
            <w:tcW w:w="2378" w:type="dxa"/>
            <w:tcBorders>
              <w:top w:val="single" w:sz="4" w:space="0" w:color="auto"/>
              <w:left w:val="single" w:sz="4" w:space="0" w:color="auto"/>
              <w:bottom w:val="single" w:sz="4" w:space="0" w:color="auto"/>
              <w:right w:val="single" w:sz="4" w:space="0" w:color="auto"/>
            </w:tcBorders>
          </w:tcPr>
          <w:p w:rsidR="002A5B8E" w:rsidRPr="00AD1FD1" w:rsidRDefault="00B745D4" w:rsidP="002A5B8E">
            <w:pPr>
              <w:jc w:val="center"/>
              <w:rPr>
                <w:lang w:val="uk-UA"/>
              </w:rPr>
            </w:pPr>
            <w:r w:rsidRPr="00AD1FD1">
              <w:rPr>
                <w:lang w:val="uk-UA"/>
              </w:rPr>
              <w:t>До 10 робочих днів</w:t>
            </w:r>
          </w:p>
        </w:tc>
        <w:tc>
          <w:tcPr>
            <w:tcW w:w="8673" w:type="dxa"/>
            <w:tcBorders>
              <w:top w:val="single" w:sz="4" w:space="0" w:color="auto"/>
              <w:left w:val="single" w:sz="4" w:space="0" w:color="auto"/>
              <w:bottom w:val="single" w:sz="4" w:space="0" w:color="auto"/>
              <w:right w:val="single" w:sz="4" w:space="0" w:color="auto"/>
            </w:tcBorders>
          </w:tcPr>
          <w:p w:rsidR="002A5B8E" w:rsidRPr="00AD1FD1" w:rsidRDefault="00B745D4" w:rsidP="00B745D4">
            <w:pPr>
              <w:jc w:val="both"/>
              <w:rPr>
                <w:lang w:val="uk-UA"/>
              </w:rPr>
            </w:pPr>
            <w:r w:rsidRPr="00AD1FD1">
              <w:rPr>
                <w:lang w:val="uk-UA"/>
              </w:rPr>
              <w:t>Закон України «Про Державний земельний кадастр», Порядок ведення Державно- 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r>
      <w:tr w:rsidR="002A5B8E" w:rsidRPr="00AD1FD1" w:rsidTr="002A5B8E">
        <w:trPr>
          <w:trHeight w:val="150"/>
        </w:trPr>
        <w:tc>
          <w:tcPr>
            <w:tcW w:w="519" w:type="dxa"/>
            <w:tcBorders>
              <w:top w:val="single" w:sz="4" w:space="0" w:color="auto"/>
              <w:left w:val="single" w:sz="4" w:space="0" w:color="auto"/>
              <w:bottom w:val="single" w:sz="4" w:space="0" w:color="auto"/>
              <w:right w:val="single" w:sz="4" w:space="0" w:color="auto"/>
            </w:tcBorders>
          </w:tcPr>
          <w:p w:rsidR="002A5B8E" w:rsidRPr="00AD1FD1" w:rsidRDefault="002A5B8E" w:rsidP="002A5B8E">
            <w:pPr>
              <w:jc w:val="center"/>
              <w:rPr>
                <w:lang w:val="uk-UA"/>
              </w:rPr>
            </w:pPr>
            <w:r w:rsidRPr="00AD1FD1">
              <w:rPr>
                <w:lang w:val="uk-UA"/>
              </w:rPr>
              <w:t>14</w:t>
            </w:r>
          </w:p>
        </w:tc>
        <w:tc>
          <w:tcPr>
            <w:tcW w:w="2997" w:type="dxa"/>
            <w:tcBorders>
              <w:top w:val="single" w:sz="4" w:space="0" w:color="auto"/>
              <w:left w:val="single" w:sz="4" w:space="0" w:color="auto"/>
              <w:bottom w:val="single" w:sz="4" w:space="0" w:color="auto"/>
              <w:right w:val="single" w:sz="4" w:space="0" w:color="auto"/>
            </w:tcBorders>
          </w:tcPr>
          <w:p w:rsidR="002A5B8E" w:rsidRPr="00AD1FD1" w:rsidRDefault="00DC6E65" w:rsidP="002A5B8E">
            <w:pPr>
              <w:rPr>
                <w:lang w:val="uk-UA"/>
              </w:rPr>
            </w:pPr>
            <w:r w:rsidRPr="00AD1FD1">
              <w:rPr>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378" w:type="dxa"/>
            <w:tcBorders>
              <w:top w:val="single" w:sz="4" w:space="0" w:color="auto"/>
              <w:left w:val="single" w:sz="4" w:space="0" w:color="auto"/>
              <w:bottom w:val="single" w:sz="4" w:space="0" w:color="auto"/>
              <w:right w:val="single" w:sz="4" w:space="0" w:color="auto"/>
            </w:tcBorders>
          </w:tcPr>
          <w:p w:rsidR="002A5B8E" w:rsidRPr="00AD1FD1" w:rsidRDefault="00B745D4" w:rsidP="002A5B8E">
            <w:pPr>
              <w:jc w:val="center"/>
              <w:rPr>
                <w:lang w:val="uk-UA"/>
              </w:rPr>
            </w:pPr>
            <w:r w:rsidRPr="00AD1FD1">
              <w:rPr>
                <w:lang w:val="uk-UA"/>
              </w:rPr>
              <w:t>До 10 робочих днів</w:t>
            </w:r>
          </w:p>
        </w:tc>
        <w:tc>
          <w:tcPr>
            <w:tcW w:w="8673" w:type="dxa"/>
            <w:tcBorders>
              <w:top w:val="single" w:sz="4" w:space="0" w:color="auto"/>
              <w:left w:val="single" w:sz="4" w:space="0" w:color="auto"/>
              <w:bottom w:val="single" w:sz="4" w:space="0" w:color="auto"/>
              <w:right w:val="single" w:sz="4" w:space="0" w:color="auto"/>
            </w:tcBorders>
          </w:tcPr>
          <w:p w:rsidR="002A5B8E" w:rsidRPr="00AD1FD1" w:rsidRDefault="00B745D4" w:rsidP="00B745D4">
            <w:pPr>
              <w:jc w:val="both"/>
              <w:rPr>
                <w:b/>
                <w:i/>
                <w:lang w:val="uk-UA"/>
              </w:rPr>
            </w:pPr>
            <w:r w:rsidRPr="00AD1FD1">
              <w:rPr>
                <w:lang w:val="uk-UA"/>
              </w:rPr>
              <w:t>Закон України «Про Державний земельний кадастр», Порядок ведення Державно- го земельного кадастру, затверджений Постановою Кабінету  Міністрів України від 17 жовтня 2012 року №1051,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w:t>
            </w:r>
          </w:p>
        </w:tc>
      </w:tr>
    </w:tbl>
    <w:p w:rsidR="00544A39" w:rsidRPr="00AD1FD1" w:rsidRDefault="00544A39" w:rsidP="009B31EC">
      <w:pPr>
        <w:rPr>
          <w:b/>
          <w:i/>
          <w:sz w:val="28"/>
          <w:szCs w:val="28"/>
          <w:lang w:val="uk-UA"/>
        </w:rPr>
      </w:pPr>
    </w:p>
    <w:p w:rsidR="00210350" w:rsidRPr="00AD1FD1" w:rsidRDefault="00210350" w:rsidP="009B31EC">
      <w:pPr>
        <w:rPr>
          <w:b/>
          <w:i/>
          <w:sz w:val="28"/>
          <w:szCs w:val="28"/>
          <w:lang w:val="uk-UA"/>
        </w:rPr>
      </w:pPr>
    </w:p>
    <w:p w:rsidR="00882D8B" w:rsidRPr="00AD1FD1" w:rsidRDefault="009B31EC" w:rsidP="009B31EC">
      <w:pPr>
        <w:rPr>
          <w:b/>
          <w:i/>
          <w:sz w:val="28"/>
          <w:szCs w:val="28"/>
          <w:lang w:val="uk-UA"/>
        </w:rPr>
      </w:pPr>
      <w:r w:rsidRPr="00AD1FD1">
        <w:rPr>
          <w:b/>
          <w:i/>
          <w:sz w:val="28"/>
          <w:szCs w:val="28"/>
          <w:lang w:val="uk-UA"/>
        </w:rPr>
        <w:t xml:space="preserve">Секретар міської ради   </w:t>
      </w:r>
      <w:r w:rsidRPr="00AD1FD1">
        <w:rPr>
          <w:b/>
          <w:i/>
          <w:sz w:val="28"/>
          <w:szCs w:val="28"/>
          <w:lang w:val="uk-UA"/>
        </w:rPr>
        <w:tab/>
      </w:r>
      <w:r w:rsidRPr="00AD1FD1">
        <w:rPr>
          <w:b/>
          <w:i/>
          <w:sz w:val="28"/>
          <w:szCs w:val="28"/>
          <w:lang w:val="uk-UA"/>
        </w:rPr>
        <w:tab/>
      </w:r>
      <w:r w:rsidRPr="00AD1FD1">
        <w:rPr>
          <w:b/>
          <w:i/>
          <w:sz w:val="28"/>
          <w:szCs w:val="28"/>
          <w:lang w:val="uk-UA"/>
        </w:rPr>
        <w:tab/>
      </w:r>
      <w:r w:rsidRPr="00AD1FD1">
        <w:rPr>
          <w:b/>
          <w:i/>
          <w:sz w:val="28"/>
          <w:szCs w:val="28"/>
          <w:lang w:val="uk-UA"/>
        </w:rPr>
        <w:tab/>
      </w:r>
      <w:r w:rsidRPr="00AD1FD1">
        <w:rPr>
          <w:b/>
          <w:i/>
          <w:sz w:val="28"/>
          <w:szCs w:val="28"/>
          <w:lang w:val="uk-UA"/>
        </w:rPr>
        <w:tab/>
      </w:r>
      <w:r w:rsidRPr="00AD1FD1">
        <w:rPr>
          <w:b/>
          <w:i/>
          <w:sz w:val="28"/>
          <w:szCs w:val="28"/>
          <w:lang w:val="uk-UA"/>
        </w:rPr>
        <w:tab/>
        <w:t xml:space="preserve"> </w:t>
      </w:r>
      <w:proofErr w:type="spellStart"/>
      <w:r w:rsidRPr="00AD1FD1">
        <w:rPr>
          <w:b/>
          <w:i/>
          <w:sz w:val="28"/>
          <w:szCs w:val="28"/>
          <w:lang w:val="uk-UA"/>
        </w:rPr>
        <w:t>С.Маляренко</w:t>
      </w:r>
      <w:proofErr w:type="spellEnd"/>
    </w:p>
    <w:sectPr w:rsidR="00882D8B" w:rsidRPr="00AD1FD1" w:rsidSect="00544A39">
      <w:headerReference w:type="default" r:id="rId8"/>
      <w:pgSz w:w="16838" w:h="11906" w:orient="landscape"/>
      <w:pgMar w:top="1134" w:right="1134" w:bottom="1276" w:left="1701" w:header="708" w:footer="5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8A" w:rsidRDefault="002E1F8A" w:rsidP="00630F50">
      <w:r>
        <w:separator/>
      </w:r>
    </w:p>
  </w:endnote>
  <w:endnote w:type="continuationSeparator" w:id="0">
    <w:p w:rsidR="002E1F8A" w:rsidRDefault="002E1F8A" w:rsidP="0063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8A" w:rsidRDefault="002E1F8A" w:rsidP="00630F50">
      <w:r>
        <w:separator/>
      </w:r>
    </w:p>
  </w:footnote>
  <w:footnote w:type="continuationSeparator" w:id="0">
    <w:p w:rsidR="002E1F8A" w:rsidRDefault="002E1F8A" w:rsidP="0063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6315"/>
      <w:docPartObj>
        <w:docPartGallery w:val="Page Numbers (Top of Page)"/>
        <w:docPartUnique/>
      </w:docPartObj>
    </w:sdtPr>
    <w:sdtEndPr/>
    <w:sdtContent>
      <w:p w:rsidR="009C40CF" w:rsidRPr="006F6FAD" w:rsidRDefault="009C40CF" w:rsidP="006F6FAD">
        <w:pPr>
          <w:pStyle w:val="a3"/>
          <w:jc w:val="right"/>
          <w:rPr>
            <w:i/>
            <w:lang w:val="uk-UA"/>
          </w:rPr>
        </w:pPr>
        <w:r>
          <w:fldChar w:fldCharType="begin"/>
        </w:r>
        <w:r>
          <w:instrText xml:space="preserve"> PAGE   \* MERGEFORMAT </w:instrText>
        </w:r>
        <w:r>
          <w:fldChar w:fldCharType="separate"/>
        </w:r>
        <w:r w:rsidR="00AD1FD1">
          <w:rPr>
            <w:noProof/>
          </w:rPr>
          <w:t>2</w:t>
        </w:r>
        <w:r>
          <w:rPr>
            <w:noProof/>
          </w:rPr>
          <w:fldChar w:fldCharType="end"/>
        </w:r>
        <w:r>
          <w:rPr>
            <w:lang w:val="uk-UA"/>
          </w:rPr>
          <w:t xml:space="preserve">                                                                                  </w:t>
        </w:r>
        <w:r w:rsidRPr="006F6FAD">
          <w:rPr>
            <w:i/>
            <w:lang w:val="uk-UA"/>
          </w:rPr>
          <w:t>Продовження додатка</w:t>
        </w:r>
      </w:p>
      <w:tbl>
        <w:tblPr>
          <w:tblpPr w:leftFromText="180" w:rightFromText="180" w:vertAnchor="text" w:horzAnchor="page" w:tblpX="1749" w:tblpY="316"/>
          <w:tblOverlap w:val="never"/>
          <w:tblW w:w="1456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2376"/>
          <w:gridCol w:w="8647"/>
        </w:tblGrid>
        <w:tr w:rsidR="009C40CF" w:rsidTr="00294099">
          <w:trPr>
            <w:trHeight w:val="335"/>
          </w:trPr>
          <w:tc>
            <w:tcPr>
              <w:tcW w:w="567" w:type="dxa"/>
              <w:hideMark/>
            </w:tcPr>
            <w:p w:rsidR="009C40CF" w:rsidRDefault="009C40CF" w:rsidP="009B31EC">
              <w:pPr>
                <w:jc w:val="center"/>
                <w:rPr>
                  <w:rFonts w:eastAsia="Calibri"/>
                  <w:lang w:val="uk-UA" w:eastAsia="en-US"/>
                </w:rPr>
              </w:pPr>
              <w:r>
                <w:rPr>
                  <w:rFonts w:eastAsia="Calibri"/>
                  <w:lang w:val="uk-UA" w:eastAsia="en-US"/>
                </w:rPr>
                <w:t>1</w:t>
              </w:r>
            </w:p>
          </w:tc>
          <w:tc>
            <w:tcPr>
              <w:tcW w:w="2977" w:type="dxa"/>
              <w:hideMark/>
            </w:tcPr>
            <w:p w:rsidR="009C40CF" w:rsidRDefault="009C40CF" w:rsidP="009B31EC">
              <w:pPr>
                <w:jc w:val="center"/>
                <w:rPr>
                  <w:rFonts w:eastAsia="Calibri"/>
                  <w:lang w:val="uk-UA" w:eastAsia="en-US"/>
                </w:rPr>
              </w:pPr>
              <w:r>
                <w:rPr>
                  <w:rFonts w:eastAsia="Calibri"/>
                  <w:lang w:val="uk-UA" w:eastAsia="en-US"/>
                </w:rPr>
                <w:t>2</w:t>
              </w:r>
            </w:p>
          </w:tc>
          <w:tc>
            <w:tcPr>
              <w:tcW w:w="2376" w:type="dxa"/>
              <w:tcBorders>
                <w:bottom w:val="single" w:sz="4" w:space="0" w:color="auto"/>
              </w:tcBorders>
              <w:hideMark/>
            </w:tcPr>
            <w:p w:rsidR="009C40CF" w:rsidRDefault="009C40CF" w:rsidP="009B31EC">
              <w:pPr>
                <w:jc w:val="center"/>
                <w:rPr>
                  <w:rFonts w:eastAsia="Calibri"/>
                  <w:lang w:val="uk-UA" w:eastAsia="en-US"/>
                </w:rPr>
              </w:pPr>
              <w:r>
                <w:rPr>
                  <w:rFonts w:eastAsia="Calibri"/>
                  <w:lang w:val="uk-UA" w:eastAsia="en-US"/>
                </w:rPr>
                <w:t>3</w:t>
              </w:r>
            </w:p>
          </w:tc>
          <w:tc>
            <w:tcPr>
              <w:tcW w:w="8647" w:type="dxa"/>
              <w:hideMark/>
            </w:tcPr>
            <w:p w:rsidR="009C40CF" w:rsidRDefault="009C40CF" w:rsidP="009B31EC">
              <w:pPr>
                <w:jc w:val="center"/>
                <w:rPr>
                  <w:rFonts w:eastAsia="Calibri"/>
                  <w:bCs/>
                  <w:iCs/>
                  <w:lang w:val="uk-UA" w:eastAsia="en-US"/>
                </w:rPr>
              </w:pPr>
              <w:r>
                <w:rPr>
                  <w:rFonts w:eastAsia="Calibri"/>
                  <w:bCs/>
                  <w:iCs/>
                  <w:lang w:val="uk-UA" w:eastAsia="en-US"/>
                </w:rPr>
                <w:t>4</w:t>
              </w:r>
            </w:p>
          </w:tc>
        </w:tr>
      </w:tbl>
      <w:p w:rsidR="009C40CF" w:rsidRPr="00AB6CA2" w:rsidRDefault="002E1F8A">
        <w:pPr>
          <w:pStyle w:val="a3"/>
          <w:jc w:val="center"/>
        </w:pPr>
      </w:p>
    </w:sdtContent>
  </w:sdt>
  <w:p w:rsidR="009C40CF" w:rsidRDefault="009C40CF">
    <w:pPr>
      <w:pStyle w:val="a3"/>
      <w:rPr>
        <w:lang w:val="uk-UA"/>
      </w:rPr>
    </w:pPr>
  </w:p>
  <w:p w:rsidR="009C40CF" w:rsidRPr="006F6FAD" w:rsidRDefault="009C40CF">
    <w:pPr>
      <w:pStyle w:val="a3"/>
      <w:rPr>
        <w:sz w:val="1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92"/>
    <w:rsid w:val="000113B9"/>
    <w:rsid w:val="000913B5"/>
    <w:rsid w:val="000F4D5F"/>
    <w:rsid w:val="0016552C"/>
    <w:rsid w:val="00183C03"/>
    <w:rsid w:val="001D01F7"/>
    <w:rsid w:val="00210350"/>
    <w:rsid w:val="00250E71"/>
    <w:rsid w:val="002720C1"/>
    <w:rsid w:val="00294099"/>
    <w:rsid w:val="002A5B8E"/>
    <w:rsid w:val="002E1F8A"/>
    <w:rsid w:val="002F1865"/>
    <w:rsid w:val="003B46B9"/>
    <w:rsid w:val="003B716E"/>
    <w:rsid w:val="004304AD"/>
    <w:rsid w:val="004833F1"/>
    <w:rsid w:val="00485EEC"/>
    <w:rsid w:val="00490492"/>
    <w:rsid w:val="004B3F08"/>
    <w:rsid w:val="00544A39"/>
    <w:rsid w:val="00546730"/>
    <w:rsid w:val="005E02A9"/>
    <w:rsid w:val="00630F50"/>
    <w:rsid w:val="006C0012"/>
    <w:rsid w:val="006E46D5"/>
    <w:rsid w:val="006F6FAD"/>
    <w:rsid w:val="00723ECE"/>
    <w:rsid w:val="00752778"/>
    <w:rsid w:val="00763B77"/>
    <w:rsid w:val="00820894"/>
    <w:rsid w:val="0083299F"/>
    <w:rsid w:val="00882D8B"/>
    <w:rsid w:val="008F418B"/>
    <w:rsid w:val="009A7CD5"/>
    <w:rsid w:val="009B31EC"/>
    <w:rsid w:val="009C40CF"/>
    <w:rsid w:val="00A10178"/>
    <w:rsid w:val="00AB6CA2"/>
    <w:rsid w:val="00AD1FD1"/>
    <w:rsid w:val="00AE556A"/>
    <w:rsid w:val="00AE72FA"/>
    <w:rsid w:val="00B745D4"/>
    <w:rsid w:val="00B77802"/>
    <w:rsid w:val="00BC576D"/>
    <w:rsid w:val="00BC6AB9"/>
    <w:rsid w:val="00C01303"/>
    <w:rsid w:val="00C06920"/>
    <w:rsid w:val="00C44784"/>
    <w:rsid w:val="00CD10CC"/>
    <w:rsid w:val="00D518E7"/>
    <w:rsid w:val="00DC6E65"/>
    <w:rsid w:val="00F85283"/>
    <w:rsid w:val="00FD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F50"/>
    <w:pPr>
      <w:tabs>
        <w:tab w:val="center" w:pos="4677"/>
        <w:tab w:val="right" w:pos="9355"/>
      </w:tabs>
    </w:pPr>
  </w:style>
  <w:style w:type="character" w:customStyle="1" w:styleId="a4">
    <w:name w:val="Верхний колонтитул Знак"/>
    <w:basedOn w:val="a0"/>
    <w:link w:val="a3"/>
    <w:uiPriority w:val="99"/>
    <w:rsid w:val="00630F5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30F50"/>
    <w:pPr>
      <w:tabs>
        <w:tab w:val="center" w:pos="4677"/>
        <w:tab w:val="right" w:pos="9355"/>
      </w:tabs>
    </w:pPr>
  </w:style>
  <w:style w:type="character" w:customStyle="1" w:styleId="a6">
    <w:name w:val="Нижний колонтитул Знак"/>
    <w:basedOn w:val="a0"/>
    <w:link w:val="a5"/>
    <w:uiPriority w:val="99"/>
    <w:rsid w:val="00630F5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5283"/>
    <w:rPr>
      <w:rFonts w:ascii="Tahoma" w:hAnsi="Tahoma" w:cs="Tahoma"/>
      <w:sz w:val="16"/>
      <w:szCs w:val="16"/>
    </w:rPr>
  </w:style>
  <w:style w:type="character" w:customStyle="1" w:styleId="a8">
    <w:name w:val="Текст выноски Знак"/>
    <w:basedOn w:val="a0"/>
    <w:link w:val="a7"/>
    <w:uiPriority w:val="99"/>
    <w:semiHidden/>
    <w:rsid w:val="00F852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F50"/>
    <w:pPr>
      <w:tabs>
        <w:tab w:val="center" w:pos="4677"/>
        <w:tab w:val="right" w:pos="9355"/>
      </w:tabs>
    </w:pPr>
  </w:style>
  <w:style w:type="character" w:customStyle="1" w:styleId="a4">
    <w:name w:val="Верхний колонтитул Знак"/>
    <w:basedOn w:val="a0"/>
    <w:link w:val="a3"/>
    <w:uiPriority w:val="99"/>
    <w:rsid w:val="00630F5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30F50"/>
    <w:pPr>
      <w:tabs>
        <w:tab w:val="center" w:pos="4677"/>
        <w:tab w:val="right" w:pos="9355"/>
      </w:tabs>
    </w:pPr>
  </w:style>
  <w:style w:type="character" w:customStyle="1" w:styleId="a6">
    <w:name w:val="Нижний колонтитул Знак"/>
    <w:basedOn w:val="a0"/>
    <w:link w:val="a5"/>
    <w:uiPriority w:val="99"/>
    <w:rsid w:val="00630F5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5283"/>
    <w:rPr>
      <w:rFonts w:ascii="Tahoma" w:hAnsi="Tahoma" w:cs="Tahoma"/>
      <w:sz w:val="16"/>
      <w:szCs w:val="16"/>
    </w:rPr>
  </w:style>
  <w:style w:type="character" w:customStyle="1" w:styleId="a8">
    <w:name w:val="Текст выноски Знак"/>
    <w:basedOn w:val="a0"/>
    <w:link w:val="a7"/>
    <w:uiPriority w:val="99"/>
    <w:semiHidden/>
    <w:rsid w:val="00F852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F631-C4A6-43D8-8BB3-70951835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visa11</dc:creator>
  <cp:lastModifiedBy>zagalny301_2</cp:lastModifiedBy>
  <cp:revision>16</cp:revision>
  <cp:lastPrinted>2017-02-15T11:15:00Z</cp:lastPrinted>
  <dcterms:created xsi:type="dcterms:W3CDTF">2017-02-08T15:14:00Z</dcterms:created>
  <dcterms:modified xsi:type="dcterms:W3CDTF">2017-03-02T13:27:00Z</dcterms:modified>
</cp:coreProperties>
</file>