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2" w:rsidRPr="00223C3D" w:rsidRDefault="00056AA2" w:rsidP="0057701D">
      <w:pPr>
        <w:tabs>
          <w:tab w:val="left" w:pos="5016"/>
          <w:tab w:val="left" w:pos="5520"/>
          <w:tab w:val="right" w:pos="9355"/>
        </w:tabs>
        <w:ind w:left="7080"/>
        <w:rPr>
          <w:i/>
          <w:iCs/>
          <w:lang w:val="uk-UA"/>
        </w:rPr>
      </w:pPr>
      <w:r w:rsidRPr="00223C3D">
        <w:rPr>
          <w:i/>
          <w:iCs/>
          <w:sz w:val="28"/>
          <w:szCs w:val="28"/>
          <w:lang w:val="uk-UA"/>
        </w:rPr>
        <w:t xml:space="preserve"> </w:t>
      </w:r>
      <w:r w:rsidRPr="00223C3D">
        <w:rPr>
          <w:i/>
          <w:iCs/>
          <w:lang w:val="uk-UA"/>
        </w:rPr>
        <w:t>Додаток 1</w:t>
      </w:r>
    </w:p>
    <w:p w:rsidR="00056AA2" w:rsidRPr="00223C3D" w:rsidRDefault="00056AA2" w:rsidP="0057701D">
      <w:pPr>
        <w:tabs>
          <w:tab w:val="left" w:pos="5016"/>
          <w:tab w:val="left" w:pos="5520"/>
          <w:tab w:val="right" w:pos="9355"/>
        </w:tabs>
        <w:ind w:left="7080"/>
        <w:rPr>
          <w:i/>
          <w:iCs/>
          <w:lang w:val="uk-UA"/>
        </w:rPr>
      </w:pPr>
      <w:r w:rsidRPr="00223C3D">
        <w:rPr>
          <w:i/>
          <w:iCs/>
          <w:lang w:val="uk-UA"/>
        </w:rPr>
        <w:t>до рішення міської ради</w:t>
      </w:r>
    </w:p>
    <w:p w:rsidR="00056AA2" w:rsidRPr="00223C3D" w:rsidRDefault="00223C3D" w:rsidP="00223C3D">
      <w:pPr>
        <w:tabs>
          <w:tab w:val="left" w:pos="7020"/>
          <w:tab w:val="left" w:pos="7125"/>
        </w:tabs>
        <w:rPr>
          <w:bCs/>
          <w:i/>
          <w:iCs/>
          <w:color w:val="000000"/>
          <w:lang w:val="uk-UA"/>
        </w:rPr>
      </w:pPr>
      <w:r w:rsidRPr="00223C3D">
        <w:rPr>
          <w:b/>
          <w:bCs/>
          <w:i/>
          <w:iCs/>
          <w:color w:val="000000"/>
          <w:lang w:val="uk-UA"/>
        </w:rPr>
        <w:tab/>
      </w:r>
      <w:r w:rsidRPr="00223C3D">
        <w:rPr>
          <w:bCs/>
          <w:i/>
          <w:iCs/>
          <w:color w:val="000000"/>
          <w:lang w:val="uk-UA"/>
        </w:rPr>
        <w:t>21.12.2016 №1203</w:t>
      </w:r>
    </w:p>
    <w:p w:rsidR="00223C3D" w:rsidRPr="00223C3D" w:rsidRDefault="00223C3D" w:rsidP="00223C3D">
      <w:pPr>
        <w:tabs>
          <w:tab w:val="left" w:pos="7020"/>
          <w:tab w:val="left" w:pos="7125"/>
        </w:tabs>
        <w:rPr>
          <w:bCs/>
          <w:i/>
          <w:iCs/>
          <w:color w:val="000000"/>
          <w:lang w:val="uk-UA"/>
        </w:rPr>
      </w:pPr>
    </w:p>
    <w:p w:rsidR="00056AA2" w:rsidRPr="00223C3D" w:rsidRDefault="00056AA2" w:rsidP="00181C32">
      <w:pPr>
        <w:tabs>
          <w:tab w:val="left" w:pos="7020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b/>
          <w:bCs/>
          <w:i/>
          <w:iCs/>
          <w:color w:val="000000"/>
          <w:sz w:val="28"/>
          <w:szCs w:val="28"/>
          <w:lang w:val="uk-UA"/>
        </w:rPr>
        <w:t xml:space="preserve">Програма </w:t>
      </w:r>
      <w:r w:rsidRPr="00223C3D">
        <w:rPr>
          <w:b/>
          <w:bCs/>
          <w:i/>
          <w:iCs/>
          <w:sz w:val="28"/>
          <w:szCs w:val="28"/>
          <w:lang w:val="uk-UA"/>
        </w:rPr>
        <w:t>«Теплий дім» щодо виконання заходів з енергозбереження в багатоквартирних будинках для їх співвласників у м. Кривому Розі</w:t>
      </w:r>
    </w:p>
    <w:p w:rsidR="00056AA2" w:rsidRPr="00223C3D" w:rsidRDefault="00056AA2" w:rsidP="00181C32">
      <w:pPr>
        <w:tabs>
          <w:tab w:val="left" w:pos="7020"/>
        </w:tabs>
        <w:jc w:val="center"/>
        <w:rPr>
          <w:i/>
          <w:iCs/>
          <w:sz w:val="28"/>
          <w:szCs w:val="28"/>
          <w:lang w:val="uk-UA"/>
        </w:rPr>
      </w:pPr>
      <w:r w:rsidRPr="00223C3D">
        <w:rPr>
          <w:b/>
          <w:bCs/>
          <w:i/>
          <w:iCs/>
          <w:sz w:val="28"/>
          <w:szCs w:val="28"/>
          <w:lang w:val="uk-UA"/>
        </w:rPr>
        <w:t>на 2012 – 2021 роки</w:t>
      </w:r>
    </w:p>
    <w:p w:rsidR="00056AA2" w:rsidRPr="00223C3D" w:rsidRDefault="00056AA2" w:rsidP="00181C32">
      <w:pPr>
        <w:tabs>
          <w:tab w:val="left" w:pos="7020"/>
        </w:tabs>
        <w:jc w:val="center"/>
        <w:rPr>
          <w:i/>
          <w:iCs/>
          <w:sz w:val="28"/>
          <w:szCs w:val="28"/>
          <w:lang w:val="uk-UA"/>
        </w:rPr>
      </w:pPr>
    </w:p>
    <w:p w:rsidR="00056AA2" w:rsidRPr="00223C3D" w:rsidRDefault="00056AA2" w:rsidP="00181C32">
      <w:pPr>
        <w:tabs>
          <w:tab w:val="left" w:pos="7020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b/>
          <w:bCs/>
          <w:i/>
          <w:iCs/>
          <w:color w:val="000000"/>
          <w:sz w:val="28"/>
          <w:szCs w:val="28"/>
          <w:lang w:val="uk-UA"/>
        </w:rPr>
        <w:t xml:space="preserve">Паспорт Програми </w:t>
      </w:r>
      <w:r w:rsidRPr="00223C3D">
        <w:rPr>
          <w:b/>
          <w:bCs/>
          <w:i/>
          <w:iCs/>
          <w:sz w:val="28"/>
          <w:szCs w:val="28"/>
          <w:lang w:val="uk-UA"/>
        </w:rPr>
        <w:t>щодо виконання заходів з енергозбереження в багатоквартирних будинках для їх співвласників у м. Кривому Розі</w:t>
      </w:r>
    </w:p>
    <w:p w:rsidR="00056AA2" w:rsidRPr="00223C3D" w:rsidRDefault="00056AA2" w:rsidP="00181C32">
      <w:pPr>
        <w:tabs>
          <w:tab w:val="left" w:pos="7020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b/>
          <w:bCs/>
          <w:i/>
          <w:iCs/>
          <w:sz w:val="28"/>
          <w:szCs w:val="28"/>
          <w:lang w:val="uk-UA"/>
        </w:rPr>
        <w:t>на 2012 – 2021 роки</w:t>
      </w:r>
    </w:p>
    <w:p w:rsidR="00056AA2" w:rsidRPr="00223C3D" w:rsidRDefault="00056AA2" w:rsidP="00181C32">
      <w:pPr>
        <w:ind w:right="-82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56AA2" w:rsidRPr="00223C3D" w:rsidRDefault="00056AA2" w:rsidP="00312939">
      <w:pPr>
        <w:tabs>
          <w:tab w:val="left" w:pos="0"/>
          <w:tab w:val="left" w:pos="1106"/>
        </w:tabs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1. Назва: Програма «Теплий дім» щодо виконання заходів з енергозбереження в багатоквартирних будинках для їх співвласників у                      м. Кривому Розі на 2012 – 2021 роки (надалі – Програма).</w:t>
      </w: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 Замовники Програми: Управління благоустрою та житлової політики виконкому Криворізької міської ради.</w:t>
      </w: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3. Відповідальні за виконання: </w:t>
      </w: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3.1  управління благоустрою та житлової політики виконкому Криворізь-кої міської ради;</w:t>
      </w:r>
    </w:p>
    <w:p w:rsidR="00056AA2" w:rsidRPr="00223C3D" w:rsidRDefault="00056AA2" w:rsidP="00840A29">
      <w:pPr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 3.2 управителі житлових будинків та їх прибудинкових територій.</w:t>
      </w:r>
    </w:p>
    <w:p w:rsidR="00056AA2" w:rsidRPr="00223C3D" w:rsidRDefault="00056AA2" w:rsidP="00312939">
      <w:pPr>
        <w:pStyle w:val="a3"/>
        <w:ind w:firstLine="567"/>
        <w:jc w:val="both"/>
        <w:rPr>
          <w:b w:val="0"/>
          <w:bCs w:val="0"/>
          <w:i w:val="0"/>
          <w:iCs w:val="0"/>
          <w:lang w:val="uk-UA"/>
        </w:rPr>
      </w:pPr>
      <w:r w:rsidRPr="00223C3D">
        <w:rPr>
          <w:b w:val="0"/>
          <w:bCs w:val="0"/>
          <w:i w:val="0"/>
          <w:iCs w:val="0"/>
          <w:lang w:val="uk-UA"/>
        </w:rPr>
        <w:t>4. Мета: упровадження енергозберігаючих технологій, що сприяють еко-номному споживанню теплової енергії, здійснення заходів з енергозбереження в багатоквартирних будинках, 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і їх прибудинкових територій та об'єднання ресурсів органів місцевого самоврядування й співвласників багатоквартирних будинків через співфінан-сування проектів «Теплий дім».</w:t>
      </w: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5. Початок: 2012 рік, закінчення: 2021 рік.</w:t>
      </w:r>
    </w:p>
    <w:p w:rsidR="00056AA2" w:rsidRPr="00223C3D" w:rsidRDefault="00056AA2" w:rsidP="00312939">
      <w:pPr>
        <w:ind w:firstLine="567"/>
        <w:jc w:val="both"/>
        <w:rPr>
          <w:b/>
          <w:bCs/>
          <w:lang w:val="uk-UA"/>
        </w:rPr>
      </w:pPr>
      <w:r w:rsidRPr="00223C3D">
        <w:rPr>
          <w:sz w:val="28"/>
          <w:szCs w:val="28"/>
          <w:lang w:val="uk-UA"/>
        </w:rPr>
        <w:t xml:space="preserve">6. Загальні орієнтовні обсяги фінансування Програми: </w:t>
      </w:r>
      <w:r w:rsidRPr="00223C3D">
        <w:rPr>
          <w:b/>
          <w:bCs/>
          <w:lang w:val="uk-UA"/>
        </w:rPr>
        <w:t>53200,0 тис.грн.</w:t>
      </w: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</w:p>
    <w:p w:rsidR="00056AA2" w:rsidRPr="00223C3D" w:rsidRDefault="00056AA2" w:rsidP="00AF2BC4">
      <w:pPr>
        <w:tabs>
          <w:tab w:val="left" w:pos="7770"/>
        </w:tabs>
        <w:jc w:val="right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ab/>
      </w:r>
      <w:r w:rsidRPr="00223C3D">
        <w:rPr>
          <w:b/>
          <w:bCs/>
          <w:i/>
          <w:iCs/>
          <w:lang w:val="uk-UA"/>
        </w:rPr>
        <w:t>тис.грн.</w:t>
      </w:r>
      <w:r w:rsidRPr="00223C3D">
        <w:rPr>
          <w:sz w:val="28"/>
          <w:szCs w:val="28"/>
          <w:lang w:val="uk-UA"/>
        </w:rPr>
        <w:t xml:space="preserve"> </w:t>
      </w:r>
    </w:p>
    <w:p w:rsidR="00056AA2" w:rsidRPr="00223C3D" w:rsidRDefault="00056AA2" w:rsidP="00AF2BC4">
      <w:pPr>
        <w:tabs>
          <w:tab w:val="left" w:pos="7770"/>
        </w:tabs>
        <w:jc w:val="right"/>
        <w:rPr>
          <w:b/>
          <w:bCs/>
          <w:i/>
          <w:iCs/>
          <w:lang w:val="uk-UA"/>
        </w:rPr>
      </w:pPr>
      <w:r w:rsidRPr="00223C3D"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1276"/>
        <w:gridCol w:w="1417"/>
        <w:gridCol w:w="1276"/>
        <w:gridCol w:w="1418"/>
        <w:gridCol w:w="1352"/>
        <w:gridCol w:w="8"/>
      </w:tblGrid>
      <w:tr w:rsidR="00056AA2" w:rsidRPr="00223C3D">
        <w:trPr>
          <w:trHeight w:val="322"/>
        </w:trPr>
        <w:tc>
          <w:tcPr>
            <w:tcW w:w="1384" w:type="dxa"/>
            <w:vMerge w:val="restart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>Орієнтовні обсяги фінансуван ня, усього</w:t>
            </w:r>
          </w:p>
        </w:tc>
        <w:tc>
          <w:tcPr>
            <w:tcW w:w="6747" w:type="dxa"/>
            <w:gridSpan w:val="6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>За роками виконання</w:t>
            </w:r>
          </w:p>
        </w:tc>
      </w:tr>
      <w:tr w:rsidR="00056AA2" w:rsidRPr="00223C3D">
        <w:trPr>
          <w:gridAfter w:val="1"/>
          <w:wAfter w:w="8" w:type="dxa"/>
          <w:trHeight w:val="749"/>
        </w:trPr>
        <w:tc>
          <w:tcPr>
            <w:tcW w:w="1384" w:type="dxa"/>
            <w:vMerge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76" w:type="dxa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>2017</w:t>
            </w:r>
          </w:p>
        </w:tc>
        <w:tc>
          <w:tcPr>
            <w:tcW w:w="1417" w:type="dxa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 xml:space="preserve">2018 </w:t>
            </w:r>
          </w:p>
        </w:tc>
        <w:tc>
          <w:tcPr>
            <w:tcW w:w="1276" w:type="dxa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 xml:space="preserve">2019 </w:t>
            </w:r>
          </w:p>
        </w:tc>
        <w:tc>
          <w:tcPr>
            <w:tcW w:w="1418" w:type="dxa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>2020</w:t>
            </w:r>
          </w:p>
        </w:tc>
        <w:tc>
          <w:tcPr>
            <w:tcW w:w="1352" w:type="dxa"/>
          </w:tcPr>
          <w:p w:rsidR="00056AA2" w:rsidRPr="00223C3D" w:rsidRDefault="00056AA2" w:rsidP="00FE726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23C3D">
              <w:rPr>
                <w:b/>
                <w:bCs/>
                <w:i/>
                <w:iCs/>
                <w:lang w:val="uk-UA"/>
              </w:rPr>
              <w:t>2021</w:t>
            </w:r>
          </w:p>
        </w:tc>
      </w:tr>
      <w:tr w:rsidR="00056AA2" w:rsidRPr="00223C3D">
        <w:trPr>
          <w:gridAfter w:val="1"/>
          <w:wAfter w:w="8" w:type="dxa"/>
          <w:trHeight w:val="469"/>
        </w:trPr>
        <w:tc>
          <w:tcPr>
            <w:tcW w:w="1384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  <w:r w:rsidRPr="00223C3D">
              <w:rPr>
                <w:lang w:val="uk-UA"/>
              </w:rPr>
              <w:t>Державий бюджет</w:t>
            </w:r>
          </w:p>
        </w:tc>
        <w:tc>
          <w:tcPr>
            <w:tcW w:w="1701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</w:p>
        </w:tc>
        <w:tc>
          <w:tcPr>
            <w:tcW w:w="1352" w:type="dxa"/>
          </w:tcPr>
          <w:p w:rsidR="00056AA2" w:rsidRPr="00223C3D" w:rsidRDefault="00056AA2" w:rsidP="00FE72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AA2" w:rsidRPr="00223C3D">
        <w:trPr>
          <w:gridAfter w:val="1"/>
          <w:wAfter w:w="8" w:type="dxa"/>
          <w:trHeight w:val="557"/>
        </w:trPr>
        <w:tc>
          <w:tcPr>
            <w:tcW w:w="1384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  <w:r w:rsidRPr="00223C3D">
              <w:rPr>
                <w:lang w:val="uk-UA"/>
              </w:rPr>
              <w:t>Обласний бюджет</w:t>
            </w:r>
          </w:p>
        </w:tc>
        <w:tc>
          <w:tcPr>
            <w:tcW w:w="1701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</w:p>
        </w:tc>
        <w:tc>
          <w:tcPr>
            <w:tcW w:w="1352" w:type="dxa"/>
            <w:vAlign w:val="center"/>
          </w:tcPr>
          <w:p w:rsidR="00056AA2" w:rsidRPr="00223C3D" w:rsidRDefault="00056AA2" w:rsidP="00FE72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6AA2" w:rsidRPr="00223C3D">
        <w:trPr>
          <w:gridAfter w:val="1"/>
          <w:wAfter w:w="8" w:type="dxa"/>
          <w:trHeight w:val="564"/>
        </w:trPr>
        <w:tc>
          <w:tcPr>
            <w:tcW w:w="1384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  <w:r w:rsidRPr="00223C3D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  <w:r w:rsidRPr="00223C3D">
              <w:rPr>
                <w:lang w:val="uk-UA"/>
              </w:rPr>
              <w:t>50000,0</w:t>
            </w: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color w:val="000000"/>
                <w:lang w:val="uk-UA"/>
              </w:rPr>
              <w:t>10000,0</w:t>
            </w:r>
          </w:p>
        </w:tc>
        <w:tc>
          <w:tcPr>
            <w:tcW w:w="1417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color w:val="000000"/>
                <w:lang w:val="uk-UA"/>
              </w:rPr>
              <w:t>10000,0</w:t>
            </w: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color w:val="000000"/>
                <w:lang w:val="uk-UA"/>
              </w:rPr>
              <w:t>10000,0</w:t>
            </w:r>
          </w:p>
        </w:tc>
        <w:tc>
          <w:tcPr>
            <w:tcW w:w="1418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color w:val="000000"/>
                <w:lang w:val="uk-UA"/>
              </w:rPr>
              <w:t>10000,0</w:t>
            </w:r>
          </w:p>
        </w:tc>
        <w:tc>
          <w:tcPr>
            <w:tcW w:w="1352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  <w:r w:rsidRPr="00223C3D">
              <w:rPr>
                <w:color w:val="000000"/>
                <w:lang w:val="uk-UA"/>
              </w:rPr>
              <w:t>10000,0</w:t>
            </w:r>
          </w:p>
        </w:tc>
      </w:tr>
      <w:tr w:rsidR="00056AA2" w:rsidRPr="00223C3D">
        <w:trPr>
          <w:gridAfter w:val="1"/>
          <w:wAfter w:w="8" w:type="dxa"/>
          <w:trHeight w:val="517"/>
        </w:trPr>
        <w:tc>
          <w:tcPr>
            <w:tcW w:w="1384" w:type="dxa"/>
          </w:tcPr>
          <w:p w:rsidR="00056AA2" w:rsidRPr="00223C3D" w:rsidRDefault="00056AA2" w:rsidP="00FE7269">
            <w:pPr>
              <w:jc w:val="both"/>
              <w:rPr>
                <w:lang w:val="uk-UA"/>
              </w:rPr>
            </w:pPr>
            <w:r w:rsidRPr="00223C3D">
              <w:rPr>
                <w:lang w:val="uk-UA"/>
              </w:rPr>
              <w:t xml:space="preserve">Інші джерела </w:t>
            </w:r>
          </w:p>
        </w:tc>
        <w:tc>
          <w:tcPr>
            <w:tcW w:w="1701" w:type="dxa"/>
            <w:vAlign w:val="center"/>
          </w:tcPr>
          <w:p w:rsidR="00056AA2" w:rsidRPr="00223C3D" w:rsidRDefault="00056AA2" w:rsidP="00FA19EE">
            <w:pPr>
              <w:jc w:val="center"/>
              <w:rPr>
                <w:lang w:val="uk-UA"/>
              </w:rPr>
            </w:pPr>
            <w:r w:rsidRPr="00223C3D">
              <w:rPr>
                <w:lang w:val="uk-UA"/>
              </w:rPr>
              <w:t>3200,0</w:t>
            </w: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lang w:val="uk-UA"/>
              </w:rPr>
              <w:t>640,0</w:t>
            </w:r>
          </w:p>
        </w:tc>
        <w:tc>
          <w:tcPr>
            <w:tcW w:w="1417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lang w:val="uk-UA"/>
              </w:rPr>
              <w:t>640,0</w:t>
            </w: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lang w:val="uk-UA"/>
              </w:rPr>
              <w:t>640,0</w:t>
            </w:r>
          </w:p>
        </w:tc>
        <w:tc>
          <w:tcPr>
            <w:tcW w:w="1418" w:type="dxa"/>
            <w:vAlign w:val="center"/>
          </w:tcPr>
          <w:p w:rsidR="00056AA2" w:rsidRPr="00223C3D" w:rsidRDefault="00056AA2" w:rsidP="00FE7269">
            <w:pPr>
              <w:jc w:val="center"/>
              <w:rPr>
                <w:color w:val="000000"/>
                <w:lang w:val="uk-UA"/>
              </w:rPr>
            </w:pPr>
            <w:r w:rsidRPr="00223C3D">
              <w:rPr>
                <w:lang w:val="uk-UA"/>
              </w:rPr>
              <w:t>640,0</w:t>
            </w:r>
          </w:p>
        </w:tc>
        <w:tc>
          <w:tcPr>
            <w:tcW w:w="1352" w:type="dxa"/>
            <w:vAlign w:val="center"/>
          </w:tcPr>
          <w:p w:rsidR="00056AA2" w:rsidRPr="00223C3D" w:rsidRDefault="00056AA2" w:rsidP="00FE7269">
            <w:pPr>
              <w:jc w:val="center"/>
              <w:rPr>
                <w:lang w:val="uk-UA"/>
              </w:rPr>
            </w:pPr>
            <w:r w:rsidRPr="00223C3D">
              <w:rPr>
                <w:lang w:val="uk-UA"/>
              </w:rPr>
              <w:t>640,0</w:t>
            </w:r>
          </w:p>
        </w:tc>
      </w:tr>
      <w:tr w:rsidR="00056AA2" w:rsidRPr="00223C3D">
        <w:trPr>
          <w:gridAfter w:val="1"/>
          <w:wAfter w:w="8" w:type="dxa"/>
          <w:trHeight w:val="314"/>
        </w:trPr>
        <w:tc>
          <w:tcPr>
            <w:tcW w:w="1384" w:type="dxa"/>
          </w:tcPr>
          <w:p w:rsidR="00056AA2" w:rsidRPr="00223C3D" w:rsidRDefault="00056AA2" w:rsidP="00FE7269">
            <w:pPr>
              <w:jc w:val="both"/>
              <w:rPr>
                <w:b/>
                <w:bCs/>
                <w:lang w:val="uk-UA"/>
              </w:rPr>
            </w:pPr>
            <w:r w:rsidRPr="00223C3D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701" w:type="dxa"/>
            <w:vAlign w:val="center"/>
          </w:tcPr>
          <w:p w:rsidR="00056AA2" w:rsidRPr="00223C3D" w:rsidRDefault="00056AA2" w:rsidP="00FE7269">
            <w:pPr>
              <w:jc w:val="center"/>
              <w:rPr>
                <w:b/>
                <w:bCs/>
                <w:lang w:val="uk-UA"/>
              </w:rPr>
            </w:pPr>
            <w:r w:rsidRPr="00223C3D">
              <w:rPr>
                <w:b/>
                <w:bCs/>
                <w:lang w:val="uk-UA"/>
              </w:rPr>
              <w:t>53200,0</w:t>
            </w:r>
          </w:p>
        </w:tc>
        <w:tc>
          <w:tcPr>
            <w:tcW w:w="1276" w:type="dxa"/>
            <w:vAlign w:val="center"/>
          </w:tcPr>
          <w:p w:rsidR="00056AA2" w:rsidRPr="00223C3D" w:rsidRDefault="00056AA2" w:rsidP="00FA19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23C3D">
              <w:rPr>
                <w:b/>
                <w:bCs/>
                <w:color w:val="000000"/>
                <w:lang w:val="uk-UA"/>
              </w:rPr>
              <w:t>10640,0</w:t>
            </w:r>
          </w:p>
        </w:tc>
        <w:tc>
          <w:tcPr>
            <w:tcW w:w="1417" w:type="dxa"/>
            <w:vAlign w:val="center"/>
          </w:tcPr>
          <w:p w:rsidR="00056AA2" w:rsidRPr="00223C3D" w:rsidRDefault="00056AA2" w:rsidP="00FE7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23C3D">
              <w:rPr>
                <w:b/>
                <w:bCs/>
                <w:color w:val="000000"/>
                <w:lang w:val="uk-UA"/>
              </w:rPr>
              <w:t>10640,0</w:t>
            </w:r>
          </w:p>
        </w:tc>
        <w:tc>
          <w:tcPr>
            <w:tcW w:w="1276" w:type="dxa"/>
            <w:vAlign w:val="center"/>
          </w:tcPr>
          <w:p w:rsidR="00056AA2" w:rsidRPr="00223C3D" w:rsidRDefault="00056AA2" w:rsidP="00FE7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23C3D">
              <w:rPr>
                <w:b/>
                <w:bCs/>
                <w:color w:val="000000"/>
                <w:lang w:val="uk-UA"/>
              </w:rPr>
              <w:t>10640,0</w:t>
            </w:r>
          </w:p>
        </w:tc>
        <w:tc>
          <w:tcPr>
            <w:tcW w:w="1418" w:type="dxa"/>
            <w:vAlign w:val="center"/>
          </w:tcPr>
          <w:p w:rsidR="00056AA2" w:rsidRPr="00223C3D" w:rsidRDefault="00056AA2" w:rsidP="00FE7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23C3D">
              <w:rPr>
                <w:b/>
                <w:bCs/>
                <w:color w:val="000000"/>
                <w:lang w:val="uk-UA"/>
              </w:rPr>
              <w:t>10640,0</w:t>
            </w:r>
          </w:p>
        </w:tc>
        <w:tc>
          <w:tcPr>
            <w:tcW w:w="1352" w:type="dxa"/>
            <w:vAlign w:val="center"/>
          </w:tcPr>
          <w:p w:rsidR="00056AA2" w:rsidRPr="00223C3D" w:rsidRDefault="00056AA2" w:rsidP="00FE7269">
            <w:pPr>
              <w:jc w:val="center"/>
              <w:rPr>
                <w:b/>
                <w:bCs/>
                <w:lang w:val="uk-UA"/>
              </w:rPr>
            </w:pPr>
            <w:r w:rsidRPr="00223C3D">
              <w:rPr>
                <w:b/>
                <w:bCs/>
                <w:color w:val="000000"/>
                <w:lang w:val="uk-UA"/>
              </w:rPr>
              <w:t>10640,0</w:t>
            </w:r>
          </w:p>
        </w:tc>
      </w:tr>
    </w:tbl>
    <w:p w:rsidR="00056AA2" w:rsidRPr="00223C3D" w:rsidRDefault="00056AA2" w:rsidP="00B05EE7">
      <w:pPr>
        <w:ind w:right="-82" w:firstLine="709"/>
        <w:jc w:val="right"/>
        <w:rPr>
          <w:i/>
          <w:iCs/>
          <w:lang w:val="uk-UA"/>
        </w:rPr>
      </w:pPr>
      <w:bookmarkStart w:id="0" w:name="_GoBack"/>
      <w:bookmarkEnd w:id="0"/>
      <w:r w:rsidRPr="00223C3D">
        <w:rPr>
          <w:i/>
          <w:iCs/>
          <w:lang w:val="uk-UA"/>
        </w:rPr>
        <w:lastRenderedPageBreak/>
        <w:t>Продовження додатка 1</w:t>
      </w:r>
    </w:p>
    <w:p w:rsidR="00056AA2" w:rsidRPr="00223C3D" w:rsidRDefault="00056AA2" w:rsidP="00D56670">
      <w:pPr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7.  Очікувані кінцеві результати виконання Програми:</w:t>
      </w:r>
    </w:p>
    <w:p w:rsidR="00056AA2" w:rsidRPr="00223C3D" w:rsidRDefault="00056AA2" w:rsidP="00312939">
      <w:pPr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7.1 поліпшення фізичного стану будинків та умов проживання в них;</w:t>
      </w:r>
    </w:p>
    <w:p w:rsidR="00056AA2" w:rsidRPr="00223C3D" w:rsidRDefault="00056AA2" w:rsidP="00312939">
      <w:pPr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7.2 соціальна мобілізація мешканців у вирішенні питань з утримання багатоквартирних будинків;</w:t>
      </w:r>
    </w:p>
    <w:p w:rsidR="00056AA2" w:rsidRPr="00223C3D" w:rsidRDefault="00056AA2" w:rsidP="00312939">
      <w:pPr>
        <w:tabs>
          <w:tab w:val="left" w:pos="1134"/>
        </w:tabs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7.3 зменшення та економне споживання теплової енергії. </w:t>
      </w: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 8.  Координація та контроль за виконанням Програми: здійснюється управ-лінням благоустрою та житлової політики виконкому Криворізької міської ради, що за підсумками фінансового року звітує перед міською радою про хід виконання Програми.</w:t>
      </w: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sz w:val="28"/>
          <w:szCs w:val="28"/>
          <w:lang w:val="uk-UA"/>
        </w:rPr>
      </w:pP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>2. Мета Програми</w:t>
      </w: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b/>
          <w:bCs/>
          <w:i/>
          <w:iCs/>
          <w:sz w:val="28"/>
          <w:szCs w:val="28"/>
          <w:lang w:val="uk-UA"/>
        </w:rPr>
      </w:pPr>
    </w:p>
    <w:p w:rsidR="00056AA2" w:rsidRPr="00223C3D" w:rsidRDefault="00056AA2" w:rsidP="00024650">
      <w:pPr>
        <w:tabs>
          <w:tab w:val="left" w:pos="1185"/>
        </w:tabs>
        <w:ind w:left="567"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Метою Програми є:</w:t>
      </w:r>
    </w:p>
    <w:p w:rsidR="00056AA2" w:rsidRPr="00223C3D" w:rsidRDefault="00056AA2" w:rsidP="00024650">
      <w:pPr>
        <w:tabs>
          <w:tab w:val="left" w:pos="1185"/>
        </w:tabs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2.1 упровадження енергозберігаючих технологій, що сприяють економ-ному споживанню теплової енергії;</w:t>
      </w:r>
    </w:p>
    <w:p w:rsidR="00056AA2" w:rsidRPr="00223C3D" w:rsidRDefault="00056AA2" w:rsidP="00024650">
      <w:pPr>
        <w:tabs>
          <w:tab w:val="left" w:pos="1185"/>
        </w:tabs>
        <w:ind w:left="567"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2.2  здійснення заходів з енергозбереження в багатоквартирних будинках;</w:t>
      </w:r>
    </w:p>
    <w:p w:rsidR="00056AA2" w:rsidRPr="00223C3D" w:rsidRDefault="00056AA2" w:rsidP="00024650">
      <w:pPr>
        <w:tabs>
          <w:tab w:val="left" w:pos="1185"/>
        </w:tabs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2.3 надання фінансової допомоги співвласникам багатоквартирних будин-ків для підтримки в належному стані їх будинків;</w:t>
      </w:r>
    </w:p>
    <w:p w:rsidR="00056AA2" w:rsidRPr="00223C3D" w:rsidRDefault="00056AA2" w:rsidP="005523BF">
      <w:pPr>
        <w:tabs>
          <w:tab w:val="left" w:pos="1185"/>
        </w:tabs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 2.4 стимулювання діяльності управителів багатоквартирних будинків і їх прибудинкових територій;</w:t>
      </w:r>
    </w:p>
    <w:p w:rsidR="00056AA2" w:rsidRPr="00223C3D" w:rsidRDefault="00056AA2" w:rsidP="005523BF">
      <w:pPr>
        <w:tabs>
          <w:tab w:val="left" w:pos="1185"/>
        </w:tabs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 2.5 об’єднання ресурсів органів місцевого самоврядування та співвласників багатоквартирних будинків через співфінансування проектів;</w:t>
      </w:r>
    </w:p>
    <w:p w:rsidR="00056AA2" w:rsidRPr="00223C3D" w:rsidRDefault="00056AA2" w:rsidP="00024650">
      <w:pPr>
        <w:tabs>
          <w:tab w:val="left" w:pos="1185"/>
        </w:tabs>
        <w:ind w:left="567"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2.6 зниження обсягів використання енергоресурсів;</w:t>
      </w:r>
    </w:p>
    <w:p w:rsidR="00056AA2" w:rsidRPr="00223C3D" w:rsidRDefault="00056AA2" w:rsidP="005523BF">
      <w:pPr>
        <w:tabs>
          <w:tab w:val="left" w:pos="1185"/>
        </w:tabs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2.7 модернізація систем електропостачання багатоквартирного будинку із заміною електрощитових та внутрішньої електропроводки будинків;</w:t>
      </w:r>
    </w:p>
    <w:p w:rsidR="00056AA2" w:rsidRPr="00223C3D" w:rsidRDefault="00056AA2" w:rsidP="005523BF">
      <w:pPr>
        <w:tabs>
          <w:tab w:val="left" w:pos="1185"/>
        </w:tabs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 2.8 поліпшення мікроклімату приміщень, у тому числі шляхом заміни вікон та дверей у місцях загального користування багатоквартирних будинків, утеплення стін будинків і підвальних приміщень, проведення ремонту міжпанельних швів та капітального ремонту покрівель  багатоквартирних будинків з їх утепленням;</w:t>
      </w:r>
    </w:p>
    <w:p w:rsidR="00056AA2" w:rsidRPr="00223C3D" w:rsidRDefault="00056AA2" w:rsidP="00024650">
      <w:pPr>
        <w:tabs>
          <w:tab w:val="left" w:pos="1185"/>
        </w:tabs>
        <w:ind w:left="567"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2.9 ремонт та ізоляція трубопроводів централізованого опалення;</w:t>
      </w:r>
    </w:p>
    <w:p w:rsidR="00056AA2" w:rsidRPr="00223C3D" w:rsidRDefault="00056AA2" w:rsidP="005523BF">
      <w:pPr>
        <w:tabs>
          <w:tab w:val="left" w:pos="1185"/>
        </w:tabs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2.10 реконструкція системи централізованого опалення з установленням будинкових вузлів обліку теплової енергії. </w:t>
      </w: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sz w:val="28"/>
          <w:szCs w:val="28"/>
          <w:lang w:val="uk-UA"/>
        </w:rPr>
      </w:pP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>3. Обґрунтування шляхів і засоби розв’язання проблеми</w:t>
      </w:r>
    </w:p>
    <w:p w:rsidR="00056AA2" w:rsidRPr="00223C3D" w:rsidRDefault="00056AA2" w:rsidP="00840A29">
      <w:pPr>
        <w:tabs>
          <w:tab w:val="left" w:pos="1185"/>
        </w:tabs>
        <w:ind w:right="-82"/>
        <w:jc w:val="both"/>
        <w:rPr>
          <w:b/>
          <w:bCs/>
          <w:i/>
          <w:iCs/>
          <w:sz w:val="28"/>
          <w:szCs w:val="28"/>
          <w:lang w:val="uk-UA"/>
        </w:rPr>
      </w:pP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Ремонт та ізоляція внутрішньобудинкових мереж централізованого опалення, заміни вікон і дверей у місцях загального користування, утеплення стін будинків та підвальних приміщень, виконання ремонтів міжпанельних швів, капітальних ремонтів покрівель з їх утепленням, модернізація систем електропостачання багатоквартирного будинку із заміною електрощитових і внутрішньої електропроводки, реконструкція системи централізованого опалення з установленням будинкових вузлів обліку теплової енергії здійснюються згідно з Програмою за умов забезпечення низки заходів, а саме:</w:t>
      </w:r>
    </w:p>
    <w:p w:rsidR="00056AA2" w:rsidRPr="00223C3D" w:rsidRDefault="00056AA2" w:rsidP="00B05EE7">
      <w:pPr>
        <w:ind w:right="-82" w:firstLine="709"/>
        <w:jc w:val="right"/>
        <w:rPr>
          <w:i/>
          <w:iCs/>
          <w:lang w:val="uk-UA"/>
        </w:rPr>
      </w:pPr>
      <w:r w:rsidRPr="00223C3D">
        <w:rPr>
          <w:i/>
          <w:iCs/>
          <w:lang w:val="uk-UA"/>
        </w:rPr>
        <w:lastRenderedPageBreak/>
        <w:t>Продовження додатка 1</w:t>
      </w:r>
    </w:p>
    <w:p w:rsidR="00056AA2" w:rsidRPr="00223C3D" w:rsidRDefault="00056AA2" w:rsidP="00312939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-  організація проведення конкурсу проектів «Теплий дім»;</w:t>
      </w:r>
    </w:p>
    <w:p w:rsidR="00056AA2" w:rsidRPr="00223C3D" w:rsidRDefault="00056AA2" w:rsidP="00B05EE7">
      <w:pPr>
        <w:ind w:right="-82"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- у разі виконання капітального ремонту та/або реконструкції, надання управителями багатоквартирних будинків та їх прибудинкових територій проектно-кошторисної документації щодо реалізації вищевказаних проектів, узгодженої згідно з вимогами чинних нормативно-правових актів України;</w:t>
      </w:r>
    </w:p>
    <w:p w:rsidR="00056AA2" w:rsidRPr="00223C3D" w:rsidRDefault="00056AA2" w:rsidP="00B05EE7">
      <w:pPr>
        <w:ind w:firstLine="567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- фінансування переможців конкурсу проектів «Теплий дім» коштом місь-кого бюджету за умови співфінансування співвласниками багатоквартирного будинку загальної вартості робіт.</w:t>
      </w:r>
    </w:p>
    <w:p w:rsidR="00056AA2" w:rsidRPr="00223C3D" w:rsidRDefault="00056AA2" w:rsidP="00426A4A">
      <w:pPr>
        <w:jc w:val="both"/>
        <w:rPr>
          <w:sz w:val="28"/>
          <w:szCs w:val="28"/>
          <w:lang w:val="uk-UA"/>
        </w:rPr>
      </w:pPr>
    </w:p>
    <w:p w:rsidR="00056AA2" w:rsidRPr="00223C3D" w:rsidRDefault="00056AA2" w:rsidP="00117B98">
      <w:pPr>
        <w:ind w:right="-82" w:firstLine="709"/>
        <w:rPr>
          <w:b/>
          <w:bCs/>
          <w:i/>
          <w:iCs/>
          <w:sz w:val="28"/>
          <w:szCs w:val="28"/>
          <w:lang w:val="uk-UA"/>
        </w:rPr>
      </w:pPr>
      <w:r w:rsidRPr="00223C3D">
        <w:rPr>
          <w:b/>
          <w:bCs/>
          <w:i/>
          <w:iCs/>
          <w:sz w:val="28"/>
          <w:szCs w:val="28"/>
          <w:lang w:val="uk-UA"/>
        </w:rPr>
        <w:t xml:space="preserve">        7. Контроль за виконанням Програми</w:t>
      </w:r>
    </w:p>
    <w:p w:rsidR="00056AA2" w:rsidRPr="00223C3D" w:rsidRDefault="00056AA2" w:rsidP="00117B98">
      <w:pPr>
        <w:ind w:right="-82" w:firstLine="709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056AA2" w:rsidRPr="00223C3D" w:rsidRDefault="00056AA2" w:rsidP="006A3DE5">
      <w:pPr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7.1. Контроль за виконанням заходів Програми здійснює управління благоустрою та житлової  політики виконкому Криворізької  міської ради, що </w:t>
      </w:r>
    </w:p>
    <w:p w:rsidR="00056AA2" w:rsidRPr="00223C3D" w:rsidRDefault="00056AA2" w:rsidP="006A3DE5">
      <w:pPr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>забезпечує  внесення   змін  і  доповнень  до  Програми  в  разі  необхідності</w:t>
      </w:r>
    </w:p>
    <w:p w:rsidR="00056AA2" w:rsidRPr="00223C3D" w:rsidRDefault="00056AA2" w:rsidP="006A3DE5">
      <w:pPr>
        <w:ind w:right="-82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включення додаткових завдань (заходів), уточнення показників, обсягів та джерел фінансування в порядку, передбаченому чинним законодавством України.  </w:t>
      </w:r>
    </w:p>
    <w:p w:rsidR="00056AA2" w:rsidRPr="00223C3D" w:rsidRDefault="00056AA2" w:rsidP="0031293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     7.2. Управління благоустрою та житлової політики виконкому Криво-різької міської ради несе відповідальність за своєчасне подання пропозицій з унесення змін до Програми в разі необхідності збільшення орієнтовного обсягу фінансування та інших необхідних змін.</w:t>
      </w:r>
    </w:p>
    <w:p w:rsidR="00056AA2" w:rsidRPr="00223C3D" w:rsidRDefault="00056AA2" w:rsidP="00117B98">
      <w:pPr>
        <w:ind w:right="-82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223C3D">
        <w:rPr>
          <w:sz w:val="28"/>
          <w:szCs w:val="28"/>
          <w:lang w:val="uk-UA"/>
        </w:rPr>
        <w:t xml:space="preserve">  </w:t>
      </w:r>
    </w:p>
    <w:p w:rsidR="00056AA2" w:rsidRPr="00223C3D" w:rsidRDefault="00056AA2" w:rsidP="00117B98">
      <w:pPr>
        <w:rPr>
          <w:lang w:val="uk-UA"/>
        </w:rPr>
      </w:pPr>
    </w:p>
    <w:p w:rsidR="00056AA2" w:rsidRPr="00223C3D" w:rsidRDefault="00056AA2" w:rsidP="00426A4A">
      <w:pPr>
        <w:jc w:val="both"/>
        <w:rPr>
          <w:sz w:val="28"/>
          <w:szCs w:val="28"/>
          <w:lang w:val="uk-UA"/>
        </w:rPr>
      </w:pPr>
    </w:p>
    <w:p w:rsidR="00056AA2" w:rsidRPr="00223C3D" w:rsidRDefault="00056AA2" w:rsidP="0067292E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056AA2" w:rsidRPr="00223C3D" w:rsidRDefault="00056AA2" w:rsidP="0067292E">
      <w:pPr>
        <w:jc w:val="both"/>
        <w:rPr>
          <w:sz w:val="28"/>
          <w:szCs w:val="28"/>
          <w:lang w:val="uk-UA"/>
        </w:rPr>
      </w:pPr>
      <w:r w:rsidRPr="00223C3D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223C3D">
        <w:rPr>
          <w:b/>
          <w:bCs/>
          <w:i/>
          <w:iCs/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ab/>
      </w:r>
      <w:r w:rsidRPr="00223C3D">
        <w:rPr>
          <w:b/>
          <w:bCs/>
          <w:i/>
          <w:iCs/>
          <w:sz w:val="28"/>
          <w:szCs w:val="28"/>
          <w:lang w:val="uk-UA"/>
        </w:rPr>
        <w:tab/>
        <w:t>С.Маляренко</w:t>
      </w:r>
    </w:p>
    <w:sectPr w:rsidR="00056AA2" w:rsidRPr="00223C3D" w:rsidSect="00A42BA6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FB" w:rsidRDefault="00E33DFB">
      <w:r>
        <w:separator/>
      </w:r>
    </w:p>
  </w:endnote>
  <w:endnote w:type="continuationSeparator" w:id="0">
    <w:p w:rsidR="00E33DFB" w:rsidRDefault="00E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FB" w:rsidRDefault="00E33DFB">
      <w:r>
        <w:separator/>
      </w:r>
    </w:p>
  </w:footnote>
  <w:footnote w:type="continuationSeparator" w:id="0">
    <w:p w:rsidR="00E33DFB" w:rsidRDefault="00E3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A2" w:rsidRDefault="00056AA2" w:rsidP="009A0301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23C3D">
      <w:rPr>
        <w:rStyle w:val="ad"/>
        <w:noProof/>
      </w:rPr>
      <w:t>3</w:t>
    </w:r>
    <w:r>
      <w:rPr>
        <w:rStyle w:val="ad"/>
      </w:rPr>
      <w:fldChar w:fldCharType="end"/>
    </w:r>
  </w:p>
  <w:p w:rsidR="00056AA2" w:rsidRDefault="00056A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FC3"/>
    <w:multiLevelType w:val="multilevel"/>
    <w:tmpl w:val="F89638B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AC56379"/>
    <w:multiLevelType w:val="hybridMultilevel"/>
    <w:tmpl w:val="3918D47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C6704C0"/>
    <w:multiLevelType w:val="multilevel"/>
    <w:tmpl w:val="E622262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D092AFC"/>
    <w:multiLevelType w:val="hybridMultilevel"/>
    <w:tmpl w:val="9C667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E164D3"/>
    <w:multiLevelType w:val="hybridMultilevel"/>
    <w:tmpl w:val="D17AE548"/>
    <w:lvl w:ilvl="0" w:tplc="988A4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BF1FCA"/>
    <w:multiLevelType w:val="multilevel"/>
    <w:tmpl w:val="927403D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6">
    <w:nsid w:val="2F004E0F"/>
    <w:multiLevelType w:val="hybridMultilevel"/>
    <w:tmpl w:val="B20C0B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C1041F"/>
    <w:multiLevelType w:val="multilevel"/>
    <w:tmpl w:val="83A86A2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3A49373A"/>
    <w:multiLevelType w:val="hybridMultilevel"/>
    <w:tmpl w:val="DA0A3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4035771F"/>
    <w:multiLevelType w:val="hybridMultilevel"/>
    <w:tmpl w:val="2FAAD6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07178E7"/>
    <w:multiLevelType w:val="multilevel"/>
    <w:tmpl w:val="F15010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BC71B1F"/>
    <w:multiLevelType w:val="hybridMultilevel"/>
    <w:tmpl w:val="5A6EC5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C446FA3"/>
    <w:multiLevelType w:val="hybridMultilevel"/>
    <w:tmpl w:val="592C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D254E"/>
    <w:multiLevelType w:val="multilevel"/>
    <w:tmpl w:val="439887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4">
    <w:nsid w:val="66CA30D8"/>
    <w:multiLevelType w:val="hybridMultilevel"/>
    <w:tmpl w:val="890CF8F2"/>
    <w:lvl w:ilvl="0" w:tplc="11C869BA">
      <w:start w:val="11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76661"/>
    <w:multiLevelType w:val="hybridMultilevel"/>
    <w:tmpl w:val="E9388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D25637"/>
    <w:multiLevelType w:val="multilevel"/>
    <w:tmpl w:val="AC7EE9B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7">
    <w:nsid w:val="7BDA38A2"/>
    <w:multiLevelType w:val="hybridMultilevel"/>
    <w:tmpl w:val="E50E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921"/>
    <w:rsid w:val="00004FC0"/>
    <w:rsid w:val="00015658"/>
    <w:rsid w:val="00024650"/>
    <w:rsid w:val="000377FE"/>
    <w:rsid w:val="00055A82"/>
    <w:rsid w:val="00056AA2"/>
    <w:rsid w:val="00061D97"/>
    <w:rsid w:val="00072F22"/>
    <w:rsid w:val="000A1456"/>
    <w:rsid w:val="000C0DC3"/>
    <w:rsid w:val="00117B0C"/>
    <w:rsid w:val="00117B98"/>
    <w:rsid w:val="00122E87"/>
    <w:rsid w:val="00167921"/>
    <w:rsid w:val="0018096A"/>
    <w:rsid w:val="00181C32"/>
    <w:rsid w:val="00197FE5"/>
    <w:rsid w:val="001B3A36"/>
    <w:rsid w:val="001C18BB"/>
    <w:rsid w:val="00223C3D"/>
    <w:rsid w:val="00272A13"/>
    <w:rsid w:val="00273B7C"/>
    <w:rsid w:val="002F478E"/>
    <w:rsid w:val="00312939"/>
    <w:rsid w:val="0042559A"/>
    <w:rsid w:val="00426A4A"/>
    <w:rsid w:val="00465402"/>
    <w:rsid w:val="004A6BC0"/>
    <w:rsid w:val="00522111"/>
    <w:rsid w:val="005523BF"/>
    <w:rsid w:val="0057701D"/>
    <w:rsid w:val="00585031"/>
    <w:rsid w:val="0066202B"/>
    <w:rsid w:val="006710F5"/>
    <w:rsid w:val="0067292E"/>
    <w:rsid w:val="006A3DE5"/>
    <w:rsid w:val="006B54B4"/>
    <w:rsid w:val="006C15EA"/>
    <w:rsid w:val="0075209A"/>
    <w:rsid w:val="007A15E7"/>
    <w:rsid w:val="008034E2"/>
    <w:rsid w:val="00840A29"/>
    <w:rsid w:val="0089001B"/>
    <w:rsid w:val="009A0301"/>
    <w:rsid w:val="00A260A6"/>
    <w:rsid w:val="00A42BA6"/>
    <w:rsid w:val="00A47977"/>
    <w:rsid w:val="00A53843"/>
    <w:rsid w:val="00A60F11"/>
    <w:rsid w:val="00A71F05"/>
    <w:rsid w:val="00A93A44"/>
    <w:rsid w:val="00AD4228"/>
    <w:rsid w:val="00AF2BC4"/>
    <w:rsid w:val="00B05EE7"/>
    <w:rsid w:val="00B90E2B"/>
    <w:rsid w:val="00BB40FE"/>
    <w:rsid w:val="00BC5688"/>
    <w:rsid w:val="00BF19F5"/>
    <w:rsid w:val="00C04285"/>
    <w:rsid w:val="00C100D8"/>
    <w:rsid w:val="00C10E86"/>
    <w:rsid w:val="00C1785B"/>
    <w:rsid w:val="00C85414"/>
    <w:rsid w:val="00CF1658"/>
    <w:rsid w:val="00D01F3C"/>
    <w:rsid w:val="00D40297"/>
    <w:rsid w:val="00D56670"/>
    <w:rsid w:val="00D676CE"/>
    <w:rsid w:val="00E33DFB"/>
    <w:rsid w:val="00EF2521"/>
    <w:rsid w:val="00F00578"/>
    <w:rsid w:val="00F4593B"/>
    <w:rsid w:val="00F761DD"/>
    <w:rsid w:val="00FA19EE"/>
    <w:rsid w:val="00FD5673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A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0A29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40A29"/>
    <w:pPr>
      <w:keepNext/>
      <w:jc w:val="center"/>
      <w:outlineLvl w:val="1"/>
    </w:pPr>
    <w:rPr>
      <w:b/>
      <w:bCs/>
      <w:spacing w:val="120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40A2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0A2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840A29"/>
    <w:rPr>
      <w:rFonts w:ascii="Times New Roman" w:hAnsi="Times New Roman" w:cs="Times New Roman"/>
      <w:b/>
      <w:bCs/>
      <w:spacing w:val="120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840A2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0A29"/>
    <w:rPr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40A2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840A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40A2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ий текст"/>
    <w:basedOn w:val="a"/>
    <w:uiPriority w:val="99"/>
    <w:rsid w:val="00840A29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6">
    <w:name w:val="List Paragraph"/>
    <w:basedOn w:val="a"/>
    <w:uiPriority w:val="99"/>
    <w:qFormat/>
    <w:rsid w:val="00840A29"/>
    <w:pPr>
      <w:ind w:left="708"/>
    </w:pPr>
    <w:rPr>
      <w:sz w:val="20"/>
      <w:szCs w:val="20"/>
      <w:lang w:eastAsia="uk-UA"/>
    </w:rPr>
  </w:style>
  <w:style w:type="paragraph" w:styleId="a7">
    <w:name w:val="Normal (Web)"/>
    <w:basedOn w:val="a"/>
    <w:uiPriority w:val="99"/>
    <w:rsid w:val="00840A29"/>
    <w:pPr>
      <w:spacing w:before="100" w:beforeAutospacing="1" w:after="100" w:afterAutospacing="1"/>
    </w:pPr>
    <w:rPr>
      <w:lang w:val="uk-UA" w:eastAsia="uk-UA"/>
    </w:rPr>
  </w:style>
  <w:style w:type="character" w:styleId="a8">
    <w:name w:val="line number"/>
    <w:basedOn w:val="a0"/>
    <w:uiPriority w:val="99"/>
    <w:rsid w:val="00840A29"/>
  </w:style>
  <w:style w:type="paragraph" w:styleId="a9">
    <w:name w:val="header"/>
    <w:basedOn w:val="a"/>
    <w:link w:val="aa"/>
    <w:uiPriority w:val="99"/>
    <w:rsid w:val="00840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40A2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40A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40A29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840A29"/>
  </w:style>
  <w:style w:type="paragraph" w:styleId="ae">
    <w:name w:val="Plain Text"/>
    <w:basedOn w:val="a"/>
    <w:link w:val="af"/>
    <w:uiPriority w:val="99"/>
    <w:rsid w:val="00840A29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840A29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840A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840A29"/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840A2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836</Words>
  <Characters>4767</Characters>
  <Application>Microsoft Office Word</Application>
  <DocSecurity>0</DocSecurity>
  <Lines>39</Lines>
  <Paragraphs>11</Paragraphs>
  <ScaleCrop>false</ScaleCrop>
  <Company>Организация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30</cp:revision>
  <cp:lastPrinted>2016-12-14T11:04:00Z</cp:lastPrinted>
  <dcterms:created xsi:type="dcterms:W3CDTF">2016-12-08T08:14:00Z</dcterms:created>
  <dcterms:modified xsi:type="dcterms:W3CDTF">2016-12-22T08:08:00Z</dcterms:modified>
</cp:coreProperties>
</file>