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53" w:rsidRPr="00675633" w:rsidRDefault="00675633" w:rsidP="00BE05D2">
      <w:pPr>
        <w:spacing w:after="0" w:line="360" w:lineRule="auto"/>
        <w:ind w:left="5245"/>
        <w:rPr>
          <w:rFonts w:ascii="Times New Roman" w:hAnsi="Times New Roman"/>
          <w:i/>
          <w:sz w:val="28"/>
          <w:szCs w:val="28"/>
          <w:lang w:val="uk-UA" w:eastAsia="uk-UA"/>
        </w:rPr>
      </w:pPr>
      <w:r w:rsidRPr="00675633">
        <w:rPr>
          <w:rFonts w:ascii="Times New Roman" w:hAnsi="Times New Roman"/>
          <w:i/>
          <w:sz w:val="28"/>
          <w:szCs w:val="28"/>
          <w:lang w:val="uk-UA" w:eastAsia="uk-UA"/>
        </w:rPr>
        <w:t>ЗАТВЕРДЖЕНО</w:t>
      </w:r>
    </w:p>
    <w:p w:rsidR="00675633" w:rsidRPr="00675633" w:rsidRDefault="00BE05D2" w:rsidP="0051619B">
      <w:pPr>
        <w:spacing w:after="0"/>
        <w:ind w:left="5245"/>
        <w:rPr>
          <w:rFonts w:ascii="Times New Roman" w:hAnsi="Times New Roman"/>
          <w:i/>
          <w:sz w:val="28"/>
          <w:szCs w:val="28"/>
          <w:lang w:val="uk-UA" w:eastAsia="uk-UA"/>
        </w:rPr>
      </w:pPr>
      <w:r>
        <w:rPr>
          <w:rFonts w:ascii="Times New Roman" w:hAnsi="Times New Roman"/>
          <w:i/>
          <w:sz w:val="28"/>
          <w:szCs w:val="28"/>
          <w:lang w:val="uk-UA" w:eastAsia="uk-UA"/>
        </w:rPr>
        <w:t>Рішення</w:t>
      </w:r>
      <w:r w:rsidR="00675633" w:rsidRPr="00675633">
        <w:rPr>
          <w:rFonts w:ascii="Times New Roman" w:hAnsi="Times New Roman"/>
          <w:i/>
          <w:sz w:val="28"/>
          <w:szCs w:val="28"/>
          <w:lang w:val="uk-UA" w:eastAsia="uk-UA"/>
        </w:rPr>
        <w:t xml:space="preserve"> виконкому міської ради</w:t>
      </w:r>
    </w:p>
    <w:p w:rsidR="007F7A53" w:rsidRPr="0051619B" w:rsidRDefault="0051619B" w:rsidP="007F7A53">
      <w:pPr>
        <w:spacing w:after="0" w:line="240" w:lineRule="auto"/>
        <w:ind w:firstLine="567"/>
        <w:jc w:val="center"/>
        <w:rPr>
          <w:rFonts w:ascii="Times New Roman" w:hAnsi="Times New Roman"/>
          <w:bCs/>
          <w:i/>
          <w:sz w:val="28"/>
          <w:szCs w:val="28"/>
          <w:lang w:val="uk-UA" w:eastAsia="uk-UA"/>
        </w:rPr>
      </w:pPr>
      <w:r>
        <w:rPr>
          <w:rFonts w:ascii="Times New Roman" w:hAnsi="Times New Roman"/>
          <w:i/>
          <w:sz w:val="28"/>
          <w:szCs w:val="28"/>
          <w:lang w:val="uk-UA"/>
        </w:rPr>
        <w:t xml:space="preserve">                                   </w:t>
      </w:r>
      <w:r w:rsidRPr="0051619B">
        <w:rPr>
          <w:rFonts w:ascii="Times New Roman" w:hAnsi="Times New Roman"/>
          <w:i/>
          <w:sz w:val="28"/>
          <w:szCs w:val="28"/>
          <w:lang w:val="uk-UA"/>
        </w:rPr>
        <w:t>13.07.2016 №277</w:t>
      </w:r>
    </w:p>
    <w:p w:rsidR="0051619B" w:rsidRDefault="0051619B" w:rsidP="007F7A53">
      <w:pPr>
        <w:spacing w:after="0" w:line="240" w:lineRule="auto"/>
        <w:ind w:firstLine="567"/>
        <w:jc w:val="center"/>
        <w:rPr>
          <w:rFonts w:ascii="Times New Roman" w:hAnsi="Times New Roman"/>
          <w:b/>
          <w:bCs/>
          <w:i/>
          <w:sz w:val="26"/>
          <w:szCs w:val="26"/>
          <w:lang w:val="uk-UA" w:eastAsia="uk-UA"/>
        </w:rPr>
      </w:pPr>
    </w:p>
    <w:p w:rsidR="007F7A53" w:rsidRPr="00F00FFE" w:rsidRDefault="007F7A53" w:rsidP="007F7A53">
      <w:pPr>
        <w:spacing w:after="0" w:line="240" w:lineRule="auto"/>
        <w:ind w:firstLine="567"/>
        <w:jc w:val="center"/>
        <w:rPr>
          <w:rFonts w:ascii="Times New Roman" w:hAnsi="Times New Roman"/>
          <w:b/>
          <w:bCs/>
          <w:i/>
          <w:sz w:val="26"/>
          <w:szCs w:val="26"/>
          <w:lang w:val="uk-UA" w:eastAsia="uk-UA"/>
        </w:rPr>
      </w:pPr>
      <w:r w:rsidRPr="00F00FFE">
        <w:rPr>
          <w:rFonts w:ascii="Times New Roman" w:hAnsi="Times New Roman"/>
          <w:b/>
          <w:bCs/>
          <w:i/>
          <w:sz w:val="26"/>
          <w:szCs w:val="26"/>
          <w:lang w:val="uk-UA" w:eastAsia="uk-UA"/>
        </w:rPr>
        <w:t>ІНФОРМАЦІЙНА КАРТКА</w:t>
      </w:r>
    </w:p>
    <w:p w:rsidR="007F7A53" w:rsidRPr="00F00FFE" w:rsidRDefault="007F7A53" w:rsidP="007F7A53">
      <w:pPr>
        <w:spacing w:after="0" w:line="240" w:lineRule="auto"/>
        <w:ind w:firstLine="567"/>
        <w:jc w:val="center"/>
        <w:rPr>
          <w:rFonts w:ascii="Times New Roman" w:hAnsi="Times New Roman"/>
          <w:b/>
          <w:bCs/>
          <w:sz w:val="26"/>
          <w:szCs w:val="26"/>
          <w:lang w:val="uk-UA" w:eastAsia="uk-UA"/>
        </w:rPr>
      </w:pPr>
    </w:p>
    <w:p w:rsidR="007F7A53" w:rsidRPr="00F00FFE" w:rsidRDefault="007F7A53" w:rsidP="007F7A53">
      <w:pPr>
        <w:spacing w:after="0" w:line="240" w:lineRule="auto"/>
        <w:ind w:firstLine="567"/>
        <w:jc w:val="both"/>
        <w:rPr>
          <w:rFonts w:ascii="Times New Roman" w:hAnsi="Times New Roman"/>
          <w:color w:val="000000"/>
          <w:sz w:val="24"/>
          <w:szCs w:val="24"/>
          <w:shd w:val="clear" w:color="auto" w:fill="FFFFFF"/>
          <w:lang w:val="uk-UA"/>
        </w:rPr>
      </w:pPr>
      <w:r w:rsidRPr="00F00FFE">
        <w:rPr>
          <w:rFonts w:ascii="Times New Roman" w:hAnsi="Times New Roman"/>
          <w:b/>
          <w:color w:val="000000"/>
          <w:sz w:val="24"/>
          <w:szCs w:val="24"/>
          <w:shd w:val="clear" w:color="auto" w:fill="FFFFFF"/>
          <w:lang w:val="uk-UA"/>
        </w:rPr>
        <w:t>Послуга</w:t>
      </w:r>
      <w:r w:rsidRPr="00F00FFE">
        <w:rPr>
          <w:rFonts w:ascii="Times New Roman" w:hAnsi="Times New Roman"/>
          <w:color w:val="000000"/>
          <w:sz w:val="24"/>
          <w:szCs w:val="24"/>
          <w:shd w:val="clear" w:color="auto" w:fill="FFFFFF"/>
          <w:lang w:val="uk-UA"/>
        </w:rPr>
        <w:t>: Надання документів, що містяться в реєстрац</w:t>
      </w:r>
      <w:r w:rsidR="00934E5B">
        <w:rPr>
          <w:rFonts w:ascii="Times New Roman" w:hAnsi="Times New Roman"/>
          <w:color w:val="000000"/>
          <w:sz w:val="24"/>
          <w:szCs w:val="24"/>
          <w:shd w:val="clear" w:color="auto" w:fill="FFFFFF"/>
          <w:lang w:val="uk-UA"/>
        </w:rPr>
        <w:t>ійній справі, у паперовій формі</w:t>
      </w:r>
    </w:p>
    <w:p w:rsidR="007F7A53" w:rsidRPr="00F00FFE" w:rsidRDefault="007F7A53" w:rsidP="007F7A53">
      <w:pPr>
        <w:tabs>
          <w:tab w:val="left" w:pos="2997"/>
        </w:tabs>
        <w:spacing w:after="0" w:line="240" w:lineRule="auto"/>
        <w:ind w:firstLine="567"/>
        <w:jc w:val="both"/>
        <w:rPr>
          <w:rFonts w:ascii="Times New Roman" w:hAnsi="Times New Roman"/>
          <w:sz w:val="26"/>
          <w:szCs w:val="26"/>
          <w:lang w:val="uk-UA" w:eastAsia="uk-UA"/>
        </w:rPr>
      </w:pPr>
      <w:r w:rsidRPr="00F00FFE">
        <w:rPr>
          <w:rFonts w:ascii="Times New Roman" w:hAnsi="Times New Roman"/>
          <w:sz w:val="26"/>
          <w:szCs w:val="26"/>
          <w:lang w:val="uk-UA" w:eastAsia="uk-UA"/>
        </w:rPr>
        <w:tab/>
      </w:r>
    </w:p>
    <w:tbl>
      <w:tblPr>
        <w:tblW w:w="5084"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626"/>
        <w:gridCol w:w="2592"/>
        <w:gridCol w:w="6416"/>
      </w:tblGrid>
      <w:tr w:rsidR="007F7A53" w:rsidRPr="00F00FFE" w:rsidTr="007F7A53">
        <w:trPr>
          <w:trHeight w:val="508"/>
        </w:trPr>
        <w:tc>
          <w:tcPr>
            <w:tcW w:w="5000" w:type="pct"/>
            <w:gridSpan w:val="3"/>
            <w:tcBorders>
              <w:top w:val="outset" w:sz="6" w:space="0" w:color="000000"/>
              <w:left w:val="outset" w:sz="6" w:space="0" w:color="000000"/>
              <w:bottom w:val="outset" w:sz="6" w:space="0" w:color="000000"/>
              <w:right w:val="outset" w:sz="6" w:space="0" w:color="000000"/>
            </w:tcBorders>
          </w:tcPr>
          <w:p w:rsidR="007F7A53" w:rsidRPr="00F00FFE" w:rsidRDefault="007F7A53" w:rsidP="003A7E4C">
            <w:pPr>
              <w:spacing w:after="0" w:line="240" w:lineRule="auto"/>
              <w:ind w:firstLine="567"/>
              <w:jc w:val="both"/>
              <w:rPr>
                <w:rFonts w:ascii="Times New Roman" w:hAnsi="Times New Roman"/>
                <w:b/>
                <w:bCs/>
                <w:sz w:val="26"/>
                <w:szCs w:val="26"/>
                <w:lang w:val="uk-UA" w:eastAsia="uk-UA"/>
              </w:rPr>
            </w:pPr>
            <w:r w:rsidRPr="00F00FFE">
              <w:rPr>
                <w:rFonts w:ascii="Times New Roman" w:hAnsi="Times New Roman"/>
                <w:b/>
                <w:bCs/>
                <w:sz w:val="26"/>
                <w:szCs w:val="26"/>
                <w:lang w:val="uk-UA" w:eastAsia="uk-UA"/>
              </w:rPr>
              <w:t>Інформація про суб'єкта надання адміністративної послуги</w:t>
            </w:r>
          </w:p>
        </w:tc>
      </w:tr>
      <w:tr w:rsidR="007F7A53" w:rsidRPr="00F00FFE"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1</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jc w:val="center"/>
              <w:rPr>
                <w:rFonts w:ascii="Times New Roman" w:hAnsi="Times New Roman"/>
                <w:b/>
                <w:sz w:val="24"/>
                <w:szCs w:val="24"/>
                <w:lang w:val="uk-UA"/>
              </w:rPr>
            </w:pPr>
            <w:r w:rsidRPr="00F00FFE">
              <w:rPr>
                <w:rFonts w:ascii="Times New Roman" w:hAnsi="Times New Roman"/>
                <w:b/>
                <w:sz w:val="24"/>
                <w:szCs w:val="24"/>
                <w:lang w:val="uk-UA"/>
              </w:rPr>
              <w:t>Суб'єкт надання адміністративної послуги</w:t>
            </w:r>
          </w:p>
          <w:p w:rsidR="007F7A53" w:rsidRPr="00F00FFE" w:rsidRDefault="007F7A53" w:rsidP="003A7E4C">
            <w:pPr>
              <w:spacing w:after="0" w:line="240" w:lineRule="auto"/>
              <w:ind w:firstLine="567"/>
              <w:jc w:val="both"/>
              <w:rPr>
                <w:rFonts w:ascii="Times New Roman" w:hAnsi="Times New Roman"/>
                <w:b/>
                <w:sz w:val="24"/>
                <w:szCs w:val="24"/>
                <w:lang w:val="uk-UA"/>
              </w:rPr>
            </w:pP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Центр надання адміністративних послуг «Муніципальний центр послуг м. Кривого Рогу» (</w:t>
            </w:r>
            <w:r w:rsidR="00934E5B">
              <w:rPr>
                <w:rFonts w:ascii="Times New Roman" w:hAnsi="Times New Roman"/>
                <w:sz w:val="24"/>
                <w:szCs w:val="24"/>
                <w:lang w:val="uk-UA"/>
              </w:rPr>
              <w:t>на</w:t>
            </w:r>
            <w:r w:rsidRPr="00F00FFE">
              <w:rPr>
                <w:rFonts w:ascii="Times New Roman" w:hAnsi="Times New Roman"/>
                <w:sz w:val="24"/>
                <w:szCs w:val="24"/>
                <w:lang w:val="uk-UA"/>
              </w:rPr>
              <w:t>далі – ЦНАП):</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50101, м. Кривий Ріг, площа Молодіжна, 1 (1 поверх).</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Електронна адреса: </w:t>
            </w:r>
            <w:proofErr w:type="spellStart"/>
            <w:r w:rsidRPr="00F00FFE">
              <w:rPr>
                <w:rFonts w:ascii="Times New Roman" w:hAnsi="Times New Roman"/>
                <w:sz w:val="24"/>
                <w:szCs w:val="24"/>
                <w:lang w:val="uk-UA"/>
              </w:rPr>
              <w:t>viza</w:t>
            </w:r>
            <w:proofErr w:type="spellEnd"/>
            <w:r w:rsidRPr="00F00FFE">
              <w:rPr>
                <w:rFonts w:ascii="Times New Roman" w:hAnsi="Times New Roman"/>
                <w:sz w:val="24"/>
                <w:szCs w:val="24"/>
                <w:lang w:val="uk-UA"/>
              </w:rPr>
              <w:t>@</w:t>
            </w:r>
            <w:proofErr w:type="spellStart"/>
            <w:r w:rsidRPr="00F00FFE">
              <w:rPr>
                <w:rFonts w:ascii="Times New Roman" w:hAnsi="Times New Roman"/>
                <w:sz w:val="24"/>
                <w:szCs w:val="24"/>
                <w:lang w:val="uk-UA"/>
              </w:rPr>
              <w:t>ukrpost.ua</w:t>
            </w:r>
            <w:proofErr w:type="spellEnd"/>
            <w:r w:rsidRPr="00F00FFE">
              <w:rPr>
                <w:rFonts w:ascii="Times New Roman" w:hAnsi="Times New Roman"/>
                <w:sz w:val="24"/>
                <w:szCs w:val="24"/>
                <w:lang w:val="uk-UA"/>
              </w:rPr>
              <w:t>;</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Адреса веб-сайту:  http://www. </w:t>
            </w:r>
            <w:proofErr w:type="spellStart"/>
            <w:r w:rsidRPr="00F00FFE">
              <w:rPr>
                <w:rFonts w:ascii="Times New Roman" w:hAnsi="Times New Roman"/>
                <w:sz w:val="24"/>
                <w:szCs w:val="24"/>
                <w:lang w:val="uk-UA"/>
              </w:rPr>
              <w:t>kryvyirih.dp.ua</w:t>
            </w:r>
            <w:proofErr w:type="spellEnd"/>
            <w:r w:rsidRPr="00F00FFE">
              <w:rPr>
                <w:rFonts w:ascii="Times New Roman" w:hAnsi="Times New Roman"/>
                <w:sz w:val="24"/>
                <w:szCs w:val="24"/>
                <w:lang w:val="uk-UA"/>
              </w:rPr>
              <w:t>;</w:t>
            </w:r>
          </w:p>
          <w:p w:rsidR="007F7A53" w:rsidRPr="00F00FFE" w:rsidRDefault="007F7A53" w:rsidP="003A7E4C">
            <w:pPr>
              <w:spacing w:after="0" w:line="235" w:lineRule="auto"/>
              <w:ind w:firstLine="567"/>
              <w:jc w:val="both"/>
              <w:rPr>
                <w:rFonts w:ascii="Times New Roman" w:hAnsi="Times New Roman"/>
                <w:sz w:val="24"/>
                <w:szCs w:val="24"/>
                <w:lang w:val="uk-UA"/>
              </w:rPr>
            </w:pPr>
            <w:r w:rsidRPr="00F00FFE">
              <w:rPr>
                <w:rFonts w:ascii="Times New Roman" w:hAnsi="Times New Roman"/>
                <w:sz w:val="24"/>
                <w:szCs w:val="24"/>
                <w:lang w:val="uk-UA"/>
              </w:rPr>
              <w:t xml:space="preserve">                                 http://www.kroqerс.info.</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Телефон: (0564) 92-13-61, 92-13-77, 92-25-94; 92-13-89.</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Пн., </w:t>
            </w:r>
            <w:proofErr w:type="spellStart"/>
            <w:r w:rsidRPr="00F00FFE">
              <w:rPr>
                <w:rFonts w:ascii="Times New Roman" w:hAnsi="Times New Roman"/>
                <w:sz w:val="24"/>
                <w:szCs w:val="24"/>
                <w:lang w:val="uk-UA"/>
              </w:rPr>
              <w:t>Ср</w:t>
            </w:r>
            <w:proofErr w:type="spellEnd"/>
            <w:r w:rsidRPr="00F00FFE">
              <w:rPr>
                <w:rFonts w:ascii="Times New Roman" w:hAnsi="Times New Roman"/>
                <w:sz w:val="24"/>
                <w:szCs w:val="24"/>
                <w:lang w:val="uk-UA"/>
              </w:rPr>
              <w:t xml:space="preserve">., </w:t>
            </w:r>
            <w:proofErr w:type="spellStart"/>
            <w:r w:rsidRPr="00F00FFE">
              <w:rPr>
                <w:rFonts w:ascii="Times New Roman" w:hAnsi="Times New Roman"/>
                <w:sz w:val="24"/>
                <w:szCs w:val="24"/>
                <w:lang w:val="uk-UA"/>
              </w:rPr>
              <w:t>Пт</w:t>
            </w:r>
            <w:proofErr w:type="spellEnd"/>
            <w:r w:rsidRPr="00F00FFE">
              <w:rPr>
                <w:rFonts w:ascii="Times New Roman" w:hAnsi="Times New Roman"/>
                <w:sz w:val="24"/>
                <w:szCs w:val="24"/>
                <w:lang w:val="uk-UA"/>
              </w:rPr>
              <w:t xml:space="preserve">.  9:00 – 17:00, Вт., </w:t>
            </w:r>
            <w:proofErr w:type="spellStart"/>
            <w:r w:rsidRPr="00F00FFE">
              <w:rPr>
                <w:rFonts w:ascii="Times New Roman" w:hAnsi="Times New Roman"/>
                <w:sz w:val="24"/>
                <w:szCs w:val="24"/>
                <w:lang w:val="uk-UA"/>
              </w:rPr>
              <w:t>Чт</w:t>
            </w:r>
            <w:proofErr w:type="spellEnd"/>
            <w:r w:rsidRPr="00F00FFE">
              <w:rPr>
                <w:rFonts w:ascii="Times New Roman" w:hAnsi="Times New Roman"/>
                <w:sz w:val="24"/>
                <w:szCs w:val="24"/>
                <w:lang w:val="uk-UA"/>
              </w:rPr>
              <w:t xml:space="preserve">. – 9:00 – 20:00, </w:t>
            </w:r>
            <w:proofErr w:type="spellStart"/>
            <w:r w:rsidRPr="00F00FFE">
              <w:rPr>
                <w:rFonts w:ascii="Times New Roman" w:hAnsi="Times New Roman"/>
                <w:sz w:val="24"/>
                <w:szCs w:val="24"/>
                <w:lang w:val="uk-UA"/>
              </w:rPr>
              <w:t>Сб</w:t>
            </w:r>
            <w:proofErr w:type="spellEnd"/>
            <w:r w:rsidRPr="00F00FFE">
              <w:rPr>
                <w:rFonts w:ascii="Times New Roman" w:hAnsi="Times New Roman"/>
                <w:sz w:val="24"/>
                <w:szCs w:val="24"/>
                <w:lang w:val="uk-UA"/>
              </w:rPr>
              <w:t>. 9:00 – 17:00. Без перерви.</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Територіальні підрозділи </w:t>
            </w:r>
            <w:proofErr w:type="spellStart"/>
            <w:r w:rsidRPr="00F00FFE">
              <w:rPr>
                <w:rFonts w:ascii="Times New Roman" w:hAnsi="Times New Roman"/>
                <w:sz w:val="24"/>
                <w:szCs w:val="24"/>
                <w:lang w:val="uk-UA"/>
              </w:rPr>
              <w:t>ЦНАПу</w:t>
            </w:r>
            <w:proofErr w:type="spellEnd"/>
            <w:r w:rsidRPr="00F00FFE">
              <w:rPr>
                <w:rFonts w:ascii="Times New Roman" w:hAnsi="Times New Roman"/>
                <w:sz w:val="24"/>
                <w:szCs w:val="24"/>
                <w:lang w:val="uk-UA"/>
              </w:rPr>
              <w:t>:</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Металургійний  район:проспект Миру, буд. 42 , </w:t>
            </w:r>
            <w:proofErr w:type="spellStart"/>
            <w:r w:rsidRPr="00F00FFE">
              <w:rPr>
                <w:rFonts w:ascii="Times New Roman" w:hAnsi="Times New Roman"/>
                <w:sz w:val="24"/>
                <w:szCs w:val="24"/>
                <w:lang w:val="uk-UA"/>
              </w:rPr>
              <w:t>каб</w:t>
            </w:r>
            <w:proofErr w:type="spellEnd"/>
            <w:r w:rsidRPr="00F00FFE">
              <w:rPr>
                <w:rFonts w:ascii="Times New Roman" w:hAnsi="Times New Roman"/>
                <w:sz w:val="24"/>
                <w:szCs w:val="24"/>
                <w:lang w:val="uk-UA"/>
              </w:rPr>
              <w:t>. 7.</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Телефон: (0564) 90-67-78.</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Пн., </w:t>
            </w:r>
            <w:proofErr w:type="spellStart"/>
            <w:r w:rsidRPr="00F00FFE">
              <w:rPr>
                <w:rFonts w:ascii="Times New Roman" w:hAnsi="Times New Roman"/>
                <w:sz w:val="24"/>
                <w:szCs w:val="24"/>
                <w:lang w:val="uk-UA"/>
              </w:rPr>
              <w:t>Ср</w:t>
            </w:r>
            <w:proofErr w:type="spellEnd"/>
            <w:r w:rsidRPr="00F00FFE">
              <w:rPr>
                <w:rFonts w:ascii="Times New Roman" w:hAnsi="Times New Roman"/>
                <w:sz w:val="24"/>
                <w:szCs w:val="24"/>
                <w:lang w:val="uk-UA"/>
              </w:rPr>
              <w:t xml:space="preserve">., </w:t>
            </w:r>
            <w:proofErr w:type="spellStart"/>
            <w:r w:rsidRPr="00F00FFE">
              <w:rPr>
                <w:rFonts w:ascii="Times New Roman" w:hAnsi="Times New Roman"/>
                <w:sz w:val="24"/>
                <w:szCs w:val="24"/>
                <w:lang w:val="uk-UA"/>
              </w:rPr>
              <w:t>Пт</w:t>
            </w:r>
            <w:proofErr w:type="spellEnd"/>
            <w:r w:rsidRPr="00F00FFE">
              <w:rPr>
                <w:rFonts w:ascii="Times New Roman" w:hAnsi="Times New Roman"/>
                <w:sz w:val="24"/>
                <w:szCs w:val="24"/>
                <w:lang w:val="uk-UA"/>
              </w:rPr>
              <w:t>. 9:00 - 17:00. Без перерви.</w:t>
            </w:r>
          </w:p>
          <w:p w:rsidR="007F7A53" w:rsidRPr="00F00FFE" w:rsidRDefault="007F7A53" w:rsidP="007F7A53">
            <w:pPr>
              <w:tabs>
                <w:tab w:val="left" w:pos="567"/>
              </w:tabs>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Вт., </w:t>
            </w:r>
            <w:proofErr w:type="spellStart"/>
            <w:r w:rsidRPr="00F00FFE">
              <w:rPr>
                <w:rFonts w:ascii="Times New Roman" w:hAnsi="Times New Roman"/>
                <w:sz w:val="24"/>
                <w:szCs w:val="24"/>
                <w:lang w:val="uk-UA"/>
              </w:rPr>
              <w:t>Чт</w:t>
            </w:r>
            <w:proofErr w:type="spellEnd"/>
            <w:r w:rsidRPr="00F00FFE">
              <w:rPr>
                <w:rFonts w:ascii="Times New Roman" w:hAnsi="Times New Roman"/>
                <w:sz w:val="24"/>
                <w:szCs w:val="24"/>
                <w:lang w:val="uk-UA"/>
              </w:rPr>
              <w:t xml:space="preserve">. 9:00 - 20:00. Без перерви, </w:t>
            </w:r>
            <w:r w:rsidRPr="00F00FFE">
              <w:rPr>
                <w:rFonts w:ascii="Times New Roman" w:hAnsi="Times New Roman"/>
                <w:sz w:val="24"/>
                <w:szCs w:val="24"/>
                <w:lang w:val="uk-UA" w:eastAsia="uk-UA"/>
              </w:rPr>
              <w:t>крім святкових днів.</w:t>
            </w:r>
          </w:p>
          <w:p w:rsidR="007F7A53" w:rsidRPr="00F00FFE" w:rsidRDefault="007F7A53" w:rsidP="007F7A53">
            <w:pPr>
              <w:spacing w:after="0" w:line="235" w:lineRule="auto"/>
              <w:jc w:val="both"/>
              <w:rPr>
                <w:rFonts w:ascii="Times New Roman" w:hAnsi="Times New Roman"/>
                <w:sz w:val="24"/>
                <w:szCs w:val="24"/>
                <w:lang w:val="uk-UA"/>
              </w:rPr>
            </w:pPr>
            <w:proofErr w:type="spellStart"/>
            <w:r w:rsidRPr="00F00FFE">
              <w:rPr>
                <w:rFonts w:ascii="Times New Roman" w:hAnsi="Times New Roman"/>
                <w:sz w:val="24"/>
                <w:szCs w:val="24"/>
                <w:lang w:val="uk-UA"/>
              </w:rPr>
              <w:t>Довгинцівський</w:t>
            </w:r>
            <w:proofErr w:type="spellEnd"/>
            <w:r w:rsidRPr="00F00FFE">
              <w:rPr>
                <w:rFonts w:ascii="Times New Roman" w:hAnsi="Times New Roman"/>
                <w:sz w:val="24"/>
                <w:szCs w:val="24"/>
                <w:lang w:val="uk-UA"/>
              </w:rPr>
              <w:t xml:space="preserve"> район:вулиця Дніпровське шосе,          </w:t>
            </w:r>
            <w:r w:rsidR="00934E5B">
              <w:rPr>
                <w:rFonts w:ascii="Times New Roman" w:hAnsi="Times New Roman"/>
                <w:sz w:val="24"/>
                <w:szCs w:val="24"/>
                <w:lang w:val="uk-UA"/>
              </w:rPr>
              <w:br/>
            </w:r>
            <w:r w:rsidRPr="00F00FFE">
              <w:rPr>
                <w:rFonts w:ascii="Times New Roman" w:hAnsi="Times New Roman"/>
                <w:sz w:val="24"/>
                <w:szCs w:val="24"/>
                <w:lang w:val="uk-UA"/>
              </w:rPr>
              <w:t xml:space="preserve">буд. 11, </w:t>
            </w:r>
            <w:proofErr w:type="spellStart"/>
            <w:r w:rsidRPr="00F00FFE">
              <w:rPr>
                <w:rFonts w:ascii="Times New Roman" w:hAnsi="Times New Roman"/>
                <w:sz w:val="24"/>
                <w:szCs w:val="24"/>
                <w:lang w:val="uk-UA"/>
              </w:rPr>
              <w:t>каб</w:t>
            </w:r>
            <w:proofErr w:type="spellEnd"/>
            <w:r w:rsidRPr="00F00FFE">
              <w:rPr>
                <w:rFonts w:ascii="Times New Roman" w:hAnsi="Times New Roman"/>
                <w:sz w:val="24"/>
                <w:szCs w:val="24"/>
                <w:lang w:val="uk-UA"/>
              </w:rPr>
              <w:t>. 108.</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Телефон: (0564) 71-55-57.</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Пн., </w:t>
            </w:r>
            <w:proofErr w:type="spellStart"/>
            <w:r w:rsidRPr="00F00FFE">
              <w:rPr>
                <w:rFonts w:ascii="Times New Roman" w:hAnsi="Times New Roman"/>
                <w:sz w:val="24"/>
                <w:szCs w:val="24"/>
                <w:lang w:val="uk-UA"/>
              </w:rPr>
              <w:t>Ср</w:t>
            </w:r>
            <w:proofErr w:type="spellEnd"/>
            <w:r w:rsidRPr="00F00FFE">
              <w:rPr>
                <w:rFonts w:ascii="Times New Roman" w:hAnsi="Times New Roman"/>
                <w:sz w:val="24"/>
                <w:szCs w:val="24"/>
                <w:lang w:val="uk-UA"/>
              </w:rPr>
              <w:t xml:space="preserve">., </w:t>
            </w:r>
            <w:proofErr w:type="spellStart"/>
            <w:r w:rsidRPr="00F00FFE">
              <w:rPr>
                <w:rFonts w:ascii="Times New Roman" w:hAnsi="Times New Roman"/>
                <w:sz w:val="24"/>
                <w:szCs w:val="24"/>
                <w:lang w:val="uk-UA"/>
              </w:rPr>
              <w:t>Пт</w:t>
            </w:r>
            <w:proofErr w:type="spellEnd"/>
            <w:r w:rsidRPr="00F00FFE">
              <w:rPr>
                <w:rFonts w:ascii="Times New Roman" w:hAnsi="Times New Roman"/>
                <w:sz w:val="24"/>
                <w:szCs w:val="24"/>
                <w:lang w:val="uk-UA"/>
              </w:rPr>
              <w:t>. 9:00 - 17:00.Без перерви.</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Вт., </w:t>
            </w:r>
            <w:proofErr w:type="spellStart"/>
            <w:r w:rsidRPr="00F00FFE">
              <w:rPr>
                <w:rFonts w:ascii="Times New Roman" w:hAnsi="Times New Roman"/>
                <w:sz w:val="24"/>
                <w:szCs w:val="24"/>
                <w:lang w:val="uk-UA"/>
              </w:rPr>
              <w:t>Чт</w:t>
            </w:r>
            <w:proofErr w:type="spellEnd"/>
            <w:r w:rsidRPr="00F00FFE">
              <w:rPr>
                <w:rFonts w:ascii="Times New Roman" w:hAnsi="Times New Roman"/>
                <w:sz w:val="24"/>
                <w:szCs w:val="24"/>
                <w:lang w:val="uk-UA"/>
              </w:rPr>
              <w:t xml:space="preserve">. 9:00 – 20:00. Без перерви, </w:t>
            </w:r>
            <w:r w:rsidRPr="00F00FFE">
              <w:rPr>
                <w:rFonts w:ascii="Times New Roman" w:hAnsi="Times New Roman"/>
                <w:sz w:val="24"/>
                <w:szCs w:val="24"/>
                <w:lang w:val="uk-UA" w:eastAsia="uk-UA"/>
              </w:rPr>
              <w:t>крім святкових днів.</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Покровський район:вулиця Шурупова, буд. 2, </w:t>
            </w:r>
            <w:proofErr w:type="spellStart"/>
            <w:r w:rsidRPr="00F00FFE">
              <w:rPr>
                <w:rFonts w:ascii="Times New Roman" w:hAnsi="Times New Roman"/>
                <w:sz w:val="24"/>
                <w:szCs w:val="24"/>
                <w:lang w:val="uk-UA"/>
              </w:rPr>
              <w:t>каб</w:t>
            </w:r>
            <w:proofErr w:type="spellEnd"/>
            <w:r w:rsidRPr="00F00FFE">
              <w:rPr>
                <w:rFonts w:ascii="Times New Roman" w:hAnsi="Times New Roman"/>
                <w:sz w:val="24"/>
                <w:szCs w:val="24"/>
                <w:lang w:val="uk-UA"/>
              </w:rPr>
              <w:t xml:space="preserve"> 108.</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Телефон: (056) 440-32-20.</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Пн., </w:t>
            </w:r>
            <w:proofErr w:type="spellStart"/>
            <w:r w:rsidRPr="00F00FFE">
              <w:rPr>
                <w:rFonts w:ascii="Times New Roman" w:hAnsi="Times New Roman"/>
                <w:sz w:val="24"/>
                <w:szCs w:val="24"/>
                <w:lang w:val="uk-UA"/>
              </w:rPr>
              <w:t>Ср</w:t>
            </w:r>
            <w:proofErr w:type="spellEnd"/>
            <w:r w:rsidRPr="00F00FFE">
              <w:rPr>
                <w:rFonts w:ascii="Times New Roman" w:hAnsi="Times New Roman"/>
                <w:sz w:val="24"/>
                <w:szCs w:val="24"/>
                <w:lang w:val="uk-UA"/>
              </w:rPr>
              <w:t>., Пт.9:00 - 17:00. Без  перерви.</w:t>
            </w:r>
          </w:p>
          <w:p w:rsidR="007F7A53" w:rsidRPr="00F00FFE" w:rsidRDefault="007F7A53" w:rsidP="007F7A53">
            <w:pPr>
              <w:tabs>
                <w:tab w:val="left" w:pos="567"/>
              </w:tabs>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Вт., Чт.9:00 – 20:00.Без  перерви, </w:t>
            </w:r>
            <w:r w:rsidRPr="00F00FFE">
              <w:rPr>
                <w:rFonts w:ascii="Times New Roman" w:hAnsi="Times New Roman"/>
                <w:sz w:val="24"/>
                <w:szCs w:val="24"/>
                <w:lang w:val="uk-UA" w:eastAsia="uk-UA"/>
              </w:rPr>
              <w:t>крім святкових днів.</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Інгулецький район:площа Гірницької Слави, буд. 1, каб.120.</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Телефон: (056) 406-50-60.</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Пн., </w:t>
            </w:r>
            <w:proofErr w:type="spellStart"/>
            <w:r w:rsidRPr="00F00FFE">
              <w:rPr>
                <w:rFonts w:ascii="Times New Roman" w:hAnsi="Times New Roman"/>
                <w:sz w:val="24"/>
                <w:szCs w:val="24"/>
                <w:lang w:val="uk-UA"/>
              </w:rPr>
              <w:t>Ср</w:t>
            </w:r>
            <w:proofErr w:type="spellEnd"/>
            <w:r w:rsidRPr="00F00FFE">
              <w:rPr>
                <w:rFonts w:ascii="Times New Roman" w:hAnsi="Times New Roman"/>
                <w:sz w:val="24"/>
                <w:szCs w:val="24"/>
                <w:lang w:val="uk-UA"/>
              </w:rPr>
              <w:t>.: 9:00 – 17:00. Без  перерви.</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Чт.9:00 – 20:00.Без перерви, </w:t>
            </w:r>
            <w:r w:rsidRPr="00F00FFE">
              <w:rPr>
                <w:rFonts w:ascii="Times New Roman" w:hAnsi="Times New Roman"/>
                <w:sz w:val="24"/>
                <w:szCs w:val="24"/>
                <w:lang w:val="uk-UA" w:eastAsia="uk-UA"/>
              </w:rPr>
              <w:t>крім святкових днів.</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Житловий масив Інгулець:вулиця Гірників, буд.19, каб.11 (адміністративна будівля виконавчого комітету Інгулецької районної у місті ради).</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Телефон: (0564) 22-23-40; 22-11-18.</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Вт. 9:00 – 20:00.Без перерви.</w:t>
            </w:r>
          </w:p>
          <w:p w:rsidR="007F7A53" w:rsidRPr="00F00FFE" w:rsidRDefault="007F7A53" w:rsidP="007F7A53">
            <w:pPr>
              <w:spacing w:after="0" w:line="235" w:lineRule="auto"/>
              <w:jc w:val="both"/>
              <w:rPr>
                <w:rFonts w:ascii="Times New Roman" w:hAnsi="Times New Roman"/>
                <w:sz w:val="24"/>
                <w:szCs w:val="24"/>
                <w:lang w:val="uk-UA"/>
              </w:rPr>
            </w:pPr>
            <w:proofErr w:type="spellStart"/>
            <w:r w:rsidRPr="00F00FFE">
              <w:rPr>
                <w:rFonts w:ascii="Times New Roman" w:hAnsi="Times New Roman"/>
                <w:sz w:val="24"/>
                <w:szCs w:val="24"/>
                <w:lang w:val="uk-UA"/>
              </w:rPr>
              <w:t>Пт</w:t>
            </w:r>
            <w:proofErr w:type="spellEnd"/>
            <w:r w:rsidRPr="00F00FFE">
              <w:rPr>
                <w:rFonts w:ascii="Times New Roman" w:hAnsi="Times New Roman"/>
                <w:sz w:val="24"/>
                <w:szCs w:val="24"/>
                <w:lang w:val="uk-UA"/>
              </w:rPr>
              <w:t xml:space="preserve">. 9:00 – 17:00.Без  перерви, </w:t>
            </w:r>
            <w:r w:rsidRPr="00F00FFE">
              <w:rPr>
                <w:rFonts w:ascii="Times New Roman" w:hAnsi="Times New Roman"/>
                <w:sz w:val="24"/>
                <w:szCs w:val="24"/>
                <w:lang w:val="uk-UA" w:eastAsia="uk-UA"/>
              </w:rPr>
              <w:t>крім святкових днів.</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Саксаганський район: вулиця Володимира Великого, </w:t>
            </w:r>
            <w:r w:rsidR="00934E5B">
              <w:rPr>
                <w:rFonts w:ascii="Times New Roman" w:hAnsi="Times New Roman"/>
                <w:sz w:val="24"/>
                <w:szCs w:val="24"/>
                <w:lang w:val="uk-UA"/>
              </w:rPr>
              <w:br/>
            </w:r>
            <w:r w:rsidRPr="00F00FFE">
              <w:rPr>
                <w:rFonts w:ascii="Times New Roman" w:hAnsi="Times New Roman"/>
                <w:sz w:val="24"/>
                <w:szCs w:val="24"/>
                <w:lang w:val="uk-UA"/>
              </w:rPr>
              <w:t xml:space="preserve">буд. 32, </w:t>
            </w:r>
            <w:proofErr w:type="spellStart"/>
            <w:r w:rsidRPr="00F00FFE">
              <w:rPr>
                <w:rFonts w:ascii="Times New Roman" w:hAnsi="Times New Roman"/>
                <w:sz w:val="24"/>
                <w:szCs w:val="24"/>
                <w:lang w:val="uk-UA"/>
              </w:rPr>
              <w:t>каб</w:t>
            </w:r>
            <w:proofErr w:type="spellEnd"/>
            <w:r w:rsidRPr="00F00FFE">
              <w:rPr>
                <w:rFonts w:ascii="Times New Roman" w:hAnsi="Times New Roman"/>
                <w:sz w:val="24"/>
                <w:szCs w:val="24"/>
                <w:lang w:val="uk-UA"/>
              </w:rPr>
              <w:t>. 119.</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Телефон: (0564) 64-31-55.</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Пн., </w:t>
            </w:r>
            <w:proofErr w:type="spellStart"/>
            <w:r w:rsidRPr="00F00FFE">
              <w:rPr>
                <w:rFonts w:ascii="Times New Roman" w:hAnsi="Times New Roman"/>
                <w:sz w:val="24"/>
                <w:szCs w:val="24"/>
                <w:lang w:val="uk-UA"/>
              </w:rPr>
              <w:t>Ср</w:t>
            </w:r>
            <w:proofErr w:type="spellEnd"/>
            <w:r w:rsidRPr="00F00FFE">
              <w:rPr>
                <w:rFonts w:ascii="Times New Roman" w:hAnsi="Times New Roman"/>
                <w:sz w:val="24"/>
                <w:szCs w:val="24"/>
                <w:lang w:val="uk-UA"/>
              </w:rPr>
              <w:t>., Пт.9:00 – 17:00.Без  перерви.</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Вт., </w:t>
            </w:r>
            <w:proofErr w:type="spellStart"/>
            <w:r w:rsidRPr="00F00FFE">
              <w:rPr>
                <w:rFonts w:ascii="Times New Roman" w:hAnsi="Times New Roman"/>
                <w:sz w:val="24"/>
                <w:szCs w:val="24"/>
                <w:lang w:val="uk-UA"/>
              </w:rPr>
              <w:t>Чт</w:t>
            </w:r>
            <w:proofErr w:type="spellEnd"/>
            <w:r w:rsidRPr="00F00FFE">
              <w:rPr>
                <w:rFonts w:ascii="Times New Roman" w:hAnsi="Times New Roman"/>
                <w:sz w:val="24"/>
                <w:szCs w:val="24"/>
                <w:lang w:val="uk-UA"/>
              </w:rPr>
              <w:t xml:space="preserve">. 9:00 – 20:00.Без  перерви, </w:t>
            </w:r>
            <w:r w:rsidRPr="00F00FFE">
              <w:rPr>
                <w:rFonts w:ascii="Times New Roman" w:hAnsi="Times New Roman"/>
                <w:sz w:val="24"/>
                <w:szCs w:val="24"/>
                <w:lang w:val="uk-UA" w:eastAsia="uk-UA"/>
              </w:rPr>
              <w:t>крім святкових днів.</w:t>
            </w:r>
          </w:p>
          <w:p w:rsidR="007F7A53" w:rsidRPr="00F00FFE" w:rsidRDefault="007F7A53" w:rsidP="007F7A53">
            <w:pPr>
              <w:spacing w:after="0" w:line="235" w:lineRule="auto"/>
              <w:jc w:val="both"/>
              <w:rPr>
                <w:rFonts w:ascii="Times New Roman" w:hAnsi="Times New Roman"/>
                <w:sz w:val="24"/>
                <w:szCs w:val="24"/>
                <w:lang w:val="uk-UA"/>
              </w:rPr>
            </w:pPr>
            <w:proofErr w:type="spellStart"/>
            <w:r w:rsidRPr="00F00FFE">
              <w:rPr>
                <w:rFonts w:ascii="Times New Roman" w:hAnsi="Times New Roman"/>
                <w:sz w:val="24"/>
                <w:szCs w:val="24"/>
                <w:lang w:val="uk-UA"/>
              </w:rPr>
              <w:t>Тернівський</w:t>
            </w:r>
            <w:proofErr w:type="spellEnd"/>
            <w:r w:rsidRPr="00F00FFE">
              <w:rPr>
                <w:rFonts w:ascii="Times New Roman" w:hAnsi="Times New Roman"/>
                <w:sz w:val="24"/>
                <w:szCs w:val="24"/>
                <w:lang w:val="uk-UA"/>
              </w:rPr>
              <w:t xml:space="preserve"> район: вулиця Короленка, буд. 1А.</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Телефон: (0564) 35-00-36.</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Пн., </w:t>
            </w:r>
            <w:proofErr w:type="spellStart"/>
            <w:r w:rsidRPr="00F00FFE">
              <w:rPr>
                <w:rFonts w:ascii="Times New Roman" w:hAnsi="Times New Roman"/>
                <w:sz w:val="24"/>
                <w:szCs w:val="24"/>
                <w:lang w:val="uk-UA"/>
              </w:rPr>
              <w:t>Ср</w:t>
            </w:r>
            <w:proofErr w:type="spellEnd"/>
            <w:r w:rsidRPr="00F00FFE">
              <w:rPr>
                <w:rFonts w:ascii="Times New Roman" w:hAnsi="Times New Roman"/>
                <w:sz w:val="24"/>
                <w:szCs w:val="24"/>
                <w:lang w:val="uk-UA"/>
              </w:rPr>
              <w:t>., Пт.9:00 – 17:00.Без  перерви.</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lastRenderedPageBreak/>
              <w:t xml:space="preserve">Вт., </w:t>
            </w:r>
            <w:proofErr w:type="spellStart"/>
            <w:r w:rsidRPr="00F00FFE">
              <w:rPr>
                <w:rFonts w:ascii="Times New Roman" w:hAnsi="Times New Roman"/>
                <w:sz w:val="24"/>
                <w:szCs w:val="24"/>
                <w:lang w:val="uk-UA"/>
              </w:rPr>
              <w:t>Чт</w:t>
            </w:r>
            <w:proofErr w:type="spellEnd"/>
            <w:r w:rsidRPr="00F00FFE">
              <w:rPr>
                <w:rFonts w:ascii="Times New Roman" w:hAnsi="Times New Roman"/>
                <w:sz w:val="24"/>
                <w:szCs w:val="24"/>
                <w:lang w:val="uk-UA"/>
              </w:rPr>
              <w:t xml:space="preserve">. 9:00 – 20:00.Без  перерви, </w:t>
            </w:r>
            <w:r w:rsidRPr="00F00FFE">
              <w:rPr>
                <w:rFonts w:ascii="Times New Roman" w:hAnsi="Times New Roman"/>
                <w:sz w:val="24"/>
                <w:szCs w:val="24"/>
                <w:lang w:val="uk-UA" w:eastAsia="uk-UA"/>
              </w:rPr>
              <w:t>крім святкових днів.</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Центрально-Міський район: проспект Поштовий, буд. 84, каб.13.</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Телефон: (0564) 90-21-65.</w:t>
            </w:r>
          </w:p>
          <w:p w:rsidR="007F7A53" w:rsidRPr="00F00FFE" w:rsidRDefault="007F7A53" w:rsidP="007F7A53">
            <w:pPr>
              <w:spacing w:after="0" w:line="235" w:lineRule="auto"/>
              <w:jc w:val="both"/>
              <w:rPr>
                <w:rFonts w:ascii="Times New Roman" w:hAnsi="Times New Roman"/>
                <w:sz w:val="24"/>
                <w:szCs w:val="24"/>
                <w:lang w:val="uk-UA"/>
              </w:rPr>
            </w:pPr>
            <w:r w:rsidRPr="00F00FFE">
              <w:rPr>
                <w:rFonts w:ascii="Times New Roman" w:hAnsi="Times New Roman"/>
                <w:sz w:val="24"/>
                <w:szCs w:val="24"/>
                <w:lang w:val="uk-UA"/>
              </w:rPr>
              <w:t xml:space="preserve">Пн., </w:t>
            </w:r>
            <w:proofErr w:type="spellStart"/>
            <w:r w:rsidRPr="00F00FFE">
              <w:rPr>
                <w:rFonts w:ascii="Times New Roman" w:hAnsi="Times New Roman"/>
                <w:sz w:val="24"/>
                <w:szCs w:val="24"/>
                <w:lang w:val="uk-UA"/>
              </w:rPr>
              <w:t>Ср</w:t>
            </w:r>
            <w:proofErr w:type="spellEnd"/>
            <w:r w:rsidRPr="00F00FFE">
              <w:rPr>
                <w:rFonts w:ascii="Times New Roman" w:hAnsi="Times New Roman"/>
                <w:sz w:val="24"/>
                <w:szCs w:val="24"/>
                <w:lang w:val="uk-UA"/>
              </w:rPr>
              <w:t xml:space="preserve">., </w:t>
            </w:r>
            <w:proofErr w:type="spellStart"/>
            <w:r w:rsidRPr="00F00FFE">
              <w:rPr>
                <w:rFonts w:ascii="Times New Roman" w:hAnsi="Times New Roman"/>
                <w:sz w:val="24"/>
                <w:szCs w:val="24"/>
                <w:lang w:val="uk-UA"/>
              </w:rPr>
              <w:t>Пт</w:t>
            </w:r>
            <w:proofErr w:type="spellEnd"/>
            <w:r w:rsidRPr="00F00FFE">
              <w:rPr>
                <w:rFonts w:ascii="Times New Roman" w:hAnsi="Times New Roman"/>
                <w:sz w:val="24"/>
                <w:szCs w:val="24"/>
                <w:lang w:val="uk-UA"/>
              </w:rPr>
              <w:t>. 9:00 – 17:00.Без  перерви.</w:t>
            </w:r>
          </w:p>
          <w:p w:rsidR="007F7A53" w:rsidRPr="00F00FFE" w:rsidRDefault="007F7A53" w:rsidP="007F7A53">
            <w:pPr>
              <w:spacing w:after="0" w:line="252" w:lineRule="auto"/>
              <w:jc w:val="both"/>
              <w:rPr>
                <w:rFonts w:ascii="Times New Roman" w:hAnsi="Times New Roman"/>
                <w:sz w:val="24"/>
                <w:szCs w:val="24"/>
                <w:lang w:val="uk-UA"/>
              </w:rPr>
            </w:pPr>
            <w:r w:rsidRPr="00F00FFE">
              <w:rPr>
                <w:rFonts w:ascii="Times New Roman" w:hAnsi="Times New Roman"/>
                <w:sz w:val="24"/>
                <w:szCs w:val="24"/>
                <w:lang w:val="uk-UA"/>
              </w:rPr>
              <w:t xml:space="preserve">Вт.,Чт.9:00 – 20:00.Без  перерви, </w:t>
            </w:r>
            <w:r w:rsidRPr="00F00FFE">
              <w:rPr>
                <w:rFonts w:ascii="Times New Roman" w:hAnsi="Times New Roman"/>
                <w:sz w:val="24"/>
                <w:szCs w:val="24"/>
                <w:lang w:val="uk-UA" w:eastAsia="uk-UA"/>
              </w:rPr>
              <w:t>крім святкових днів</w:t>
            </w:r>
          </w:p>
        </w:tc>
      </w:tr>
      <w:tr w:rsidR="007F7A53" w:rsidRPr="00F00FFE" w:rsidTr="007F7A53">
        <w:trPr>
          <w:trHeight w:val="544"/>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7F7A53" w:rsidRPr="00F00FFE" w:rsidRDefault="007F7A53" w:rsidP="003A7E4C">
            <w:pPr>
              <w:spacing w:after="0" w:line="252" w:lineRule="auto"/>
              <w:ind w:firstLine="567"/>
              <w:jc w:val="both"/>
              <w:rPr>
                <w:rFonts w:ascii="Times New Roman" w:hAnsi="Times New Roman"/>
                <w:b/>
                <w:bCs/>
                <w:sz w:val="26"/>
                <w:szCs w:val="26"/>
                <w:lang w:val="uk-UA" w:eastAsia="uk-UA"/>
              </w:rPr>
            </w:pPr>
            <w:r w:rsidRPr="00F00FFE">
              <w:rPr>
                <w:rFonts w:ascii="Times New Roman" w:hAnsi="Times New Roman"/>
                <w:b/>
                <w:bCs/>
                <w:sz w:val="26"/>
                <w:szCs w:val="26"/>
                <w:lang w:val="uk-UA" w:eastAsia="uk-UA"/>
              </w:rPr>
              <w:lastRenderedPageBreak/>
              <w:t>Нормативні акти, якими регламентується надання адміністративної послуги</w:t>
            </w:r>
          </w:p>
        </w:tc>
      </w:tr>
      <w:tr w:rsidR="007F7A53" w:rsidRPr="0051619B"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2</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Закони України</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01756B" w:rsidP="007F7A53">
            <w:pPr>
              <w:tabs>
                <w:tab w:val="left" w:pos="217"/>
              </w:tabs>
              <w:spacing w:after="0" w:line="252" w:lineRule="auto"/>
              <w:jc w:val="both"/>
              <w:rPr>
                <w:rFonts w:ascii="Times New Roman" w:hAnsi="Times New Roman"/>
                <w:sz w:val="24"/>
                <w:szCs w:val="24"/>
                <w:lang w:val="uk-UA" w:eastAsia="uk-UA"/>
              </w:rPr>
            </w:pPr>
            <w:r>
              <w:rPr>
                <w:rFonts w:ascii="Times New Roman" w:hAnsi="Times New Roman"/>
                <w:sz w:val="24"/>
                <w:szCs w:val="24"/>
                <w:lang w:val="uk-UA" w:eastAsia="uk-UA"/>
              </w:rPr>
              <w:t>Закон України</w:t>
            </w:r>
            <w:r w:rsidR="007F7A53" w:rsidRPr="00F00FFE">
              <w:rPr>
                <w:rFonts w:ascii="Times New Roman" w:hAnsi="Times New Roman"/>
                <w:sz w:val="24"/>
                <w:szCs w:val="24"/>
                <w:lang w:val="uk-UA" w:eastAsia="uk-UA"/>
              </w:rPr>
              <w:t xml:space="preserve"> «Про державну реєстрацію юридичних осіб, фізичних осіб-підприємців та  громадських формувань» </w:t>
            </w:r>
          </w:p>
        </w:tc>
      </w:tr>
      <w:tr w:rsidR="007F7A53" w:rsidRPr="00F00FFE"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3</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Акти Кабінету Міністрів України</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3A7E4C">
            <w:pPr>
              <w:spacing w:after="0" w:line="252" w:lineRule="auto"/>
              <w:ind w:firstLine="567"/>
              <w:jc w:val="both"/>
              <w:rPr>
                <w:rFonts w:ascii="Times New Roman" w:hAnsi="Times New Roman"/>
                <w:sz w:val="24"/>
                <w:szCs w:val="24"/>
                <w:lang w:val="uk-UA" w:eastAsia="uk-UA"/>
              </w:rPr>
            </w:pPr>
            <w:r w:rsidRPr="00F00FFE">
              <w:rPr>
                <w:rFonts w:ascii="Times New Roman" w:hAnsi="Times New Roman"/>
                <w:sz w:val="24"/>
                <w:szCs w:val="24"/>
                <w:lang w:val="uk-UA" w:eastAsia="uk-UA"/>
              </w:rPr>
              <w:t>–</w:t>
            </w:r>
          </w:p>
        </w:tc>
      </w:tr>
      <w:tr w:rsidR="007F7A53" w:rsidRPr="0051619B"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4</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Акти центральних органів виконавчої влади</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tabs>
                <w:tab w:val="left" w:pos="217"/>
              </w:tabs>
              <w:spacing w:after="0" w:line="252" w:lineRule="auto"/>
              <w:jc w:val="both"/>
              <w:rPr>
                <w:rFonts w:ascii="Times New Roman" w:hAnsi="Times New Roman"/>
                <w:sz w:val="20"/>
                <w:szCs w:val="24"/>
                <w:lang w:val="uk-UA" w:eastAsia="uk-UA"/>
              </w:rPr>
            </w:pPr>
            <w:r w:rsidRPr="00F00FFE">
              <w:rPr>
                <w:rFonts w:ascii="Times New Roman" w:hAnsi="Times New Roman"/>
                <w:sz w:val="24"/>
                <w:szCs w:val="24"/>
                <w:lang w:val="uk-UA" w:eastAsia="uk-UA"/>
              </w:rPr>
              <w:t>Наказ Міністерства юстиції від 10 червня 2016 року</w:t>
            </w:r>
            <w:r>
              <w:rPr>
                <w:rFonts w:ascii="Times New Roman" w:hAnsi="Times New Roman"/>
                <w:sz w:val="24"/>
                <w:szCs w:val="24"/>
                <w:lang w:val="uk-UA" w:eastAsia="uk-UA"/>
              </w:rPr>
              <w:br/>
            </w:r>
            <w:r w:rsidR="0001756B">
              <w:rPr>
                <w:rFonts w:ascii="Times New Roman" w:hAnsi="Times New Roman"/>
                <w:sz w:val="24"/>
                <w:szCs w:val="24"/>
                <w:lang w:val="uk-UA" w:eastAsia="uk-UA"/>
              </w:rPr>
              <w:t>№</w:t>
            </w:r>
            <w:r w:rsidRPr="00F00FFE">
              <w:rPr>
                <w:rFonts w:ascii="Times New Roman" w:hAnsi="Times New Roman"/>
                <w:sz w:val="24"/>
                <w:szCs w:val="24"/>
                <w:lang w:val="uk-UA" w:eastAsia="uk-UA"/>
              </w:rPr>
              <w:t>1657/5 «Порядок надання відомостей з Єдиного державного реєстр</w:t>
            </w:r>
            <w:r w:rsidR="0001756B">
              <w:rPr>
                <w:rFonts w:ascii="Times New Roman" w:hAnsi="Times New Roman"/>
                <w:sz w:val="24"/>
                <w:szCs w:val="24"/>
                <w:lang w:val="uk-UA" w:eastAsia="uk-UA"/>
              </w:rPr>
              <w:t xml:space="preserve">у юридичних осіб, фізичних </w:t>
            </w:r>
            <w:proofErr w:type="spellStart"/>
            <w:r w:rsidR="0001756B">
              <w:rPr>
                <w:rFonts w:ascii="Times New Roman" w:hAnsi="Times New Roman"/>
                <w:sz w:val="24"/>
                <w:szCs w:val="24"/>
                <w:lang w:val="uk-UA" w:eastAsia="uk-UA"/>
              </w:rPr>
              <w:t>осіб</w:t>
            </w:r>
            <w:r w:rsidRPr="00F00FFE">
              <w:rPr>
                <w:rFonts w:ascii="Times New Roman" w:hAnsi="Times New Roman"/>
                <w:sz w:val="24"/>
                <w:szCs w:val="24"/>
                <w:lang w:val="uk-UA" w:eastAsia="uk-UA"/>
              </w:rPr>
              <w:t>-</w:t>
            </w:r>
            <w:proofErr w:type="spellEnd"/>
            <w:r w:rsidRPr="00F00FFE">
              <w:rPr>
                <w:rFonts w:ascii="Times New Roman" w:hAnsi="Times New Roman"/>
                <w:sz w:val="24"/>
                <w:szCs w:val="24"/>
                <w:lang w:val="uk-UA" w:eastAsia="uk-UA"/>
              </w:rPr>
              <w:t xml:space="preserve"> підприємців та громадських формувань</w:t>
            </w:r>
            <w:r w:rsidRPr="00F00FFE">
              <w:rPr>
                <w:rFonts w:ascii="Times New Roman" w:hAnsi="Times New Roman"/>
                <w:bCs/>
                <w:sz w:val="20"/>
                <w:szCs w:val="32"/>
                <w:shd w:val="clear" w:color="auto" w:fill="FFFFFF"/>
                <w:lang w:val="uk-UA"/>
              </w:rPr>
              <w:t>»</w:t>
            </w:r>
          </w:p>
        </w:tc>
      </w:tr>
      <w:tr w:rsidR="007F7A53" w:rsidRPr="00F00FFE" w:rsidTr="007F7A53">
        <w:trPr>
          <w:trHeight w:val="492"/>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7F7A53" w:rsidRPr="00F00FFE" w:rsidRDefault="007F7A53" w:rsidP="002C2E82">
            <w:pPr>
              <w:spacing w:after="0" w:line="252" w:lineRule="auto"/>
              <w:ind w:firstLine="567"/>
              <w:jc w:val="center"/>
              <w:rPr>
                <w:rFonts w:ascii="Times New Roman" w:hAnsi="Times New Roman"/>
                <w:b/>
                <w:bCs/>
                <w:sz w:val="26"/>
                <w:szCs w:val="26"/>
                <w:lang w:val="uk-UA" w:eastAsia="uk-UA"/>
              </w:rPr>
            </w:pPr>
            <w:r w:rsidRPr="00F00FFE">
              <w:rPr>
                <w:rFonts w:ascii="Times New Roman" w:hAnsi="Times New Roman"/>
                <w:b/>
                <w:bCs/>
                <w:sz w:val="26"/>
                <w:szCs w:val="26"/>
                <w:lang w:val="uk-UA" w:eastAsia="uk-UA"/>
              </w:rPr>
              <w:t>Умови отримання адміністративної послуги</w:t>
            </w:r>
          </w:p>
        </w:tc>
      </w:tr>
      <w:tr w:rsidR="007F7A53" w:rsidRPr="0051619B"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5</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Підстава для отримання адміністративної послуги</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01756B">
            <w:pPr>
              <w:spacing w:after="0" w:line="252" w:lineRule="auto"/>
              <w:jc w:val="both"/>
              <w:rPr>
                <w:rFonts w:ascii="Times New Roman" w:hAnsi="Times New Roman"/>
                <w:sz w:val="24"/>
                <w:szCs w:val="24"/>
                <w:lang w:val="uk-UA" w:eastAsia="uk-UA"/>
              </w:rPr>
            </w:pPr>
            <w:r w:rsidRPr="00F00FFE">
              <w:rPr>
                <w:rFonts w:ascii="Times New Roman" w:hAnsi="Times New Roman"/>
                <w:sz w:val="24"/>
                <w:szCs w:val="24"/>
                <w:lang w:val="uk-UA"/>
              </w:rPr>
              <w:t xml:space="preserve">Звернення до </w:t>
            </w:r>
            <w:proofErr w:type="spellStart"/>
            <w:r w:rsidR="0001756B">
              <w:rPr>
                <w:rFonts w:ascii="Times New Roman" w:hAnsi="Times New Roman"/>
                <w:sz w:val="24"/>
                <w:szCs w:val="24"/>
                <w:lang w:val="uk-UA"/>
              </w:rPr>
              <w:t>ЦНАПу</w:t>
            </w:r>
            <w:proofErr w:type="spellEnd"/>
            <w:r w:rsidRPr="00F00FFE">
              <w:rPr>
                <w:rFonts w:ascii="Times New Roman" w:hAnsi="Times New Roman"/>
                <w:sz w:val="24"/>
                <w:szCs w:val="24"/>
                <w:lang w:val="uk-UA"/>
              </w:rPr>
              <w:t xml:space="preserve">, утвореного при суб’єкті державної реєстрації, що відповідно до Закону України «Про державну реєстрацію </w:t>
            </w:r>
            <w:r w:rsidR="0001756B">
              <w:rPr>
                <w:rFonts w:ascii="Times New Roman" w:hAnsi="Times New Roman"/>
                <w:sz w:val="24"/>
                <w:szCs w:val="24"/>
                <w:lang w:val="uk-UA"/>
              </w:rPr>
              <w:t>юридичних осіб, фізичних осіб-</w:t>
            </w:r>
            <w:r w:rsidRPr="00F00FFE">
              <w:rPr>
                <w:rFonts w:ascii="Times New Roman" w:hAnsi="Times New Roman"/>
                <w:sz w:val="24"/>
                <w:szCs w:val="24"/>
                <w:lang w:val="uk-UA"/>
              </w:rPr>
              <w:t>підприємців та громадських формувань» уповноважений зберігати реєс</w:t>
            </w:r>
            <w:r w:rsidR="0001756B">
              <w:rPr>
                <w:rFonts w:ascii="Times New Roman" w:hAnsi="Times New Roman"/>
                <w:sz w:val="24"/>
                <w:szCs w:val="24"/>
                <w:lang w:val="uk-UA"/>
              </w:rPr>
              <w:t>траційні справи в</w:t>
            </w:r>
            <w:r w:rsidRPr="00F00FFE">
              <w:rPr>
                <w:rFonts w:ascii="Times New Roman" w:hAnsi="Times New Roman"/>
                <w:sz w:val="24"/>
                <w:szCs w:val="24"/>
                <w:lang w:val="uk-UA"/>
              </w:rPr>
              <w:t xml:space="preserve"> паперовій формі</w:t>
            </w:r>
          </w:p>
        </w:tc>
      </w:tr>
      <w:tr w:rsidR="007F7A53" w:rsidRPr="00F00FFE"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6</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3A7E4C">
            <w:pPr>
              <w:pStyle w:val="a3"/>
              <w:numPr>
                <w:ilvl w:val="0"/>
                <w:numId w:val="1"/>
              </w:numPr>
              <w:tabs>
                <w:tab w:val="left" w:pos="201"/>
                <w:tab w:val="left" w:pos="7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57" w:firstLine="567"/>
              <w:rPr>
                <w:sz w:val="24"/>
              </w:rPr>
            </w:pPr>
            <w:r w:rsidRPr="00F00FFE">
              <w:rPr>
                <w:sz w:val="24"/>
              </w:rPr>
              <w:t>Запит про надання документів, що містяться в реєстраційній справі, у паперовій формі;</w:t>
            </w:r>
          </w:p>
          <w:p w:rsidR="007F7A53" w:rsidRPr="00F00FFE" w:rsidRDefault="007F7A53" w:rsidP="003A7E4C">
            <w:pPr>
              <w:pStyle w:val="a3"/>
              <w:numPr>
                <w:ilvl w:val="0"/>
                <w:numId w:val="1"/>
              </w:numPr>
              <w:tabs>
                <w:tab w:val="left" w:pos="201"/>
                <w:tab w:val="left" w:pos="7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57" w:firstLine="567"/>
              <w:rPr>
                <w:sz w:val="24"/>
              </w:rPr>
            </w:pPr>
            <w:r w:rsidRPr="00F00FFE">
              <w:rPr>
                <w:sz w:val="24"/>
                <w:shd w:val="clear" w:color="auto" w:fill="FFFFFF"/>
              </w:rPr>
              <w:t>документ, що підтверджує внесення плати за надання витягу з Єдиного державного реєстру</w:t>
            </w:r>
            <w:r w:rsidR="0001756B">
              <w:rPr>
                <w:sz w:val="24"/>
                <w:shd w:val="clear" w:color="auto" w:fill="FFFFFF"/>
              </w:rPr>
              <w:t>.</w:t>
            </w:r>
          </w:p>
          <w:p w:rsidR="007F7A53" w:rsidRPr="00F00FFE" w:rsidRDefault="007F7A53" w:rsidP="003A7E4C">
            <w:pPr>
              <w:pStyle w:val="a3"/>
              <w:tabs>
                <w:tab w:val="left" w:pos="201"/>
                <w:tab w:val="left" w:pos="7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57" w:firstLine="567"/>
              <w:rPr>
                <w:sz w:val="24"/>
              </w:rPr>
            </w:pPr>
            <w:r w:rsidRPr="00F00FFE">
              <w:rPr>
                <w:sz w:val="24"/>
              </w:rPr>
              <w:t>Документом, що посвідчує особу, є паспорт громадянина України, тимчасове посвідчення громадянина України, паспортний документ іноземця, посвідчення особи без громадянства, посвідка на постійне або тимчасове проживання.</w:t>
            </w:r>
          </w:p>
          <w:p w:rsidR="007F7A53" w:rsidRPr="00F00FFE" w:rsidRDefault="007F7A53" w:rsidP="0001756B">
            <w:pPr>
              <w:pStyle w:val="a3"/>
              <w:tabs>
                <w:tab w:val="left" w:pos="201"/>
                <w:tab w:val="left" w:pos="7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43" w:firstLine="581"/>
              <w:rPr>
                <w:sz w:val="24"/>
              </w:rPr>
            </w:pPr>
            <w:r w:rsidRPr="00F00FFE">
              <w:rPr>
                <w:sz w:val="24"/>
                <w:szCs w:val="24"/>
              </w:rPr>
              <w:t>У разі подання запиту представником</w:t>
            </w:r>
            <w:r w:rsidR="0001756B">
              <w:rPr>
                <w:sz w:val="24"/>
                <w:szCs w:val="24"/>
              </w:rPr>
              <w:t>,</w:t>
            </w:r>
            <w:r w:rsidRPr="00F00FFE">
              <w:rPr>
                <w:sz w:val="24"/>
                <w:szCs w:val="24"/>
              </w:rPr>
              <w:t xml:space="preserve"> додатково подається примірник оригіналу (нотаріально засвідчена копія) документа, що засвідчує його повноваження.</w:t>
            </w:r>
          </w:p>
          <w:p w:rsidR="007F7A53" w:rsidRPr="0001756B" w:rsidRDefault="007F7A53" w:rsidP="0001756B">
            <w:pPr>
              <w:tabs>
                <w:tab w:val="left" w:pos="201"/>
              </w:tabs>
              <w:spacing w:after="0" w:line="252" w:lineRule="auto"/>
              <w:ind w:left="43" w:firstLine="581"/>
              <w:jc w:val="both"/>
              <w:rPr>
                <w:rFonts w:ascii="Times New Roman" w:hAnsi="Times New Roman"/>
                <w:iCs/>
                <w:sz w:val="24"/>
                <w:szCs w:val="24"/>
                <w:lang w:val="uk-UA" w:eastAsia="uk-UA"/>
              </w:rPr>
            </w:pPr>
            <w:r w:rsidRPr="00F00FFE">
              <w:rPr>
                <w:rFonts w:ascii="Times New Roman" w:hAnsi="Times New Roman"/>
                <w:iCs/>
                <w:sz w:val="24"/>
                <w:szCs w:val="24"/>
                <w:lang w:val="uk-UA" w:eastAsia="uk-UA"/>
              </w:rPr>
              <w:t>Вимоги до документів:</w:t>
            </w:r>
            <w:r w:rsidR="002C2E82">
              <w:rPr>
                <w:rFonts w:ascii="Times New Roman" w:hAnsi="Times New Roman"/>
                <w:iCs/>
                <w:sz w:val="24"/>
                <w:szCs w:val="24"/>
                <w:lang w:val="uk-UA" w:eastAsia="uk-UA"/>
              </w:rPr>
              <w:t xml:space="preserve"> </w:t>
            </w:r>
            <w:r w:rsidR="0001756B">
              <w:rPr>
                <w:rFonts w:ascii="Times New Roman" w:hAnsi="Times New Roman"/>
                <w:iCs/>
                <w:sz w:val="24"/>
                <w:szCs w:val="24"/>
                <w:lang w:val="uk-UA" w:eastAsia="uk-UA"/>
              </w:rPr>
              <w:t>з</w:t>
            </w:r>
            <w:r w:rsidRPr="00F00FFE">
              <w:rPr>
                <w:rFonts w:ascii="Times New Roman" w:hAnsi="Times New Roman"/>
                <w:sz w:val="24"/>
                <w:szCs w:val="24"/>
                <w:lang w:val="uk-UA"/>
              </w:rPr>
              <w:t xml:space="preserve">апит про надання документів, що містяться в реєстраційній справі, у паперовій формі заповнюється українською мовою </w:t>
            </w:r>
            <w:proofErr w:type="spellStart"/>
            <w:r w:rsidRPr="00F00FFE">
              <w:rPr>
                <w:rFonts w:ascii="Times New Roman" w:hAnsi="Times New Roman"/>
                <w:sz w:val="24"/>
                <w:szCs w:val="24"/>
                <w:lang w:val="uk-UA"/>
              </w:rPr>
              <w:t>машинодруком</w:t>
            </w:r>
            <w:proofErr w:type="spellEnd"/>
            <w:r w:rsidRPr="00F00FFE">
              <w:rPr>
                <w:rFonts w:ascii="Times New Roman" w:hAnsi="Times New Roman"/>
                <w:sz w:val="24"/>
                <w:szCs w:val="24"/>
                <w:lang w:val="uk-UA"/>
              </w:rPr>
              <w:t xml:space="preserve"> або від руки розбірливими друкованими літерами, без виправлень </w:t>
            </w:r>
          </w:p>
        </w:tc>
      </w:tr>
      <w:tr w:rsidR="007F7A53" w:rsidRPr="0051619B"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7</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jc w:val="center"/>
              <w:rPr>
                <w:rFonts w:ascii="Times New Roman" w:hAnsi="Times New Roman"/>
                <w:b/>
                <w:sz w:val="24"/>
                <w:szCs w:val="24"/>
                <w:lang w:val="uk-UA" w:eastAsia="uk-UA"/>
              </w:rPr>
            </w:pPr>
            <w:r w:rsidRPr="00F00FFE">
              <w:rPr>
                <w:rFonts w:ascii="Times New Roman" w:hAnsi="Times New Roman"/>
                <w:b/>
                <w:sz w:val="24"/>
                <w:szCs w:val="24"/>
                <w:lang w:val="uk-UA" w:eastAsia="uk-UA"/>
              </w:rPr>
              <w:t>Порядок та спосіб подання документів, необхідних для отримання адміністративної послуги</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shd w:val="clear" w:color="auto" w:fill="FFFFFF"/>
                <w:lang w:val="uk-UA"/>
              </w:rPr>
            </w:pPr>
            <w:r w:rsidRPr="00F00FFE">
              <w:rPr>
                <w:rFonts w:ascii="Times New Roman" w:hAnsi="Times New Roman"/>
                <w:sz w:val="24"/>
                <w:szCs w:val="28"/>
                <w:shd w:val="clear" w:color="auto" w:fill="FFFFFF"/>
                <w:lang w:val="uk-UA"/>
              </w:rPr>
              <w:t>У паперовій формі документи подаються особисто заявником.</w:t>
            </w:r>
          </w:p>
          <w:p w:rsidR="007F7A53" w:rsidRPr="00F00FFE" w:rsidRDefault="007F7A53" w:rsidP="007F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shd w:val="clear" w:color="auto" w:fill="FFFFFF"/>
                <w:lang w:val="uk-UA"/>
              </w:rPr>
            </w:pPr>
            <w:r w:rsidRPr="00F00FFE">
              <w:rPr>
                <w:rFonts w:ascii="Times New Roman" w:hAnsi="Times New Roman"/>
                <w:sz w:val="24"/>
                <w:szCs w:val="28"/>
                <w:shd w:val="clear" w:color="auto" w:fill="FFFFFF"/>
                <w:lang w:val="uk-UA"/>
              </w:rPr>
              <w:t>Документом, що посвідчує особу, є паспорт громадянина України, тимчасове посвідчення громадянина України, паспортний документ іноземця, посвідчення особи без громадянства, посвідка на постійне або тимчасове проживання</w:t>
            </w:r>
          </w:p>
          <w:p w:rsidR="007F7A53" w:rsidRPr="00F00FFE" w:rsidRDefault="007F7A53" w:rsidP="007F7A53">
            <w:pPr>
              <w:shd w:val="clear" w:color="auto" w:fill="FFFFFF"/>
              <w:spacing w:after="150" w:line="240" w:lineRule="auto"/>
              <w:jc w:val="both"/>
              <w:textAlignment w:val="baseline"/>
              <w:rPr>
                <w:rFonts w:ascii="Times New Roman" w:hAnsi="Times New Roman"/>
                <w:sz w:val="24"/>
                <w:szCs w:val="24"/>
                <w:lang w:val="uk-UA"/>
              </w:rPr>
            </w:pPr>
            <w:r w:rsidRPr="00F00FFE">
              <w:rPr>
                <w:rFonts w:ascii="Times New Roman" w:hAnsi="Times New Roman"/>
                <w:sz w:val="24"/>
                <w:szCs w:val="24"/>
                <w:lang w:val="uk-UA"/>
              </w:rPr>
              <w:t xml:space="preserve">У разі подання запиту про надання документів, що містяться в реєстраційній справі, у паперовій формі уповноваженою </w:t>
            </w:r>
            <w:r w:rsidRPr="00F00FFE">
              <w:rPr>
                <w:rFonts w:ascii="Times New Roman" w:hAnsi="Times New Roman"/>
                <w:sz w:val="24"/>
                <w:szCs w:val="24"/>
                <w:lang w:val="uk-UA"/>
              </w:rPr>
              <w:lastRenderedPageBreak/>
              <w:t>особою, така особа пред’являє примірник оригіналу (нотаріально засвідчена копія) документа, що засвідчує його повноваження</w:t>
            </w:r>
          </w:p>
        </w:tc>
      </w:tr>
      <w:tr w:rsidR="007F7A53" w:rsidRPr="0051619B"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lastRenderedPageBreak/>
              <w:t>8</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jc w:val="center"/>
              <w:rPr>
                <w:rFonts w:ascii="Times New Roman" w:hAnsi="Times New Roman"/>
                <w:b/>
                <w:sz w:val="24"/>
                <w:szCs w:val="24"/>
                <w:lang w:val="uk-UA" w:eastAsia="uk-UA"/>
              </w:rPr>
            </w:pPr>
            <w:r w:rsidRPr="00F00FFE">
              <w:rPr>
                <w:rFonts w:ascii="Times New Roman" w:hAnsi="Times New Roman"/>
                <w:b/>
                <w:sz w:val="24"/>
                <w:szCs w:val="24"/>
                <w:lang w:val="uk-UA" w:eastAsia="uk-UA"/>
              </w:rPr>
              <w:t>Платність (безоплатність) надання адміністративної послуги</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33" w:lineRule="auto"/>
              <w:contextualSpacing/>
              <w:jc w:val="both"/>
              <w:rPr>
                <w:rFonts w:ascii="Times New Roman" w:hAnsi="Times New Roman"/>
                <w:sz w:val="24"/>
                <w:szCs w:val="24"/>
                <w:shd w:val="clear" w:color="auto" w:fill="FFFFFF"/>
                <w:lang w:val="uk-UA"/>
              </w:rPr>
            </w:pPr>
            <w:r w:rsidRPr="00F00FFE">
              <w:rPr>
                <w:rFonts w:ascii="Times New Roman" w:hAnsi="Times New Roman"/>
                <w:sz w:val="24"/>
                <w:szCs w:val="24"/>
                <w:shd w:val="clear" w:color="auto" w:fill="FFFFFF"/>
                <w:lang w:val="uk-UA"/>
              </w:rPr>
              <w:t xml:space="preserve">Платно. </w:t>
            </w:r>
          </w:p>
          <w:p w:rsidR="007F7A53" w:rsidRPr="00F00FFE" w:rsidRDefault="007F7A53" w:rsidP="007F7A53">
            <w:pPr>
              <w:spacing w:after="0" w:line="233" w:lineRule="auto"/>
              <w:contextualSpacing/>
              <w:jc w:val="both"/>
              <w:rPr>
                <w:rFonts w:ascii="Times New Roman" w:hAnsi="Times New Roman"/>
                <w:sz w:val="24"/>
                <w:szCs w:val="24"/>
                <w:shd w:val="clear" w:color="auto" w:fill="FFFFFF"/>
                <w:lang w:val="uk-UA"/>
              </w:rPr>
            </w:pPr>
            <w:r w:rsidRPr="00F00FFE">
              <w:rPr>
                <w:rFonts w:ascii="Times New Roman" w:hAnsi="Times New Roman"/>
                <w:sz w:val="24"/>
                <w:szCs w:val="24"/>
                <w:shd w:val="clear" w:color="auto" w:fill="FFFFFF"/>
                <w:lang w:val="uk-UA"/>
              </w:rPr>
              <w:t>0,07 мінімальної заробітної плати - за надання документа в паперовій формі, що м</w:t>
            </w:r>
            <w:r w:rsidR="0061615F">
              <w:rPr>
                <w:rFonts w:ascii="Times New Roman" w:hAnsi="Times New Roman"/>
                <w:sz w:val="24"/>
                <w:szCs w:val="24"/>
                <w:shd w:val="clear" w:color="auto" w:fill="FFFFFF"/>
                <w:lang w:val="uk-UA"/>
              </w:rPr>
              <w:t>іститься в реєстраційній справі.</w:t>
            </w:r>
          </w:p>
          <w:p w:rsidR="007F7A53" w:rsidRPr="00F00FFE" w:rsidRDefault="007F7A53" w:rsidP="007F7A53">
            <w:pPr>
              <w:spacing w:after="0" w:line="233" w:lineRule="auto"/>
              <w:contextualSpacing/>
              <w:jc w:val="both"/>
              <w:rPr>
                <w:rFonts w:ascii="Times New Roman" w:hAnsi="Times New Roman"/>
                <w:sz w:val="24"/>
                <w:szCs w:val="24"/>
                <w:shd w:val="clear" w:color="auto" w:fill="FFFFFF"/>
                <w:lang w:val="uk-UA"/>
              </w:rPr>
            </w:pPr>
            <w:r w:rsidRPr="00F00FFE">
              <w:rPr>
                <w:rFonts w:ascii="Times New Roman" w:hAnsi="Times New Roman"/>
                <w:sz w:val="24"/>
                <w:szCs w:val="24"/>
                <w:shd w:val="clear" w:color="auto" w:fill="FFFFFF"/>
                <w:lang w:val="uk-UA"/>
              </w:rPr>
              <w:t>Плата за надання документа в паперовій формі, що міститься в реєстраційній справі справляється в місячному розмірі мінімальної заробітної плати, установленої законом на 01 січня календарного року, у якому подаються відповідні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7F7A53" w:rsidRPr="00F00FFE" w:rsidRDefault="007F7A53" w:rsidP="003A7E4C">
            <w:pPr>
              <w:spacing w:after="0" w:line="233" w:lineRule="auto"/>
              <w:ind w:firstLine="567"/>
              <w:contextualSpacing/>
              <w:jc w:val="both"/>
              <w:rPr>
                <w:rFonts w:ascii="Times New Roman" w:hAnsi="Times New Roman"/>
                <w:sz w:val="24"/>
                <w:szCs w:val="24"/>
                <w:shd w:val="clear" w:color="auto" w:fill="FFFFFF"/>
                <w:lang w:val="uk-UA"/>
              </w:rPr>
            </w:pP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МЕТАЛУРГІЙНИЙ РАЙОН</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Найменування послуги – Плата за надання відомостей з Єдиного державного реєстру юридичних осіб, фізичних осіб-підприємців та громадських формувань за 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осіб-підприємців та громадських формувань.</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Скорочене найменування послуги – Інформація  з Державного реєстру.</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Одержувач</w:t>
            </w:r>
            <w:r w:rsidR="0061615F">
              <w:rPr>
                <w:rFonts w:ascii="Times New Roman" w:hAnsi="Times New Roman"/>
                <w:sz w:val="24"/>
                <w:szCs w:val="24"/>
                <w:lang w:val="uk-UA"/>
              </w:rPr>
              <w:t xml:space="preserve"> </w:t>
            </w:r>
            <w:r w:rsidR="0061615F" w:rsidRPr="00F00FFE">
              <w:rPr>
                <w:rFonts w:ascii="Times New Roman" w:hAnsi="Times New Roman"/>
                <w:sz w:val="24"/>
                <w:szCs w:val="24"/>
                <w:lang w:val="uk-UA"/>
              </w:rPr>
              <w:t xml:space="preserve">– </w:t>
            </w:r>
            <w:r w:rsidRPr="00F00FFE">
              <w:rPr>
                <w:rFonts w:ascii="Times New Roman" w:hAnsi="Times New Roman"/>
                <w:sz w:val="24"/>
                <w:szCs w:val="24"/>
                <w:lang w:val="uk-UA"/>
              </w:rPr>
              <w:t>УДКСУ у м. Кривому Розі.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ЄДРПОУ   38032510.</w:t>
            </w:r>
          </w:p>
          <w:p w:rsidR="007F7A53" w:rsidRPr="00F00FFE" w:rsidRDefault="0061615F" w:rsidP="007F7A53">
            <w:pPr>
              <w:spacing w:after="0" w:line="233" w:lineRule="auto"/>
              <w:contextualSpacing/>
              <w:jc w:val="both"/>
              <w:rPr>
                <w:rFonts w:ascii="Times New Roman" w:hAnsi="Times New Roman"/>
                <w:sz w:val="24"/>
                <w:szCs w:val="24"/>
                <w:lang w:val="uk-UA"/>
              </w:rPr>
            </w:pPr>
            <w:r>
              <w:rPr>
                <w:rFonts w:ascii="Times New Roman" w:hAnsi="Times New Roman"/>
                <w:sz w:val="24"/>
                <w:szCs w:val="24"/>
                <w:lang w:val="uk-UA"/>
              </w:rPr>
              <w:t xml:space="preserve">Банк одержувача  ГУ </w:t>
            </w:r>
            <w:r w:rsidR="007F7A53" w:rsidRPr="00F00FFE">
              <w:rPr>
                <w:rFonts w:ascii="Times New Roman" w:hAnsi="Times New Roman"/>
                <w:sz w:val="24"/>
                <w:szCs w:val="24"/>
                <w:lang w:val="uk-UA"/>
              </w:rPr>
              <w:t>ДКСУ у Дніпропетровській області.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МФО 805012.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Реєстраційний рахунок № 31319300741020.</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класифікації доходів 22012700.</w:t>
            </w:r>
          </w:p>
          <w:p w:rsidR="007F7A53" w:rsidRPr="00F00FFE" w:rsidRDefault="007F7A53" w:rsidP="003A7E4C">
            <w:pPr>
              <w:spacing w:after="0" w:line="233" w:lineRule="auto"/>
              <w:ind w:firstLine="567"/>
              <w:contextualSpacing/>
              <w:jc w:val="both"/>
              <w:rPr>
                <w:rFonts w:ascii="Times New Roman" w:hAnsi="Times New Roman"/>
                <w:sz w:val="24"/>
                <w:szCs w:val="24"/>
                <w:lang w:val="uk-UA"/>
              </w:rPr>
            </w:pP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ДОВГИНЦІВСЬКИЙ РАЙОН</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Найменування послуги – Плата за надання відомостей з Єдиного державного реєстру юридичних осіб, фізичних осіб-підприємців та громадських формувань за 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осіб-підприємців та громадських формувань.</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Скорочене найменування послуги – Інформація  з Державного реєстру прав.</w:t>
            </w:r>
          </w:p>
          <w:p w:rsidR="007F7A53" w:rsidRPr="00F00FFE" w:rsidRDefault="007F7A53" w:rsidP="007F7A53">
            <w:pPr>
              <w:tabs>
                <w:tab w:val="left" w:pos="1217"/>
              </w:tabs>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Одержувач – УДКСУ у м. Кривому Розі.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ЄДРПОУ   38032510.</w:t>
            </w:r>
          </w:p>
          <w:p w:rsidR="007F7A53" w:rsidRPr="00F00FFE" w:rsidRDefault="00B03CC5" w:rsidP="007F7A53">
            <w:pPr>
              <w:spacing w:after="0" w:line="233" w:lineRule="auto"/>
              <w:contextualSpacing/>
              <w:jc w:val="both"/>
              <w:rPr>
                <w:rFonts w:ascii="Times New Roman" w:hAnsi="Times New Roman"/>
                <w:sz w:val="24"/>
                <w:szCs w:val="24"/>
                <w:lang w:val="uk-UA"/>
              </w:rPr>
            </w:pPr>
            <w:r>
              <w:rPr>
                <w:rFonts w:ascii="Times New Roman" w:hAnsi="Times New Roman"/>
                <w:sz w:val="24"/>
                <w:szCs w:val="24"/>
                <w:lang w:val="uk-UA"/>
              </w:rPr>
              <w:t xml:space="preserve">Банк одержувача  </w:t>
            </w:r>
            <w:r w:rsidR="007F7A53" w:rsidRPr="00F00FFE">
              <w:rPr>
                <w:rFonts w:ascii="Times New Roman" w:hAnsi="Times New Roman"/>
                <w:sz w:val="24"/>
                <w:szCs w:val="24"/>
                <w:lang w:val="uk-UA"/>
              </w:rPr>
              <w:t>ГУ ДКСУ у Дніпропетровській області.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lastRenderedPageBreak/>
              <w:t>МФО 805012.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Реєстраційний рахунок № 31318300741021.</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класифікації доходів 22012700.</w:t>
            </w:r>
          </w:p>
          <w:p w:rsidR="007F7A53" w:rsidRPr="00F00FFE" w:rsidRDefault="007F7A53" w:rsidP="003A7E4C">
            <w:pPr>
              <w:spacing w:after="0" w:line="233" w:lineRule="auto"/>
              <w:ind w:firstLine="567"/>
              <w:contextualSpacing/>
              <w:jc w:val="both"/>
              <w:rPr>
                <w:rFonts w:ascii="Times New Roman" w:hAnsi="Times New Roman"/>
                <w:sz w:val="24"/>
                <w:szCs w:val="24"/>
                <w:lang w:val="uk-UA"/>
              </w:rPr>
            </w:pPr>
          </w:p>
          <w:p w:rsidR="007F7A53" w:rsidRPr="00F00FFE" w:rsidRDefault="007F7A53" w:rsidP="007F7A53">
            <w:pPr>
              <w:tabs>
                <w:tab w:val="left" w:pos="1560"/>
              </w:tabs>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ПОКРОВСЬКИЙ РАЙОН</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Найменування послуги – Плата за надання відомостей з Єдиного державного реєстру юридичних осіб, фізичних осіб-підприємців та громадських формувань за 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осіб-підприємців та громадських формувань.</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Скорочене найменування послуги – Інформація з Державного реєстру прав.</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 xml:space="preserve">Одержувач </w:t>
            </w:r>
            <w:r w:rsidR="0061615F" w:rsidRPr="00F00FFE">
              <w:rPr>
                <w:rFonts w:ascii="Times New Roman" w:hAnsi="Times New Roman"/>
                <w:sz w:val="24"/>
                <w:szCs w:val="24"/>
                <w:lang w:val="uk-UA"/>
              </w:rPr>
              <w:t xml:space="preserve">– </w:t>
            </w:r>
            <w:r w:rsidRPr="00F00FFE">
              <w:rPr>
                <w:rFonts w:ascii="Times New Roman" w:hAnsi="Times New Roman"/>
                <w:sz w:val="24"/>
                <w:szCs w:val="24"/>
                <w:lang w:val="uk-UA"/>
              </w:rPr>
              <w:t>УДКСУ у Покровському районі м. Кривого Рогу.</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ЄДРПОУ   38031627.</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Банк одержувача ГУ</w:t>
            </w:r>
            <w:r w:rsidR="0061615F">
              <w:rPr>
                <w:rFonts w:ascii="Times New Roman" w:hAnsi="Times New Roman"/>
                <w:sz w:val="24"/>
                <w:szCs w:val="24"/>
                <w:lang w:val="uk-UA"/>
              </w:rPr>
              <w:t xml:space="preserve"> </w:t>
            </w:r>
            <w:r w:rsidRPr="00F00FFE">
              <w:rPr>
                <w:rFonts w:ascii="Times New Roman" w:hAnsi="Times New Roman"/>
                <w:sz w:val="24"/>
                <w:szCs w:val="24"/>
                <w:lang w:val="uk-UA"/>
              </w:rPr>
              <w:t>ДКСУ У Дніпропетровській області.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МФО 805012.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Реєстраційний рахунок № 31317300741022.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класифікації доходів 22012700.</w:t>
            </w:r>
          </w:p>
          <w:p w:rsidR="007F7A53" w:rsidRPr="00F00FFE" w:rsidRDefault="007F7A53" w:rsidP="003A7E4C">
            <w:pPr>
              <w:spacing w:after="0" w:line="233" w:lineRule="auto"/>
              <w:ind w:firstLine="567"/>
              <w:contextualSpacing/>
              <w:jc w:val="both"/>
              <w:rPr>
                <w:rFonts w:ascii="Times New Roman" w:hAnsi="Times New Roman"/>
                <w:sz w:val="24"/>
                <w:szCs w:val="24"/>
                <w:lang w:val="uk-UA"/>
              </w:rPr>
            </w:pPr>
          </w:p>
          <w:p w:rsidR="007F7A53" w:rsidRPr="00F00FFE" w:rsidRDefault="007F7A53" w:rsidP="007F7A53">
            <w:pPr>
              <w:tabs>
                <w:tab w:val="left" w:pos="1560"/>
              </w:tabs>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ІНГУЛЕЦЬКИЙ РАЙОН</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Найменування послуги – Плата за надання відомостей з Єдиного державного реєстру юридичних осіб, фізичних осіб-підприємців та громадських формувань за 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осіб-підприємців та громадських формувань.</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Скорочене найменування послуги – Інформація  з Державного реєстру прав.</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 xml:space="preserve">Одержувач </w:t>
            </w:r>
            <w:r w:rsidR="0061615F">
              <w:rPr>
                <w:rFonts w:ascii="Times New Roman" w:hAnsi="Times New Roman"/>
                <w:sz w:val="24"/>
                <w:szCs w:val="24"/>
                <w:lang w:val="uk-UA"/>
              </w:rPr>
              <w:t>–</w:t>
            </w:r>
            <w:r w:rsidRPr="00F00FFE">
              <w:rPr>
                <w:rFonts w:ascii="Times New Roman" w:hAnsi="Times New Roman"/>
                <w:sz w:val="24"/>
                <w:szCs w:val="24"/>
                <w:lang w:val="uk-UA"/>
              </w:rPr>
              <w:t xml:space="preserve"> УДКСУ в Інгулецькому районі м. Кривого Рогу.</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ЄДРПОУ   38031632.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Банк одержувача ГУ</w:t>
            </w:r>
            <w:r w:rsidR="0061615F">
              <w:rPr>
                <w:rFonts w:ascii="Times New Roman" w:hAnsi="Times New Roman"/>
                <w:sz w:val="24"/>
                <w:szCs w:val="24"/>
                <w:lang w:val="uk-UA"/>
              </w:rPr>
              <w:t xml:space="preserve"> </w:t>
            </w:r>
            <w:r w:rsidRPr="00F00FFE">
              <w:rPr>
                <w:rFonts w:ascii="Times New Roman" w:hAnsi="Times New Roman"/>
                <w:sz w:val="24"/>
                <w:szCs w:val="24"/>
                <w:lang w:val="uk-UA"/>
              </w:rPr>
              <w:t>ДКСУ у Дніпропетровській області.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МФО 805012.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Реєстраційний рахунок № 31316300741023.</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класифікації доходів 22012700.</w:t>
            </w:r>
          </w:p>
          <w:p w:rsidR="007F7A53" w:rsidRPr="00F00FFE" w:rsidRDefault="007F7A53" w:rsidP="003A7E4C">
            <w:pPr>
              <w:spacing w:after="0" w:line="233" w:lineRule="auto"/>
              <w:ind w:firstLine="567"/>
              <w:contextualSpacing/>
              <w:jc w:val="both"/>
              <w:rPr>
                <w:rFonts w:ascii="Times New Roman" w:hAnsi="Times New Roman"/>
                <w:sz w:val="24"/>
                <w:szCs w:val="24"/>
                <w:lang w:val="uk-UA"/>
              </w:rPr>
            </w:pP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САКСАГАНСЬКИЙ РАЙОН</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 xml:space="preserve">Найменування послуги – Плата за надання відомостей з Єдиного державного реєстру юридичних осіб, фізичних осіб-підприємців та громадських формувань за одержання інформації з інших державних реєстрів, держателем яких є </w:t>
            </w:r>
            <w:r w:rsidRPr="00F00FFE">
              <w:rPr>
                <w:rFonts w:ascii="Times New Roman" w:hAnsi="Times New Roman"/>
                <w:sz w:val="24"/>
                <w:szCs w:val="24"/>
                <w:lang w:val="uk-UA"/>
              </w:rPr>
              <w:lastRenderedPageBreak/>
              <w:t>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осіб-підприємців та громадських формувань.</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Скорочене найменування послуги – Інформація  з Державного реєстру прав.</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 xml:space="preserve">Одержувач </w:t>
            </w:r>
            <w:r w:rsidR="0061615F" w:rsidRPr="00F00FFE">
              <w:rPr>
                <w:rFonts w:ascii="Times New Roman" w:hAnsi="Times New Roman"/>
                <w:sz w:val="24"/>
                <w:szCs w:val="24"/>
                <w:lang w:val="uk-UA"/>
              </w:rPr>
              <w:t xml:space="preserve">– </w:t>
            </w:r>
            <w:r w:rsidRPr="00F00FFE">
              <w:rPr>
                <w:rFonts w:ascii="Times New Roman" w:hAnsi="Times New Roman"/>
                <w:sz w:val="24"/>
                <w:szCs w:val="24"/>
                <w:lang w:val="uk-UA"/>
              </w:rPr>
              <w:t>УДКСУ у м. Кривому Розі.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ЄДРПОУ   38032510.</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Банк одержувача  ГУ ДКСУ у Дніпропетровській області.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МФО 805012.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Реєстраційний рахунок № 31315300741024.</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класифікації доходів 22012700.</w:t>
            </w:r>
          </w:p>
          <w:p w:rsidR="007F7A53" w:rsidRPr="00F00FFE" w:rsidRDefault="007F7A53" w:rsidP="003A7E4C">
            <w:pPr>
              <w:spacing w:after="0" w:line="233" w:lineRule="auto"/>
              <w:ind w:firstLine="567"/>
              <w:contextualSpacing/>
              <w:jc w:val="both"/>
              <w:rPr>
                <w:rFonts w:ascii="Times New Roman" w:hAnsi="Times New Roman"/>
                <w:sz w:val="24"/>
                <w:szCs w:val="24"/>
                <w:lang w:val="uk-UA"/>
              </w:rPr>
            </w:pP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ТЕРНІВСЬКИЙ РАЙОН</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Найменування послуги – Плата за надання відомостей з Єдиного державного реєстру юридичних осіб, фізичних осіб-підприємців та громадських формувань за 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осіб-підприємців та громадських формувань.</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Скорочене найменування послуги – Інформація з Державного реєстру прав.</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 xml:space="preserve">Одержувач </w:t>
            </w:r>
            <w:r w:rsidR="0061615F">
              <w:rPr>
                <w:rFonts w:ascii="Times New Roman" w:hAnsi="Times New Roman"/>
                <w:sz w:val="24"/>
                <w:szCs w:val="24"/>
                <w:lang w:val="uk-UA"/>
              </w:rPr>
              <w:t>–</w:t>
            </w:r>
            <w:r w:rsidRPr="00F00FFE">
              <w:rPr>
                <w:rFonts w:ascii="Times New Roman" w:hAnsi="Times New Roman"/>
                <w:sz w:val="24"/>
                <w:szCs w:val="24"/>
                <w:lang w:val="uk-UA"/>
              </w:rPr>
              <w:t xml:space="preserve"> УДКСУ у </w:t>
            </w:r>
            <w:proofErr w:type="spellStart"/>
            <w:r w:rsidRPr="00F00FFE">
              <w:rPr>
                <w:rFonts w:ascii="Times New Roman" w:hAnsi="Times New Roman"/>
                <w:sz w:val="24"/>
                <w:szCs w:val="24"/>
                <w:lang w:val="uk-UA"/>
              </w:rPr>
              <w:t>Тернівському</w:t>
            </w:r>
            <w:proofErr w:type="spellEnd"/>
            <w:r w:rsidRPr="00F00FFE">
              <w:rPr>
                <w:rFonts w:ascii="Times New Roman" w:hAnsi="Times New Roman"/>
                <w:sz w:val="24"/>
                <w:szCs w:val="24"/>
                <w:lang w:val="uk-UA"/>
              </w:rPr>
              <w:t xml:space="preserve"> районі м. Кривого Рогу.</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ЄДРПОУ   38031648.</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Банк одержувача  ГУ</w:t>
            </w:r>
            <w:r w:rsidR="0061615F">
              <w:rPr>
                <w:rFonts w:ascii="Times New Roman" w:hAnsi="Times New Roman"/>
                <w:sz w:val="24"/>
                <w:szCs w:val="24"/>
                <w:lang w:val="uk-UA"/>
              </w:rPr>
              <w:t xml:space="preserve"> </w:t>
            </w:r>
            <w:r w:rsidRPr="00F00FFE">
              <w:rPr>
                <w:rFonts w:ascii="Times New Roman" w:hAnsi="Times New Roman"/>
                <w:sz w:val="24"/>
                <w:szCs w:val="24"/>
                <w:lang w:val="uk-UA"/>
              </w:rPr>
              <w:t>ДКCУ у Дніпропетровській області.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МФО 805012.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Реєстраційний рахунок № 31314300741025.</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класифікації доходів 22012700.</w:t>
            </w:r>
          </w:p>
          <w:p w:rsidR="007F7A53" w:rsidRPr="00F00FFE" w:rsidRDefault="007F7A53" w:rsidP="003A7E4C">
            <w:pPr>
              <w:spacing w:after="0" w:line="233" w:lineRule="auto"/>
              <w:ind w:firstLine="567"/>
              <w:contextualSpacing/>
              <w:jc w:val="both"/>
              <w:rPr>
                <w:rFonts w:ascii="Times New Roman" w:hAnsi="Times New Roman"/>
                <w:sz w:val="24"/>
                <w:szCs w:val="24"/>
                <w:lang w:val="uk-UA"/>
              </w:rPr>
            </w:pPr>
          </w:p>
          <w:p w:rsidR="007F7A53" w:rsidRPr="00F00FFE" w:rsidRDefault="007F7A53" w:rsidP="007F7A53">
            <w:pPr>
              <w:tabs>
                <w:tab w:val="left" w:pos="9798"/>
                <w:tab w:val="left" w:pos="9940"/>
              </w:tabs>
              <w:spacing w:after="0" w:line="233" w:lineRule="auto"/>
              <w:ind w:right="-445"/>
              <w:contextualSpacing/>
              <w:jc w:val="both"/>
              <w:rPr>
                <w:rFonts w:ascii="Times New Roman" w:hAnsi="Times New Roman"/>
                <w:sz w:val="24"/>
                <w:szCs w:val="24"/>
                <w:lang w:val="uk-UA"/>
              </w:rPr>
            </w:pPr>
            <w:r w:rsidRPr="00F00FFE">
              <w:rPr>
                <w:rFonts w:ascii="Times New Roman" w:hAnsi="Times New Roman"/>
                <w:sz w:val="24"/>
                <w:szCs w:val="24"/>
                <w:lang w:val="uk-UA"/>
              </w:rPr>
              <w:t>ЦЕНТРАЛЬНО-МІСЬКИЙ РАЙОН</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Найменування послуги – Плата за надання відомостей з Єдиного державного реєстру юридичних осіб, фізичних осіб-підприємців та громадських формувань за 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осіб-підприємців та громадських формувань.</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Скорочене найменування послуги – Інформація  з Державного реєстру прав.</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lastRenderedPageBreak/>
              <w:t xml:space="preserve">Одержувач </w:t>
            </w:r>
            <w:r w:rsidR="0061615F" w:rsidRPr="00F00FFE">
              <w:rPr>
                <w:rFonts w:ascii="Times New Roman" w:hAnsi="Times New Roman"/>
                <w:sz w:val="24"/>
                <w:szCs w:val="24"/>
                <w:lang w:val="uk-UA"/>
              </w:rPr>
              <w:t xml:space="preserve">– </w:t>
            </w:r>
            <w:r w:rsidRPr="00F00FFE">
              <w:rPr>
                <w:rFonts w:ascii="Times New Roman" w:hAnsi="Times New Roman"/>
                <w:sz w:val="24"/>
                <w:szCs w:val="24"/>
                <w:lang w:val="uk-UA"/>
              </w:rPr>
              <w:t>УК у Центрально-Міському районі м.</w:t>
            </w:r>
            <w:r>
              <w:rPr>
                <w:rFonts w:ascii="Times New Roman" w:hAnsi="Times New Roman"/>
                <w:sz w:val="24"/>
                <w:szCs w:val="24"/>
                <w:lang w:val="uk-UA"/>
              </w:rPr>
              <w:t xml:space="preserve"> </w:t>
            </w:r>
            <w:r w:rsidRPr="00F00FFE">
              <w:rPr>
                <w:rFonts w:ascii="Times New Roman" w:hAnsi="Times New Roman"/>
                <w:sz w:val="24"/>
                <w:szCs w:val="24"/>
                <w:lang w:val="uk-UA"/>
              </w:rPr>
              <w:t>Кривого Рогу.</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Код ЄДРПОУ   38032222.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Банк одержувача  ГУ ДКСУ у Дніпропетровській області.</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МФО 805012.</w:t>
            </w:r>
          </w:p>
          <w:p w:rsidR="007F7A53" w:rsidRPr="00F00FFE" w:rsidRDefault="007F7A53" w:rsidP="007F7A53">
            <w:pPr>
              <w:spacing w:after="0" w:line="233" w:lineRule="auto"/>
              <w:contextualSpacing/>
              <w:jc w:val="both"/>
              <w:rPr>
                <w:rFonts w:ascii="Times New Roman" w:hAnsi="Times New Roman"/>
                <w:sz w:val="24"/>
                <w:szCs w:val="24"/>
                <w:lang w:val="uk-UA"/>
              </w:rPr>
            </w:pPr>
            <w:r w:rsidRPr="00F00FFE">
              <w:rPr>
                <w:rFonts w:ascii="Times New Roman" w:hAnsi="Times New Roman"/>
                <w:sz w:val="24"/>
                <w:szCs w:val="24"/>
                <w:lang w:val="uk-UA"/>
              </w:rPr>
              <w:t>Реєстраційний рахунок № 31313300741026.</w:t>
            </w:r>
          </w:p>
          <w:p w:rsidR="007F7A53" w:rsidRPr="00F00FFE" w:rsidRDefault="007F7A53" w:rsidP="007F7A53">
            <w:pPr>
              <w:spacing w:after="0" w:line="233" w:lineRule="auto"/>
              <w:contextualSpacing/>
              <w:jc w:val="both"/>
              <w:rPr>
                <w:rFonts w:ascii="Times New Roman" w:hAnsi="Times New Roman"/>
                <w:sz w:val="24"/>
                <w:szCs w:val="24"/>
                <w:lang w:val="uk-UA" w:eastAsia="uk-UA"/>
              </w:rPr>
            </w:pPr>
            <w:r w:rsidRPr="00F00FFE">
              <w:rPr>
                <w:rFonts w:ascii="Times New Roman" w:hAnsi="Times New Roman"/>
                <w:sz w:val="24"/>
                <w:szCs w:val="24"/>
                <w:lang w:val="uk-UA"/>
              </w:rPr>
              <w:t>Код класифікації доходів 22012700</w:t>
            </w:r>
          </w:p>
        </w:tc>
      </w:tr>
      <w:tr w:rsidR="007F7A53" w:rsidRPr="00F00FFE"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lastRenderedPageBreak/>
              <w:t>9</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Строк надання адміністративної послуги</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hd w:val="clear" w:color="auto" w:fill="FFFFFF"/>
              <w:spacing w:after="0" w:line="240" w:lineRule="auto"/>
              <w:jc w:val="both"/>
              <w:textAlignment w:val="baseline"/>
              <w:rPr>
                <w:rFonts w:ascii="Times New Roman" w:hAnsi="Times New Roman"/>
                <w:sz w:val="24"/>
                <w:szCs w:val="24"/>
                <w:lang w:val="uk-UA"/>
              </w:rPr>
            </w:pPr>
            <w:r w:rsidRPr="00F00FFE">
              <w:rPr>
                <w:rFonts w:ascii="Times New Roman" w:hAnsi="Times New Roman"/>
                <w:sz w:val="24"/>
                <w:szCs w:val="24"/>
                <w:lang w:val="uk-UA"/>
              </w:rPr>
              <w:t>Протягом 24 годин після надходження документів, поданих для отримання документа в паперовій формі, що міститься в реєстраційній справі, крім вихідних та святкових днів</w:t>
            </w:r>
          </w:p>
        </w:tc>
      </w:tr>
      <w:tr w:rsidR="007F7A53" w:rsidRPr="00F00FFE"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10</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Перелік підстав для з</w:t>
            </w:r>
            <w:r w:rsidRPr="00F00FFE">
              <w:rPr>
                <w:rFonts w:ascii="Times New Roman" w:hAnsi="Times New Roman"/>
                <w:b/>
                <w:color w:val="000000"/>
                <w:sz w:val="24"/>
                <w:szCs w:val="24"/>
                <w:shd w:val="clear" w:color="auto" w:fill="FFFFFF"/>
                <w:lang w:val="uk-UA"/>
              </w:rPr>
              <w:t>упинення розгляду документів</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3A7E4C">
            <w:pPr>
              <w:shd w:val="clear" w:color="auto" w:fill="FFFFFF"/>
              <w:spacing w:after="0" w:line="233" w:lineRule="auto"/>
              <w:ind w:firstLine="567"/>
              <w:jc w:val="both"/>
              <w:textAlignment w:val="baseline"/>
              <w:rPr>
                <w:rFonts w:ascii="Times New Roman" w:hAnsi="Times New Roman"/>
                <w:sz w:val="24"/>
                <w:szCs w:val="24"/>
                <w:lang w:val="uk-UA"/>
              </w:rPr>
            </w:pPr>
            <w:r w:rsidRPr="00F00FFE">
              <w:rPr>
                <w:rFonts w:ascii="Times New Roman" w:hAnsi="Times New Roman"/>
                <w:sz w:val="24"/>
                <w:szCs w:val="24"/>
                <w:lang w:val="uk-UA"/>
              </w:rPr>
              <w:t>___</w:t>
            </w:r>
          </w:p>
        </w:tc>
      </w:tr>
      <w:tr w:rsidR="007F7A53" w:rsidRPr="00F00FFE"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11</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Перелік підстав для відмови в наданні адміністративної послуги</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hd w:val="clear" w:color="auto" w:fill="FFFFFF"/>
              <w:spacing w:after="0" w:line="233" w:lineRule="auto"/>
              <w:ind w:left="59"/>
              <w:jc w:val="both"/>
              <w:textAlignment w:val="baseline"/>
              <w:rPr>
                <w:rFonts w:ascii="Times New Roman" w:hAnsi="Times New Roman"/>
                <w:sz w:val="24"/>
                <w:szCs w:val="24"/>
                <w:lang w:val="uk-UA"/>
              </w:rPr>
            </w:pPr>
            <w:r w:rsidRPr="00F00FFE">
              <w:rPr>
                <w:rFonts w:ascii="Times New Roman" w:hAnsi="Times New Roman"/>
                <w:sz w:val="28"/>
                <w:szCs w:val="28"/>
                <w:lang w:val="uk-UA"/>
              </w:rPr>
              <w:t xml:space="preserve"> </w:t>
            </w:r>
            <w:r w:rsidRPr="00F00FFE">
              <w:rPr>
                <w:rFonts w:ascii="Times New Roman" w:hAnsi="Times New Roman"/>
                <w:sz w:val="24"/>
                <w:szCs w:val="24"/>
                <w:lang w:val="uk-UA"/>
              </w:rPr>
              <w:t>Запит не підлягає реєстрації у Єдиному державному реєстрі у разі відсутності документа про внесення плати за надання витягу з Єдиного державного реєстру</w:t>
            </w:r>
          </w:p>
        </w:tc>
      </w:tr>
      <w:tr w:rsidR="007F7A53" w:rsidRPr="00F00FFE"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12</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Результат надання адміністративної послуги</w:t>
            </w:r>
          </w:p>
        </w:tc>
        <w:tc>
          <w:tcPr>
            <w:tcW w:w="3330"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tabs>
                <w:tab w:val="left" w:pos="217"/>
                <w:tab w:val="left"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3" w:lineRule="auto"/>
              <w:rPr>
                <w:sz w:val="24"/>
                <w:szCs w:val="24"/>
                <w:lang w:eastAsia="uk-UA"/>
              </w:rPr>
            </w:pPr>
            <w:r w:rsidRPr="007F7A53">
              <w:rPr>
                <w:rFonts w:ascii="Times New Roman" w:hAnsi="Times New Roman"/>
                <w:sz w:val="24"/>
                <w:szCs w:val="24"/>
                <w:lang w:val="uk-UA"/>
              </w:rPr>
              <w:t>Надання документа в паперовій формі, що міститься в реєстраційній справі</w:t>
            </w:r>
          </w:p>
        </w:tc>
      </w:tr>
      <w:tr w:rsidR="007F7A53" w:rsidRPr="0051619B" w:rsidTr="007F7A53">
        <w:tc>
          <w:tcPr>
            <w:tcW w:w="325" w:type="pct"/>
            <w:tcBorders>
              <w:top w:val="outset" w:sz="6" w:space="0" w:color="000000"/>
              <w:left w:val="outset" w:sz="6" w:space="0" w:color="000000"/>
              <w:bottom w:val="outset" w:sz="6" w:space="0" w:color="000000"/>
              <w:right w:val="outset" w:sz="6" w:space="0" w:color="000000"/>
            </w:tcBorders>
          </w:tcPr>
          <w:p w:rsidR="007F7A53" w:rsidRPr="007F7A53" w:rsidRDefault="007F7A53" w:rsidP="007F7A53">
            <w:pPr>
              <w:spacing w:after="0" w:line="240" w:lineRule="auto"/>
              <w:ind w:firstLine="142"/>
              <w:jc w:val="both"/>
              <w:rPr>
                <w:rFonts w:ascii="Times New Roman" w:hAnsi="Times New Roman"/>
                <w:sz w:val="24"/>
                <w:szCs w:val="24"/>
                <w:lang w:val="uk-UA" w:eastAsia="uk-UA"/>
              </w:rPr>
            </w:pPr>
            <w:r w:rsidRPr="007F7A53">
              <w:rPr>
                <w:rFonts w:ascii="Times New Roman" w:hAnsi="Times New Roman"/>
                <w:sz w:val="24"/>
                <w:szCs w:val="24"/>
                <w:lang w:val="uk-UA" w:eastAsia="uk-UA"/>
              </w:rPr>
              <w:t>13</w:t>
            </w:r>
          </w:p>
        </w:tc>
        <w:tc>
          <w:tcPr>
            <w:tcW w:w="1345"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pacing w:after="0" w:line="240" w:lineRule="auto"/>
              <w:ind w:hanging="59"/>
              <w:jc w:val="center"/>
              <w:rPr>
                <w:rFonts w:ascii="Times New Roman" w:hAnsi="Times New Roman"/>
                <w:b/>
                <w:sz w:val="24"/>
                <w:szCs w:val="24"/>
                <w:lang w:val="uk-UA" w:eastAsia="uk-UA"/>
              </w:rPr>
            </w:pPr>
            <w:r w:rsidRPr="00F00FFE">
              <w:rPr>
                <w:rFonts w:ascii="Times New Roman" w:hAnsi="Times New Roman"/>
                <w:b/>
                <w:sz w:val="24"/>
                <w:szCs w:val="24"/>
                <w:lang w:val="uk-UA" w:eastAsia="uk-UA"/>
              </w:rPr>
              <w:t>Способи отримання відповіді (результату)</w:t>
            </w:r>
          </w:p>
        </w:tc>
        <w:tc>
          <w:tcPr>
            <w:tcW w:w="3330" w:type="pct"/>
            <w:tcBorders>
              <w:top w:val="outset" w:sz="6" w:space="0" w:color="000000"/>
              <w:left w:val="outset" w:sz="6" w:space="0" w:color="000000"/>
              <w:bottom w:val="outset" w:sz="6" w:space="0" w:color="000000"/>
              <w:right w:val="outset" w:sz="6" w:space="0" w:color="000000"/>
            </w:tcBorders>
          </w:tcPr>
          <w:p w:rsidR="007F7A53" w:rsidRPr="00F00FFE" w:rsidRDefault="007F7A53" w:rsidP="007F7A53">
            <w:pPr>
              <w:shd w:val="clear" w:color="auto" w:fill="FFFFFF"/>
              <w:spacing w:after="0" w:line="233" w:lineRule="auto"/>
              <w:jc w:val="both"/>
              <w:textAlignment w:val="baseline"/>
              <w:rPr>
                <w:rFonts w:ascii="Times New Roman" w:hAnsi="Times New Roman"/>
                <w:sz w:val="24"/>
                <w:szCs w:val="24"/>
                <w:shd w:val="clear" w:color="auto" w:fill="FFFFFF"/>
                <w:lang w:val="uk-UA"/>
              </w:rPr>
            </w:pPr>
            <w:r w:rsidRPr="00F00FFE">
              <w:rPr>
                <w:rFonts w:ascii="Times New Roman" w:hAnsi="Times New Roman"/>
                <w:sz w:val="24"/>
                <w:szCs w:val="24"/>
                <w:shd w:val="clear" w:color="auto" w:fill="FFFFFF"/>
                <w:lang w:val="uk-UA"/>
              </w:rPr>
              <w:t>Документи, що містяться в реєстраційній справі, які надаються державним реєстратором суб’єкта державної реєстрації, що відповідно до закону уповноважений зберігати реєстраційні справи у паперовій формі, шляхом виготовлення копій таких документів з проставлянням підпису та печатки державного реєстратора на кожній сторінці.</w:t>
            </w:r>
          </w:p>
          <w:p w:rsidR="007F7A53" w:rsidRPr="00F00FFE" w:rsidRDefault="007F7A53" w:rsidP="007F7A53">
            <w:pPr>
              <w:shd w:val="clear" w:color="auto" w:fill="FFFFFF"/>
              <w:spacing w:after="0" w:line="233" w:lineRule="auto"/>
              <w:jc w:val="both"/>
              <w:textAlignment w:val="baseline"/>
              <w:rPr>
                <w:rFonts w:ascii="Times New Roman" w:hAnsi="Times New Roman"/>
                <w:sz w:val="24"/>
                <w:szCs w:val="24"/>
                <w:shd w:val="clear" w:color="auto" w:fill="FFFFFF"/>
                <w:lang w:val="uk-UA"/>
              </w:rPr>
            </w:pPr>
            <w:r w:rsidRPr="00F00FFE">
              <w:rPr>
                <w:rFonts w:ascii="Times New Roman" w:hAnsi="Times New Roman"/>
                <w:sz w:val="24"/>
                <w:szCs w:val="24"/>
                <w:shd w:val="clear" w:color="auto" w:fill="FFFFFF"/>
                <w:lang w:val="uk-UA"/>
              </w:rPr>
              <w:t>У разі якщо документи, що містяться в реєстраційній справі, містять відомості про реєстраційні номери облікових карток платників податків та/або паспортні дані фізичних осіб, що відповідно до вимог законодавства не можуть бути надані заявнику, державний реєстратор забезпечує виготовлення копій відповідних документів без відображення відомостей про реєстраційні номери облікових карток платників податків та/або паспортних даних фізичних осіб</w:t>
            </w:r>
          </w:p>
        </w:tc>
      </w:tr>
    </w:tbl>
    <w:p w:rsidR="007F7A53" w:rsidRPr="00F00FFE" w:rsidRDefault="007F7A53" w:rsidP="007F7A53">
      <w:pPr>
        <w:spacing w:after="0" w:line="240" w:lineRule="auto"/>
        <w:jc w:val="center"/>
        <w:rPr>
          <w:rFonts w:ascii="Times New Roman" w:hAnsi="Times New Roman"/>
          <w:color w:val="FF0000"/>
          <w:sz w:val="24"/>
          <w:szCs w:val="24"/>
          <w:shd w:val="clear" w:color="auto" w:fill="FFFFFF"/>
          <w:lang w:val="uk-UA" w:eastAsia="uk-UA"/>
        </w:rPr>
      </w:pPr>
    </w:p>
    <w:p w:rsidR="007F7A53" w:rsidRPr="00F00FFE" w:rsidRDefault="007F7A53" w:rsidP="007F7A53">
      <w:pPr>
        <w:spacing w:after="0" w:line="240" w:lineRule="auto"/>
        <w:jc w:val="center"/>
        <w:rPr>
          <w:rFonts w:ascii="Times New Roman" w:hAnsi="Times New Roman"/>
          <w:color w:val="FF0000"/>
          <w:sz w:val="24"/>
          <w:szCs w:val="24"/>
          <w:shd w:val="clear" w:color="auto" w:fill="FFFFFF"/>
          <w:lang w:val="uk-UA" w:eastAsia="uk-UA"/>
        </w:rPr>
      </w:pPr>
    </w:p>
    <w:p w:rsidR="007F7A53" w:rsidRPr="00F00FFE" w:rsidRDefault="007F7A53" w:rsidP="007F7A53">
      <w:pPr>
        <w:spacing w:after="0" w:line="240" w:lineRule="auto"/>
        <w:jc w:val="center"/>
        <w:rPr>
          <w:rFonts w:ascii="Times New Roman" w:hAnsi="Times New Roman"/>
          <w:color w:val="FF0000"/>
          <w:sz w:val="24"/>
          <w:szCs w:val="24"/>
          <w:shd w:val="clear" w:color="auto" w:fill="FFFFFF"/>
          <w:lang w:val="uk-UA" w:eastAsia="uk-UA"/>
        </w:rPr>
      </w:pPr>
    </w:p>
    <w:p w:rsidR="007F7A53" w:rsidRPr="00F00FFE" w:rsidRDefault="007F7A53" w:rsidP="007F7A53">
      <w:pPr>
        <w:spacing w:after="0" w:line="240" w:lineRule="auto"/>
        <w:rPr>
          <w:rFonts w:ascii="Times New Roman" w:hAnsi="Times New Roman"/>
          <w:color w:val="FF0000"/>
          <w:sz w:val="24"/>
          <w:szCs w:val="24"/>
          <w:shd w:val="clear" w:color="auto" w:fill="FFFFFF"/>
          <w:lang w:val="uk-UA" w:eastAsia="uk-UA"/>
        </w:rPr>
      </w:pPr>
    </w:p>
    <w:p w:rsidR="0061615F" w:rsidRPr="002B0A94" w:rsidRDefault="0061615F" w:rsidP="0061615F">
      <w:pPr>
        <w:spacing w:after="0" w:line="240" w:lineRule="auto"/>
        <w:jc w:val="both"/>
        <w:rPr>
          <w:rFonts w:ascii="Times New Roman" w:hAnsi="Times New Roman"/>
          <w:b/>
          <w:i/>
          <w:sz w:val="28"/>
          <w:szCs w:val="28"/>
          <w:lang w:val="uk-UA" w:eastAsia="uk-UA"/>
        </w:rPr>
      </w:pPr>
      <w:r w:rsidRPr="002B0A94">
        <w:rPr>
          <w:rFonts w:ascii="Times New Roman" w:hAnsi="Times New Roman"/>
          <w:b/>
          <w:i/>
          <w:sz w:val="28"/>
          <w:szCs w:val="28"/>
          <w:lang w:val="uk-UA" w:eastAsia="uk-UA"/>
        </w:rPr>
        <w:t>Керуюча спр</w:t>
      </w:r>
      <w:r>
        <w:rPr>
          <w:rFonts w:ascii="Times New Roman" w:hAnsi="Times New Roman"/>
          <w:b/>
          <w:i/>
          <w:sz w:val="28"/>
          <w:szCs w:val="28"/>
          <w:lang w:val="uk-UA" w:eastAsia="uk-UA"/>
        </w:rPr>
        <w:t xml:space="preserve">авами виконкому </w:t>
      </w:r>
      <w:r w:rsidRPr="002B0A94">
        <w:rPr>
          <w:rFonts w:ascii="Times New Roman" w:hAnsi="Times New Roman"/>
          <w:b/>
          <w:i/>
          <w:sz w:val="28"/>
          <w:szCs w:val="28"/>
          <w:lang w:val="uk-UA" w:eastAsia="uk-UA"/>
        </w:rPr>
        <w:t xml:space="preserve"> </w:t>
      </w:r>
      <w:r>
        <w:rPr>
          <w:rFonts w:ascii="Times New Roman" w:hAnsi="Times New Roman"/>
          <w:b/>
          <w:i/>
          <w:sz w:val="28"/>
          <w:szCs w:val="28"/>
          <w:lang w:val="uk-UA" w:eastAsia="uk-UA"/>
        </w:rPr>
        <w:t xml:space="preserve">                                                      </w:t>
      </w:r>
      <w:r w:rsidRPr="002B0A94">
        <w:rPr>
          <w:rFonts w:ascii="Times New Roman" w:hAnsi="Times New Roman"/>
          <w:b/>
          <w:i/>
          <w:sz w:val="28"/>
          <w:szCs w:val="28"/>
          <w:lang w:val="uk-UA" w:eastAsia="uk-UA"/>
        </w:rPr>
        <w:t>О.</w:t>
      </w:r>
      <w:proofErr w:type="spellStart"/>
      <w:r w:rsidRPr="002B0A94">
        <w:rPr>
          <w:rFonts w:ascii="Times New Roman" w:hAnsi="Times New Roman"/>
          <w:b/>
          <w:i/>
          <w:sz w:val="28"/>
          <w:szCs w:val="28"/>
          <w:lang w:val="uk-UA" w:eastAsia="uk-UA"/>
        </w:rPr>
        <w:t>Шовгеля</w:t>
      </w:r>
      <w:proofErr w:type="spellEnd"/>
    </w:p>
    <w:p w:rsidR="0061615F" w:rsidRPr="002B0A94" w:rsidRDefault="0061615F" w:rsidP="0061615F">
      <w:pPr>
        <w:spacing w:after="0" w:line="240" w:lineRule="auto"/>
        <w:ind w:left="6237"/>
        <w:rPr>
          <w:rFonts w:ascii="Times New Roman" w:hAnsi="Times New Roman"/>
          <w:b/>
          <w:i/>
          <w:sz w:val="28"/>
          <w:szCs w:val="28"/>
          <w:lang w:val="uk-UA" w:eastAsia="uk-UA"/>
        </w:rPr>
      </w:pPr>
    </w:p>
    <w:p w:rsidR="00280C2F" w:rsidRDefault="00280C2F" w:rsidP="00280C2F">
      <w:pPr>
        <w:spacing w:after="0" w:line="240" w:lineRule="auto"/>
        <w:ind w:left="5245"/>
        <w:rPr>
          <w:rFonts w:ascii="Times New Roman" w:hAnsi="Times New Roman"/>
          <w:i/>
          <w:sz w:val="28"/>
          <w:szCs w:val="28"/>
          <w:lang w:val="uk-UA" w:eastAsia="uk-UA"/>
        </w:rPr>
      </w:pPr>
    </w:p>
    <w:p w:rsidR="00280C2F" w:rsidRDefault="00280C2F" w:rsidP="00280C2F">
      <w:pPr>
        <w:spacing w:after="0" w:line="240" w:lineRule="auto"/>
        <w:ind w:left="5245"/>
        <w:rPr>
          <w:rFonts w:ascii="Times New Roman" w:hAnsi="Times New Roman"/>
          <w:i/>
          <w:sz w:val="28"/>
          <w:szCs w:val="28"/>
          <w:lang w:val="uk-UA" w:eastAsia="uk-UA"/>
        </w:rPr>
      </w:pPr>
    </w:p>
    <w:p w:rsidR="00280C2F" w:rsidRDefault="00280C2F" w:rsidP="00280C2F">
      <w:pPr>
        <w:spacing w:after="0" w:line="240" w:lineRule="auto"/>
        <w:ind w:left="5245"/>
        <w:rPr>
          <w:rFonts w:ascii="Times New Roman" w:hAnsi="Times New Roman"/>
          <w:i/>
          <w:sz w:val="28"/>
          <w:szCs w:val="28"/>
          <w:lang w:val="uk-UA" w:eastAsia="uk-UA"/>
        </w:rPr>
      </w:pPr>
    </w:p>
    <w:p w:rsidR="00280C2F" w:rsidRDefault="00280C2F" w:rsidP="00280C2F">
      <w:pPr>
        <w:spacing w:after="0" w:line="240" w:lineRule="auto"/>
        <w:ind w:left="5245"/>
        <w:rPr>
          <w:rFonts w:ascii="Times New Roman" w:hAnsi="Times New Roman"/>
          <w:i/>
          <w:sz w:val="28"/>
          <w:szCs w:val="28"/>
          <w:lang w:val="uk-UA" w:eastAsia="uk-UA"/>
        </w:rPr>
      </w:pPr>
    </w:p>
    <w:p w:rsidR="00280C2F" w:rsidRDefault="00280C2F" w:rsidP="00280C2F">
      <w:pPr>
        <w:spacing w:after="0" w:line="240" w:lineRule="auto"/>
        <w:ind w:left="5245"/>
        <w:rPr>
          <w:rFonts w:ascii="Times New Roman" w:hAnsi="Times New Roman"/>
          <w:i/>
          <w:sz w:val="28"/>
          <w:szCs w:val="28"/>
          <w:lang w:val="uk-UA" w:eastAsia="uk-UA"/>
        </w:rPr>
      </w:pPr>
    </w:p>
    <w:p w:rsidR="00280C2F" w:rsidRDefault="00280C2F" w:rsidP="00280C2F">
      <w:pPr>
        <w:spacing w:after="0" w:line="240" w:lineRule="auto"/>
        <w:ind w:left="5245"/>
        <w:rPr>
          <w:rFonts w:ascii="Times New Roman" w:hAnsi="Times New Roman"/>
          <w:i/>
          <w:sz w:val="28"/>
          <w:szCs w:val="28"/>
          <w:lang w:val="uk-UA" w:eastAsia="uk-UA"/>
        </w:rPr>
      </w:pPr>
    </w:p>
    <w:p w:rsidR="007A0B1D" w:rsidRDefault="007A0B1D" w:rsidP="00280C2F">
      <w:pPr>
        <w:spacing w:after="0" w:line="240" w:lineRule="auto"/>
        <w:ind w:left="5245"/>
        <w:rPr>
          <w:rFonts w:ascii="Times New Roman" w:hAnsi="Times New Roman"/>
          <w:i/>
          <w:sz w:val="28"/>
          <w:szCs w:val="28"/>
          <w:lang w:val="uk-UA" w:eastAsia="uk-UA"/>
        </w:rPr>
      </w:pPr>
    </w:p>
    <w:p w:rsidR="007A0B1D" w:rsidRDefault="007A0B1D" w:rsidP="00280C2F">
      <w:pPr>
        <w:spacing w:after="0" w:line="240" w:lineRule="auto"/>
        <w:ind w:left="5245"/>
        <w:rPr>
          <w:rFonts w:ascii="Times New Roman" w:hAnsi="Times New Roman"/>
          <w:i/>
          <w:sz w:val="28"/>
          <w:szCs w:val="28"/>
          <w:lang w:val="uk-UA" w:eastAsia="uk-UA"/>
        </w:rPr>
      </w:pPr>
    </w:p>
    <w:p w:rsidR="007A0B1D" w:rsidRDefault="007A0B1D" w:rsidP="00280C2F">
      <w:pPr>
        <w:spacing w:after="0" w:line="240" w:lineRule="auto"/>
        <w:ind w:left="5245"/>
        <w:rPr>
          <w:rFonts w:ascii="Times New Roman" w:hAnsi="Times New Roman"/>
          <w:i/>
          <w:sz w:val="28"/>
          <w:szCs w:val="28"/>
          <w:lang w:val="uk-UA" w:eastAsia="uk-UA"/>
        </w:rPr>
      </w:pPr>
      <w:bookmarkStart w:id="0" w:name="_GoBack"/>
      <w:bookmarkEnd w:id="0"/>
    </w:p>
    <w:sectPr w:rsidR="007A0B1D" w:rsidSect="00BE05D2">
      <w:headerReference w:type="default" r:id="rId8"/>
      <w:pgSz w:w="11906" w:h="16838"/>
      <w:pgMar w:top="426"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49" w:rsidRDefault="00225749" w:rsidP="0001756B">
      <w:pPr>
        <w:spacing w:after="0" w:line="240" w:lineRule="auto"/>
      </w:pPr>
      <w:r>
        <w:separator/>
      </w:r>
    </w:p>
  </w:endnote>
  <w:endnote w:type="continuationSeparator" w:id="0">
    <w:p w:rsidR="00225749" w:rsidRDefault="00225749" w:rsidP="0001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tiqua">
    <w:altName w:val="Arial Narro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49" w:rsidRDefault="00225749" w:rsidP="0001756B">
      <w:pPr>
        <w:spacing w:after="0" w:line="240" w:lineRule="auto"/>
      </w:pPr>
      <w:r>
        <w:separator/>
      </w:r>
    </w:p>
  </w:footnote>
  <w:footnote w:type="continuationSeparator" w:id="0">
    <w:p w:rsidR="00225749" w:rsidRDefault="00225749" w:rsidP="00017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6B" w:rsidRPr="00BE05D2" w:rsidRDefault="0001756B" w:rsidP="00280C2F">
    <w:pPr>
      <w:pStyle w:val="a4"/>
      <w:jc w:val="center"/>
      <w:rPr>
        <w:rFonts w:ascii="Times New Roman" w:hAnsi="Times New Roman"/>
        <w:i/>
        <w:sz w:val="16"/>
        <w:szCs w:val="16"/>
        <w:lang w:val="uk-UA"/>
      </w:rPr>
    </w:pPr>
  </w:p>
  <w:p w:rsidR="0001756B" w:rsidRDefault="000175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7A53"/>
    <w:rsid w:val="0001756B"/>
    <w:rsid w:val="00225749"/>
    <w:rsid w:val="00280C2F"/>
    <w:rsid w:val="002970F2"/>
    <w:rsid w:val="002C2E82"/>
    <w:rsid w:val="002C4651"/>
    <w:rsid w:val="00361350"/>
    <w:rsid w:val="0041301D"/>
    <w:rsid w:val="0051619B"/>
    <w:rsid w:val="0061615F"/>
    <w:rsid w:val="00647CAA"/>
    <w:rsid w:val="00675633"/>
    <w:rsid w:val="00721384"/>
    <w:rsid w:val="007A0B1D"/>
    <w:rsid w:val="007F7A53"/>
    <w:rsid w:val="00934E5B"/>
    <w:rsid w:val="00B03CC5"/>
    <w:rsid w:val="00BE05D2"/>
    <w:rsid w:val="00DE35AF"/>
    <w:rsid w:val="00FC2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53"/>
    <w:rPr>
      <w:rFonts w:ascii="Calibri" w:eastAsia="Calibri" w:hAnsi="Calibri"/>
      <w:b w:val="0"/>
      <w:i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7A53"/>
    <w:pPr>
      <w:spacing w:after="0" w:line="240" w:lineRule="auto"/>
      <w:ind w:left="720"/>
      <w:jc w:val="both"/>
    </w:pPr>
    <w:rPr>
      <w:rFonts w:ascii="Times New Roman" w:eastAsia="Times New Roman" w:hAnsi="Times New Roman"/>
      <w:sz w:val="28"/>
      <w:szCs w:val="28"/>
      <w:lang w:val="uk-UA"/>
    </w:rPr>
  </w:style>
  <w:style w:type="paragraph" w:styleId="a4">
    <w:name w:val="header"/>
    <w:basedOn w:val="a"/>
    <w:link w:val="a5"/>
    <w:uiPriority w:val="99"/>
    <w:unhideWhenUsed/>
    <w:rsid w:val="000175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756B"/>
    <w:rPr>
      <w:rFonts w:ascii="Calibri" w:eastAsia="Calibri" w:hAnsi="Calibri"/>
      <w:b w:val="0"/>
      <w:i w:val="0"/>
      <w:sz w:val="22"/>
      <w:szCs w:val="22"/>
    </w:rPr>
  </w:style>
  <w:style w:type="paragraph" w:styleId="a6">
    <w:name w:val="footer"/>
    <w:basedOn w:val="a"/>
    <w:link w:val="a7"/>
    <w:uiPriority w:val="99"/>
    <w:semiHidden/>
    <w:unhideWhenUsed/>
    <w:rsid w:val="000175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1756B"/>
    <w:rPr>
      <w:rFonts w:ascii="Calibri" w:eastAsia="Calibri" w:hAnsi="Calibri"/>
      <w:b w:val="0"/>
      <w:i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visa153</dc:creator>
  <cp:lastModifiedBy>org301</cp:lastModifiedBy>
  <cp:revision>14</cp:revision>
  <cp:lastPrinted>2016-07-06T14:25:00Z</cp:lastPrinted>
  <dcterms:created xsi:type="dcterms:W3CDTF">2016-07-06T07:55:00Z</dcterms:created>
  <dcterms:modified xsi:type="dcterms:W3CDTF">2016-07-15T07:38:00Z</dcterms:modified>
</cp:coreProperties>
</file>