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F0" w:rsidRPr="00837055" w:rsidRDefault="003C3AF0" w:rsidP="003C3AF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</w:pPr>
      <w:r w:rsidRPr="0083705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 xml:space="preserve">Додаток </w:t>
      </w:r>
      <w:r w:rsidR="00EF5ABD" w:rsidRPr="0083705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3</w:t>
      </w:r>
    </w:p>
    <w:p w:rsidR="003C3AF0" w:rsidRPr="00837055" w:rsidRDefault="003C3AF0" w:rsidP="003C3AF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</w:pPr>
      <w:r w:rsidRPr="0083705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t>до рішення виконкому міської ради</w:t>
      </w:r>
    </w:p>
    <w:p w:rsidR="003C3AF0" w:rsidRPr="00837055" w:rsidRDefault="00837055" w:rsidP="00837055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</w:r>
      <w:r w:rsidRPr="00837055">
        <w:rPr>
          <w:rFonts w:ascii="Times New Roman" w:hAnsi="Times New Roman" w:cs="Times New Roman"/>
          <w:i/>
          <w:sz w:val="24"/>
          <w:szCs w:val="24"/>
          <w:lang w:val="uk-UA"/>
        </w:rPr>
        <w:t>08.06.2016 №270</w:t>
      </w:r>
    </w:p>
    <w:p w:rsidR="003C3AF0" w:rsidRPr="00837055" w:rsidRDefault="003C3AF0" w:rsidP="003C3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C3AF0" w:rsidRPr="00837055" w:rsidRDefault="003C3AF0" w:rsidP="003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СПИСОК</w:t>
      </w:r>
    </w:p>
    <w:p w:rsidR="003C3AF0" w:rsidRPr="00837055" w:rsidRDefault="003C3AF0" w:rsidP="003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працівників торговельної галузі міста, які </w:t>
      </w:r>
    </w:p>
    <w:p w:rsidR="003C3AF0" w:rsidRPr="00837055" w:rsidRDefault="003C3AF0" w:rsidP="002618D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нагороджуються з нагоди професійного свята</w:t>
      </w:r>
    </w:p>
    <w:p w:rsidR="003C3AF0" w:rsidRPr="00837055" w:rsidRDefault="003C3AF0" w:rsidP="003C3AF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>Нагрудним</w:t>
      </w:r>
      <w:r w:rsidR="007F2692"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>и</w:t>
      </w: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 xml:space="preserve"> знак</w:t>
      </w:r>
      <w:r w:rsidR="007F2692"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>а</w:t>
      </w: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>м</w:t>
      </w:r>
      <w:r w:rsidR="007F2692"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>и</w:t>
      </w: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 xml:space="preserve"> «За заслуги перед містом» ІІІ ступеня</w:t>
      </w:r>
      <w:r w:rsidR="007F2692"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5"/>
          <w:lang w:val="uk-UA"/>
        </w:rPr>
        <w:t>:</w:t>
      </w:r>
    </w:p>
    <w:tbl>
      <w:tblPr>
        <w:tblW w:w="9923" w:type="dxa"/>
        <w:tblInd w:w="-34" w:type="dxa"/>
        <w:tblLook w:val="01E0"/>
      </w:tblPr>
      <w:tblGrid>
        <w:gridCol w:w="3119"/>
        <w:gridCol w:w="284"/>
        <w:gridCol w:w="6520"/>
      </w:tblGrid>
      <w:tr w:rsidR="007F2692" w:rsidRPr="00837055" w:rsidTr="003F4666">
        <w:tc>
          <w:tcPr>
            <w:tcW w:w="3119" w:type="dxa"/>
          </w:tcPr>
          <w:p w:rsidR="007F2692" w:rsidRPr="00837055" w:rsidRDefault="007F2692" w:rsidP="003F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БАЧИШИНА </w:t>
            </w:r>
          </w:p>
          <w:p w:rsidR="007F2692" w:rsidRPr="00837055" w:rsidRDefault="007F2692" w:rsidP="003F4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Алевтина  Сергіївна</w:t>
            </w:r>
          </w:p>
        </w:tc>
        <w:tc>
          <w:tcPr>
            <w:tcW w:w="284" w:type="dxa"/>
          </w:tcPr>
          <w:p w:rsidR="007F2692" w:rsidRPr="00837055" w:rsidRDefault="007F2692" w:rsidP="003F4666">
            <w:pPr>
              <w:spacing w:after="8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20" w:type="dxa"/>
          </w:tcPr>
          <w:p w:rsidR="007F2692" w:rsidRPr="00837055" w:rsidRDefault="007F2692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завідуюча відділом товарних ресурсів управління торгівлі та громадського харчування виконавчого комітету Криворізької міської ради Народних депутатів у 1973 - 1996 роках </w:t>
            </w:r>
          </w:p>
        </w:tc>
      </w:tr>
      <w:tr w:rsidR="00056E40" w:rsidRPr="00837055" w:rsidTr="00056E40">
        <w:tc>
          <w:tcPr>
            <w:tcW w:w="3119" w:type="dxa"/>
          </w:tcPr>
          <w:p w:rsidR="00325EFE" w:rsidRPr="00837055" w:rsidRDefault="00D44B6A" w:rsidP="0032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ГОРДІЄНКО </w:t>
            </w:r>
          </w:p>
          <w:p w:rsidR="00056E40" w:rsidRPr="00837055" w:rsidRDefault="00056E40" w:rsidP="002618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Тетян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Анатоліївн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056E40" w:rsidRPr="00837055" w:rsidRDefault="00056E40" w:rsidP="003C3AF0">
            <w:pPr>
              <w:spacing w:after="8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20" w:type="dxa"/>
          </w:tcPr>
          <w:p w:rsidR="00056E40" w:rsidRPr="00837055" w:rsidRDefault="00056E4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директор товариства з обмеженою відповідальністю «ЛАСКА-К»</w:t>
            </w:r>
          </w:p>
        </w:tc>
      </w:tr>
    </w:tbl>
    <w:p w:rsidR="003C3AF0" w:rsidRPr="00837055" w:rsidRDefault="003C3AF0" w:rsidP="007F269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Почесн</w:t>
      </w:r>
      <w:r w:rsidR="007F2692"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ими</w:t>
      </w:r>
      <w:r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грамот</w:t>
      </w:r>
      <w:r w:rsidR="007F2692"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ами</w:t>
      </w:r>
      <w:r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виконкому міської ради</w:t>
      </w:r>
      <w:r w:rsidR="007F2692"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:</w:t>
      </w:r>
    </w:p>
    <w:tbl>
      <w:tblPr>
        <w:tblW w:w="9923" w:type="dxa"/>
        <w:tblInd w:w="-34" w:type="dxa"/>
        <w:tblLook w:val="01E0"/>
      </w:tblPr>
      <w:tblGrid>
        <w:gridCol w:w="3119"/>
        <w:gridCol w:w="284"/>
        <w:gridCol w:w="6520"/>
      </w:tblGrid>
      <w:tr w:rsidR="003C2660" w:rsidRPr="00837055" w:rsidTr="003C2660">
        <w:tc>
          <w:tcPr>
            <w:tcW w:w="3119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ГНУТОВ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Тетян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Павлівн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3C2660" w:rsidRPr="00837055" w:rsidRDefault="003C2660" w:rsidP="003C2660">
            <w:pPr>
              <w:spacing w:after="8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20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головн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ий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спеціаліст відділу організації підприємниц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тва управління розвитку підприємництва виконкому Криворізької міської ради 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в 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1994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2011 рок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ах</w:t>
            </w:r>
          </w:p>
        </w:tc>
      </w:tr>
      <w:tr w:rsidR="003C2660" w:rsidRPr="00837055" w:rsidTr="003C2660">
        <w:tc>
          <w:tcPr>
            <w:tcW w:w="3119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КРЕТОВ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Валентин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Ігнатівн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3C2660" w:rsidRPr="00837055" w:rsidRDefault="003C2660" w:rsidP="003C2660">
            <w:pPr>
              <w:spacing w:after="8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520" w:type="dxa"/>
          </w:tcPr>
          <w:p w:rsidR="003C2660" w:rsidRPr="00837055" w:rsidRDefault="003C2660" w:rsidP="00E432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, керівник магазинів «</w:t>
            </w:r>
            <w:r w:rsidR="00E432FE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Світ квітів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» </w:t>
            </w:r>
          </w:p>
        </w:tc>
      </w:tr>
    </w:tbl>
    <w:p w:rsidR="003C3AF0" w:rsidRPr="00837055" w:rsidRDefault="003C3AF0" w:rsidP="007F26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Грамотами виконкому міської ради:</w:t>
      </w:r>
    </w:p>
    <w:tbl>
      <w:tblPr>
        <w:tblW w:w="9923" w:type="dxa"/>
        <w:tblInd w:w="-34" w:type="dxa"/>
        <w:tblLook w:val="01E0"/>
      </w:tblPr>
      <w:tblGrid>
        <w:gridCol w:w="3119"/>
        <w:gridCol w:w="310"/>
        <w:gridCol w:w="6494"/>
      </w:tblGrid>
      <w:tr w:rsidR="003C2660" w:rsidRPr="00837055" w:rsidTr="00817761">
        <w:tc>
          <w:tcPr>
            <w:tcW w:w="3119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БОЛТЯНОВА </w:t>
            </w:r>
          </w:p>
          <w:p w:rsidR="003C2660" w:rsidRPr="00837055" w:rsidRDefault="003C2660" w:rsidP="003C266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Світлана Вікторівна 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2618D7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фізична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 xml:space="preserve"> 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-</w:t>
            </w:r>
            <w:r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 xml:space="preserve"> 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е</w:t>
            </w:r>
            <w:r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uk-UA" w:eastAsia="ru-RU"/>
              </w:rPr>
              <w:t>, керівник ресторанного комплексу «Бегемот»</w:t>
            </w:r>
          </w:p>
        </w:tc>
      </w:tr>
      <w:tr w:rsidR="003C2660" w:rsidRPr="00837055" w:rsidTr="00817761"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ДОРНЕР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Вадим Леонідович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2618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директор товариства з обмеженою відповідальністю «Ренес ВВ»</w:t>
            </w:r>
          </w:p>
        </w:tc>
      </w:tr>
      <w:tr w:rsidR="003C2660" w:rsidRPr="00837055" w:rsidTr="00817761">
        <w:trPr>
          <w:trHeight w:val="555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ЗАБІГАЙЛО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Натал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Іванівн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2618D7" w:rsidP="002618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завідувач</w:t>
            </w:r>
            <w:r w:rsidR="003C2660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підприємства роздрібної торгівлі приват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  <w:r w:rsidR="003C2660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ного акціонерного товариства «Криворізький міськмолокозавод №1»</w:t>
            </w:r>
          </w:p>
        </w:tc>
      </w:tr>
      <w:tr w:rsidR="003C2660" w:rsidRPr="00837055" w:rsidTr="00817761">
        <w:trPr>
          <w:trHeight w:val="555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ІВАНОВ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Андрі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й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Георгійович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директор гіпермаркету «Епіцентр К» товариства з обмеженою відповідальністю «Епіцентр К» м. Кри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вий Ріг</w:t>
            </w:r>
          </w:p>
        </w:tc>
      </w:tr>
      <w:tr w:rsidR="003C2660" w:rsidRPr="00837055" w:rsidTr="00817761">
        <w:trPr>
          <w:trHeight w:val="286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КЛОЧКО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Ольг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Юріївн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, співвласниц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 торго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вельних мереж «Глобіно», «Булочна №1», «Фран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уа»</w:t>
            </w:r>
          </w:p>
        </w:tc>
      </w:tr>
      <w:tr w:rsidR="003C2660" w:rsidRPr="00837055" w:rsidTr="00817761">
        <w:trPr>
          <w:trHeight w:val="286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МАКСИМЕНКО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Олен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Ігорівн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2618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керуюч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ий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їдальні  №11 управління торгівлі та громадського харчування публічного акціонерного товариства «Південний гірничо-збагачувальний комбінат»</w:t>
            </w:r>
          </w:p>
        </w:tc>
      </w:tr>
    </w:tbl>
    <w:p w:rsidR="007F2692" w:rsidRPr="00837055" w:rsidRDefault="007F2692" w:rsidP="007F2692">
      <w:pPr>
        <w:spacing w:after="12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uk-UA"/>
        </w:rPr>
        <w:lastRenderedPageBreak/>
        <w:t>Продовження додатка 3</w:t>
      </w:r>
    </w:p>
    <w:tbl>
      <w:tblPr>
        <w:tblW w:w="9923" w:type="dxa"/>
        <w:tblInd w:w="-34" w:type="dxa"/>
        <w:tblLook w:val="01E0"/>
      </w:tblPr>
      <w:tblGrid>
        <w:gridCol w:w="3119"/>
        <w:gridCol w:w="310"/>
        <w:gridCol w:w="6494"/>
      </w:tblGrid>
      <w:tr w:rsidR="003C2660" w:rsidRPr="00837055" w:rsidTr="00817761">
        <w:trPr>
          <w:trHeight w:val="555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МАНЯХІНА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Валентин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Іванівн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ець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, керівник кафе  «Прохолода»</w:t>
            </w:r>
          </w:p>
        </w:tc>
      </w:tr>
      <w:tr w:rsidR="003C2660" w:rsidRPr="00837055" w:rsidTr="00817761">
        <w:trPr>
          <w:trHeight w:val="555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МАСЛОВА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Інн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Миколаївн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, керівник меблевого салону «Гербор»</w:t>
            </w:r>
          </w:p>
        </w:tc>
      </w:tr>
      <w:tr w:rsidR="003C2660" w:rsidRPr="00837055" w:rsidTr="00817761">
        <w:trPr>
          <w:trHeight w:val="555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ПОЛЕЗНЮК </w:t>
            </w:r>
          </w:p>
          <w:p w:rsidR="003C2660" w:rsidRPr="00837055" w:rsidRDefault="003C2660" w:rsidP="002618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Микол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, власник магазинів «Кроха»</w:t>
            </w:r>
          </w:p>
        </w:tc>
      </w:tr>
      <w:tr w:rsidR="003C2660" w:rsidRPr="00837055" w:rsidTr="00817761">
        <w:trPr>
          <w:trHeight w:val="284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ПОНОМАРЬОВА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Світлан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Петрівн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</w:p>
        </w:tc>
        <w:tc>
          <w:tcPr>
            <w:tcW w:w="310" w:type="dxa"/>
          </w:tcPr>
          <w:p w:rsidR="003C2660" w:rsidRPr="00837055" w:rsidRDefault="003C2660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завідувач ринку «Довгинцеве» 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ідприємства споживчої кооперації «Центральний ринок» м.Кривого Рогу Дніпропетровської облспоживспілки</w:t>
            </w:r>
          </w:p>
        </w:tc>
      </w:tr>
      <w:tr w:rsidR="003C2660" w:rsidRPr="00837055" w:rsidTr="00817761">
        <w:trPr>
          <w:trHeight w:val="284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ТОЛСТОВА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Олен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Анатоліївн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3C2660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завідуюча виробництвом ресторану «Киянка» товариства з обмеженою відповідальністю «Управ</w:t>
            </w:r>
            <w:r w:rsidR="00F027DF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ління </w:t>
            </w:r>
            <w:r w:rsidR="007F2692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громадського харчування та 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торгівлі»</w:t>
            </w:r>
          </w:p>
        </w:tc>
      </w:tr>
      <w:tr w:rsidR="003C2660" w:rsidRPr="00837055" w:rsidTr="00817761">
        <w:trPr>
          <w:trHeight w:val="284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ШАБЕЛЬНИК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Сергі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й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310" w:type="dxa"/>
          </w:tcPr>
          <w:p w:rsidR="003C2660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особ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а-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підприєм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е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ц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ь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, керівник магазину «Акварель»</w:t>
            </w:r>
          </w:p>
        </w:tc>
      </w:tr>
      <w:tr w:rsidR="003C2660" w:rsidRPr="00837055" w:rsidTr="00817761">
        <w:trPr>
          <w:trHeight w:val="284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ШЕВЦОВ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Леонід Михайлович</w:t>
            </w:r>
          </w:p>
        </w:tc>
        <w:tc>
          <w:tcPr>
            <w:tcW w:w="310" w:type="dxa"/>
          </w:tcPr>
          <w:p w:rsidR="003C2660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2618D7" w:rsidP="007F269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фізична особа-підприємець</w:t>
            </w:r>
            <w:r w:rsidR="003C2660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, керівник  мережі фейнтрітейл </w:t>
            </w:r>
          </w:p>
        </w:tc>
      </w:tr>
      <w:tr w:rsidR="003C2660" w:rsidRPr="00837055" w:rsidTr="00817761">
        <w:trPr>
          <w:trHeight w:val="284"/>
        </w:trPr>
        <w:tc>
          <w:tcPr>
            <w:tcW w:w="3119" w:type="dxa"/>
          </w:tcPr>
          <w:p w:rsidR="002618D7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ЯЦЕНКО </w:t>
            </w:r>
          </w:p>
          <w:p w:rsidR="003C2660" w:rsidRPr="00837055" w:rsidRDefault="003C2660" w:rsidP="0026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Марин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Антонівн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а</w:t>
            </w: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3C2660" w:rsidRPr="00837055" w:rsidRDefault="002618D7" w:rsidP="003C2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-</w:t>
            </w:r>
          </w:p>
        </w:tc>
        <w:tc>
          <w:tcPr>
            <w:tcW w:w="6494" w:type="dxa"/>
          </w:tcPr>
          <w:p w:rsidR="003C2660" w:rsidRPr="00837055" w:rsidRDefault="003C2660" w:rsidP="002618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завідувач їдальні №2 товариства з обмеженою відповідальністю «Торговий дім «Піріт»</w:t>
            </w:r>
            <w:r w:rsidR="002618D7" w:rsidRPr="008370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.</w:t>
            </w:r>
          </w:p>
        </w:tc>
      </w:tr>
    </w:tbl>
    <w:p w:rsidR="003C3AF0" w:rsidRPr="00837055" w:rsidRDefault="003C3AF0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3C3AF0" w:rsidRPr="00837055" w:rsidRDefault="003C3AF0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3C3AF0" w:rsidRPr="00837055" w:rsidRDefault="003C3AF0" w:rsidP="003C3A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0E1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В.о. керуючої справами виконкому</w:t>
      </w: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 xml:space="preserve"> </w:t>
      </w:r>
      <w:r w:rsidRPr="0083705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–</w:t>
      </w: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</w:p>
    <w:p w:rsidR="000E189C" w:rsidRPr="00837055" w:rsidRDefault="000E189C" w:rsidP="000E189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</w:pP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заступник міського голови</w:t>
      </w:r>
      <w:r w:rsidRPr="0083705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>В.Бєрлін</w:t>
      </w:r>
    </w:p>
    <w:p w:rsidR="003C3AF0" w:rsidRPr="00837055" w:rsidRDefault="003C3AF0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p w:rsidR="000E189C" w:rsidRPr="00837055" w:rsidRDefault="000E189C" w:rsidP="003C3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</w:p>
    <w:sectPr w:rsidR="000E189C" w:rsidRPr="00837055" w:rsidSect="002618D7">
      <w:headerReference w:type="default" r:id="rId6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AE" w:rsidRDefault="00E334AE" w:rsidP="003C3AF0">
      <w:pPr>
        <w:spacing w:after="0" w:line="240" w:lineRule="auto"/>
      </w:pPr>
      <w:r>
        <w:separator/>
      </w:r>
    </w:p>
  </w:endnote>
  <w:endnote w:type="continuationSeparator" w:id="1">
    <w:p w:rsidR="00E334AE" w:rsidRDefault="00E334AE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AE" w:rsidRDefault="00E334AE" w:rsidP="003C3AF0">
      <w:pPr>
        <w:spacing w:after="0" w:line="240" w:lineRule="auto"/>
      </w:pPr>
      <w:r>
        <w:separator/>
      </w:r>
    </w:p>
  </w:footnote>
  <w:footnote w:type="continuationSeparator" w:id="1">
    <w:p w:rsidR="00E334AE" w:rsidRDefault="00E334AE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374A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0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3AF0" w:rsidRDefault="003C3A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AF0"/>
    <w:rsid w:val="00056E40"/>
    <w:rsid w:val="000A5BA5"/>
    <w:rsid w:val="000C1E5F"/>
    <w:rsid w:val="000E189C"/>
    <w:rsid w:val="001A7171"/>
    <w:rsid w:val="002618D7"/>
    <w:rsid w:val="00325EFE"/>
    <w:rsid w:val="00374A05"/>
    <w:rsid w:val="003C2660"/>
    <w:rsid w:val="003C3AF0"/>
    <w:rsid w:val="00442E9B"/>
    <w:rsid w:val="007F2692"/>
    <w:rsid w:val="00837055"/>
    <w:rsid w:val="008F33A2"/>
    <w:rsid w:val="00957D63"/>
    <w:rsid w:val="00B31E8F"/>
    <w:rsid w:val="00B81145"/>
    <w:rsid w:val="00D40D4F"/>
    <w:rsid w:val="00D44B6A"/>
    <w:rsid w:val="00E334AE"/>
    <w:rsid w:val="00E432FE"/>
    <w:rsid w:val="00EF5ABD"/>
    <w:rsid w:val="00F027DF"/>
    <w:rsid w:val="00FB5883"/>
    <w:rsid w:val="00FC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semiHidden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3AF0"/>
  </w:style>
  <w:style w:type="paragraph" w:customStyle="1" w:styleId="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org320</dc:creator>
  <cp:keywords/>
  <dc:description/>
  <cp:lastModifiedBy>general61</cp:lastModifiedBy>
  <cp:revision>6</cp:revision>
  <cp:lastPrinted>2016-06-08T09:14:00Z</cp:lastPrinted>
  <dcterms:created xsi:type="dcterms:W3CDTF">2016-06-03T06:29:00Z</dcterms:created>
  <dcterms:modified xsi:type="dcterms:W3CDTF">2016-06-09T12:42:00Z</dcterms:modified>
</cp:coreProperties>
</file>