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F7" w:rsidRPr="00E04A36" w:rsidRDefault="00392EF7" w:rsidP="003510CD">
      <w:pPr>
        <w:ind w:left="5670"/>
        <w:rPr>
          <w:i/>
          <w:sz w:val="24"/>
          <w:szCs w:val="24"/>
          <w:lang w:val="uk-UA"/>
        </w:rPr>
      </w:pPr>
      <w:r w:rsidRPr="00E04A36">
        <w:rPr>
          <w:i/>
          <w:sz w:val="24"/>
          <w:szCs w:val="24"/>
          <w:lang w:val="uk-UA"/>
        </w:rPr>
        <w:t>Додаток</w:t>
      </w:r>
    </w:p>
    <w:p w:rsidR="00392EF7" w:rsidRPr="00E04A36" w:rsidRDefault="00392EF7" w:rsidP="003510CD">
      <w:pPr>
        <w:ind w:left="5670"/>
        <w:rPr>
          <w:i/>
          <w:sz w:val="24"/>
          <w:szCs w:val="24"/>
          <w:lang w:val="uk-UA"/>
        </w:rPr>
      </w:pPr>
      <w:r w:rsidRPr="00E04A36">
        <w:rPr>
          <w:i/>
          <w:sz w:val="24"/>
          <w:szCs w:val="24"/>
          <w:lang w:val="uk-UA"/>
        </w:rPr>
        <w:t>до рішення виконкому міської ради</w:t>
      </w:r>
    </w:p>
    <w:p w:rsidR="00392EF7" w:rsidRPr="00213A44" w:rsidRDefault="00213A44" w:rsidP="00392EF7">
      <w:pPr>
        <w:jc w:val="center"/>
        <w:rPr>
          <w:i/>
          <w:sz w:val="24"/>
          <w:szCs w:val="24"/>
          <w:lang w:val="uk-UA"/>
        </w:rPr>
      </w:pP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</w:t>
      </w:r>
      <w:r w:rsidRPr="00213A44">
        <w:rPr>
          <w:i/>
          <w:sz w:val="24"/>
          <w:szCs w:val="24"/>
          <w:lang w:val="uk-UA"/>
        </w:rPr>
        <w:t>08.06.2016 №251</w:t>
      </w:r>
    </w:p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i/>
          <w:lang w:val="uk-UA"/>
        </w:rPr>
      </w:pPr>
    </w:p>
    <w:p w:rsidR="00392EF7" w:rsidRPr="00392EF7" w:rsidRDefault="00392EF7" w:rsidP="00392EF7">
      <w:pPr>
        <w:jc w:val="center"/>
        <w:rPr>
          <w:i/>
        </w:rPr>
      </w:pPr>
    </w:p>
    <w:p w:rsidR="00392EF7" w:rsidRDefault="00392EF7" w:rsidP="00392EF7">
      <w:pPr>
        <w:jc w:val="center"/>
        <w:rPr>
          <w:b/>
          <w:i/>
          <w:lang w:val="uk-UA"/>
        </w:rPr>
      </w:pPr>
      <w:r w:rsidRPr="00037D66">
        <w:rPr>
          <w:b/>
          <w:i/>
          <w:lang w:val="uk-UA"/>
        </w:rPr>
        <w:t>Ва</w:t>
      </w:r>
      <w:r>
        <w:rPr>
          <w:b/>
          <w:i/>
          <w:lang w:val="uk-UA"/>
        </w:rPr>
        <w:t xml:space="preserve">ртість окремих видів ритуальних послуг </w:t>
      </w:r>
    </w:p>
    <w:p w:rsidR="00392EF7" w:rsidRDefault="00392EF7" w:rsidP="00392EF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відповідно до необхідного мінімального переліку</w:t>
      </w:r>
    </w:p>
    <w:p w:rsidR="00392EF7" w:rsidRPr="00DD7231" w:rsidRDefault="00392EF7" w:rsidP="00392EF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для комунального підприємства «Ритуал Сервіс Плюс»</w:t>
      </w:r>
    </w:p>
    <w:p w:rsidR="00392EF7" w:rsidRDefault="00392EF7" w:rsidP="00392EF7">
      <w:pPr>
        <w:jc w:val="center"/>
        <w:rPr>
          <w:i/>
          <w:lang w:val="uk-UA"/>
        </w:rPr>
      </w:pPr>
      <w:r>
        <w:rPr>
          <w:i/>
          <w:lang w:val="uk-UA"/>
        </w:rPr>
        <w:t xml:space="preserve">(установлено на підставі розрахунків </w:t>
      </w:r>
    </w:p>
    <w:p w:rsidR="00392EF7" w:rsidRDefault="00392EF7" w:rsidP="00392EF7">
      <w:pPr>
        <w:jc w:val="center"/>
        <w:rPr>
          <w:i/>
          <w:lang w:val="uk-UA"/>
        </w:rPr>
      </w:pPr>
      <w:r w:rsidRPr="00DD7231">
        <w:rPr>
          <w:i/>
          <w:lang w:val="uk-UA"/>
        </w:rPr>
        <w:t>комунального підприємства</w:t>
      </w:r>
      <w:r>
        <w:rPr>
          <w:i/>
          <w:lang w:val="uk-UA"/>
        </w:rPr>
        <w:t xml:space="preserve"> «Ритуал Сервіс Плюс»)</w:t>
      </w:r>
    </w:p>
    <w:p w:rsidR="00392EF7" w:rsidRPr="00822935" w:rsidRDefault="00392EF7" w:rsidP="00392EF7">
      <w:pPr>
        <w:jc w:val="center"/>
        <w:rPr>
          <w:i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7376"/>
        <w:gridCol w:w="1701"/>
      </w:tblGrid>
      <w:tr w:rsidR="00392EF7" w:rsidRPr="004D01A0" w:rsidTr="006D7CDA">
        <w:tc>
          <w:tcPr>
            <w:tcW w:w="670" w:type="dxa"/>
          </w:tcPr>
          <w:p w:rsidR="00392EF7" w:rsidRPr="004D01A0" w:rsidRDefault="00392EF7" w:rsidP="00A655E9">
            <w:pPr>
              <w:jc w:val="center"/>
              <w:rPr>
                <w:b/>
                <w:i/>
                <w:lang w:val="uk-UA"/>
              </w:rPr>
            </w:pPr>
            <w:r w:rsidRPr="004D01A0">
              <w:rPr>
                <w:b/>
                <w:i/>
                <w:lang w:val="uk-UA"/>
              </w:rPr>
              <w:t>№ з/п</w:t>
            </w:r>
          </w:p>
        </w:tc>
        <w:tc>
          <w:tcPr>
            <w:tcW w:w="7376" w:type="dxa"/>
          </w:tcPr>
          <w:p w:rsidR="00392EF7" w:rsidRPr="004D01A0" w:rsidRDefault="00392EF7" w:rsidP="00A655E9">
            <w:pPr>
              <w:jc w:val="center"/>
              <w:rPr>
                <w:b/>
                <w:i/>
                <w:lang w:val="uk-UA"/>
              </w:rPr>
            </w:pPr>
            <w:r w:rsidRPr="004D01A0">
              <w:rPr>
                <w:b/>
                <w:i/>
                <w:lang w:val="uk-UA"/>
              </w:rPr>
              <w:t>Назва послуги</w:t>
            </w:r>
          </w:p>
        </w:tc>
        <w:tc>
          <w:tcPr>
            <w:tcW w:w="1701" w:type="dxa"/>
          </w:tcPr>
          <w:p w:rsidR="00392EF7" w:rsidRPr="004D01A0" w:rsidRDefault="00392EF7" w:rsidP="00A655E9">
            <w:pPr>
              <w:jc w:val="center"/>
              <w:rPr>
                <w:b/>
                <w:i/>
                <w:lang w:val="uk-UA"/>
              </w:rPr>
            </w:pPr>
            <w:r w:rsidRPr="004D01A0">
              <w:rPr>
                <w:b/>
                <w:i/>
                <w:lang w:val="uk-UA"/>
              </w:rPr>
              <w:t>Вартість послуги з ПДВ (грн.)</w:t>
            </w:r>
          </w:p>
        </w:tc>
      </w:tr>
      <w:tr w:rsidR="00392EF7" w:rsidRPr="004D01A0" w:rsidTr="006D7CDA">
        <w:tc>
          <w:tcPr>
            <w:tcW w:w="670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bookmarkStart w:id="0" w:name="_GoBack" w:colFirst="3" w:colLast="3"/>
            <w:r w:rsidRPr="004D01A0">
              <w:rPr>
                <w:lang w:val="uk-UA"/>
              </w:rPr>
              <w:t>1</w:t>
            </w:r>
          </w:p>
        </w:tc>
        <w:tc>
          <w:tcPr>
            <w:tcW w:w="7376" w:type="dxa"/>
          </w:tcPr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>Оформлення договору-замовлення на організацію прове</w:t>
            </w:r>
            <w:r>
              <w:rPr>
                <w:lang w:val="uk-UA"/>
              </w:rPr>
              <w:t>д</w:t>
            </w:r>
            <w:r w:rsidRPr="004D01A0">
              <w:rPr>
                <w:lang w:val="uk-UA"/>
              </w:rPr>
              <w:t>ення поховання</w:t>
            </w:r>
          </w:p>
        </w:tc>
        <w:tc>
          <w:tcPr>
            <w:tcW w:w="1701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3,63</w:t>
            </w:r>
          </w:p>
        </w:tc>
      </w:tr>
      <w:bookmarkEnd w:id="0"/>
      <w:tr w:rsidR="00392EF7" w:rsidRPr="004D01A0" w:rsidTr="006D7CDA">
        <w:tc>
          <w:tcPr>
            <w:tcW w:w="670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2</w:t>
            </w:r>
          </w:p>
        </w:tc>
        <w:tc>
          <w:tcPr>
            <w:tcW w:w="7376" w:type="dxa"/>
          </w:tcPr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>Оформлення свідоцтва про поховання</w:t>
            </w:r>
          </w:p>
        </w:tc>
        <w:tc>
          <w:tcPr>
            <w:tcW w:w="1701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4,79</w:t>
            </w:r>
          </w:p>
        </w:tc>
      </w:tr>
      <w:tr w:rsidR="00392EF7" w:rsidRPr="004D01A0" w:rsidTr="006D7CDA">
        <w:tc>
          <w:tcPr>
            <w:tcW w:w="670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3</w:t>
            </w: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3.1</w:t>
            </w: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3.2</w:t>
            </w: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3.</w:t>
            </w:r>
            <w:r>
              <w:rPr>
                <w:lang w:val="uk-UA"/>
              </w:rPr>
              <w:t>3</w:t>
            </w:r>
          </w:p>
        </w:tc>
        <w:tc>
          <w:tcPr>
            <w:tcW w:w="7376" w:type="dxa"/>
          </w:tcPr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>
              <w:rPr>
                <w:lang w:val="uk-UA"/>
              </w:rPr>
              <w:t xml:space="preserve"> на кладовищах</w:t>
            </w:r>
            <w:r w:rsidRPr="004D01A0">
              <w:rPr>
                <w:lang w:val="uk-UA"/>
              </w:rPr>
              <w:t>:</w:t>
            </w:r>
          </w:p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 xml:space="preserve">могила </w:t>
            </w:r>
            <w:r>
              <w:rPr>
                <w:lang w:val="uk-UA"/>
              </w:rPr>
              <w:t xml:space="preserve">для поховання дорослих громадян </w:t>
            </w:r>
            <w:r w:rsidRPr="004D01A0">
              <w:rPr>
                <w:lang w:val="uk-UA"/>
              </w:rPr>
              <w:t xml:space="preserve">2,0 </w:t>
            </w:r>
            <w:r w:rsidRPr="004D01A0">
              <w:rPr>
                <w:lang w:val="en-US"/>
              </w:rPr>
              <w:t>x</w:t>
            </w:r>
            <w:r w:rsidRPr="004D01A0">
              <w:rPr>
                <w:lang w:val="uk-UA"/>
              </w:rPr>
              <w:t xml:space="preserve">1,0 </w:t>
            </w:r>
            <w:r w:rsidRPr="004D01A0">
              <w:rPr>
                <w:lang w:val="en-US"/>
              </w:rPr>
              <w:t>x</w:t>
            </w:r>
            <w:r w:rsidRPr="004D01A0">
              <w:rPr>
                <w:lang w:val="uk-UA"/>
              </w:rPr>
              <w:t>2,0м</w:t>
            </w:r>
            <w:r>
              <w:rPr>
                <w:lang w:val="uk-UA"/>
              </w:rPr>
              <w:t>;</w:t>
            </w:r>
          </w:p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 xml:space="preserve">могила </w:t>
            </w:r>
            <w:r>
              <w:rPr>
                <w:lang w:val="uk-UA"/>
              </w:rPr>
              <w:t>для поховання</w:t>
            </w:r>
            <w:r w:rsidR="00213A4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дітей </w:t>
            </w:r>
            <w:r w:rsidRPr="004D01A0">
              <w:rPr>
                <w:lang w:val="uk-UA"/>
              </w:rPr>
              <w:t>1,0х0,5х2,0 м</w:t>
            </w:r>
            <w:r>
              <w:rPr>
                <w:lang w:val="uk-UA"/>
              </w:rPr>
              <w:t>;</w:t>
            </w:r>
          </w:p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>яма під поховання урни 0,8х0,8х1,0 м</w:t>
            </w:r>
          </w:p>
        </w:tc>
        <w:tc>
          <w:tcPr>
            <w:tcW w:w="1701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642,45</w:t>
            </w: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160,83</w:t>
            </w: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94,36</w:t>
            </w:r>
          </w:p>
        </w:tc>
      </w:tr>
      <w:tr w:rsidR="00392EF7" w:rsidRPr="004D01A0" w:rsidTr="006D7CDA">
        <w:tc>
          <w:tcPr>
            <w:tcW w:w="670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  <w:r w:rsidRPr="004D01A0">
              <w:rPr>
                <w:lang w:val="uk-UA"/>
              </w:rPr>
              <w:t>4</w:t>
            </w:r>
          </w:p>
        </w:tc>
        <w:tc>
          <w:tcPr>
            <w:tcW w:w="7376" w:type="dxa"/>
          </w:tcPr>
          <w:p w:rsidR="00392EF7" w:rsidRPr="004D01A0" w:rsidRDefault="00392EF7" w:rsidP="00A655E9">
            <w:pPr>
              <w:jc w:val="both"/>
              <w:rPr>
                <w:lang w:val="uk-UA"/>
              </w:rPr>
            </w:pPr>
            <w:r w:rsidRPr="004D01A0">
              <w:rPr>
                <w:lang w:val="uk-UA"/>
              </w:rPr>
              <w:t xml:space="preserve">Копання могили </w:t>
            </w:r>
            <w:r>
              <w:rPr>
                <w:lang w:val="uk-UA"/>
              </w:rPr>
              <w:t xml:space="preserve">для поховання дорослих громадян </w:t>
            </w:r>
            <w:r w:rsidRPr="004D01A0">
              <w:rPr>
                <w:lang w:val="uk-UA"/>
              </w:rPr>
              <w:t xml:space="preserve">2,0 </w:t>
            </w:r>
            <w:r w:rsidRPr="004D01A0">
              <w:rPr>
                <w:lang w:val="en-US"/>
              </w:rPr>
              <w:t>x</w:t>
            </w:r>
            <w:r w:rsidRPr="004D01A0">
              <w:rPr>
                <w:lang w:val="uk-UA"/>
              </w:rPr>
              <w:t xml:space="preserve">1,0 </w:t>
            </w:r>
            <w:r w:rsidRPr="004D01A0">
              <w:rPr>
                <w:lang w:val="en-US"/>
              </w:rPr>
              <w:t>x</w:t>
            </w:r>
            <w:r w:rsidRPr="004D01A0">
              <w:rPr>
                <w:lang w:val="uk-UA"/>
              </w:rPr>
              <w:t xml:space="preserve">2,0м </w:t>
            </w:r>
            <w:r>
              <w:rPr>
                <w:lang w:val="uk-UA"/>
              </w:rPr>
              <w:t xml:space="preserve">на кладовищах </w:t>
            </w:r>
            <w:r w:rsidRPr="004D01A0">
              <w:rPr>
                <w:lang w:val="uk-UA"/>
              </w:rPr>
              <w:t>(викопування могили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</w:p>
        </w:tc>
        <w:tc>
          <w:tcPr>
            <w:tcW w:w="1701" w:type="dxa"/>
          </w:tcPr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4D01A0" w:rsidRDefault="00392EF7" w:rsidP="00A655E9">
            <w:pPr>
              <w:jc w:val="center"/>
              <w:rPr>
                <w:lang w:val="uk-UA"/>
              </w:rPr>
            </w:pPr>
          </w:p>
          <w:p w:rsidR="00392EF7" w:rsidRPr="00721271" w:rsidRDefault="00392EF7" w:rsidP="00A655E9">
            <w:pPr>
              <w:jc w:val="center"/>
            </w:pPr>
          </w:p>
          <w:p w:rsidR="00392EF7" w:rsidRPr="00721271" w:rsidRDefault="00392EF7" w:rsidP="00A655E9">
            <w:pPr>
              <w:jc w:val="center"/>
            </w:pPr>
          </w:p>
          <w:p w:rsidR="00392EF7" w:rsidRPr="00C5130C" w:rsidRDefault="00392EF7" w:rsidP="00A655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438,10</w:t>
            </w:r>
          </w:p>
        </w:tc>
      </w:tr>
    </w:tbl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i/>
          <w:lang w:val="uk-UA"/>
        </w:rPr>
      </w:pPr>
    </w:p>
    <w:p w:rsidR="00392EF7" w:rsidRPr="00E04A36" w:rsidRDefault="00392EF7" w:rsidP="00392EF7">
      <w:pPr>
        <w:rPr>
          <w:b/>
          <w:i/>
          <w:lang w:val="uk-UA"/>
        </w:rPr>
      </w:pPr>
      <w:r>
        <w:rPr>
          <w:b/>
          <w:i/>
          <w:lang w:val="uk-UA"/>
        </w:rPr>
        <w:t>Керуюча справами виконкому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>О.</w:t>
      </w:r>
      <w:proofErr w:type="spellStart"/>
      <w:r>
        <w:rPr>
          <w:b/>
          <w:i/>
          <w:lang w:val="uk-UA"/>
        </w:rPr>
        <w:t>Шовгеля</w:t>
      </w:r>
      <w:proofErr w:type="spellEnd"/>
    </w:p>
    <w:p w:rsidR="00392EF7" w:rsidRDefault="00392EF7" w:rsidP="00392EF7">
      <w:pPr>
        <w:jc w:val="center"/>
        <w:rPr>
          <w:i/>
          <w:lang w:val="uk-UA"/>
        </w:rPr>
      </w:pPr>
    </w:p>
    <w:p w:rsidR="00392EF7" w:rsidRDefault="00392EF7" w:rsidP="00392EF7">
      <w:pPr>
        <w:jc w:val="center"/>
        <w:rPr>
          <w:b/>
          <w:i/>
          <w:lang w:val="uk-UA"/>
        </w:rPr>
      </w:pPr>
    </w:p>
    <w:p w:rsidR="00392EF7" w:rsidRDefault="00392EF7" w:rsidP="00392EF7">
      <w:pPr>
        <w:jc w:val="center"/>
        <w:rPr>
          <w:b/>
          <w:i/>
          <w:lang w:val="uk-UA"/>
        </w:rPr>
      </w:pPr>
    </w:p>
    <w:p w:rsidR="00CA2FD9" w:rsidRDefault="00CA2FD9"/>
    <w:sectPr w:rsidR="00CA2FD9" w:rsidSect="007A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2E"/>
    <w:rsid w:val="0004222E"/>
    <w:rsid w:val="00213A44"/>
    <w:rsid w:val="003510CD"/>
    <w:rsid w:val="00392EF7"/>
    <w:rsid w:val="00685C0C"/>
    <w:rsid w:val="006D7CDA"/>
    <w:rsid w:val="007A0A2F"/>
    <w:rsid w:val="00CA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general61</cp:lastModifiedBy>
  <cp:revision>8</cp:revision>
  <dcterms:created xsi:type="dcterms:W3CDTF">2016-05-16T11:30:00Z</dcterms:created>
  <dcterms:modified xsi:type="dcterms:W3CDTF">2016-06-10T08:32:00Z</dcterms:modified>
</cp:coreProperties>
</file>