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BE" w:rsidRPr="008D096D" w:rsidRDefault="003D42BE" w:rsidP="00C45A9B">
      <w:pPr>
        <w:spacing w:after="0" w:line="360" w:lineRule="auto"/>
        <w:ind w:firstLine="5387"/>
        <w:jc w:val="both"/>
        <w:rPr>
          <w:rFonts w:eastAsia="Times New Roman" w:cs="Times New Roman"/>
          <w:i/>
          <w:iCs/>
          <w:szCs w:val="24"/>
          <w:lang w:val="uk-UA" w:eastAsia="ru-RU"/>
        </w:rPr>
      </w:pPr>
      <w:r w:rsidRPr="008D096D">
        <w:rPr>
          <w:rFonts w:eastAsia="Times New Roman" w:cs="Times New Roman"/>
          <w:i/>
          <w:iCs/>
          <w:szCs w:val="24"/>
          <w:lang w:val="uk-UA" w:eastAsia="ru-RU"/>
        </w:rPr>
        <w:t>ЗАТВЕРДЖЕНО</w:t>
      </w:r>
    </w:p>
    <w:p w:rsidR="003D42BE" w:rsidRPr="008D096D" w:rsidRDefault="003D42BE" w:rsidP="00C45A9B">
      <w:pPr>
        <w:spacing w:after="0" w:line="360" w:lineRule="auto"/>
        <w:ind w:firstLine="5387"/>
        <w:jc w:val="both"/>
        <w:rPr>
          <w:rFonts w:eastAsia="Times New Roman" w:cs="Times New Roman"/>
          <w:i/>
          <w:iCs/>
          <w:szCs w:val="24"/>
          <w:lang w:val="uk-UA" w:eastAsia="ru-RU"/>
        </w:rPr>
      </w:pPr>
      <w:r w:rsidRPr="008D096D">
        <w:rPr>
          <w:rFonts w:eastAsia="Times New Roman" w:cs="Times New Roman"/>
          <w:i/>
          <w:iCs/>
          <w:szCs w:val="24"/>
          <w:lang w:val="uk-UA" w:eastAsia="ru-RU"/>
        </w:rPr>
        <w:t>Рішення виконкому міської ради</w:t>
      </w:r>
    </w:p>
    <w:p w:rsidR="003D42BE" w:rsidRPr="008D096D" w:rsidRDefault="008D096D" w:rsidP="008D096D">
      <w:pPr>
        <w:tabs>
          <w:tab w:val="left" w:pos="5325"/>
        </w:tabs>
        <w:spacing w:after="0" w:line="240" w:lineRule="auto"/>
        <w:jc w:val="both"/>
        <w:rPr>
          <w:rFonts w:cs="Times New Roman"/>
          <w:i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ab/>
      </w:r>
      <w:r w:rsidRPr="008D096D">
        <w:rPr>
          <w:rFonts w:cs="Times New Roman"/>
          <w:i/>
          <w:szCs w:val="28"/>
          <w:lang w:val="uk-UA" w:eastAsia="ja-JP"/>
        </w:rPr>
        <w:t>13.04.2016 №165</w:t>
      </w:r>
    </w:p>
    <w:p w:rsidR="003D42BE" w:rsidRPr="008D096D" w:rsidRDefault="003D42BE" w:rsidP="003D42BE">
      <w:pPr>
        <w:spacing w:after="0" w:line="240" w:lineRule="auto"/>
        <w:jc w:val="center"/>
        <w:rPr>
          <w:rFonts w:cs="Times New Roman"/>
          <w:szCs w:val="28"/>
          <w:lang w:val="uk-UA" w:eastAsia="ja-JP"/>
        </w:rPr>
      </w:pPr>
    </w:p>
    <w:p w:rsidR="003D42BE" w:rsidRPr="008D096D" w:rsidRDefault="003D42BE" w:rsidP="003D42BE">
      <w:pPr>
        <w:spacing w:after="0" w:line="240" w:lineRule="auto"/>
        <w:jc w:val="center"/>
        <w:rPr>
          <w:rFonts w:cs="Times New Roman"/>
          <w:i/>
          <w:szCs w:val="28"/>
          <w:lang w:val="uk-UA" w:eastAsia="ja-JP"/>
        </w:rPr>
      </w:pPr>
      <w:r w:rsidRPr="008D096D">
        <w:rPr>
          <w:rFonts w:cs="Times New Roman"/>
          <w:b/>
          <w:i/>
          <w:szCs w:val="28"/>
          <w:lang w:val="uk-UA" w:eastAsia="ja-JP"/>
        </w:rPr>
        <w:t>ПОЛОЖЕННЯ</w:t>
      </w:r>
    </w:p>
    <w:p w:rsidR="003D42BE" w:rsidRPr="008D096D" w:rsidRDefault="003D42BE" w:rsidP="003D42BE">
      <w:pPr>
        <w:spacing w:after="0" w:line="240" w:lineRule="auto"/>
        <w:jc w:val="center"/>
        <w:rPr>
          <w:rFonts w:cs="Times New Roman"/>
          <w:b/>
          <w:i/>
          <w:szCs w:val="28"/>
          <w:lang w:val="uk-UA" w:eastAsia="ja-JP"/>
        </w:rPr>
      </w:pPr>
      <w:r w:rsidRPr="008D096D">
        <w:rPr>
          <w:rFonts w:cs="Times New Roman"/>
          <w:b/>
          <w:i/>
          <w:szCs w:val="28"/>
          <w:lang w:val="uk-UA" w:eastAsia="ja-JP"/>
        </w:rPr>
        <w:t>про порядок проведення конкурсу проектів місцевого розвитку "Громадський бюджет"</w:t>
      </w:r>
    </w:p>
    <w:p w:rsidR="003D42BE" w:rsidRPr="008D096D" w:rsidRDefault="003D42BE" w:rsidP="003D42BE">
      <w:pPr>
        <w:spacing w:after="0" w:line="240" w:lineRule="auto"/>
        <w:jc w:val="both"/>
        <w:rPr>
          <w:rFonts w:cs="Times New Roman"/>
          <w:i/>
          <w:szCs w:val="28"/>
          <w:lang w:val="uk-UA" w:eastAsia="ja-JP"/>
        </w:rPr>
      </w:pPr>
    </w:p>
    <w:p w:rsidR="003D42BE" w:rsidRPr="008D096D" w:rsidRDefault="003D42BE" w:rsidP="003D42B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b/>
          <w:i/>
          <w:caps/>
          <w:sz w:val="28"/>
          <w:szCs w:val="28"/>
          <w:lang w:val="uk-UA" w:eastAsia="ja-JP"/>
        </w:rPr>
        <w:t>Загальні положення</w:t>
      </w:r>
    </w:p>
    <w:p w:rsidR="003D42BE" w:rsidRPr="008D096D" w:rsidRDefault="003D42BE" w:rsidP="003D42BE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Це Положення встановлює порядок проведення конкурсу проектів місцевого розвитк</w:t>
      </w:r>
      <w:r w:rsidR="00AC28B6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у "Громадський бюджет" (</w:t>
      </w:r>
      <w:r w:rsidR="005D1E45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на</w:t>
      </w:r>
      <w:r w:rsidR="00AC28B6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далі – к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онкурс).</w:t>
      </w:r>
    </w:p>
    <w:p w:rsidR="003D42BE" w:rsidRPr="008D096D" w:rsidRDefault="00AC28B6" w:rsidP="003D42BE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Мета к</w:t>
      </w:r>
      <w:r w:rsidR="003D42BE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онкурсу – залучення громадськості до вирішення питань соціально-економічного та культурного характеру; реалізація стратегічного пріоритету  міста Кривого Рогу щодо впровадження ефективного відкритого міського врядування, у тому числі в частині формування активної громади міста та ефективної взаємодії з організаціями громадянського суспільства; стимулювання діяльності громадських організацій, органів самоорганізації населення, об'єднань співвласників багатоквартирного будинку, житлово-будівельних кооперативів, творчих спілок; об'єднання ресурсів органів місцевого самоврядування й громадськості через співфінансування  проектів з метою їх реалізації.</w:t>
      </w:r>
    </w:p>
    <w:p w:rsidR="003D42BE" w:rsidRPr="008D096D" w:rsidRDefault="00AC28B6" w:rsidP="003D42BE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Основні завдання к</w:t>
      </w:r>
      <w:r w:rsidR="003D42BE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онкурсу:</w:t>
      </w:r>
    </w:p>
    <w:p w:rsidR="003D42BE" w:rsidRPr="008D096D" w:rsidRDefault="003D42BE" w:rsidP="003D42BE">
      <w:pPr>
        <w:pStyle w:val="a3"/>
        <w:numPr>
          <w:ilvl w:val="2"/>
          <w:numId w:val="3"/>
        </w:numPr>
        <w:tabs>
          <w:tab w:val="left" w:pos="0"/>
          <w:tab w:val="left" w:pos="1276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поширення співпраці органів місцевого самоврядування та громадськості;</w:t>
      </w:r>
    </w:p>
    <w:p w:rsidR="003D42BE" w:rsidRPr="008D096D" w:rsidRDefault="003D42BE" w:rsidP="003D42BE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створення умов для активізації діяльності організацій громадянського суспільства;</w:t>
      </w:r>
    </w:p>
    <w:p w:rsidR="003D42BE" w:rsidRPr="008D096D" w:rsidRDefault="003D42BE" w:rsidP="003D42BE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створення сприятливого клімату для внутрішнього розвитку територіальної громади шляхом підвищення рівня її самоорганізації;</w:t>
      </w:r>
    </w:p>
    <w:p w:rsidR="003D42BE" w:rsidRPr="008D096D" w:rsidRDefault="003D42BE" w:rsidP="003D42BE">
      <w:pPr>
        <w:pStyle w:val="a3"/>
        <w:numPr>
          <w:ilvl w:val="2"/>
          <w:numId w:val="3"/>
        </w:numPr>
        <w:tabs>
          <w:tab w:val="left" w:pos="1276"/>
        </w:tabs>
        <w:spacing w:after="0"/>
        <w:ind w:left="0" w:firstLine="566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забезпечення підтримк</w:t>
      </w:r>
      <w:r w:rsidR="005D1E45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и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місцевих організацій громадянського суспільства;</w:t>
      </w:r>
    </w:p>
    <w:p w:rsidR="003D42BE" w:rsidRPr="008D096D" w:rsidRDefault="003D42BE" w:rsidP="003D42BE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поширення позитивного досвіду  вирішення соціально-економічних проблем місцевого значення;</w:t>
      </w:r>
    </w:p>
    <w:p w:rsidR="003D42BE" w:rsidRPr="008D096D" w:rsidRDefault="003D42BE" w:rsidP="003D42BE">
      <w:pPr>
        <w:pStyle w:val="a3"/>
        <w:numPr>
          <w:ilvl w:val="2"/>
          <w:numId w:val="3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забезпечення доступу мешканців до реалізації значущих для громади проектів у місті.</w:t>
      </w:r>
    </w:p>
    <w:p w:rsidR="003D42BE" w:rsidRPr="008D096D" w:rsidRDefault="003D42BE" w:rsidP="003D42BE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Проекти мають бути спрямовані на розв’язання одного чи кількох з нижченаведених напрямів:</w:t>
      </w:r>
    </w:p>
    <w:p w:rsidR="003D42BE" w:rsidRPr="008D096D" w:rsidRDefault="003D42BE" w:rsidP="003D42BE">
      <w:pPr>
        <w:pStyle w:val="a3"/>
        <w:numPr>
          <w:ilvl w:val="2"/>
          <w:numId w:val="4"/>
        </w:num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поліпшення стану житлового фонду та прилеглих територій;</w:t>
      </w:r>
    </w:p>
    <w:p w:rsidR="003D42BE" w:rsidRPr="008D096D" w:rsidRDefault="003D42BE" w:rsidP="003D42BE">
      <w:pPr>
        <w:pStyle w:val="a3"/>
        <w:numPr>
          <w:ilvl w:val="2"/>
          <w:numId w:val="4"/>
        </w:num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проведення заходів з енергозбереження та енергоефективності;</w:t>
      </w:r>
    </w:p>
    <w:p w:rsidR="003D42BE" w:rsidRPr="008D096D" w:rsidRDefault="003D42BE" w:rsidP="003D42BE">
      <w:pPr>
        <w:pStyle w:val="a3"/>
        <w:numPr>
          <w:ilvl w:val="2"/>
          <w:numId w:val="4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благоустрій місць відпочинку населення – парків, скверів, алей тощо;</w:t>
      </w:r>
    </w:p>
    <w:p w:rsidR="003D42BE" w:rsidRPr="008D096D" w:rsidRDefault="003D42BE" w:rsidP="003D42BE">
      <w:pPr>
        <w:pStyle w:val="a3"/>
        <w:numPr>
          <w:ilvl w:val="2"/>
          <w:numId w:val="4"/>
        </w:num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поліпшення стану екологічного середовища;</w:t>
      </w:r>
    </w:p>
    <w:p w:rsidR="003D42BE" w:rsidRPr="008D096D" w:rsidRDefault="003D42BE" w:rsidP="003D42BE">
      <w:pPr>
        <w:pStyle w:val="a3"/>
        <w:numPr>
          <w:ilvl w:val="2"/>
          <w:numId w:val="4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створення умов для розвитку спорту та ведення здорового способу життя;</w:t>
      </w:r>
    </w:p>
    <w:p w:rsidR="003D42BE" w:rsidRPr="008D096D" w:rsidRDefault="003D42BE" w:rsidP="003D42BE">
      <w:pPr>
        <w:pStyle w:val="a3"/>
        <w:numPr>
          <w:ilvl w:val="2"/>
          <w:numId w:val="4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lastRenderedPageBreak/>
        <w:t>підтримка соціально незахищених верств населення, у тому числі людей з обмеженими фізичними можливостями, учасників антитерористичної операції</w:t>
      </w:r>
      <w:r w:rsidR="003C7EB8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на сході України та внутрішньо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переміщених осіб;</w:t>
      </w:r>
    </w:p>
    <w:p w:rsidR="003D42BE" w:rsidRPr="008D096D" w:rsidRDefault="003D42BE" w:rsidP="003D42BE">
      <w:pPr>
        <w:pStyle w:val="a3"/>
        <w:numPr>
          <w:ilvl w:val="2"/>
          <w:numId w:val="4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створення умов для нарощування інтелектуального потенціалу населення;</w:t>
      </w:r>
    </w:p>
    <w:p w:rsidR="003D42BE" w:rsidRPr="008D096D" w:rsidRDefault="003D42BE" w:rsidP="003D42BE">
      <w:pPr>
        <w:pStyle w:val="a3"/>
        <w:numPr>
          <w:ilvl w:val="2"/>
          <w:numId w:val="4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сприяння створенню організацій громадянського суспільства (органів самоорганізації населення, об'єднань співвласників багатоквартирного будинку та ін.)</w:t>
      </w:r>
      <w:r w:rsidR="00D545CF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;</w:t>
      </w:r>
    </w:p>
    <w:p w:rsidR="003D42BE" w:rsidRPr="008D096D" w:rsidRDefault="003D42BE" w:rsidP="003D42BE">
      <w:pPr>
        <w:pStyle w:val="a3"/>
        <w:numPr>
          <w:ilvl w:val="2"/>
          <w:numId w:val="4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розвиток сфери культури, підтримка культурних ініціатив, спрямованих на організацію змістовного дозвілля;</w:t>
      </w:r>
    </w:p>
    <w:p w:rsidR="003D42BE" w:rsidRPr="008D096D" w:rsidRDefault="003D42BE" w:rsidP="003D42BE">
      <w:pPr>
        <w:pStyle w:val="a3"/>
        <w:numPr>
          <w:ilvl w:val="2"/>
          <w:numId w:val="4"/>
        </w:num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покращення транспортної інфраструктури міста;</w:t>
      </w:r>
    </w:p>
    <w:p w:rsidR="003D42BE" w:rsidRPr="008D096D" w:rsidRDefault="003D42BE" w:rsidP="003D42BE">
      <w:pPr>
        <w:pStyle w:val="a3"/>
        <w:numPr>
          <w:ilvl w:val="2"/>
          <w:numId w:val="4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підтримка інноваційних методів освіти та виховання зростаючого покоління;</w:t>
      </w:r>
    </w:p>
    <w:p w:rsidR="003D42BE" w:rsidRPr="008D096D" w:rsidRDefault="003D42BE" w:rsidP="003D42BE">
      <w:pPr>
        <w:pStyle w:val="a3"/>
        <w:numPr>
          <w:ilvl w:val="2"/>
          <w:numId w:val="4"/>
        </w:num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розвиток бізнес-середовища;</w:t>
      </w:r>
    </w:p>
    <w:p w:rsidR="003D42BE" w:rsidRPr="008D096D" w:rsidRDefault="003D42BE" w:rsidP="003D42BE">
      <w:pPr>
        <w:pStyle w:val="a3"/>
        <w:numPr>
          <w:ilvl w:val="2"/>
          <w:numId w:val="4"/>
        </w:num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розвиток галузі охорони здоров’я;</w:t>
      </w:r>
    </w:p>
    <w:p w:rsidR="003D42BE" w:rsidRPr="008D096D" w:rsidRDefault="003D42BE" w:rsidP="003D42BE">
      <w:pPr>
        <w:pStyle w:val="a3"/>
        <w:numPr>
          <w:ilvl w:val="2"/>
          <w:numId w:val="4"/>
        </w:num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розвиток туризму, у тому числі індустріального.</w:t>
      </w:r>
    </w:p>
    <w:p w:rsidR="003D42BE" w:rsidRPr="008D096D" w:rsidRDefault="003D42BE" w:rsidP="003D42BE">
      <w:pPr>
        <w:pStyle w:val="a3"/>
        <w:numPr>
          <w:ilvl w:val="1"/>
          <w:numId w:val="2"/>
        </w:numPr>
        <w:tabs>
          <w:tab w:val="left" w:pos="-142"/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Формування бюджету </w:t>
      </w:r>
      <w:r w:rsidR="00AC28B6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к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онкурсу проводиться коштом міського бюджету.</w:t>
      </w:r>
    </w:p>
    <w:p w:rsidR="003D42BE" w:rsidRPr="008D096D" w:rsidRDefault="003D42BE" w:rsidP="003D42BE">
      <w:pPr>
        <w:pStyle w:val="a3"/>
        <w:numPr>
          <w:ilvl w:val="1"/>
          <w:numId w:val="2"/>
        </w:numPr>
        <w:tabs>
          <w:tab w:val="left" w:pos="-142"/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Загальний обсяг бюджету </w:t>
      </w:r>
      <w:r w:rsidR="00AC28B6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к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онкурсу на 2016 рік складає до 10 млн. грн. </w:t>
      </w:r>
    </w:p>
    <w:p w:rsidR="003D42BE" w:rsidRPr="008D096D" w:rsidRDefault="00886575" w:rsidP="00886575">
      <w:pPr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1.7. </w:t>
      </w:r>
      <w:r w:rsidR="003D42BE" w:rsidRPr="008D096D">
        <w:rPr>
          <w:rFonts w:cs="Times New Roman"/>
          <w:szCs w:val="28"/>
          <w:lang w:val="uk-UA" w:eastAsia="ja-JP"/>
        </w:rPr>
        <w:t>Обов'язковою умовою надання співфінансування є внесок конкурсанта на реалізацію проекту в розмірі не менше 10% від його</w:t>
      </w:r>
      <w:r w:rsidR="009950A8" w:rsidRPr="008D096D">
        <w:rPr>
          <w:rFonts w:cs="Times New Roman"/>
          <w:szCs w:val="28"/>
          <w:lang w:val="uk-UA" w:eastAsia="ja-JP"/>
        </w:rPr>
        <w:t xml:space="preserve"> загальної вартості, </w:t>
      </w:r>
      <w:r w:rsidR="003D42BE" w:rsidRPr="008D096D">
        <w:rPr>
          <w:rFonts w:cs="Times New Roman"/>
          <w:szCs w:val="28"/>
          <w:lang w:val="uk-UA" w:eastAsia="ja-JP"/>
        </w:rPr>
        <w:t xml:space="preserve">можливий </w:t>
      </w:r>
      <w:r w:rsidR="009950A8" w:rsidRPr="008D096D">
        <w:rPr>
          <w:rFonts w:cs="Times New Roman"/>
          <w:szCs w:val="28"/>
          <w:lang w:val="uk-UA" w:eastAsia="ja-JP"/>
        </w:rPr>
        <w:t>нефінансовий внесок</w:t>
      </w:r>
      <w:r w:rsidRPr="008D096D">
        <w:rPr>
          <w:rFonts w:cs="Times New Roman"/>
          <w:szCs w:val="28"/>
          <w:lang w:val="uk-UA" w:eastAsia="ja-JP"/>
        </w:rPr>
        <w:t xml:space="preserve"> (надання матеріальних та нематеріальних ресурсів у вигляді оплати праці, вартості приміщення, техніки, обладнання тощо).</w:t>
      </w:r>
    </w:p>
    <w:p w:rsidR="003D42BE" w:rsidRPr="008D096D" w:rsidRDefault="00886575" w:rsidP="00886575">
      <w:pPr>
        <w:tabs>
          <w:tab w:val="left" w:pos="426"/>
          <w:tab w:val="left" w:pos="709"/>
          <w:tab w:val="left" w:pos="1134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1.8. </w:t>
      </w:r>
      <w:r w:rsidR="003D42BE" w:rsidRPr="008D096D">
        <w:rPr>
          <w:rFonts w:cs="Times New Roman"/>
          <w:szCs w:val="28"/>
          <w:lang w:val="uk-UA" w:eastAsia="ja-JP"/>
        </w:rPr>
        <w:t xml:space="preserve">До </w:t>
      </w:r>
      <w:r w:rsidR="00AC28B6" w:rsidRPr="008D096D">
        <w:rPr>
          <w:rFonts w:cs="Times New Roman"/>
          <w:szCs w:val="28"/>
          <w:lang w:val="uk-UA" w:eastAsia="ja-JP"/>
        </w:rPr>
        <w:t>участі в к</w:t>
      </w:r>
      <w:r w:rsidR="003D42BE" w:rsidRPr="008D096D">
        <w:rPr>
          <w:rFonts w:cs="Times New Roman"/>
          <w:szCs w:val="28"/>
          <w:lang w:val="uk-UA" w:eastAsia="ja-JP"/>
        </w:rPr>
        <w:t xml:space="preserve">онкурсі запрошуються громадські організації, органи самоорганізації населення, об'єднання співвласників багатоквартирного будинку, житлово-будівельні кооперативи, творчі спілки, </w:t>
      </w:r>
      <w:r w:rsidR="00F26491" w:rsidRPr="008D096D">
        <w:rPr>
          <w:rFonts w:cs="Times New Roman"/>
          <w:szCs w:val="28"/>
          <w:lang w:val="uk-UA" w:eastAsia="ja-JP"/>
        </w:rPr>
        <w:t xml:space="preserve">благодійні організації, </w:t>
      </w:r>
      <w:r w:rsidR="003D42BE" w:rsidRPr="008D096D">
        <w:rPr>
          <w:rFonts w:cs="Times New Roman"/>
          <w:szCs w:val="28"/>
          <w:lang w:val="uk-UA" w:eastAsia="ja-JP"/>
        </w:rPr>
        <w:t xml:space="preserve">легалізовані в установленому порядку (мають статус юридичної особи) на території міста Кривого Рогу (надалі – конкурсанти) </w:t>
      </w:r>
    </w:p>
    <w:p w:rsidR="003D42BE" w:rsidRPr="008D096D" w:rsidRDefault="00886575" w:rsidP="00886575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1.9. </w:t>
      </w:r>
      <w:r w:rsidR="003D42BE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Реалізація проектів здійснюється впродовж 2016 року. </w:t>
      </w:r>
    </w:p>
    <w:p w:rsidR="003D42BE" w:rsidRPr="008D096D" w:rsidRDefault="00886575" w:rsidP="00886575">
      <w:pPr>
        <w:pStyle w:val="a3"/>
        <w:tabs>
          <w:tab w:val="left" w:pos="-142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1.10. </w:t>
      </w:r>
      <w:r w:rsidR="003D42BE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Допускається залучення коштів з інших</w:t>
      </w:r>
      <w:r w:rsidR="005D1E45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,</w:t>
      </w:r>
      <w:r w:rsidR="003D42BE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не 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заборонених чинним </w:t>
      </w:r>
      <w:r w:rsidR="003D42BE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законодавством України</w:t>
      </w:r>
      <w:r w:rsidR="005D1E45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,</w:t>
      </w:r>
      <w:r w:rsidR="003D42BE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джерел. </w:t>
      </w:r>
    </w:p>
    <w:p w:rsidR="003D42BE" w:rsidRPr="008D096D" w:rsidRDefault="00886575" w:rsidP="00886575">
      <w:pPr>
        <w:pStyle w:val="a3"/>
        <w:tabs>
          <w:tab w:val="left" w:pos="-142"/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1.11. </w:t>
      </w:r>
      <w:r w:rsidR="003D42BE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Фінансування проектів коштом міського бюджету здійснюється в розмірі, що не перевищує 200 тис. грн. на придбання товарів/надання послуг для реалізації одного </w:t>
      </w:r>
      <w:r w:rsidR="003C7EB8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проекту або</w:t>
      </w:r>
      <w:r w:rsidR="003D42BE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500 т</w:t>
      </w:r>
      <w:r w:rsidR="005D1E45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ис. грн. – на </w:t>
      </w:r>
      <w:r w:rsidR="003D42BE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виконання робіт.</w:t>
      </w:r>
    </w:p>
    <w:p w:rsidR="003D42BE" w:rsidRPr="008D096D" w:rsidRDefault="00886575" w:rsidP="00886575">
      <w:pPr>
        <w:pStyle w:val="a3"/>
        <w:tabs>
          <w:tab w:val="left" w:pos="-142"/>
          <w:tab w:val="left" w:pos="0"/>
          <w:tab w:val="left" w:pos="709"/>
          <w:tab w:val="left" w:pos="851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1.12. </w:t>
      </w:r>
      <w:r w:rsidR="003D42BE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Кожен конкурсант може подати лише одну конкурсну пропозицію.</w:t>
      </w:r>
    </w:p>
    <w:p w:rsidR="003D42BE" w:rsidRPr="008D096D" w:rsidRDefault="00886575" w:rsidP="00886575">
      <w:pPr>
        <w:pStyle w:val="a3"/>
        <w:tabs>
          <w:tab w:val="left" w:pos="426"/>
          <w:tab w:val="left" w:pos="709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1.13. </w:t>
      </w:r>
      <w:r w:rsidR="003D42BE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Основні терміни, що вживаються в Положенні:</w:t>
      </w:r>
    </w:p>
    <w:p w:rsidR="003D42BE" w:rsidRPr="008D096D" w:rsidRDefault="003D42BE" w:rsidP="003D42BE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Проект – план дій, компл</w:t>
      </w:r>
      <w:r w:rsidR="004511CF" w:rsidRPr="008D096D">
        <w:rPr>
          <w:rFonts w:cs="Times New Roman"/>
          <w:szCs w:val="28"/>
          <w:lang w:val="uk-UA" w:eastAsia="ja-JP"/>
        </w:rPr>
        <w:t>екс робіт, задум, ідея, викладе</w:t>
      </w:r>
      <w:r w:rsidRPr="008D096D">
        <w:rPr>
          <w:rFonts w:cs="Times New Roman"/>
          <w:szCs w:val="28"/>
          <w:lang w:val="uk-UA" w:eastAsia="ja-JP"/>
        </w:rPr>
        <w:t>ні у вигляді описання з відповідними обґрунтуваннями, розрахунками витрат, кресленнями (картами, схемами), фотографіями, що розкривають сутність замислу та можливість його реалізаці</w:t>
      </w:r>
      <w:r w:rsidR="008D096D">
        <w:rPr>
          <w:rFonts w:cs="Times New Roman"/>
          <w:szCs w:val="28"/>
          <w:lang w:val="uk-UA" w:eastAsia="ja-JP"/>
        </w:rPr>
        <w:t xml:space="preserve">ї за рахунок співфінансування  з  </w:t>
      </w:r>
      <w:r w:rsidRPr="008D096D">
        <w:rPr>
          <w:rFonts w:cs="Times New Roman"/>
          <w:szCs w:val="28"/>
          <w:lang w:val="uk-UA" w:eastAsia="ja-JP"/>
        </w:rPr>
        <w:t>міського бюджету та інших джерел, не заборонених чинним законодавством України.</w:t>
      </w:r>
    </w:p>
    <w:p w:rsidR="003D42BE" w:rsidRPr="008D096D" w:rsidRDefault="003D42BE" w:rsidP="003D42BE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lastRenderedPageBreak/>
        <w:t>Конкурсна пропозиція</w:t>
      </w:r>
      <w:r w:rsidRPr="008D096D">
        <w:rPr>
          <w:rFonts w:cs="Times New Roman"/>
          <w:i/>
          <w:szCs w:val="28"/>
          <w:lang w:val="uk-UA" w:eastAsia="ja-JP"/>
        </w:rPr>
        <w:t xml:space="preserve"> – </w:t>
      </w:r>
      <w:r w:rsidRPr="008D096D">
        <w:rPr>
          <w:rFonts w:cs="Times New Roman"/>
          <w:szCs w:val="28"/>
          <w:lang w:val="uk-UA" w:eastAsia="ja-JP"/>
        </w:rPr>
        <w:t xml:space="preserve">це комплект документів, що готуються та подаються </w:t>
      </w:r>
      <w:r w:rsidR="004511CF" w:rsidRPr="008D096D">
        <w:rPr>
          <w:rFonts w:cs="Times New Roman"/>
          <w:szCs w:val="28"/>
          <w:lang w:val="uk-UA" w:eastAsia="ja-JP"/>
        </w:rPr>
        <w:t>раді з проведення к</w:t>
      </w:r>
      <w:r w:rsidRPr="008D096D">
        <w:rPr>
          <w:rFonts w:cs="Times New Roman"/>
          <w:szCs w:val="28"/>
          <w:lang w:val="uk-UA" w:eastAsia="ja-JP"/>
        </w:rPr>
        <w:t>онкурсу конкурсантом згідно з вимогами, затвердженими цим Положенням.</w:t>
      </w:r>
    </w:p>
    <w:p w:rsidR="003D42BE" w:rsidRPr="008D096D" w:rsidRDefault="003D42BE" w:rsidP="003D42BE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Конкурсант–</w:t>
      </w:r>
      <w:r w:rsidR="005D1E45" w:rsidRPr="008D096D">
        <w:rPr>
          <w:rFonts w:cs="Times New Roman"/>
          <w:szCs w:val="28"/>
          <w:lang w:val="uk-UA" w:eastAsia="ja-JP"/>
        </w:rPr>
        <w:t xml:space="preserve"> організаці</w:t>
      </w:r>
      <w:r w:rsidR="00D545CF" w:rsidRPr="008D096D">
        <w:rPr>
          <w:rFonts w:cs="Times New Roman"/>
          <w:szCs w:val="28"/>
          <w:lang w:val="uk-UA" w:eastAsia="ja-JP"/>
        </w:rPr>
        <w:t>я</w:t>
      </w:r>
      <w:r w:rsidRPr="008D096D">
        <w:rPr>
          <w:rFonts w:cs="Times New Roman"/>
          <w:szCs w:val="28"/>
          <w:lang w:val="uk-UA" w:eastAsia="ja-JP"/>
        </w:rPr>
        <w:t>, що</w:t>
      </w:r>
      <w:r w:rsidR="005D1E45" w:rsidRPr="008D096D">
        <w:rPr>
          <w:rFonts w:cs="Times New Roman"/>
          <w:szCs w:val="28"/>
          <w:lang w:val="uk-UA" w:eastAsia="ja-JP"/>
        </w:rPr>
        <w:t xml:space="preserve"> бер</w:t>
      </w:r>
      <w:r w:rsidR="00D545CF" w:rsidRPr="008D096D">
        <w:rPr>
          <w:rFonts w:cs="Times New Roman"/>
          <w:szCs w:val="28"/>
          <w:lang w:val="uk-UA" w:eastAsia="ja-JP"/>
        </w:rPr>
        <w:t>е</w:t>
      </w:r>
      <w:r w:rsidRPr="008D096D">
        <w:rPr>
          <w:rFonts w:cs="Times New Roman"/>
          <w:szCs w:val="28"/>
          <w:lang w:val="uk-UA" w:eastAsia="ja-JP"/>
        </w:rPr>
        <w:t>участь у</w:t>
      </w:r>
      <w:r w:rsidR="00AC28B6" w:rsidRPr="008D096D">
        <w:rPr>
          <w:rFonts w:cs="Times New Roman"/>
          <w:szCs w:val="28"/>
          <w:lang w:val="uk-UA" w:eastAsia="ja-JP"/>
        </w:rPr>
        <w:t>к</w:t>
      </w:r>
      <w:r w:rsidRPr="008D096D">
        <w:rPr>
          <w:rFonts w:cs="Times New Roman"/>
          <w:szCs w:val="28"/>
          <w:lang w:val="uk-UA" w:eastAsia="ja-JP"/>
        </w:rPr>
        <w:t>онкурсі шляхом подання конкурсної пропозиції.</w:t>
      </w:r>
    </w:p>
    <w:p w:rsidR="003D42BE" w:rsidRPr="008D096D" w:rsidRDefault="003D42BE" w:rsidP="003D42BE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Рада з проведення </w:t>
      </w:r>
      <w:r w:rsidR="00AC28B6" w:rsidRPr="008D096D">
        <w:rPr>
          <w:rFonts w:cs="Times New Roman"/>
          <w:szCs w:val="28"/>
          <w:lang w:val="uk-UA" w:eastAsia="ja-JP"/>
        </w:rPr>
        <w:t>к</w:t>
      </w:r>
      <w:r w:rsidRPr="008D096D">
        <w:rPr>
          <w:rFonts w:cs="Times New Roman"/>
          <w:szCs w:val="28"/>
          <w:lang w:val="uk-UA" w:eastAsia="ja-JP"/>
        </w:rPr>
        <w:t xml:space="preserve">онкурсу – створюється рішенням виконавчого комітету міської ради, це – консультативно-дорадчий орган, члени якого, у межах вимог чинного законодавства України, координують проведення </w:t>
      </w:r>
      <w:r w:rsidR="00AC28B6" w:rsidRPr="008D096D">
        <w:rPr>
          <w:rFonts w:cs="Times New Roman"/>
          <w:szCs w:val="28"/>
          <w:lang w:val="uk-UA" w:eastAsia="ja-JP"/>
        </w:rPr>
        <w:t>к</w:t>
      </w:r>
      <w:r w:rsidRPr="008D096D">
        <w:rPr>
          <w:rFonts w:cs="Times New Roman"/>
          <w:szCs w:val="28"/>
          <w:lang w:val="uk-UA" w:eastAsia="ja-JP"/>
        </w:rPr>
        <w:t>онкурсу, проводять експертизу проектів і за результатами он-лайн та письмового голосування визначають переможців конкурсу.</w:t>
      </w:r>
    </w:p>
    <w:p w:rsidR="003D42BE" w:rsidRPr="008D096D" w:rsidRDefault="003D42BE" w:rsidP="003D42BE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cs="Times New Roman"/>
          <w:i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Експертна група</w:t>
      </w:r>
      <w:r w:rsidRPr="008D096D">
        <w:rPr>
          <w:rFonts w:cs="Times New Roman"/>
          <w:i/>
          <w:szCs w:val="28"/>
          <w:lang w:val="uk-UA" w:eastAsia="ja-JP"/>
        </w:rPr>
        <w:t xml:space="preserve"> – </w:t>
      </w:r>
      <w:r w:rsidRPr="008D096D">
        <w:rPr>
          <w:rFonts w:cs="Times New Roman"/>
          <w:szCs w:val="28"/>
          <w:lang w:val="uk-UA" w:eastAsia="ja-JP"/>
        </w:rPr>
        <w:t xml:space="preserve">створений рішенням ради з проведення конкурсуконсультативно-дорадчий орган, члени якого, у межах вимог чинного законодавства України, проводять аналіз можливості реалізації запропонованого проекту. </w:t>
      </w:r>
    </w:p>
    <w:p w:rsidR="003D42BE" w:rsidRPr="008D096D" w:rsidRDefault="003D42BE" w:rsidP="003D42BE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Попередня перевірка конкурсної пропозиції – перевірка відповідності конкурсної пропозиції вимогам, установленим Положенням.</w:t>
      </w:r>
    </w:p>
    <w:p w:rsidR="009950A8" w:rsidRPr="008D096D" w:rsidRDefault="003D42BE" w:rsidP="009950A8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Експертиза проекту– детальний аналіз проекту на можливість  йог</w:t>
      </w:r>
      <w:r w:rsidR="00BF1541" w:rsidRPr="008D096D">
        <w:rPr>
          <w:rFonts w:cs="Times New Roman"/>
          <w:szCs w:val="28"/>
          <w:lang w:val="uk-UA" w:eastAsia="ja-JP"/>
        </w:rPr>
        <w:t>о реалізації за рахунок коштів к</w:t>
      </w:r>
      <w:r w:rsidRPr="008D096D">
        <w:rPr>
          <w:rFonts w:cs="Times New Roman"/>
          <w:szCs w:val="28"/>
          <w:lang w:val="uk-UA" w:eastAsia="ja-JP"/>
        </w:rPr>
        <w:t>онкурсу та відповідність вимогам</w:t>
      </w:r>
      <w:r w:rsidR="00BF1541" w:rsidRPr="008D096D">
        <w:rPr>
          <w:rFonts w:cs="Times New Roman"/>
          <w:szCs w:val="28"/>
          <w:lang w:val="uk-UA" w:eastAsia="ja-JP"/>
        </w:rPr>
        <w:t xml:space="preserve"> к</w:t>
      </w:r>
      <w:r w:rsidRPr="008D096D">
        <w:rPr>
          <w:rFonts w:cs="Times New Roman"/>
          <w:szCs w:val="28"/>
          <w:lang w:val="uk-UA" w:eastAsia="ja-JP"/>
        </w:rPr>
        <w:t xml:space="preserve">онкурсу. </w:t>
      </w:r>
    </w:p>
    <w:p w:rsidR="003D42BE" w:rsidRPr="008D096D" w:rsidRDefault="003D42BE" w:rsidP="003D42BE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Он-лайн</w:t>
      </w:r>
      <w:r w:rsidR="005D1E45" w:rsidRPr="008D096D">
        <w:rPr>
          <w:rFonts w:cs="Times New Roman"/>
          <w:szCs w:val="28"/>
          <w:lang w:val="uk-UA" w:eastAsia="ja-JP"/>
        </w:rPr>
        <w:t>-</w:t>
      </w:r>
      <w:r w:rsidRPr="008D096D">
        <w:rPr>
          <w:rFonts w:cs="Times New Roman"/>
          <w:szCs w:val="28"/>
          <w:lang w:val="uk-UA" w:eastAsia="ja-JP"/>
        </w:rPr>
        <w:t xml:space="preserve">голосування – процес визначення мешканцями міста проектів-переможців серед відібраних радою з проведення конкурсу на офіційному веб-сайті </w:t>
      </w:r>
      <w:r w:rsidR="003C7EB8" w:rsidRPr="008D096D">
        <w:rPr>
          <w:rFonts w:cs="Times New Roman"/>
          <w:szCs w:val="28"/>
          <w:lang w:val="uk-UA" w:eastAsia="ja-JP"/>
        </w:rPr>
        <w:t xml:space="preserve">виконкому </w:t>
      </w:r>
      <w:r w:rsidRPr="008D096D">
        <w:rPr>
          <w:rFonts w:cs="Times New Roman"/>
          <w:szCs w:val="28"/>
          <w:lang w:val="uk-UA" w:eastAsia="ja-JP"/>
        </w:rPr>
        <w:t>Криворізької міської ради в мережі Інтернет.</w:t>
      </w:r>
    </w:p>
    <w:p w:rsidR="003D42BE" w:rsidRPr="008D096D" w:rsidRDefault="003D42BE" w:rsidP="003D42BE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Письмове голосування</w:t>
      </w:r>
      <w:r w:rsidRPr="008D096D">
        <w:rPr>
          <w:rFonts w:cs="Times New Roman"/>
          <w:i/>
          <w:szCs w:val="28"/>
          <w:lang w:val="uk-UA" w:eastAsia="ja-JP"/>
        </w:rPr>
        <w:t xml:space="preserve"> – </w:t>
      </w:r>
      <w:r w:rsidRPr="008D096D">
        <w:rPr>
          <w:rFonts w:cs="Times New Roman"/>
          <w:szCs w:val="28"/>
          <w:lang w:val="uk-UA" w:eastAsia="ja-JP"/>
        </w:rPr>
        <w:t>процес визначення мешканцями міста проектів-переможців серед відібраних радою з проведення конкурсу шляхом заповнення відповідної анкети в комунальному підприємстві "Інститут розвитку міста Кривого Рогу" Криворізької міської ради.</w:t>
      </w:r>
    </w:p>
    <w:p w:rsidR="003D42BE" w:rsidRPr="008D096D" w:rsidRDefault="003D42BE" w:rsidP="003D42BE">
      <w:pPr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Громадська організація – це громадське об'єднання, засновниками та членами (учасниками) якого є фізичні особи, що діє на підставі Закону України "Про громадські об'єднання".</w:t>
      </w:r>
    </w:p>
    <w:p w:rsidR="003D42BE" w:rsidRPr="008D096D" w:rsidRDefault="003D42BE" w:rsidP="003D42BE">
      <w:pPr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Об'єднання сп</w:t>
      </w:r>
      <w:r w:rsidR="00BF1541" w:rsidRPr="008D096D">
        <w:rPr>
          <w:rFonts w:cs="Times New Roman"/>
          <w:szCs w:val="28"/>
          <w:lang w:val="uk-UA" w:eastAsia="ja-JP"/>
        </w:rPr>
        <w:t xml:space="preserve">іввласників  багатоквартирного будинку </w:t>
      </w:r>
      <w:r w:rsidRPr="008D096D">
        <w:rPr>
          <w:rFonts w:cs="Times New Roman"/>
          <w:szCs w:val="28"/>
          <w:lang w:val="uk-UA" w:eastAsia="ja-JP"/>
        </w:rPr>
        <w:t xml:space="preserve">(надалі – ОСББ) </w:t>
      </w:r>
      <w:r w:rsidR="000F7BDD" w:rsidRPr="008D096D">
        <w:rPr>
          <w:rFonts w:cs="Times New Roman"/>
          <w:szCs w:val="28"/>
          <w:lang w:val="uk-UA" w:eastAsia="ja-JP"/>
        </w:rPr>
        <w:t>–</w:t>
      </w:r>
      <w:r w:rsidRPr="008D096D">
        <w:rPr>
          <w:rFonts w:cs="Times New Roman"/>
          <w:szCs w:val="28"/>
          <w:lang w:val="uk-UA" w:eastAsia="ja-JP"/>
        </w:rPr>
        <w:t xml:space="preserve"> юридична особа, створена  власни</w:t>
      </w:r>
      <w:r w:rsidR="000F7BDD" w:rsidRPr="008D096D">
        <w:rPr>
          <w:rFonts w:cs="Times New Roman"/>
          <w:szCs w:val="28"/>
          <w:lang w:val="uk-UA" w:eastAsia="ja-JP"/>
        </w:rPr>
        <w:t xml:space="preserve">ками для сприяння використанню їх </w:t>
      </w:r>
      <w:r w:rsidRPr="008D096D">
        <w:rPr>
          <w:rFonts w:cs="Times New Roman"/>
          <w:szCs w:val="28"/>
          <w:lang w:val="uk-UA" w:eastAsia="ja-JP"/>
        </w:rPr>
        <w:t xml:space="preserve">власного майна та управління, утримання й використання неподільного </w:t>
      </w:r>
      <w:r w:rsidR="005D1E45" w:rsidRPr="008D096D">
        <w:rPr>
          <w:rFonts w:cs="Times New Roman"/>
          <w:szCs w:val="28"/>
          <w:lang w:val="uk-UA" w:eastAsia="ja-JP"/>
        </w:rPr>
        <w:t>й</w:t>
      </w:r>
      <w:r w:rsidRPr="008D096D">
        <w:rPr>
          <w:rFonts w:cs="Times New Roman"/>
          <w:szCs w:val="28"/>
          <w:lang w:val="uk-UA" w:eastAsia="ja-JP"/>
        </w:rPr>
        <w:t xml:space="preserve"> загального майна, що діє на підставі Закону України "Про об'єднання співвласників багатоквартирного будинку".</w:t>
      </w:r>
    </w:p>
    <w:p w:rsidR="003D42BE" w:rsidRPr="008D096D" w:rsidRDefault="003D42BE" w:rsidP="003D42BE">
      <w:pPr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Органи самоорганізації населення (надалі – ОСН) –</w:t>
      </w:r>
      <w:r w:rsidR="000F7BDD" w:rsidRPr="008D096D">
        <w:rPr>
          <w:rFonts w:cs="Times New Roman"/>
          <w:szCs w:val="28"/>
          <w:lang w:val="uk-UA" w:eastAsia="ja-JP"/>
        </w:rPr>
        <w:t xml:space="preserve"> представницькі органи, </w:t>
      </w:r>
      <w:r w:rsidRPr="008D096D">
        <w:rPr>
          <w:rFonts w:cs="Times New Roman"/>
          <w:szCs w:val="28"/>
          <w:lang w:val="uk-UA" w:eastAsia="ja-JP"/>
        </w:rPr>
        <w:t>що створюються жителями, які на законних  підставах  прожи</w:t>
      </w:r>
      <w:r w:rsidR="000F7BDD" w:rsidRPr="008D096D">
        <w:rPr>
          <w:rFonts w:cs="Times New Roman"/>
          <w:szCs w:val="28"/>
          <w:lang w:val="uk-UA" w:eastAsia="ja-JP"/>
        </w:rPr>
        <w:t xml:space="preserve">вають  на території міста, для </w:t>
      </w:r>
      <w:r w:rsidRPr="008D096D">
        <w:rPr>
          <w:rFonts w:cs="Times New Roman"/>
          <w:szCs w:val="28"/>
          <w:lang w:val="uk-UA" w:eastAsia="ja-JP"/>
        </w:rPr>
        <w:t>вирішення завдань, передбачених Законом України "Про органи самоорганізації населення" (будинкові, вуличні, квартальні комітети тощо).</w:t>
      </w:r>
    </w:p>
    <w:p w:rsidR="003D42BE" w:rsidRPr="008D096D" w:rsidRDefault="003D42BE" w:rsidP="003D42BE">
      <w:pPr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Житлово-будівельний кооператив </w:t>
      </w:r>
      <w:r w:rsidR="00540736" w:rsidRPr="008D096D">
        <w:rPr>
          <w:rFonts w:cs="Times New Roman"/>
          <w:szCs w:val="28"/>
          <w:lang w:val="uk-UA" w:eastAsia="ja-JP"/>
        </w:rPr>
        <w:t>–</w:t>
      </w:r>
      <w:hyperlink r:id="rId8" w:tooltip="Юридична особа" w:history="1">
        <w:r w:rsidRPr="008D096D">
          <w:rPr>
            <w:rFonts w:cs="Times New Roman"/>
            <w:szCs w:val="28"/>
            <w:lang w:val="uk-UA" w:eastAsia="ja-JP"/>
          </w:rPr>
          <w:t>юридична особа</w:t>
        </w:r>
      </w:hyperlink>
      <w:r w:rsidRPr="008D096D">
        <w:rPr>
          <w:rFonts w:cs="Times New Roman"/>
          <w:szCs w:val="28"/>
          <w:lang w:val="uk-UA" w:eastAsia="ja-JP"/>
        </w:rPr>
        <w:t xml:space="preserve">, утворена фізичними та/або юридичними особами, які добровільно об'єдналися на основі об'єднання їх майнових, пайових внесків для участі в будівництві або реконструкції житлового будинку (будинків) і подальшої його (їх) експлуатації. </w:t>
      </w:r>
    </w:p>
    <w:p w:rsidR="003D42BE" w:rsidRPr="008D096D" w:rsidRDefault="003D42BE" w:rsidP="003D42BE">
      <w:pPr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lastRenderedPageBreak/>
        <w:t xml:space="preserve">Творча спілка </w:t>
      </w:r>
      <w:r w:rsidR="009950A8" w:rsidRPr="008D096D">
        <w:rPr>
          <w:rFonts w:cs="Times New Roman"/>
          <w:szCs w:val="28"/>
          <w:lang w:val="uk-UA" w:eastAsia="ja-JP"/>
        </w:rPr>
        <w:t>–</w:t>
      </w:r>
      <w:r w:rsidRPr="008D096D">
        <w:rPr>
          <w:rFonts w:cs="Times New Roman"/>
          <w:szCs w:val="28"/>
          <w:lang w:val="uk-UA" w:eastAsia="ja-JP"/>
        </w:rPr>
        <w:t xml:space="preserve"> це добровільне об'єднання професійних творчих працівників відповідного фахового напряму в галузі культури та мистецтва, що має фіксоване членство та діє на підставі статуту.</w:t>
      </w:r>
    </w:p>
    <w:p w:rsidR="00F26491" w:rsidRPr="008D096D" w:rsidRDefault="00F26491" w:rsidP="003D42BE">
      <w:pPr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Благодійна організація </w:t>
      </w:r>
      <w:r w:rsidR="005D1E45" w:rsidRPr="008D096D">
        <w:rPr>
          <w:rFonts w:cs="Times New Roman"/>
          <w:szCs w:val="28"/>
          <w:lang w:val="uk-UA" w:eastAsia="ja-JP"/>
        </w:rPr>
        <w:t xml:space="preserve">– </w:t>
      </w:r>
      <w:r w:rsidRPr="008D096D">
        <w:rPr>
          <w:rFonts w:cs="Times New Roman"/>
          <w:szCs w:val="28"/>
          <w:lang w:val="uk-UA" w:eastAsia="ja-JP"/>
        </w:rPr>
        <w:t>юридична особа приватного права, установчі документи якої визначають благодійну діяльність в одній чи кількох сферах, визначених Законом України "Про благодійництво та благодійні організації".</w:t>
      </w:r>
    </w:p>
    <w:p w:rsidR="003D42BE" w:rsidRPr="008D096D" w:rsidRDefault="003D42BE" w:rsidP="003D42BE">
      <w:pPr>
        <w:spacing w:after="0" w:line="240" w:lineRule="auto"/>
        <w:ind w:firstLine="709"/>
        <w:jc w:val="both"/>
        <w:rPr>
          <w:rFonts w:cs="Times New Roman"/>
          <w:szCs w:val="28"/>
          <w:lang w:val="uk-UA" w:eastAsia="ja-JP"/>
        </w:rPr>
      </w:pPr>
    </w:p>
    <w:p w:rsidR="003D42BE" w:rsidRPr="008D096D" w:rsidRDefault="003D42BE" w:rsidP="003D42B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b/>
          <w:i/>
          <w:sz w:val="28"/>
          <w:szCs w:val="28"/>
          <w:lang w:val="uk-UA" w:eastAsia="ja-JP"/>
        </w:rPr>
        <w:t>ІНФОРМАЦІЙНА КАМПАНІЯ</w:t>
      </w:r>
    </w:p>
    <w:p w:rsidR="003D42BE" w:rsidRPr="008D096D" w:rsidRDefault="003D42BE" w:rsidP="003D42BE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З метою широкого інформування гро</w:t>
      </w:r>
      <w:r w:rsidR="00AC28B6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мадськості з питань проведення к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онкурсу проводиться інформаційна компанія:</w:t>
      </w:r>
    </w:p>
    <w:p w:rsidR="003D42BE" w:rsidRPr="008D096D" w:rsidRDefault="003D42BE" w:rsidP="003D42BE">
      <w:pPr>
        <w:tabs>
          <w:tab w:val="left" w:pos="567"/>
          <w:tab w:val="left" w:pos="993"/>
        </w:tabs>
        <w:spacing w:after="0" w:line="240" w:lineRule="auto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ab/>
        <w:t xml:space="preserve">2.1.1 створюється спеціальний веб-ресурс </w:t>
      </w:r>
      <w:r w:rsidR="00AC28B6" w:rsidRPr="008D096D">
        <w:rPr>
          <w:rFonts w:cs="Times New Roman"/>
          <w:szCs w:val="28"/>
          <w:lang w:val="uk-UA" w:eastAsia="ja-JP"/>
        </w:rPr>
        <w:t>к</w:t>
      </w:r>
      <w:r w:rsidRPr="008D096D">
        <w:rPr>
          <w:rFonts w:cs="Times New Roman"/>
          <w:szCs w:val="28"/>
          <w:lang w:val="uk-UA" w:eastAsia="ja-JP"/>
        </w:rPr>
        <w:t>онкурсу на базі офіційного веб-сайту виконкому Криворізької міської ради в мережі Інтернет, на якому розміщується актуальна інформ</w:t>
      </w:r>
      <w:r w:rsidR="00AC28B6" w:rsidRPr="008D096D">
        <w:rPr>
          <w:rFonts w:cs="Times New Roman"/>
          <w:szCs w:val="28"/>
          <w:lang w:val="uk-UA" w:eastAsia="ja-JP"/>
        </w:rPr>
        <w:t>ація щодо процедури проведення к</w:t>
      </w:r>
      <w:r w:rsidRPr="008D096D">
        <w:rPr>
          <w:rFonts w:cs="Times New Roman"/>
          <w:szCs w:val="28"/>
          <w:lang w:val="uk-UA" w:eastAsia="ja-JP"/>
        </w:rPr>
        <w:t xml:space="preserve">онкурсу, подачі проектів, їх оцінювання, передбачена можливість он-лайн-голосування за проекти, публікуються оголошення про переможців </w:t>
      </w:r>
      <w:r w:rsidR="00AC28B6" w:rsidRPr="008D096D">
        <w:rPr>
          <w:rFonts w:cs="Times New Roman"/>
          <w:szCs w:val="28"/>
          <w:lang w:val="uk-UA" w:eastAsia="ja-JP"/>
        </w:rPr>
        <w:t>к</w:t>
      </w:r>
      <w:r w:rsidRPr="008D096D">
        <w:rPr>
          <w:rFonts w:cs="Times New Roman"/>
          <w:szCs w:val="28"/>
          <w:lang w:val="uk-UA" w:eastAsia="ja-JP"/>
        </w:rPr>
        <w:t>онкурсу;</w:t>
      </w:r>
    </w:p>
    <w:p w:rsidR="003D42BE" w:rsidRPr="008D096D" w:rsidRDefault="003D42BE" w:rsidP="003D42BE">
      <w:pPr>
        <w:tabs>
          <w:tab w:val="left" w:pos="567"/>
          <w:tab w:val="left" w:pos="993"/>
        </w:tabs>
        <w:spacing w:after="0" w:line="240" w:lineRule="auto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ab/>
        <w:t xml:space="preserve">2.1.2 поширюються оголошення про конкурс на офіційних веб-сайтах виконкому Криворізької міської ради, комунального підприємства "Інститут розвитку міста Кривого Рогу" Криворізької міської ради, </w:t>
      </w:r>
      <w:r w:rsidR="005D1E45" w:rsidRPr="008D096D">
        <w:rPr>
          <w:rFonts w:cs="Times New Roman"/>
          <w:szCs w:val="28"/>
          <w:lang w:val="uk-UA" w:eastAsia="ja-JP"/>
        </w:rPr>
        <w:t xml:space="preserve">у </w:t>
      </w:r>
      <w:r w:rsidRPr="008D096D">
        <w:rPr>
          <w:rFonts w:cs="Times New Roman"/>
          <w:szCs w:val="28"/>
          <w:lang w:val="uk-UA" w:eastAsia="ja-JP"/>
        </w:rPr>
        <w:t>комунальних підприємств</w:t>
      </w:r>
      <w:r w:rsidR="000F7BDD" w:rsidRPr="008D096D">
        <w:rPr>
          <w:rFonts w:cs="Times New Roman"/>
          <w:szCs w:val="28"/>
          <w:lang w:val="uk-UA" w:eastAsia="ja-JP"/>
        </w:rPr>
        <w:t>ах</w:t>
      </w:r>
      <w:r w:rsidRPr="008D096D">
        <w:rPr>
          <w:rFonts w:cs="Times New Roman"/>
          <w:szCs w:val="28"/>
          <w:lang w:val="uk-UA" w:eastAsia="ja-JP"/>
        </w:rPr>
        <w:t xml:space="preserve"> "Редакція Криворізьк</w:t>
      </w:r>
      <w:r w:rsidR="005D1E45" w:rsidRPr="008D096D">
        <w:rPr>
          <w:rFonts w:cs="Times New Roman"/>
          <w:szCs w:val="28"/>
          <w:lang w:val="uk-UA" w:eastAsia="ja-JP"/>
        </w:rPr>
        <w:t>ої</w:t>
      </w:r>
      <w:r w:rsidRPr="008D096D">
        <w:rPr>
          <w:rFonts w:cs="Times New Roman"/>
          <w:szCs w:val="28"/>
          <w:lang w:val="uk-UA" w:eastAsia="ja-JP"/>
        </w:rPr>
        <w:t xml:space="preserve"> міськ</w:t>
      </w:r>
      <w:r w:rsidR="005D1E45" w:rsidRPr="008D096D">
        <w:rPr>
          <w:rFonts w:cs="Times New Roman"/>
          <w:szCs w:val="28"/>
          <w:lang w:val="uk-UA" w:eastAsia="ja-JP"/>
        </w:rPr>
        <w:t>ої</w:t>
      </w:r>
      <w:r w:rsidRPr="008D096D">
        <w:rPr>
          <w:rFonts w:cs="Times New Roman"/>
          <w:szCs w:val="28"/>
          <w:lang w:val="uk-UA" w:eastAsia="ja-JP"/>
        </w:rPr>
        <w:t xml:space="preserve"> комунальн</w:t>
      </w:r>
      <w:r w:rsidR="005D1E45" w:rsidRPr="008D096D">
        <w:rPr>
          <w:rFonts w:cs="Times New Roman"/>
          <w:szCs w:val="28"/>
          <w:lang w:val="uk-UA" w:eastAsia="ja-JP"/>
        </w:rPr>
        <w:t>ої</w:t>
      </w:r>
      <w:r w:rsidRPr="008D096D">
        <w:rPr>
          <w:rFonts w:cs="Times New Roman"/>
          <w:szCs w:val="28"/>
          <w:lang w:val="uk-UA" w:eastAsia="ja-JP"/>
        </w:rPr>
        <w:t xml:space="preserve"> газет</w:t>
      </w:r>
      <w:r w:rsidR="005D1E45" w:rsidRPr="008D096D">
        <w:rPr>
          <w:rFonts w:cs="Times New Roman"/>
          <w:szCs w:val="28"/>
          <w:lang w:val="uk-UA" w:eastAsia="ja-JP"/>
        </w:rPr>
        <w:t>и</w:t>
      </w:r>
      <w:r w:rsidRPr="008D096D">
        <w:rPr>
          <w:rFonts w:cs="Times New Roman"/>
          <w:szCs w:val="28"/>
          <w:lang w:val="uk-UA" w:eastAsia="ja-JP"/>
        </w:rPr>
        <w:t xml:space="preserve"> "Червоний гірник", телерадіокомпанії "Рудана".</w:t>
      </w:r>
    </w:p>
    <w:p w:rsidR="003D42BE" w:rsidRPr="008D096D" w:rsidRDefault="003D42BE" w:rsidP="003D42BE">
      <w:pPr>
        <w:tabs>
          <w:tab w:val="left" w:pos="567"/>
          <w:tab w:val="left" w:pos="993"/>
        </w:tabs>
        <w:spacing w:after="0" w:line="240" w:lineRule="auto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ab/>
        <w:t>2.2. Відповідальними за проведення інформаційної кампанії є відділи преси та інформації апарату міської ради і виконкому, інформатизації виконкому міської ради, комунальне підприємство "Інститут розвитку міста Кривого Рогу" Криворізької міської ради.</w:t>
      </w:r>
    </w:p>
    <w:p w:rsidR="003D42BE" w:rsidRPr="008D096D" w:rsidRDefault="003D42BE" w:rsidP="003D42BE">
      <w:pPr>
        <w:tabs>
          <w:tab w:val="left" w:pos="567"/>
        </w:tabs>
        <w:spacing w:after="0" w:line="240" w:lineRule="auto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ab/>
        <w:t>2.3. Конкурсанти самостійно за власний кошт організовують інформаційні заходи серед мешканців міста з роз’ясненням переваг власного проекту з метою отримання якомога більшої підтримки територіальної громади міста Кривого Рогу під час голосування.</w:t>
      </w:r>
    </w:p>
    <w:p w:rsidR="003D42BE" w:rsidRPr="008D096D" w:rsidRDefault="003D42BE" w:rsidP="003D42BE">
      <w:pPr>
        <w:tabs>
          <w:tab w:val="left" w:pos="709"/>
          <w:tab w:val="left" w:pos="993"/>
        </w:tabs>
        <w:spacing w:after="0" w:line="240" w:lineRule="auto"/>
        <w:jc w:val="both"/>
        <w:rPr>
          <w:rFonts w:cs="Times New Roman"/>
          <w:szCs w:val="28"/>
          <w:lang w:val="uk-UA" w:eastAsia="ja-JP"/>
        </w:rPr>
      </w:pPr>
    </w:p>
    <w:p w:rsidR="003D42BE" w:rsidRPr="008D096D" w:rsidRDefault="003D42BE" w:rsidP="003D42B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b/>
          <w:i/>
          <w:sz w:val="28"/>
          <w:szCs w:val="28"/>
          <w:lang w:val="uk-UA" w:eastAsia="ja-JP"/>
        </w:rPr>
        <w:t>ОРГАНІЗАЦІЙНЕ ЗАБЕЗПЕЧЕННЯ КОНКУРСУ</w:t>
      </w:r>
    </w:p>
    <w:p w:rsidR="003D42BE" w:rsidRPr="008D096D" w:rsidRDefault="003D42BE" w:rsidP="003D42BE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Для організації та проведення конкурсу створюється рада з проведення конкурсу.</w:t>
      </w:r>
    </w:p>
    <w:p w:rsidR="003D42BE" w:rsidRPr="008D096D" w:rsidRDefault="003D42BE" w:rsidP="003D42BE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Рада з проведення конкурсу в діяльності керується</w:t>
      </w:r>
      <w:r w:rsidR="009950A8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чинним законодавством України,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Положенням. </w:t>
      </w:r>
    </w:p>
    <w:p w:rsidR="003D42BE" w:rsidRPr="008D096D" w:rsidRDefault="003D42BE" w:rsidP="003D42BE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Члени ради з проведення конкурсу виконують обов’язки на громадських засадах.</w:t>
      </w:r>
    </w:p>
    <w:p w:rsidR="003D42BE" w:rsidRPr="008D096D" w:rsidRDefault="003D42BE" w:rsidP="003D42BE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Рада з проведення конкурсу утворюється в складі голови, заступника голови, секретаря та членів.</w:t>
      </w:r>
    </w:p>
    <w:p w:rsidR="003D42BE" w:rsidRPr="008D096D" w:rsidRDefault="003D42BE" w:rsidP="003D42B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Голова ради з проведення конкурсу:</w:t>
      </w:r>
    </w:p>
    <w:p w:rsidR="003D42BE" w:rsidRPr="008D096D" w:rsidRDefault="002234AD" w:rsidP="002234AD">
      <w:pPr>
        <w:tabs>
          <w:tab w:val="left" w:pos="1418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3.5.1 </w:t>
      </w:r>
      <w:r w:rsidR="003D42BE" w:rsidRPr="008D096D">
        <w:rPr>
          <w:rFonts w:cs="Times New Roman"/>
          <w:szCs w:val="28"/>
          <w:lang w:val="uk-UA" w:eastAsia="ja-JP"/>
        </w:rPr>
        <w:t>здійснює керівництво діяльністю ради;</w:t>
      </w:r>
    </w:p>
    <w:p w:rsidR="003D42BE" w:rsidRPr="008D096D" w:rsidRDefault="002234AD" w:rsidP="002234AD">
      <w:pPr>
        <w:tabs>
          <w:tab w:val="left" w:pos="1418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3.5.2 </w:t>
      </w:r>
      <w:r w:rsidR="003D42BE" w:rsidRPr="008D096D">
        <w:rPr>
          <w:rFonts w:cs="Times New Roman"/>
          <w:szCs w:val="28"/>
          <w:lang w:val="uk-UA" w:eastAsia="ja-JP"/>
        </w:rPr>
        <w:t>скликає засідання ради;</w:t>
      </w:r>
    </w:p>
    <w:p w:rsidR="003D42BE" w:rsidRPr="008D096D" w:rsidRDefault="002234AD" w:rsidP="002234AD">
      <w:pPr>
        <w:tabs>
          <w:tab w:val="left" w:pos="1418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3.5.3 </w:t>
      </w:r>
      <w:r w:rsidR="003D42BE" w:rsidRPr="008D096D">
        <w:rPr>
          <w:rFonts w:cs="Times New Roman"/>
          <w:szCs w:val="28"/>
          <w:lang w:val="uk-UA" w:eastAsia="ja-JP"/>
        </w:rPr>
        <w:t>головує на засіданнях ради;</w:t>
      </w:r>
    </w:p>
    <w:p w:rsidR="003D42BE" w:rsidRPr="008D096D" w:rsidRDefault="002234AD" w:rsidP="002234AD">
      <w:pPr>
        <w:tabs>
          <w:tab w:val="left" w:pos="1418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3.5.4 </w:t>
      </w:r>
      <w:r w:rsidR="003D42BE" w:rsidRPr="008D096D">
        <w:rPr>
          <w:rFonts w:cs="Times New Roman"/>
          <w:szCs w:val="28"/>
          <w:lang w:val="uk-UA" w:eastAsia="ja-JP"/>
        </w:rPr>
        <w:t>підписує протоколи засідань;</w:t>
      </w:r>
    </w:p>
    <w:p w:rsidR="00AA37F6" w:rsidRPr="008D096D" w:rsidRDefault="002234AD" w:rsidP="002234AD">
      <w:pPr>
        <w:tabs>
          <w:tab w:val="left" w:pos="1418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3.5.5 </w:t>
      </w:r>
      <w:r w:rsidR="00BE60F7" w:rsidRPr="008D096D">
        <w:rPr>
          <w:rFonts w:cs="Times New Roman"/>
          <w:szCs w:val="28"/>
          <w:lang w:val="uk-UA" w:eastAsia="ja-JP"/>
        </w:rPr>
        <w:t>у</w:t>
      </w:r>
      <w:r w:rsidR="00AA37F6" w:rsidRPr="008D096D">
        <w:rPr>
          <w:rFonts w:cs="Times New Roman"/>
          <w:szCs w:val="28"/>
          <w:lang w:val="uk-UA" w:eastAsia="ja-JP"/>
        </w:rPr>
        <w:t>носить пропозиції щодо складу експертних груп;</w:t>
      </w:r>
    </w:p>
    <w:p w:rsidR="00AA37F6" w:rsidRPr="008D096D" w:rsidRDefault="002234AD" w:rsidP="002234AD">
      <w:pPr>
        <w:tabs>
          <w:tab w:val="left" w:pos="1418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lastRenderedPageBreak/>
        <w:t xml:space="preserve">3.5.6 </w:t>
      </w:r>
      <w:r w:rsidR="00AA37F6" w:rsidRPr="008D096D">
        <w:rPr>
          <w:rFonts w:cs="Times New Roman"/>
          <w:szCs w:val="28"/>
          <w:lang w:val="uk-UA" w:eastAsia="ja-JP"/>
        </w:rPr>
        <w:t>забезпечує виконання покладених на раду з проведення конкурсу завдань, ухвалює в межах компетенції рішення, організовує й контролює їх виконання.</w:t>
      </w:r>
    </w:p>
    <w:p w:rsidR="003D42BE" w:rsidRPr="008D096D" w:rsidRDefault="00D545CF" w:rsidP="008D096D">
      <w:pPr>
        <w:pStyle w:val="a3"/>
        <w:tabs>
          <w:tab w:val="left" w:pos="-709"/>
          <w:tab w:val="left" w:pos="-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bookmarkStart w:id="0" w:name="_GoBack"/>
      <w:bookmarkEnd w:id="0"/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3.6.</w:t>
      </w:r>
      <w:r w:rsidR="003D42BE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Заступник голови ради </w:t>
      </w:r>
      <w:r w:rsidR="00AA37F6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з проведення </w:t>
      </w:r>
      <w:r w:rsidR="003D42BE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конкурсу в разі відсутності голови виконує його обов'язки.</w:t>
      </w:r>
    </w:p>
    <w:p w:rsidR="003D42BE" w:rsidRPr="008D096D" w:rsidRDefault="00D545CF" w:rsidP="00BE60F7">
      <w:pPr>
        <w:tabs>
          <w:tab w:val="left" w:pos="-3969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3.7.</w:t>
      </w:r>
      <w:r w:rsidR="003D42BE" w:rsidRPr="008D096D">
        <w:rPr>
          <w:rFonts w:cs="Times New Roman"/>
          <w:szCs w:val="28"/>
          <w:lang w:val="uk-UA" w:eastAsia="ja-JP"/>
        </w:rPr>
        <w:t xml:space="preserve">Секретар ради </w:t>
      </w:r>
      <w:r w:rsidR="00AA37F6" w:rsidRPr="008D096D">
        <w:rPr>
          <w:rFonts w:cs="Times New Roman"/>
          <w:szCs w:val="28"/>
          <w:lang w:val="uk-UA" w:eastAsia="ja-JP"/>
        </w:rPr>
        <w:t xml:space="preserve">з проведення </w:t>
      </w:r>
      <w:r w:rsidR="003D42BE" w:rsidRPr="008D096D">
        <w:rPr>
          <w:rFonts w:cs="Times New Roman"/>
          <w:szCs w:val="28"/>
          <w:lang w:val="uk-UA" w:eastAsia="ja-JP"/>
        </w:rPr>
        <w:t>конкурсу:</w:t>
      </w:r>
    </w:p>
    <w:p w:rsidR="003D42BE" w:rsidRPr="008D096D" w:rsidRDefault="003D42BE" w:rsidP="003D42BE">
      <w:pPr>
        <w:pStyle w:val="a3"/>
        <w:tabs>
          <w:tab w:val="left" w:pos="-2835"/>
          <w:tab w:val="left" w:pos="-567"/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3.7.1 проводить реєстрацію конкурсних пропозицій;</w:t>
      </w:r>
    </w:p>
    <w:p w:rsidR="003D42BE" w:rsidRPr="008D096D" w:rsidRDefault="003D42BE" w:rsidP="003D42BE">
      <w:pPr>
        <w:pStyle w:val="a3"/>
        <w:tabs>
          <w:tab w:val="left" w:pos="-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3.7.2 здійснює попередню перевірку конкурсних пропозицій;</w:t>
      </w:r>
    </w:p>
    <w:p w:rsidR="003D42BE" w:rsidRPr="008D096D" w:rsidRDefault="003D42BE" w:rsidP="003D42BE">
      <w:pPr>
        <w:pStyle w:val="a3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3.7.3 за рішенням голови ради </w:t>
      </w:r>
      <w:r w:rsidR="00AA37F6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з проведення 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конкурсу скликає засідання ради;</w:t>
      </w:r>
    </w:p>
    <w:p w:rsidR="003D42BE" w:rsidRPr="008D096D" w:rsidRDefault="002234AD" w:rsidP="003D42BE">
      <w:pPr>
        <w:pStyle w:val="a3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3.7.4</w:t>
      </w:r>
      <w:r w:rsidR="003D42BE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надає конкурсантам методичні рекомендації, консультації щодо організації, умов та порядку проведення конкурсу.</w:t>
      </w:r>
    </w:p>
    <w:p w:rsidR="003D42BE" w:rsidRPr="008D096D" w:rsidRDefault="003D42BE" w:rsidP="003D42BE">
      <w:pPr>
        <w:pStyle w:val="a3"/>
        <w:tabs>
          <w:tab w:val="left" w:pos="-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3.8. Рада </w:t>
      </w:r>
      <w:r w:rsidR="00F26491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з проведення 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конкурсу: </w:t>
      </w:r>
    </w:p>
    <w:p w:rsidR="003D42BE" w:rsidRPr="008D096D" w:rsidRDefault="003D42BE" w:rsidP="003D42BE">
      <w:pPr>
        <w:pStyle w:val="a3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3.8.1 координує роботу та організаційно-технічні заходи щодо підготовки й проведення конкурсу;</w:t>
      </w:r>
    </w:p>
    <w:p w:rsidR="003D42BE" w:rsidRPr="008D096D" w:rsidRDefault="003D42BE" w:rsidP="003D42BE">
      <w:pPr>
        <w:pStyle w:val="a3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3.8.2 у разі потреби, залучає до проведення конкурсу експертів, фахівців відповідних експертних установ та фахівців виконкому міської ради;</w:t>
      </w:r>
    </w:p>
    <w:p w:rsidR="003D42BE" w:rsidRPr="008D096D" w:rsidRDefault="003D42BE" w:rsidP="003D42BE">
      <w:pPr>
        <w:pStyle w:val="a3"/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3.8.3 проводить експертизу та готує висновки щодо проектів;</w:t>
      </w:r>
    </w:p>
    <w:p w:rsidR="003D42BE" w:rsidRPr="008D096D" w:rsidRDefault="003D42BE" w:rsidP="003D42BE">
      <w:pPr>
        <w:pStyle w:val="a3"/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96D">
        <w:rPr>
          <w:rFonts w:ascii="Times New Roman" w:hAnsi="Times New Roman" w:cs="Times New Roman"/>
          <w:sz w:val="28"/>
          <w:szCs w:val="28"/>
          <w:lang w:val="uk-UA"/>
        </w:rPr>
        <w:t xml:space="preserve">3.8.4 </w:t>
      </w:r>
      <w:r w:rsidR="00BE60F7" w:rsidRPr="008D096D">
        <w:rPr>
          <w:rFonts w:ascii="Times New Roman" w:hAnsi="Times New Roman" w:cs="Times New Roman"/>
          <w:sz w:val="28"/>
          <w:szCs w:val="28"/>
          <w:lang w:val="uk-UA"/>
        </w:rPr>
        <w:t>ухвалює</w:t>
      </w:r>
      <w:r w:rsidRPr="008D096D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про допущення (недопущення) проектів конкурсантів до участі в голосуванні після проведення експерти</w:t>
      </w:r>
      <w:r w:rsidR="00387BD0" w:rsidRPr="008D096D">
        <w:rPr>
          <w:rFonts w:ascii="Times New Roman" w:hAnsi="Times New Roman" w:cs="Times New Roman"/>
          <w:sz w:val="28"/>
          <w:szCs w:val="28"/>
          <w:lang w:val="uk-UA"/>
        </w:rPr>
        <w:t>зи проекту, визначен</w:t>
      </w:r>
      <w:r w:rsidR="00BE60F7" w:rsidRPr="008D096D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9E5306" w:rsidRPr="008D096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87BD0" w:rsidRPr="008D096D">
        <w:rPr>
          <w:rFonts w:ascii="Times New Roman" w:hAnsi="Times New Roman" w:cs="Times New Roman"/>
          <w:sz w:val="28"/>
          <w:szCs w:val="28"/>
          <w:lang w:val="uk-UA"/>
        </w:rPr>
        <w:t xml:space="preserve"> п. 4.2</w:t>
      </w:r>
      <w:r w:rsidR="006A6A38" w:rsidRPr="008D096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D096D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Положення;</w:t>
      </w:r>
    </w:p>
    <w:p w:rsidR="003D42BE" w:rsidRPr="008D096D" w:rsidRDefault="003D42BE" w:rsidP="003D42BE">
      <w:pPr>
        <w:pStyle w:val="a3"/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96D">
        <w:rPr>
          <w:rFonts w:ascii="Times New Roman" w:hAnsi="Times New Roman" w:cs="Times New Roman"/>
          <w:sz w:val="28"/>
          <w:szCs w:val="28"/>
          <w:lang w:val="uk-UA"/>
        </w:rPr>
        <w:t xml:space="preserve">3.8.5 </w:t>
      </w:r>
      <w:r w:rsidR="009E5306" w:rsidRPr="008D096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A6A38" w:rsidRPr="008D096D">
        <w:rPr>
          <w:rFonts w:ascii="Times New Roman" w:hAnsi="Times New Roman" w:cs="Times New Roman"/>
          <w:sz w:val="28"/>
          <w:szCs w:val="28"/>
          <w:lang w:val="uk-UA"/>
        </w:rPr>
        <w:t xml:space="preserve"> разі негативного </w:t>
      </w:r>
      <w:r w:rsidR="009E5306" w:rsidRPr="008D096D">
        <w:rPr>
          <w:rFonts w:ascii="Times New Roman" w:hAnsi="Times New Roman" w:cs="Times New Roman"/>
          <w:sz w:val="28"/>
          <w:szCs w:val="28"/>
          <w:lang w:val="uk-UA"/>
        </w:rPr>
        <w:t xml:space="preserve">висновку </w:t>
      </w:r>
      <w:r w:rsidR="006A6A38" w:rsidRPr="008D096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87BD0" w:rsidRPr="008D096D">
        <w:rPr>
          <w:rFonts w:ascii="Times New Roman" w:hAnsi="Times New Roman" w:cs="Times New Roman"/>
          <w:sz w:val="28"/>
          <w:szCs w:val="28"/>
          <w:lang w:val="uk-UA"/>
        </w:rPr>
        <w:t xml:space="preserve">кспертизи проекту повідомляє конкурсантів про недопущення їх проектів до участі в голосуванні з </w:t>
      </w:r>
      <w:r w:rsidR="00C4118B" w:rsidRPr="008D096D">
        <w:rPr>
          <w:rFonts w:ascii="Times New Roman" w:hAnsi="Times New Roman" w:cs="Times New Roman"/>
          <w:sz w:val="28"/>
          <w:szCs w:val="28"/>
          <w:lang w:val="uk-UA"/>
        </w:rPr>
        <w:t>обґрунтуванням</w:t>
      </w:r>
      <w:r w:rsidR="00387BD0" w:rsidRPr="008D096D">
        <w:rPr>
          <w:rFonts w:ascii="Times New Roman" w:hAnsi="Times New Roman" w:cs="Times New Roman"/>
          <w:sz w:val="28"/>
          <w:szCs w:val="28"/>
          <w:lang w:val="uk-UA"/>
        </w:rPr>
        <w:t xml:space="preserve"> причин</w:t>
      </w:r>
      <w:r w:rsidRPr="008D096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D42BE" w:rsidRPr="008D096D" w:rsidRDefault="002234AD" w:rsidP="003D42BE">
      <w:pPr>
        <w:pStyle w:val="a3"/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96D">
        <w:rPr>
          <w:rFonts w:ascii="Times New Roman" w:hAnsi="Times New Roman" w:cs="Times New Roman"/>
          <w:sz w:val="28"/>
          <w:szCs w:val="28"/>
          <w:lang w:val="uk-UA"/>
        </w:rPr>
        <w:t>3.8.6</w:t>
      </w:r>
      <w:r w:rsidR="003D42BE" w:rsidRPr="008D096D">
        <w:rPr>
          <w:rFonts w:ascii="Times New Roman" w:hAnsi="Times New Roman" w:cs="Times New Roman"/>
          <w:sz w:val="28"/>
          <w:szCs w:val="28"/>
          <w:lang w:val="uk-UA"/>
        </w:rPr>
        <w:t xml:space="preserve"> має право звернутися в межах повноважень за підтвердженням інформації, наданої конкурсантами, до органів державної влади, підприємств, установ, організацій відповідно до їх компетенції.</w:t>
      </w:r>
    </w:p>
    <w:p w:rsidR="003D42BE" w:rsidRPr="008D096D" w:rsidRDefault="003D42BE" w:rsidP="003D42BE">
      <w:pPr>
        <w:pStyle w:val="a3"/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96D">
        <w:rPr>
          <w:rFonts w:ascii="Times New Roman" w:hAnsi="Times New Roman" w:cs="Times New Roman"/>
          <w:sz w:val="28"/>
          <w:szCs w:val="28"/>
          <w:lang w:val="uk-UA"/>
        </w:rPr>
        <w:t xml:space="preserve">3.9. Члени ради </w:t>
      </w:r>
      <w:r w:rsidR="00942C43" w:rsidRPr="008D096D">
        <w:rPr>
          <w:rFonts w:ascii="Times New Roman" w:hAnsi="Times New Roman" w:cs="Times New Roman"/>
          <w:sz w:val="28"/>
          <w:szCs w:val="28"/>
          <w:lang w:val="uk-UA"/>
        </w:rPr>
        <w:t xml:space="preserve">з проведення </w:t>
      </w:r>
      <w:r w:rsidRPr="008D096D">
        <w:rPr>
          <w:rFonts w:ascii="Times New Roman" w:hAnsi="Times New Roman" w:cs="Times New Roman"/>
          <w:sz w:val="28"/>
          <w:szCs w:val="28"/>
          <w:lang w:val="uk-UA"/>
        </w:rPr>
        <w:t>конкурсу зобов’язані не допускати конфлікту інтересів під час розгляду конкурсних пропозицій.</w:t>
      </w:r>
    </w:p>
    <w:p w:rsidR="003D42BE" w:rsidRPr="008D096D" w:rsidRDefault="003D42BE" w:rsidP="003D42BE">
      <w:pPr>
        <w:pStyle w:val="a3"/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96D">
        <w:rPr>
          <w:rFonts w:ascii="Times New Roman" w:hAnsi="Times New Roman" w:cs="Times New Roman"/>
          <w:sz w:val="28"/>
          <w:szCs w:val="28"/>
          <w:lang w:val="uk-UA"/>
        </w:rPr>
        <w:t xml:space="preserve">3.10. Якщо конфлікт інтересів виявлено під час або після ухвалення радою </w:t>
      </w:r>
      <w:r w:rsidR="00942C43" w:rsidRPr="008D096D">
        <w:rPr>
          <w:rFonts w:ascii="Times New Roman" w:hAnsi="Times New Roman" w:cs="Times New Roman"/>
          <w:sz w:val="28"/>
          <w:szCs w:val="28"/>
          <w:lang w:val="uk-UA"/>
        </w:rPr>
        <w:t xml:space="preserve">з проведення </w:t>
      </w:r>
      <w:r w:rsidRPr="008D096D">
        <w:rPr>
          <w:rFonts w:ascii="Times New Roman" w:hAnsi="Times New Roman" w:cs="Times New Roman"/>
          <w:sz w:val="28"/>
          <w:szCs w:val="28"/>
          <w:lang w:val="uk-UA"/>
        </w:rPr>
        <w:t>конкурсу рішення про визнання переможців конкурсу, таке рішення підлягає перегляду. Індивідуальні оцінки</w:t>
      </w:r>
      <w:r w:rsidR="002234AD" w:rsidRPr="008D096D">
        <w:rPr>
          <w:rFonts w:ascii="Times New Roman" w:hAnsi="Times New Roman" w:cs="Times New Roman"/>
          <w:sz w:val="28"/>
          <w:szCs w:val="28"/>
          <w:lang w:val="uk-UA"/>
        </w:rPr>
        <w:t xml:space="preserve"> та голос</w:t>
      </w:r>
      <w:r w:rsidRPr="008D096D">
        <w:rPr>
          <w:rFonts w:ascii="Times New Roman" w:hAnsi="Times New Roman" w:cs="Times New Roman"/>
          <w:sz w:val="28"/>
          <w:szCs w:val="28"/>
          <w:lang w:val="uk-UA"/>
        </w:rPr>
        <w:t xml:space="preserve"> члена ради </w:t>
      </w:r>
      <w:r w:rsidR="00942C43" w:rsidRPr="008D096D">
        <w:rPr>
          <w:rFonts w:ascii="Times New Roman" w:hAnsi="Times New Roman" w:cs="Times New Roman"/>
          <w:sz w:val="28"/>
          <w:szCs w:val="28"/>
          <w:lang w:val="uk-UA"/>
        </w:rPr>
        <w:t xml:space="preserve">з проведення </w:t>
      </w:r>
      <w:r w:rsidRPr="008D096D">
        <w:rPr>
          <w:rFonts w:ascii="Times New Roman" w:hAnsi="Times New Roman" w:cs="Times New Roman"/>
          <w:sz w:val="28"/>
          <w:szCs w:val="28"/>
          <w:lang w:val="uk-UA"/>
        </w:rPr>
        <w:t>конкурсу, у якого виявлено конфлікт інтересів, не враховуються.</w:t>
      </w:r>
    </w:p>
    <w:p w:rsidR="003D42BE" w:rsidRPr="008D096D" w:rsidRDefault="003D42BE" w:rsidP="003D42BE">
      <w:pPr>
        <w:pStyle w:val="a3"/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/>
        </w:rPr>
        <w:t xml:space="preserve">3.11. 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Організаційною формою роботи ради є засідання, що про</w:t>
      </w:r>
      <w:r w:rsidR="00942C43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водяться у разі необхідності </w:t>
      </w:r>
      <w:r w:rsidR="00BE60F7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й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вважаються повноважними, якщо присутні більше половини членів її складу</w:t>
      </w:r>
    </w:p>
    <w:p w:rsidR="003D42BE" w:rsidRPr="008D096D" w:rsidRDefault="003D42BE" w:rsidP="003D42BE">
      <w:pPr>
        <w:pStyle w:val="a3"/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3.12. Рішення ради</w:t>
      </w:r>
      <w:r w:rsidR="00942C43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з проведення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конкурсу приймаються простою більшістю голосів її членів і оформлюються протоколами, що підписуються головою та секретарем ради </w:t>
      </w:r>
      <w:r w:rsidR="00942C43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з проведення 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конкурсу. У разі рівної кількості голосів "за" і "проти", вирішальним є голос голови ради </w:t>
      </w:r>
      <w:r w:rsidR="00942C43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з проведення 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конкурсу. </w:t>
      </w:r>
    </w:p>
    <w:p w:rsidR="003D42BE" w:rsidRPr="008D096D" w:rsidRDefault="003D42BE" w:rsidP="003D42BE">
      <w:pPr>
        <w:tabs>
          <w:tab w:val="left" w:pos="709"/>
          <w:tab w:val="left" w:pos="993"/>
        </w:tabs>
        <w:spacing w:after="0" w:line="240" w:lineRule="auto"/>
        <w:jc w:val="both"/>
        <w:rPr>
          <w:rFonts w:cs="Times New Roman"/>
          <w:szCs w:val="28"/>
          <w:lang w:val="uk-UA" w:eastAsia="ja-JP"/>
        </w:rPr>
      </w:pPr>
    </w:p>
    <w:p w:rsidR="003D42BE" w:rsidRPr="008D096D" w:rsidRDefault="003D42BE" w:rsidP="00942C4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b/>
          <w:i/>
          <w:sz w:val="28"/>
          <w:szCs w:val="28"/>
          <w:lang w:val="uk-UA" w:eastAsia="ja-JP"/>
        </w:rPr>
        <w:t>ПРОЦЕДУРА КОНКУРСУ</w:t>
      </w:r>
    </w:p>
    <w:p w:rsidR="003D42BE" w:rsidRPr="008D096D" w:rsidRDefault="003D42BE" w:rsidP="003D42BE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4.1. Дата початку проведення конкурсу – 15.04.2016. </w:t>
      </w:r>
    </w:p>
    <w:p w:rsidR="003D42BE" w:rsidRPr="008D096D" w:rsidRDefault="003D42BE" w:rsidP="003D42BE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lastRenderedPageBreak/>
        <w:t>4.2. Прийом конкурсних пропозицій розпочинається з дати початку конкурсу.</w:t>
      </w:r>
    </w:p>
    <w:p w:rsidR="003D42BE" w:rsidRPr="008D096D" w:rsidRDefault="003D42BE" w:rsidP="00F2637F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4.3. Термін закінчення прийому </w:t>
      </w:r>
      <w:r w:rsidR="00387BD0" w:rsidRPr="008D096D">
        <w:rPr>
          <w:rFonts w:cs="Times New Roman"/>
          <w:szCs w:val="28"/>
          <w:lang w:val="uk-UA" w:eastAsia="ja-JP"/>
        </w:rPr>
        <w:t xml:space="preserve">конкурсних пропозицій спливає о </w:t>
      </w:r>
      <w:r w:rsidRPr="008D096D">
        <w:rPr>
          <w:rFonts w:cs="Times New Roman"/>
          <w:szCs w:val="28"/>
          <w:lang w:val="uk-UA" w:eastAsia="ja-JP"/>
        </w:rPr>
        <w:t xml:space="preserve">16 год. 13.05.2016. </w:t>
      </w:r>
    </w:p>
    <w:p w:rsidR="003D42BE" w:rsidRPr="008D096D" w:rsidRDefault="003D42BE" w:rsidP="00F2637F">
      <w:pPr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4.4. Охочі взяти участь у конкурсі погоджують </w:t>
      </w:r>
      <w:r w:rsidR="000D47B6" w:rsidRPr="008D096D">
        <w:rPr>
          <w:rFonts w:cs="Times New Roman"/>
          <w:szCs w:val="28"/>
          <w:lang w:val="uk-UA" w:eastAsia="ja-JP"/>
        </w:rPr>
        <w:t xml:space="preserve">процес </w:t>
      </w:r>
      <w:r w:rsidRPr="008D096D">
        <w:rPr>
          <w:rFonts w:cs="Times New Roman"/>
          <w:szCs w:val="28"/>
          <w:lang w:val="uk-UA" w:eastAsia="ja-JP"/>
        </w:rPr>
        <w:t>реалізаці</w:t>
      </w:r>
      <w:r w:rsidR="000D47B6" w:rsidRPr="008D096D">
        <w:rPr>
          <w:rFonts w:cs="Times New Roman"/>
          <w:szCs w:val="28"/>
          <w:lang w:val="uk-UA" w:eastAsia="ja-JP"/>
        </w:rPr>
        <w:t>ї</w:t>
      </w:r>
      <w:r w:rsidRPr="008D096D">
        <w:rPr>
          <w:rFonts w:cs="Times New Roman"/>
          <w:szCs w:val="28"/>
          <w:lang w:val="uk-UA" w:eastAsia="ja-JP"/>
        </w:rPr>
        <w:t xml:space="preserve"> проекту з виконкомом відповідної районної у місті ради та балансоутримувачами, на території яких планується впровадження проекту.</w:t>
      </w:r>
    </w:p>
    <w:p w:rsidR="003D42BE" w:rsidRPr="008D096D" w:rsidRDefault="003D42BE" w:rsidP="00F2637F">
      <w:pPr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4.5. Для отримання погодження від виконкому районної у місті ради конкурсант направляє письмове звернення на ім’я голови районної у місті ради з пропозицією погодити реалізацію відповідного проекту на території району. Голова районної у місті ради надає письмову відповідь конкурсанту впродовж 5-ти робочих днів від дати подання письмового звернення. </w:t>
      </w:r>
    </w:p>
    <w:p w:rsidR="003D42BE" w:rsidRPr="008D096D" w:rsidRDefault="003D42BE" w:rsidP="003D42BE">
      <w:pPr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4.6. Для отримання погодження від балансоутримувача конкурсант направляє йому письмове звернення з пропозицією погодити реалізацію відповідного проекту на відповідному об'єкті. Балансоутримувач вирішує питання балансової належності об’єкта та забезпечує безоплатне прийняття втрат за об’єктом, про що надає письмову відповідь конкурсанту впродовж 5-ти робочих днів від дати подання письмового звернення. </w:t>
      </w:r>
    </w:p>
    <w:p w:rsidR="003D42BE" w:rsidRPr="008D096D" w:rsidRDefault="003D42BE" w:rsidP="003D42BE">
      <w:pPr>
        <w:tabs>
          <w:tab w:val="left" w:pos="142"/>
          <w:tab w:val="left" w:pos="426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4.7. Конкурсанти подають раді </w:t>
      </w:r>
      <w:r w:rsidR="00942C43" w:rsidRPr="008D096D">
        <w:rPr>
          <w:rFonts w:cs="Times New Roman"/>
          <w:szCs w:val="28"/>
          <w:lang w:val="uk-UA" w:eastAsia="ja-JP"/>
        </w:rPr>
        <w:t xml:space="preserve">з проведення </w:t>
      </w:r>
      <w:r w:rsidRPr="008D096D">
        <w:rPr>
          <w:rFonts w:cs="Times New Roman"/>
          <w:szCs w:val="28"/>
          <w:lang w:val="uk-UA" w:eastAsia="ja-JP"/>
        </w:rPr>
        <w:t>конкурсу копії документів:</w:t>
      </w:r>
    </w:p>
    <w:p w:rsidR="003D42BE" w:rsidRPr="008D096D" w:rsidRDefault="003D42BE" w:rsidP="003D42BE">
      <w:pPr>
        <w:tabs>
          <w:tab w:val="left" w:pos="142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4.7.1 громадські </w:t>
      </w:r>
      <w:r w:rsidR="002234AD" w:rsidRPr="008D096D">
        <w:rPr>
          <w:rFonts w:cs="Times New Roman"/>
          <w:szCs w:val="28"/>
          <w:lang w:val="uk-UA" w:eastAsia="ja-JP"/>
        </w:rPr>
        <w:t xml:space="preserve">та благодійні </w:t>
      </w:r>
      <w:r w:rsidRPr="008D096D">
        <w:rPr>
          <w:rFonts w:cs="Times New Roman"/>
          <w:szCs w:val="28"/>
          <w:lang w:val="uk-UA" w:eastAsia="ja-JP"/>
        </w:rPr>
        <w:t>організації:</w:t>
      </w:r>
    </w:p>
    <w:p w:rsidR="003D42BE" w:rsidRPr="008D096D" w:rsidRDefault="002234AD" w:rsidP="003D42BE">
      <w:pPr>
        <w:tabs>
          <w:tab w:val="left" w:pos="142"/>
          <w:tab w:val="left" w:pos="709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4.7.1.1</w:t>
      </w:r>
      <w:r w:rsidR="00942C43" w:rsidRPr="008D096D">
        <w:rPr>
          <w:rFonts w:cs="Times New Roman"/>
          <w:szCs w:val="28"/>
          <w:lang w:val="uk-UA" w:eastAsia="ja-JP"/>
        </w:rPr>
        <w:t xml:space="preserve"> довідки</w:t>
      </w:r>
      <w:r w:rsidR="003D42BE" w:rsidRPr="008D096D">
        <w:rPr>
          <w:rFonts w:cs="Times New Roman"/>
          <w:szCs w:val="28"/>
          <w:lang w:val="uk-UA" w:eastAsia="ja-JP"/>
        </w:rPr>
        <w:t xml:space="preserve"> з Єдиного державного реєстру підприємств та організацій України;</w:t>
      </w:r>
    </w:p>
    <w:p w:rsidR="003D42BE" w:rsidRPr="008D096D" w:rsidRDefault="002234AD" w:rsidP="002234AD">
      <w:pPr>
        <w:tabs>
          <w:tab w:val="left" w:pos="142"/>
          <w:tab w:val="left" w:pos="709"/>
          <w:tab w:val="left" w:pos="851"/>
          <w:tab w:val="left" w:pos="1134"/>
          <w:tab w:val="left" w:pos="1560"/>
        </w:tabs>
        <w:spacing w:after="0" w:line="240" w:lineRule="auto"/>
        <w:ind w:left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4.7.1.2 </w:t>
      </w:r>
      <w:r w:rsidR="003D42BE" w:rsidRPr="008D096D">
        <w:rPr>
          <w:rFonts w:cs="Times New Roman"/>
          <w:szCs w:val="28"/>
          <w:lang w:val="uk-UA" w:eastAsia="ja-JP"/>
        </w:rPr>
        <w:t>свідоцтва про державну реєстрацію;</w:t>
      </w:r>
    </w:p>
    <w:p w:rsidR="003D42BE" w:rsidRPr="008D096D" w:rsidRDefault="002234AD" w:rsidP="002234AD">
      <w:pPr>
        <w:tabs>
          <w:tab w:val="left" w:pos="142"/>
          <w:tab w:val="left" w:pos="709"/>
          <w:tab w:val="left" w:pos="851"/>
          <w:tab w:val="left" w:pos="993"/>
          <w:tab w:val="left" w:pos="1134"/>
          <w:tab w:val="left" w:pos="1560"/>
        </w:tabs>
        <w:spacing w:after="0" w:line="240" w:lineRule="auto"/>
        <w:ind w:left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4.7.1.3 </w:t>
      </w:r>
      <w:r w:rsidR="003D42BE" w:rsidRPr="008D096D">
        <w:rPr>
          <w:rFonts w:cs="Times New Roman"/>
          <w:szCs w:val="28"/>
          <w:lang w:val="uk-UA" w:eastAsia="ja-JP"/>
        </w:rPr>
        <w:t>статуту (положення);</w:t>
      </w:r>
    </w:p>
    <w:p w:rsidR="003D42BE" w:rsidRPr="008D096D" w:rsidRDefault="002234AD" w:rsidP="002234AD">
      <w:pPr>
        <w:tabs>
          <w:tab w:val="left" w:pos="142"/>
          <w:tab w:val="left" w:pos="709"/>
          <w:tab w:val="left" w:pos="851"/>
          <w:tab w:val="left" w:pos="993"/>
          <w:tab w:val="left" w:pos="1134"/>
          <w:tab w:val="left" w:pos="1560"/>
        </w:tabs>
        <w:spacing w:after="0" w:line="240" w:lineRule="auto"/>
        <w:ind w:left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4.7.1.4 </w:t>
      </w:r>
      <w:r w:rsidR="003D42BE" w:rsidRPr="008D096D">
        <w:rPr>
          <w:rFonts w:cs="Times New Roman"/>
          <w:szCs w:val="28"/>
          <w:lang w:val="uk-UA" w:eastAsia="ja-JP"/>
        </w:rPr>
        <w:t>паспорта керівника організації;</w:t>
      </w:r>
    </w:p>
    <w:p w:rsidR="003D42BE" w:rsidRPr="008D096D" w:rsidRDefault="00F2637F" w:rsidP="00F2637F">
      <w:pPr>
        <w:tabs>
          <w:tab w:val="left" w:pos="142"/>
          <w:tab w:val="left" w:pos="709"/>
          <w:tab w:val="left" w:pos="851"/>
          <w:tab w:val="left" w:pos="993"/>
          <w:tab w:val="left" w:pos="1134"/>
          <w:tab w:val="left" w:pos="1560"/>
        </w:tabs>
        <w:spacing w:after="0" w:line="240" w:lineRule="auto"/>
        <w:ind w:left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4.7.2</w:t>
      </w:r>
      <w:r w:rsidR="003D42BE" w:rsidRPr="008D096D">
        <w:rPr>
          <w:rFonts w:cs="Times New Roman"/>
          <w:szCs w:val="28"/>
          <w:lang w:val="uk-UA" w:eastAsia="ja-JP"/>
        </w:rPr>
        <w:t xml:space="preserve"> комітети самоорганізації населення:</w:t>
      </w:r>
    </w:p>
    <w:p w:rsidR="003D42BE" w:rsidRPr="008D096D" w:rsidRDefault="003D42BE" w:rsidP="003D42BE">
      <w:pPr>
        <w:pStyle w:val="a3"/>
        <w:tabs>
          <w:tab w:val="left" w:pos="142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4.7.2.1 рішення міської ради про створення комітету самоорганізації населення;</w:t>
      </w:r>
    </w:p>
    <w:p w:rsidR="003D42BE" w:rsidRPr="008D096D" w:rsidRDefault="002234AD" w:rsidP="002234AD">
      <w:pPr>
        <w:tabs>
          <w:tab w:val="left" w:pos="142"/>
          <w:tab w:val="left" w:pos="709"/>
          <w:tab w:val="left" w:pos="851"/>
          <w:tab w:val="left" w:pos="993"/>
          <w:tab w:val="left" w:pos="1134"/>
          <w:tab w:val="left" w:pos="1560"/>
        </w:tabs>
        <w:spacing w:after="0" w:line="240" w:lineRule="auto"/>
        <w:ind w:left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4.7.2.2 </w:t>
      </w:r>
      <w:r w:rsidR="003D42BE" w:rsidRPr="008D096D">
        <w:rPr>
          <w:rFonts w:cs="Times New Roman"/>
          <w:szCs w:val="28"/>
          <w:lang w:val="uk-UA" w:eastAsia="ja-JP"/>
        </w:rPr>
        <w:t>паспорта керівника організації;</w:t>
      </w:r>
    </w:p>
    <w:p w:rsidR="003D42BE" w:rsidRPr="008D096D" w:rsidRDefault="002234AD" w:rsidP="002234AD">
      <w:pPr>
        <w:tabs>
          <w:tab w:val="left" w:pos="142"/>
          <w:tab w:val="left" w:pos="709"/>
          <w:tab w:val="left" w:pos="851"/>
          <w:tab w:val="left" w:pos="993"/>
          <w:tab w:val="left" w:pos="1134"/>
          <w:tab w:val="left" w:pos="1560"/>
        </w:tabs>
        <w:spacing w:after="0" w:line="240" w:lineRule="auto"/>
        <w:ind w:left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4.7.2.3 </w:t>
      </w:r>
      <w:r w:rsidR="003D42BE" w:rsidRPr="008D096D">
        <w:rPr>
          <w:rFonts w:cs="Times New Roman"/>
          <w:szCs w:val="28"/>
          <w:lang w:val="uk-UA" w:eastAsia="ja-JP"/>
        </w:rPr>
        <w:t>свідоцтва про державну реєстрацію;</w:t>
      </w:r>
    </w:p>
    <w:p w:rsidR="003D42BE" w:rsidRPr="008D096D" w:rsidRDefault="00F2637F" w:rsidP="00F2637F">
      <w:pPr>
        <w:tabs>
          <w:tab w:val="left" w:pos="142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4.7.3</w:t>
      </w:r>
      <w:r w:rsidR="003D42BE" w:rsidRPr="008D096D">
        <w:rPr>
          <w:rFonts w:cs="Times New Roman"/>
          <w:szCs w:val="28"/>
          <w:lang w:val="uk-UA" w:eastAsia="ja-JP"/>
        </w:rPr>
        <w:t xml:space="preserve"> ОСББ:</w:t>
      </w:r>
    </w:p>
    <w:p w:rsidR="003D42BE" w:rsidRPr="008D096D" w:rsidRDefault="002234AD" w:rsidP="003D42BE">
      <w:pPr>
        <w:pStyle w:val="a3"/>
        <w:tabs>
          <w:tab w:val="left" w:pos="142"/>
          <w:tab w:val="left" w:pos="709"/>
          <w:tab w:val="left" w:pos="851"/>
          <w:tab w:val="left" w:pos="993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4.7.3.1</w:t>
      </w:r>
      <w:r w:rsidR="003D42BE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довідки з Єдиного державного реєстру підприємств та організацій України;</w:t>
      </w:r>
    </w:p>
    <w:p w:rsidR="003D42BE" w:rsidRPr="008D096D" w:rsidRDefault="002234AD" w:rsidP="002234AD">
      <w:pPr>
        <w:tabs>
          <w:tab w:val="left" w:pos="142"/>
          <w:tab w:val="left" w:pos="709"/>
          <w:tab w:val="left" w:pos="851"/>
          <w:tab w:val="left" w:pos="1134"/>
          <w:tab w:val="left" w:pos="1560"/>
        </w:tabs>
        <w:spacing w:after="0" w:line="240" w:lineRule="auto"/>
        <w:ind w:left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4.7.3.2 </w:t>
      </w:r>
      <w:r w:rsidR="003D42BE" w:rsidRPr="008D096D">
        <w:rPr>
          <w:rFonts w:cs="Times New Roman"/>
          <w:szCs w:val="28"/>
          <w:lang w:val="uk-UA" w:eastAsia="ja-JP"/>
        </w:rPr>
        <w:t>свідоцтва про державну реєстрацію ОСББ;</w:t>
      </w:r>
    </w:p>
    <w:p w:rsidR="003D42BE" w:rsidRPr="008D096D" w:rsidRDefault="002234AD" w:rsidP="002234AD">
      <w:pPr>
        <w:tabs>
          <w:tab w:val="left" w:pos="142"/>
          <w:tab w:val="left" w:pos="709"/>
          <w:tab w:val="left" w:pos="851"/>
          <w:tab w:val="left" w:pos="1134"/>
          <w:tab w:val="left" w:pos="1560"/>
        </w:tabs>
        <w:spacing w:after="0" w:line="240" w:lineRule="auto"/>
        <w:ind w:left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4.7.3.3 </w:t>
      </w:r>
      <w:r w:rsidR="003D42BE" w:rsidRPr="008D096D">
        <w:rPr>
          <w:rFonts w:cs="Times New Roman"/>
          <w:szCs w:val="28"/>
          <w:lang w:val="uk-UA" w:eastAsia="ja-JP"/>
        </w:rPr>
        <w:t>статут</w:t>
      </w:r>
      <w:r w:rsidR="00942C43" w:rsidRPr="008D096D">
        <w:rPr>
          <w:rFonts w:cs="Times New Roman"/>
          <w:szCs w:val="28"/>
          <w:lang w:val="uk-UA" w:eastAsia="ja-JP"/>
        </w:rPr>
        <w:t>у</w:t>
      </w:r>
      <w:r w:rsidR="003D42BE" w:rsidRPr="008D096D">
        <w:rPr>
          <w:rFonts w:cs="Times New Roman"/>
          <w:szCs w:val="28"/>
          <w:lang w:val="uk-UA" w:eastAsia="ja-JP"/>
        </w:rPr>
        <w:t>;</w:t>
      </w:r>
    </w:p>
    <w:p w:rsidR="003D42BE" w:rsidRPr="008D096D" w:rsidRDefault="002234AD" w:rsidP="002234AD">
      <w:pPr>
        <w:tabs>
          <w:tab w:val="left" w:pos="142"/>
          <w:tab w:val="left" w:pos="709"/>
          <w:tab w:val="left" w:pos="851"/>
          <w:tab w:val="left" w:pos="1134"/>
          <w:tab w:val="left" w:pos="1560"/>
        </w:tabs>
        <w:spacing w:after="0" w:line="240" w:lineRule="auto"/>
        <w:ind w:left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4.7.3.4 </w:t>
      </w:r>
      <w:r w:rsidR="003D42BE" w:rsidRPr="008D096D">
        <w:rPr>
          <w:rFonts w:cs="Times New Roman"/>
          <w:szCs w:val="28"/>
          <w:lang w:val="uk-UA" w:eastAsia="ja-JP"/>
        </w:rPr>
        <w:t>паспорта керівника ОСББ;</w:t>
      </w:r>
    </w:p>
    <w:p w:rsidR="003D42BE" w:rsidRPr="008D096D" w:rsidRDefault="003D42BE" w:rsidP="003D42BE">
      <w:pPr>
        <w:tabs>
          <w:tab w:val="left" w:pos="-1418"/>
          <w:tab w:val="left" w:pos="142"/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4.7.4 ЖБК:</w:t>
      </w:r>
    </w:p>
    <w:p w:rsidR="003D42BE" w:rsidRPr="008D096D" w:rsidRDefault="003D42BE" w:rsidP="003D42BE">
      <w:pPr>
        <w:pStyle w:val="a3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4.7.4.1 довідки з Єдиного державного реєстру підприємств та організацій України;</w:t>
      </w:r>
    </w:p>
    <w:p w:rsidR="003D42BE" w:rsidRPr="008D096D" w:rsidRDefault="003D42BE" w:rsidP="003D42BE">
      <w:pPr>
        <w:pStyle w:val="a3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4.7.4.2 свідоцтва про державну реєстрацію ЖБК;</w:t>
      </w:r>
    </w:p>
    <w:p w:rsidR="003D42BE" w:rsidRPr="008D096D" w:rsidRDefault="003D42BE" w:rsidP="003D42BE">
      <w:pPr>
        <w:pStyle w:val="a3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4.7.4.3 статуту;</w:t>
      </w:r>
    </w:p>
    <w:p w:rsidR="003D42BE" w:rsidRPr="008D096D" w:rsidRDefault="003D42BE" w:rsidP="003D42BE">
      <w:pPr>
        <w:pStyle w:val="a3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4.7.4.4</w:t>
      </w:r>
      <w:r w:rsidR="00942C43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паспорта керівника ЖБК;</w:t>
      </w:r>
    </w:p>
    <w:p w:rsidR="003D42BE" w:rsidRPr="008D096D" w:rsidRDefault="003D42BE" w:rsidP="003D42BE">
      <w:pPr>
        <w:pStyle w:val="a3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4.7.5 творча спілка:</w:t>
      </w:r>
    </w:p>
    <w:p w:rsidR="003D42BE" w:rsidRPr="008D096D" w:rsidRDefault="003D42BE" w:rsidP="003D42BE">
      <w:pPr>
        <w:pStyle w:val="a3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lastRenderedPageBreak/>
        <w:t>4.7.5.1 довідки з Єдиного державного реєстру підприємств та організацій України;</w:t>
      </w:r>
    </w:p>
    <w:p w:rsidR="003D42BE" w:rsidRPr="008D096D" w:rsidRDefault="003D42BE" w:rsidP="003D42BE">
      <w:pPr>
        <w:pStyle w:val="a3"/>
        <w:tabs>
          <w:tab w:val="left" w:pos="142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4.7.5.2 свідоцтва про державну реєстрацію;</w:t>
      </w:r>
    </w:p>
    <w:p w:rsidR="003D42BE" w:rsidRPr="008D096D" w:rsidRDefault="003D42BE" w:rsidP="003D42BE">
      <w:pPr>
        <w:pStyle w:val="a3"/>
        <w:tabs>
          <w:tab w:val="left" w:pos="142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4.7.5.3 статут</w:t>
      </w:r>
      <w:r w:rsidR="00942C43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у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(положення);</w:t>
      </w:r>
    </w:p>
    <w:p w:rsidR="003D42BE" w:rsidRPr="008D096D" w:rsidRDefault="003D42BE" w:rsidP="003D42BE">
      <w:pPr>
        <w:pStyle w:val="a3"/>
        <w:tabs>
          <w:tab w:val="left" w:pos="142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4.7.5.4 паспорта керівника спілки.</w:t>
      </w:r>
    </w:p>
    <w:p w:rsidR="002B1ADF" w:rsidRPr="008D096D" w:rsidRDefault="003D42BE" w:rsidP="00775D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4.8. Конкурсна пропозиція подається секретарю ради </w:t>
      </w:r>
      <w:r w:rsidR="00A14882" w:rsidRPr="008D096D">
        <w:rPr>
          <w:rFonts w:cs="Times New Roman"/>
          <w:szCs w:val="28"/>
          <w:lang w:val="uk-UA" w:eastAsia="ja-JP"/>
        </w:rPr>
        <w:t xml:space="preserve">з проведення </w:t>
      </w:r>
      <w:r w:rsidRPr="008D096D">
        <w:rPr>
          <w:rFonts w:cs="Times New Roman"/>
          <w:szCs w:val="28"/>
          <w:lang w:val="uk-UA" w:eastAsia="ja-JP"/>
        </w:rPr>
        <w:t>конкурсу (за адресою:50</w:t>
      </w:r>
      <w:r w:rsidR="00AE06C3" w:rsidRPr="008D096D">
        <w:rPr>
          <w:rFonts w:cs="Times New Roman"/>
          <w:szCs w:val="28"/>
          <w:lang w:val="uk-UA" w:eastAsia="ja-JP"/>
        </w:rPr>
        <w:t>1</w:t>
      </w:r>
      <w:r w:rsidRPr="008D096D">
        <w:rPr>
          <w:rFonts w:cs="Times New Roman"/>
          <w:szCs w:val="28"/>
          <w:lang w:val="uk-UA" w:eastAsia="ja-JP"/>
        </w:rPr>
        <w:t>01, м. Кривий Ріг, вул. Димитрова, 30</w:t>
      </w:r>
      <w:r w:rsidR="000D47B6" w:rsidRPr="008D096D">
        <w:rPr>
          <w:rFonts w:cs="Times New Roman"/>
          <w:szCs w:val="28"/>
          <w:lang w:val="uk-UA" w:eastAsia="ja-JP"/>
        </w:rPr>
        <w:t>, комунальне підприємство "Інститут розвитку міста Кривого Рогу"</w:t>
      </w:r>
      <w:r w:rsidR="002B1ADF" w:rsidRPr="008D096D">
        <w:rPr>
          <w:rFonts w:cs="Times New Roman"/>
          <w:szCs w:val="28"/>
          <w:lang w:val="uk-UA" w:eastAsia="ja-JP"/>
        </w:rPr>
        <w:t>) та має включати:.</w:t>
      </w:r>
    </w:p>
    <w:p w:rsidR="002B1ADF" w:rsidRPr="008D096D" w:rsidRDefault="002B1ADF" w:rsidP="00775D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4.8.1.</w:t>
      </w:r>
      <w:r w:rsidR="003D42BE" w:rsidRPr="008D096D">
        <w:rPr>
          <w:rFonts w:cs="Times New Roman"/>
          <w:szCs w:val="28"/>
          <w:lang w:val="uk-UA" w:eastAsia="ja-JP"/>
        </w:rPr>
        <w:t xml:space="preserve"> погодження виконкому районної у </w:t>
      </w:r>
      <w:r w:rsidRPr="008D096D">
        <w:rPr>
          <w:rFonts w:cs="Times New Roman"/>
          <w:szCs w:val="28"/>
          <w:lang w:val="uk-UA" w:eastAsia="ja-JP"/>
        </w:rPr>
        <w:t>місті ради та балансоутримувача;</w:t>
      </w:r>
    </w:p>
    <w:p w:rsidR="002B1ADF" w:rsidRPr="008D096D" w:rsidRDefault="002B1ADF" w:rsidP="00775D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4.8.2.</w:t>
      </w:r>
      <w:r w:rsidR="003D42BE" w:rsidRPr="008D096D">
        <w:rPr>
          <w:rFonts w:cs="Times New Roman"/>
          <w:szCs w:val="28"/>
          <w:lang w:val="uk-UA" w:eastAsia="ja-JP"/>
        </w:rPr>
        <w:t xml:space="preserve"> проект (додаток 1) </w:t>
      </w:r>
      <w:r w:rsidRPr="008D096D">
        <w:rPr>
          <w:rFonts w:cs="Times New Roman"/>
          <w:szCs w:val="28"/>
          <w:lang w:val="uk-UA" w:eastAsia="ja-JP"/>
        </w:rPr>
        <w:t>;</w:t>
      </w:r>
    </w:p>
    <w:p w:rsidR="002B1ADF" w:rsidRPr="008D096D" w:rsidRDefault="002B1ADF" w:rsidP="00775D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4.8.3.</w:t>
      </w:r>
      <w:r w:rsidR="003D42BE" w:rsidRPr="008D096D">
        <w:rPr>
          <w:rFonts w:cs="Times New Roman"/>
          <w:szCs w:val="28"/>
          <w:lang w:val="uk-UA" w:eastAsia="ja-JP"/>
        </w:rPr>
        <w:t>копії документів</w:t>
      </w:r>
      <w:r w:rsidR="00A14882" w:rsidRPr="008D096D">
        <w:rPr>
          <w:rFonts w:cs="Times New Roman"/>
          <w:szCs w:val="28"/>
          <w:lang w:val="uk-UA" w:eastAsia="ja-JP"/>
        </w:rPr>
        <w:t xml:space="preserve"> конкурсанта, зазначені в п. 4.7</w:t>
      </w:r>
      <w:r w:rsidR="003D42BE" w:rsidRPr="008D096D">
        <w:rPr>
          <w:rFonts w:cs="Times New Roman"/>
          <w:szCs w:val="28"/>
          <w:lang w:val="uk-UA" w:eastAsia="ja-JP"/>
        </w:rPr>
        <w:t xml:space="preserve"> Положення</w:t>
      </w:r>
      <w:r w:rsidRPr="008D096D">
        <w:rPr>
          <w:rFonts w:cs="Times New Roman"/>
          <w:szCs w:val="28"/>
          <w:lang w:val="uk-UA" w:eastAsia="ja-JP"/>
        </w:rPr>
        <w:t>;</w:t>
      </w:r>
    </w:p>
    <w:p w:rsidR="002B1ADF" w:rsidRPr="008D096D" w:rsidRDefault="002B1ADF" w:rsidP="00775D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4.8.4.</w:t>
      </w:r>
      <w:r w:rsidR="003D42BE" w:rsidRPr="008D096D">
        <w:rPr>
          <w:rFonts w:cs="Times New Roman"/>
          <w:szCs w:val="28"/>
          <w:lang w:val="uk-UA" w:eastAsia="ja-JP"/>
        </w:rPr>
        <w:t xml:space="preserve"> заяву (додаток 2)</w:t>
      </w:r>
      <w:r w:rsidRPr="008D096D">
        <w:rPr>
          <w:rFonts w:cs="Times New Roman"/>
          <w:szCs w:val="28"/>
          <w:lang w:val="uk-UA" w:eastAsia="ja-JP"/>
        </w:rPr>
        <w:t>;</w:t>
      </w:r>
    </w:p>
    <w:p w:rsidR="002B1ADF" w:rsidRPr="008D096D" w:rsidRDefault="002B1ADF" w:rsidP="00775D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4.8.5. </w:t>
      </w:r>
      <w:r w:rsidR="00CE300C" w:rsidRPr="008D096D">
        <w:rPr>
          <w:rFonts w:cs="Times New Roman"/>
          <w:szCs w:val="28"/>
          <w:lang w:val="uk-UA" w:eastAsia="ja-JP"/>
        </w:rPr>
        <w:t>підтвердження підтримки проекту територіальною громадою міста Кривого Рогу (додаток 3)</w:t>
      </w:r>
      <w:r w:rsidRPr="008D096D">
        <w:rPr>
          <w:rFonts w:cs="Times New Roman"/>
          <w:szCs w:val="28"/>
          <w:lang w:val="uk-UA" w:eastAsia="ja-JP"/>
        </w:rPr>
        <w:t>;</w:t>
      </w:r>
    </w:p>
    <w:p w:rsidR="002B1ADF" w:rsidRPr="008D096D" w:rsidRDefault="002B1ADF" w:rsidP="00775D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4.8.6. </w:t>
      </w:r>
      <w:r w:rsidR="003D42BE" w:rsidRPr="008D096D">
        <w:rPr>
          <w:rFonts w:cs="Times New Roman"/>
          <w:szCs w:val="28"/>
          <w:lang w:val="uk-UA" w:eastAsia="ja-JP"/>
        </w:rPr>
        <w:t xml:space="preserve">інформацію в довільній формі про те, що він не визнаний у встановленому законом порядку банкрутом та відносно нього не відкрита ліквідаційна процедура, не має заборгованості сплати податків і зборів (обов’язкових платежів), </w:t>
      </w:r>
      <w:r w:rsidRPr="008D096D">
        <w:rPr>
          <w:rFonts w:cs="Times New Roman"/>
          <w:szCs w:val="28"/>
          <w:lang w:val="uk-UA" w:eastAsia="ja-JP"/>
        </w:rPr>
        <w:t xml:space="preserve">про </w:t>
      </w:r>
      <w:r w:rsidR="003D42BE" w:rsidRPr="008D096D">
        <w:rPr>
          <w:rFonts w:cs="Times New Roman"/>
          <w:szCs w:val="28"/>
          <w:lang w:val="uk-UA" w:eastAsia="ja-JP"/>
        </w:rPr>
        <w:t xml:space="preserve">відсутність судимості </w:t>
      </w:r>
      <w:r w:rsidR="00CE300C" w:rsidRPr="008D096D">
        <w:rPr>
          <w:rFonts w:cs="Times New Roman"/>
          <w:szCs w:val="28"/>
          <w:lang w:val="uk-UA" w:eastAsia="ja-JP"/>
        </w:rPr>
        <w:t xml:space="preserve">в </w:t>
      </w:r>
      <w:r w:rsidR="003D42BE" w:rsidRPr="008D096D">
        <w:rPr>
          <w:rFonts w:cs="Times New Roman"/>
          <w:szCs w:val="28"/>
          <w:lang w:val="uk-UA" w:eastAsia="ja-JP"/>
        </w:rPr>
        <w:t>уповноваженого підписувати договори з головним розпорядником коштів</w:t>
      </w:r>
      <w:r w:rsidRPr="008D096D">
        <w:rPr>
          <w:rFonts w:cs="Times New Roman"/>
          <w:szCs w:val="28"/>
          <w:lang w:val="uk-UA" w:eastAsia="ja-JP"/>
        </w:rPr>
        <w:t>.</w:t>
      </w:r>
    </w:p>
    <w:p w:rsidR="003D42BE" w:rsidRPr="008D096D" w:rsidRDefault="002B1ADF" w:rsidP="00775D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4.9.</w:t>
      </w:r>
      <w:r w:rsidR="003D42BE" w:rsidRPr="008D096D">
        <w:rPr>
          <w:rFonts w:cs="Times New Roman"/>
          <w:szCs w:val="28"/>
          <w:lang w:val="uk-UA" w:eastAsia="ja-JP"/>
        </w:rPr>
        <w:t xml:space="preserve"> У разі визнання конкурсної пропозиції переможцем, конкурсант подає оригінали зазначених довідок.</w:t>
      </w:r>
    </w:p>
    <w:p w:rsidR="003D42BE" w:rsidRPr="008D096D" w:rsidRDefault="002B1ADF" w:rsidP="00775D3C">
      <w:pPr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  <w:r w:rsidRPr="008D096D">
        <w:rPr>
          <w:rFonts w:cs="Times New Roman"/>
          <w:szCs w:val="28"/>
          <w:lang w:val="uk-UA" w:eastAsia="ja-JP"/>
        </w:rPr>
        <w:t>4.10</w:t>
      </w:r>
      <w:r w:rsidR="003D42BE" w:rsidRPr="008D096D">
        <w:rPr>
          <w:rFonts w:cs="Times New Roman"/>
          <w:szCs w:val="28"/>
          <w:lang w:val="uk-UA" w:eastAsia="ja-JP"/>
        </w:rPr>
        <w:t xml:space="preserve">. Конкурсні пропозиції надаються українською мовою </w:t>
      </w:r>
      <w:r w:rsidR="003D42BE" w:rsidRPr="008D096D">
        <w:rPr>
          <w:rFonts w:cs="Times New Roman"/>
          <w:szCs w:val="28"/>
          <w:lang w:val="uk-UA"/>
        </w:rPr>
        <w:t>в письмовому та електронному вигляді (скановані документи з підписами уповноважених осіб) згідно з формою</w:t>
      </w:r>
      <w:r w:rsidR="00F377A8" w:rsidRPr="008D096D">
        <w:rPr>
          <w:rFonts w:cs="Times New Roman"/>
          <w:szCs w:val="28"/>
          <w:lang w:val="uk-UA"/>
        </w:rPr>
        <w:t xml:space="preserve"> (додаток 1)</w:t>
      </w:r>
      <w:r w:rsidR="00540736" w:rsidRPr="008D096D">
        <w:rPr>
          <w:rFonts w:cs="Times New Roman"/>
          <w:szCs w:val="28"/>
          <w:lang w:val="uk-UA"/>
        </w:rPr>
        <w:t xml:space="preserve">, </w:t>
      </w:r>
      <w:r w:rsidR="003D42BE" w:rsidRPr="008D096D">
        <w:rPr>
          <w:rFonts w:cs="Times New Roman"/>
          <w:szCs w:val="28"/>
          <w:lang w:val="uk-UA"/>
        </w:rPr>
        <w:t xml:space="preserve">за підписом уповноваженої особи конкурсанта, прошиті, пронумеровані та скріплені печаткою. </w:t>
      </w:r>
    </w:p>
    <w:p w:rsidR="003D42BE" w:rsidRPr="008D096D" w:rsidRDefault="002B1ADF" w:rsidP="003D42BE">
      <w:pPr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  <w:r w:rsidRPr="008D096D">
        <w:rPr>
          <w:rFonts w:cs="Times New Roman"/>
          <w:szCs w:val="28"/>
          <w:lang w:val="uk-UA"/>
        </w:rPr>
        <w:t>4.11</w:t>
      </w:r>
      <w:r w:rsidR="003D42BE" w:rsidRPr="008D096D">
        <w:rPr>
          <w:rFonts w:cs="Times New Roman"/>
          <w:szCs w:val="28"/>
          <w:lang w:val="uk-UA"/>
        </w:rPr>
        <w:t>. Окрім зазначених документів конкурсна пропозиція може містити схеми, малюнки, діаграми, зображення та ін</w:t>
      </w:r>
      <w:r w:rsidRPr="008D096D">
        <w:rPr>
          <w:rFonts w:cs="Times New Roman"/>
          <w:szCs w:val="28"/>
          <w:lang w:val="uk-UA"/>
        </w:rPr>
        <w:t>ші матеріали, що розкривають її зміст</w:t>
      </w:r>
      <w:r w:rsidR="003D42BE" w:rsidRPr="008D096D">
        <w:rPr>
          <w:rFonts w:cs="Times New Roman"/>
          <w:szCs w:val="28"/>
          <w:lang w:val="uk-UA"/>
        </w:rPr>
        <w:t>.</w:t>
      </w:r>
    </w:p>
    <w:p w:rsidR="003D42BE" w:rsidRPr="008D096D" w:rsidRDefault="003D42BE" w:rsidP="003D42BE">
      <w:pPr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  <w:r w:rsidRPr="008D096D">
        <w:rPr>
          <w:rFonts w:cs="Times New Roman"/>
          <w:szCs w:val="28"/>
          <w:lang w:val="uk-UA"/>
        </w:rPr>
        <w:t>4.1</w:t>
      </w:r>
      <w:r w:rsidR="002B1ADF" w:rsidRPr="008D096D">
        <w:rPr>
          <w:rFonts w:cs="Times New Roman"/>
          <w:szCs w:val="28"/>
          <w:lang w:val="uk-UA"/>
        </w:rPr>
        <w:t>2</w:t>
      </w:r>
      <w:r w:rsidRPr="008D096D">
        <w:rPr>
          <w:rFonts w:cs="Times New Roman"/>
          <w:szCs w:val="28"/>
          <w:lang w:val="uk-UA"/>
        </w:rPr>
        <w:t>.</w:t>
      </w:r>
      <w:r w:rsidR="00CA4EF2" w:rsidRPr="008D096D">
        <w:rPr>
          <w:rFonts w:cs="Times New Roman"/>
          <w:szCs w:val="28"/>
          <w:lang w:val="uk-UA"/>
        </w:rPr>
        <w:t xml:space="preserve"> Скановані документи (за винятком сторінок, </w:t>
      </w:r>
      <w:r w:rsidR="002B1ADF" w:rsidRPr="008D096D">
        <w:rPr>
          <w:rFonts w:cs="Times New Roman"/>
          <w:szCs w:val="28"/>
          <w:lang w:val="uk-UA"/>
        </w:rPr>
        <w:t>що</w:t>
      </w:r>
      <w:r w:rsidR="00CA4EF2" w:rsidRPr="008D096D">
        <w:rPr>
          <w:rFonts w:cs="Times New Roman"/>
          <w:szCs w:val="28"/>
          <w:lang w:val="uk-UA"/>
        </w:rPr>
        <w:t xml:space="preserve"> містять персональні дані авторів проекту і на розповсюдження яких </w:t>
      </w:r>
      <w:r w:rsidR="00C45A9B" w:rsidRPr="008D096D">
        <w:rPr>
          <w:rFonts w:cs="Times New Roman"/>
          <w:szCs w:val="28"/>
          <w:lang w:val="uk-UA"/>
        </w:rPr>
        <w:t>вони</w:t>
      </w:r>
      <w:r w:rsidR="00CA4EF2" w:rsidRPr="008D096D">
        <w:rPr>
          <w:rFonts w:cs="Times New Roman"/>
          <w:szCs w:val="28"/>
          <w:lang w:val="uk-UA"/>
        </w:rPr>
        <w:t xml:space="preserve"> не дали згоди)</w:t>
      </w:r>
      <w:r w:rsidR="00C45A9B" w:rsidRPr="008D096D">
        <w:rPr>
          <w:rFonts w:cs="Times New Roman"/>
          <w:szCs w:val="28"/>
          <w:lang w:val="uk-UA"/>
        </w:rPr>
        <w:t xml:space="preserve"> розміщаються на створеному веб-ресурсі конкурсу на базі офіційного веб-сайт</w:t>
      </w:r>
      <w:r w:rsidR="002B1ADF" w:rsidRPr="008D096D">
        <w:rPr>
          <w:rFonts w:cs="Times New Roman"/>
          <w:szCs w:val="28"/>
          <w:lang w:val="uk-UA"/>
        </w:rPr>
        <w:t>а</w:t>
      </w:r>
      <w:r w:rsidR="00C45A9B" w:rsidRPr="008D096D">
        <w:rPr>
          <w:rFonts w:cs="Times New Roman"/>
          <w:szCs w:val="28"/>
          <w:lang w:val="uk-UA"/>
        </w:rPr>
        <w:t xml:space="preserve"> виконкому Криворізької міської ради.</w:t>
      </w:r>
    </w:p>
    <w:p w:rsidR="00F377A8" w:rsidRPr="008D096D" w:rsidRDefault="00F377A8" w:rsidP="003D42BE">
      <w:pPr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  <w:r w:rsidRPr="008D096D">
        <w:rPr>
          <w:rFonts w:cs="Times New Roman"/>
          <w:szCs w:val="28"/>
          <w:lang w:val="uk-UA"/>
        </w:rPr>
        <w:t>4.1</w:t>
      </w:r>
      <w:r w:rsidR="002B1ADF" w:rsidRPr="008D096D">
        <w:rPr>
          <w:rFonts w:cs="Times New Roman"/>
          <w:szCs w:val="28"/>
          <w:lang w:val="uk-UA"/>
        </w:rPr>
        <w:t>3</w:t>
      </w:r>
      <w:r w:rsidRPr="008D096D">
        <w:rPr>
          <w:rFonts w:cs="Times New Roman"/>
          <w:szCs w:val="28"/>
          <w:lang w:val="uk-UA"/>
        </w:rPr>
        <w:t xml:space="preserve">. </w:t>
      </w:r>
      <w:r w:rsidR="00CB46B9" w:rsidRPr="008D096D">
        <w:rPr>
          <w:rFonts w:cs="Times New Roman"/>
          <w:szCs w:val="28"/>
          <w:lang w:val="uk-UA"/>
        </w:rPr>
        <w:t xml:space="preserve">Подані конкурсні пропозиції реєструються у відповідному реєстрі (додаток </w:t>
      </w:r>
      <w:r w:rsidR="00CE300C" w:rsidRPr="008D096D">
        <w:rPr>
          <w:rFonts w:cs="Times New Roman"/>
          <w:szCs w:val="28"/>
          <w:lang w:val="uk-UA"/>
        </w:rPr>
        <w:t>4</w:t>
      </w:r>
      <w:r w:rsidR="00CB46B9" w:rsidRPr="008D096D">
        <w:rPr>
          <w:rFonts w:cs="Times New Roman"/>
          <w:szCs w:val="28"/>
          <w:lang w:val="uk-UA"/>
        </w:rPr>
        <w:t>), що ведеться секретарем ради з проведення конкурсу.</w:t>
      </w:r>
    </w:p>
    <w:p w:rsidR="003D42BE" w:rsidRPr="008D096D" w:rsidRDefault="003D42BE" w:rsidP="003D42BE">
      <w:pPr>
        <w:tabs>
          <w:tab w:val="left" w:pos="142"/>
        </w:tabs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  <w:r w:rsidRPr="008D096D">
        <w:rPr>
          <w:rFonts w:cs="Times New Roman"/>
          <w:szCs w:val="28"/>
          <w:lang w:val="uk-UA" w:eastAsia="ja-JP"/>
        </w:rPr>
        <w:t>4.1</w:t>
      </w:r>
      <w:r w:rsidR="002B1ADF" w:rsidRPr="008D096D">
        <w:rPr>
          <w:rFonts w:cs="Times New Roman"/>
          <w:szCs w:val="28"/>
          <w:lang w:val="uk-UA" w:eastAsia="ja-JP"/>
        </w:rPr>
        <w:t>4</w:t>
      </w:r>
      <w:r w:rsidRPr="008D096D">
        <w:rPr>
          <w:rFonts w:cs="Times New Roman"/>
          <w:szCs w:val="28"/>
          <w:lang w:val="uk-UA" w:eastAsia="ja-JP"/>
        </w:rPr>
        <w:t>. Зареєстровані проекти не допускаються до участі в конкурсі в разі:</w:t>
      </w:r>
    </w:p>
    <w:p w:rsidR="003D42BE" w:rsidRPr="008D096D" w:rsidRDefault="003D42BE" w:rsidP="003D42BE">
      <w:pPr>
        <w:pStyle w:val="a3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4.1</w:t>
      </w:r>
      <w:r w:rsidR="002B1ADF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4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.1 виявлення недостовірної інформації про діяльність конкурсанта;</w:t>
      </w:r>
    </w:p>
    <w:p w:rsidR="003D42BE" w:rsidRPr="008D096D" w:rsidRDefault="00F377A8" w:rsidP="003D42BE">
      <w:pPr>
        <w:pStyle w:val="a3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4.1</w:t>
      </w:r>
      <w:r w:rsidR="002B1ADF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4</w:t>
      </w:r>
      <w:r w:rsidR="00775D3C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.2</w:t>
      </w:r>
      <w:r w:rsidR="003D42BE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якщо конкурсант, який розробив і подав проект, перебуває в стадії ліквідації або реорганізації;</w:t>
      </w:r>
    </w:p>
    <w:p w:rsidR="003D42BE" w:rsidRPr="008D096D" w:rsidRDefault="003D42BE" w:rsidP="003D42BE">
      <w:pPr>
        <w:pStyle w:val="a3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4.1</w:t>
      </w:r>
      <w:r w:rsidR="002B1ADF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4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.3 якщо документи на реалізацію проекту були подані після закінчення встановленого терміну;</w:t>
      </w:r>
    </w:p>
    <w:p w:rsidR="003D42BE" w:rsidRPr="008D096D" w:rsidRDefault="003D42BE" w:rsidP="003D42BE">
      <w:pPr>
        <w:pStyle w:val="a3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4.1</w:t>
      </w:r>
      <w:r w:rsidR="002B1ADF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4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.4 якщо конкурсна пропозиція н</w:t>
      </w:r>
      <w:r w:rsidR="00A14882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адана не в повному обсязі (п.4.8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.) або не відповідає вимогам Положення;</w:t>
      </w:r>
    </w:p>
    <w:p w:rsidR="003D42BE" w:rsidRPr="008D096D" w:rsidRDefault="003D42BE" w:rsidP="003D42BE">
      <w:pPr>
        <w:pStyle w:val="a3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4.1</w:t>
      </w:r>
      <w:r w:rsidR="002B1ADF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4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.5 якщо проект спрямований на політичну й виборчу діяльність;</w:t>
      </w:r>
    </w:p>
    <w:p w:rsidR="003D42BE" w:rsidRPr="008D096D" w:rsidRDefault="003D42BE" w:rsidP="003D42BE">
      <w:pPr>
        <w:pStyle w:val="a3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lastRenderedPageBreak/>
        <w:t>4.1</w:t>
      </w:r>
      <w:r w:rsidR="002B1ADF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4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.6 якщо проект передбачає отримання прибутку </w:t>
      </w:r>
      <w:r w:rsidR="002B1ADF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й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пряму матеріальну допомогу;</w:t>
      </w:r>
    </w:p>
    <w:p w:rsidR="003D42BE" w:rsidRPr="008D096D" w:rsidRDefault="003D42BE" w:rsidP="003D42BE">
      <w:pPr>
        <w:pStyle w:val="a3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4.1</w:t>
      </w:r>
      <w:r w:rsidR="00BE5F55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4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.7 якщо проект передбачає отримання заробітної плати, винагороди та інших компенсаційних виплат учасниками (окрім фінансування підрядних робіт);</w:t>
      </w:r>
    </w:p>
    <w:p w:rsidR="003D42BE" w:rsidRPr="008D096D" w:rsidRDefault="003D42BE" w:rsidP="003D42BE">
      <w:pPr>
        <w:pStyle w:val="a3"/>
        <w:tabs>
          <w:tab w:val="left" w:pos="2268"/>
          <w:tab w:val="left" w:pos="2410"/>
          <w:tab w:val="left" w:pos="2552"/>
          <w:tab w:val="left" w:pos="29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4.1</w:t>
      </w:r>
      <w:r w:rsidR="00BE5F55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4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.8 якщо проект спрямований на погашення боргових зобов'язань і матеріального збитку;</w:t>
      </w:r>
    </w:p>
    <w:p w:rsidR="003D42BE" w:rsidRPr="008D096D" w:rsidRDefault="00F377A8" w:rsidP="003D42BE">
      <w:pPr>
        <w:pStyle w:val="a3"/>
        <w:tabs>
          <w:tab w:val="left" w:pos="142"/>
          <w:tab w:val="left" w:pos="709"/>
          <w:tab w:val="left" w:pos="851"/>
          <w:tab w:val="left" w:pos="1134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4.1</w:t>
      </w:r>
      <w:r w:rsidR="00BE5F55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4</w:t>
      </w:r>
      <w:r w:rsidR="003D42BE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.9 якщо проект передбачає витрати на придбання ліцензій, патентів і товарних знаків;</w:t>
      </w:r>
    </w:p>
    <w:p w:rsidR="003D42BE" w:rsidRPr="008D096D" w:rsidRDefault="003D42BE" w:rsidP="003D42BE">
      <w:pPr>
        <w:pStyle w:val="a3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4.1</w:t>
      </w:r>
      <w:r w:rsidR="00BE5F55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4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.10 якщо проект спрямований на випуск авторських робіт, організацію та проведення персональних виставок.</w:t>
      </w:r>
    </w:p>
    <w:p w:rsidR="003D42BE" w:rsidRPr="008D096D" w:rsidRDefault="003D42BE" w:rsidP="003D42BE">
      <w:pPr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  <w:r w:rsidRPr="008D096D">
        <w:rPr>
          <w:rFonts w:cs="Times New Roman"/>
          <w:szCs w:val="28"/>
          <w:lang w:val="uk-UA" w:eastAsia="ja-JP"/>
        </w:rPr>
        <w:t>4.1</w:t>
      </w:r>
      <w:r w:rsidR="00BE5F55" w:rsidRPr="008D096D">
        <w:rPr>
          <w:rFonts w:cs="Times New Roman"/>
          <w:szCs w:val="28"/>
          <w:lang w:val="uk-UA" w:eastAsia="ja-JP"/>
        </w:rPr>
        <w:t>5</w:t>
      </w:r>
      <w:r w:rsidRPr="008D096D">
        <w:rPr>
          <w:rFonts w:cs="Times New Roman"/>
          <w:szCs w:val="28"/>
          <w:lang w:val="uk-UA" w:eastAsia="ja-JP"/>
        </w:rPr>
        <w:t>. Конкурсанти несуть відповідальність за достовірність</w:t>
      </w:r>
      <w:r w:rsidR="00BE5F55" w:rsidRPr="008D096D">
        <w:rPr>
          <w:rFonts w:cs="Times New Roman"/>
          <w:szCs w:val="28"/>
          <w:lang w:val="uk-UA" w:eastAsia="ja-JP"/>
        </w:rPr>
        <w:t xml:space="preserve"> наданої </w:t>
      </w:r>
      <w:r w:rsidRPr="008D096D">
        <w:rPr>
          <w:rFonts w:cs="Times New Roman"/>
          <w:szCs w:val="28"/>
          <w:lang w:val="uk-UA" w:eastAsia="ja-JP"/>
        </w:rPr>
        <w:t>інформації й документів відповідно до чинного законодавства України.</w:t>
      </w:r>
    </w:p>
    <w:p w:rsidR="003D42BE" w:rsidRPr="008D096D" w:rsidRDefault="003D42BE" w:rsidP="003D42BE">
      <w:pPr>
        <w:tabs>
          <w:tab w:val="left" w:pos="142"/>
        </w:tabs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  <w:r w:rsidRPr="008D096D">
        <w:rPr>
          <w:rFonts w:cs="Times New Roman"/>
          <w:szCs w:val="28"/>
          <w:lang w:val="uk-UA"/>
        </w:rPr>
        <w:t>4.1</w:t>
      </w:r>
      <w:r w:rsidR="00BE5F55" w:rsidRPr="008D096D">
        <w:rPr>
          <w:rFonts w:cs="Times New Roman"/>
          <w:szCs w:val="28"/>
          <w:lang w:val="uk-UA"/>
        </w:rPr>
        <w:t>6</w:t>
      </w:r>
      <w:r w:rsidRPr="008D096D">
        <w:rPr>
          <w:rFonts w:cs="Times New Roman"/>
          <w:szCs w:val="28"/>
          <w:lang w:val="uk-UA"/>
        </w:rPr>
        <w:t xml:space="preserve">. Інформація, що міститься в </w:t>
      </w:r>
      <w:r w:rsidR="00BE5F55" w:rsidRPr="008D096D">
        <w:rPr>
          <w:rFonts w:cs="Times New Roman"/>
          <w:szCs w:val="28"/>
          <w:lang w:val="uk-UA"/>
        </w:rPr>
        <w:t>конкурсних пропозиціях</w:t>
      </w:r>
      <w:r w:rsidRPr="008D096D">
        <w:rPr>
          <w:rFonts w:cs="Times New Roman"/>
          <w:szCs w:val="28"/>
          <w:lang w:val="uk-UA"/>
        </w:rPr>
        <w:t xml:space="preserve">, є конфіденційною </w:t>
      </w:r>
      <w:r w:rsidR="00BE5F55" w:rsidRPr="008D096D">
        <w:rPr>
          <w:rFonts w:cs="Times New Roman"/>
          <w:szCs w:val="28"/>
          <w:lang w:val="uk-UA"/>
        </w:rPr>
        <w:t>і</w:t>
      </w:r>
      <w:r w:rsidRPr="008D096D">
        <w:rPr>
          <w:rFonts w:cs="Times New Roman"/>
          <w:szCs w:val="28"/>
          <w:lang w:val="uk-UA"/>
        </w:rPr>
        <w:t xml:space="preserve"> не підлягає розголошенню секретарем</w:t>
      </w:r>
      <w:r w:rsidR="00732B38" w:rsidRPr="008D096D">
        <w:rPr>
          <w:rFonts w:cs="Times New Roman"/>
          <w:szCs w:val="28"/>
          <w:lang w:val="uk-UA"/>
        </w:rPr>
        <w:t>, головою,  заступником голови та член</w:t>
      </w:r>
      <w:r w:rsidRPr="008D096D">
        <w:rPr>
          <w:rFonts w:cs="Times New Roman"/>
          <w:szCs w:val="28"/>
          <w:lang w:val="uk-UA"/>
        </w:rPr>
        <w:t xml:space="preserve">ами ради </w:t>
      </w:r>
      <w:r w:rsidR="00BE5F55" w:rsidRPr="008D096D">
        <w:rPr>
          <w:rFonts w:cs="Times New Roman"/>
          <w:szCs w:val="28"/>
          <w:lang w:val="uk-UA"/>
        </w:rPr>
        <w:t xml:space="preserve">з проведення </w:t>
      </w:r>
      <w:r w:rsidRPr="008D096D">
        <w:rPr>
          <w:rFonts w:cs="Times New Roman"/>
          <w:szCs w:val="28"/>
          <w:lang w:val="uk-UA"/>
        </w:rPr>
        <w:t>конкурсу стороннім особам та іншим конкурсантам.</w:t>
      </w:r>
    </w:p>
    <w:p w:rsidR="003D42BE" w:rsidRPr="008D096D" w:rsidRDefault="003D42BE" w:rsidP="003D42BE">
      <w:pPr>
        <w:tabs>
          <w:tab w:val="left" w:pos="142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4.1</w:t>
      </w:r>
      <w:r w:rsidR="00BE5F55" w:rsidRPr="008D096D">
        <w:rPr>
          <w:rFonts w:cs="Times New Roman"/>
          <w:szCs w:val="28"/>
          <w:lang w:val="uk-UA" w:eastAsia="ja-JP"/>
        </w:rPr>
        <w:t>7</w:t>
      </w:r>
      <w:r w:rsidRPr="008D096D">
        <w:rPr>
          <w:rFonts w:cs="Times New Roman"/>
          <w:szCs w:val="28"/>
          <w:lang w:val="uk-UA" w:eastAsia="ja-JP"/>
        </w:rPr>
        <w:t>. К</w:t>
      </w:r>
      <w:r w:rsidR="00BE5F55" w:rsidRPr="008D096D">
        <w:rPr>
          <w:rFonts w:cs="Times New Roman"/>
          <w:szCs w:val="28"/>
          <w:lang w:val="uk-UA" w:eastAsia="ja-JP"/>
        </w:rPr>
        <w:t xml:space="preserve">онкурсант має право відкликати </w:t>
      </w:r>
      <w:r w:rsidRPr="008D096D">
        <w:rPr>
          <w:rFonts w:cs="Times New Roman"/>
          <w:szCs w:val="28"/>
          <w:lang w:val="uk-UA" w:eastAsia="ja-JP"/>
        </w:rPr>
        <w:t>конкурсну пропозицію не пізн</w:t>
      </w:r>
      <w:r w:rsidR="00BD1BE5" w:rsidRPr="008D096D">
        <w:rPr>
          <w:rFonts w:cs="Times New Roman"/>
          <w:szCs w:val="28"/>
          <w:lang w:val="uk-UA" w:eastAsia="ja-JP"/>
        </w:rPr>
        <w:t>іше</w:t>
      </w:r>
      <w:r w:rsidRPr="008D096D">
        <w:rPr>
          <w:rFonts w:cs="Times New Roman"/>
          <w:szCs w:val="28"/>
          <w:lang w:val="uk-UA" w:eastAsia="ja-JP"/>
        </w:rPr>
        <w:t xml:space="preserve"> ніж за 3 календарні дні до кінцевого терміну подання конкурсних пропозицій, повідомивши про це раду </w:t>
      </w:r>
      <w:r w:rsidR="00BD1BE5" w:rsidRPr="008D096D">
        <w:rPr>
          <w:rFonts w:cs="Times New Roman"/>
          <w:szCs w:val="28"/>
          <w:lang w:val="uk-UA" w:eastAsia="ja-JP"/>
        </w:rPr>
        <w:t xml:space="preserve">з проведення </w:t>
      </w:r>
      <w:r w:rsidRPr="008D096D">
        <w:rPr>
          <w:rFonts w:cs="Times New Roman"/>
          <w:szCs w:val="28"/>
          <w:lang w:val="uk-UA" w:eastAsia="ja-JP"/>
        </w:rPr>
        <w:t xml:space="preserve">конкурсу письмово. </w:t>
      </w:r>
    </w:p>
    <w:p w:rsidR="003D42BE" w:rsidRPr="008D096D" w:rsidRDefault="003D42BE" w:rsidP="003D42BE">
      <w:pPr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4.1</w:t>
      </w:r>
      <w:r w:rsidR="00BE5F55" w:rsidRPr="008D096D">
        <w:rPr>
          <w:rFonts w:cs="Times New Roman"/>
          <w:szCs w:val="28"/>
          <w:lang w:val="uk-UA" w:eastAsia="ja-JP"/>
        </w:rPr>
        <w:t>8</w:t>
      </w:r>
      <w:r w:rsidRPr="008D096D">
        <w:rPr>
          <w:rFonts w:cs="Times New Roman"/>
          <w:szCs w:val="28"/>
          <w:lang w:val="uk-UA" w:eastAsia="ja-JP"/>
        </w:rPr>
        <w:t xml:space="preserve">. Після закінчення терміну подачі конкурсних пропозицій секретар ради </w:t>
      </w:r>
      <w:r w:rsidR="00BD1BE5" w:rsidRPr="008D096D">
        <w:rPr>
          <w:rFonts w:cs="Times New Roman"/>
          <w:szCs w:val="28"/>
          <w:lang w:val="uk-UA" w:eastAsia="ja-JP"/>
        </w:rPr>
        <w:t xml:space="preserve">з проведення </w:t>
      </w:r>
      <w:r w:rsidRPr="008D096D">
        <w:rPr>
          <w:rFonts w:cs="Times New Roman"/>
          <w:szCs w:val="28"/>
          <w:lang w:val="uk-UA" w:eastAsia="ja-JP"/>
        </w:rPr>
        <w:t>конкурсу проводить попередню перевірку конкурсних пропозицій протягом 2-х робочих днів.</w:t>
      </w:r>
    </w:p>
    <w:p w:rsidR="003D42BE" w:rsidRPr="008D096D" w:rsidRDefault="003D42BE" w:rsidP="003D42BE">
      <w:pPr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4.1</w:t>
      </w:r>
      <w:r w:rsidR="00BE5F55" w:rsidRPr="008D096D">
        <w:rPr>
          <w:rFonts w:cs="Times New Roman"/>
          <w:szCs w:val="28"/>
          <w:lang w:val="uk-UA" w:eastAsia="ja-JP"/>
        </w:rPr>
        <w:t>9</w:t>
      </w:r>
      <w:r w:rsidRPr="008D096D">
        <w:rPr>
          <w:rFonts w:cs="Times New Roman"/>
          <w:szCs w:val="28"/>
          <w:lang w:val="uk-UA" w:eastAsia="ja-JP"/>
        </w:rPr>
        <w:t xml:space="preserve">. Після проведення попередньої перевірки конкурсних пропозицій, голова ради </w:t>
      </w:r>
      <w:r w:rsidR="00BD1BE5" w:rsidRPr="008D096D">
        <w:rPr>
          <w:rFonts w:cs="Times New Roman"/>
          <w:szCs w:val="28"/>
          <w:lang w:val="uk-UA" w:eastAsia="ja-JP"/>
        </w:rPr>
        <w:t xml:space="preserve">з проведення </w:t>
      </w:r>
      <w:r w:rsidRPr="008D096D">
        <w:rPr>
          <w:rFonts w:cs="Times New Roman"/>
          <w:szCs w:val="28"/>
          <w:lang w:val="uk-UA" w:eastAsia="ja-JP"/>
        </w:rPr>
        <w:t>конкурсу надає пропозиції щодо формування експе</w:t>
      </w:r>
      <w:r w:rsidR="00BD1BE5" w:rsidRPr="008D096D">
        <w:rPr>
          <w:rFonts w:cs="Times New Roman"/>
          <w:szCs w:val="28"/>
          <w:lang w:val="uk-UA" w:eastAsia="ja-JP"/>
        </w:rPr>
        <w:t>ртних груп відповідно до напрям</w:t>
      </w:r>
      <w:r w:rsidRPr="008D096D">
        <w:rPr>
          <w:rFonts w:cs="Times New Roman"/>
          <w:szCs w:val="28"/>
          <w:lang w:val="uk-UA" w:eastAsia="ja-JP"/>
        </w:rPr>
        <w:t xml:space="preserve">ів поданих проектів. До експертних груп входять члени ради </w:t>
      </w:r>
      <w:r w:rsidR="00BD1BE5" w:rsidRPr="008D096D">
        <w:rPr>
          <w:rFonts w:cs="Times New Roman"/>
          <w:szCs w:val="28"/>
          <w:lang w:val="uk-UA" w:eastAsia="ja-JP"/>
        </w:rPr>
        <w:t xml:space="preserve">з проведення </w:t>
      </w:r>
      <w:r w:rsidRPr="008D096D">
        <w:rPr>
          <w:rFonts w:cs="Times New Roman"/>
          <w:szCs w:val="28"/>
          <w:lang w:val="uk-UA" w:eastAsia="ja-JP"/>
        </w:rPr>
        <w:t>конкурс</w:t>
      </w:r>
      <w:r w:rsidR="00BD1BE5" w:rsidRPr="008D096D">
        <w:rPr>
          <w:rFonts w:cs="Times New Roman"/>
          <w:szCs w:val="28"/>
          <w:lang w:val="uk-UA" w:eastAsia="ja-JP"/>
        </w:rPr>
        <w:t xml:space="preserve">у, </w:t>
      </w:r>
      <w:r w:rsidR="00BE5F55" w:rsidRPr="008D096D">
        <w:rPr>
          <w:rFonts w:cs="Times New Roman"/>
          <w:szCs w:val="28"/>
          <w:lang w:val="uk-UA" w:eastAsia="ja-JP"/>
        </w:rPr>
        <w:t>працівники відділів, управлінь та інш</w:t>
      </w:r>
      <w:r w:rsidR="006A6A38" w:rsidRPr="008D096D">
        <w:rPr>
          <w:rFonts w:cs="Times New Roman"/>
          <w:szCs w:val="28"/>
          <w:lang w:val="uk-UA" w:eastAsia="ja-JP"/>
        </w:rPr>
        <w:t>их</w:t>
      </w:r>
      <w:r w:rsidR="00BE5F55" w:rsidRPr="008D096D">
        <w:rPr>
          <w:rFonts w:cs="Times New Roman"/>
          <w:szCs w:val="28"/>
          <w:lang w:val="uk-UA" w:eastAsia="ja-JP"/>
        </w:rPr>
        <w:t xml:space="preserve"> виконавч</w:t>
      </w:r>
      <w:r w:rsidR="006A6A38" w:rsidRPr="008D096D">
        <w:rPr>
          <w:rFonts w:cs="Times New Roman"/>
          <w:szCs w:val="28"/>
          <w:lang w:val="uk-UA" w:eastAsia="ja-JP"/>
        </w:rPr>
        <w:t>их</w:t>
      </w:r>
      <w:r w:rsidR="00BE5F55" w:rsidRPr="008D096D">
        <w:rPr>
          <w:rFonts w:cs="Times New Roman"/>
          <w:szCs w:val="28"/>
          <w:lang w:val="uk-UA" w:eastAsia="ja-JP"/>
        </w:rPr>
        <w:t xml:space="preserve"> орган</w:t>
      </w:r>
      <w:r w:rsidR="006A6A38" w:rsidRPr="008D096D">
        <w:rPr>
          <w:rFonts w:cs="Times New Roman"/>
          <w:szCs w:val="28"/>
          <w:lang w:val="uk-UA" w:eastAsia="ja-JP"/>
        </w:rPr>
        <w:t xml:space="preserve">ів </w:t>
      </w:r>
      <w:r w:rsidR="00BE5F55" w:rsidRPr="008D096D">
        <w:rPr>
          <w:rFonts w:cs="Times New Roman"/>
          <w:szCs w:val="28"/>
          <w:lang w:val="uk-UA" w:eastAsia="ja-JP"/>
        </w:rPr>
        <w:t>міської ради</w:t>
      </w:r>
      <w:r w:rsidR="009E5306" w:rsidRPr="008D096D">
        <w:rPr>
          <w:rFonts w:cs="Times New Roman"/>
          <w:szCs w:val="28"/>
          <w:lang w:val="uk-UA" w:eastAsia="ja-JP"/>
        </w:rPr>
        <w:t xml:space="preserve">– </w:t>
      </w:r>
      <w:r w:rsidRPr="008D096D">
        <w:rPr>
          <w:rFonts w:cs="Times New Roman"/>
          <w:szCs w:val="28"/>
          <w:lang w:val="uk-UA" w:eastAsia="ja-JP"/>
        </w:rPr>
        <w:t>головні розпорядники коштів за поданими проектами.</w:t>
      </w:r>
    </w:p>
    <w:p w:rsidR="003D42BE" w:rsidRPr="008D096D" w:rsidRDefault="00BE5F55" w:rsidP="003D42BE">
      <w:pPr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4.20</w:t>
      </w:r>
      <w:r w:rsidR="003D42BE" w:rsidRPr="008D096D">
        <w:rPr>
          <w:rFonts w:cs="Times New Roman"/>
          <w:szCs w:val="28"/>
          <w:lang w:val="uk-UA" w:eastAsia="ja-JP"/>
        </w:rPr>
        <w:t xml:space="preserve">. Голова ради </w:t>
      </w:r>
      <w:r w:rsidR="00BD1BE5" w:rsidRPr="008D096D">
        <w:rPr>
          <w:rFonts w:cs="Times New Roman"/>
          <w:szCs w:val="28"/>
          <w:lang w:val="uk-UA" w:eastAsia="ja-JP"/>
        </w:rPr>
        <w:t xml:space="preserve">з проведення </w:t>
      </w:r>
      <w:r w:rsidR="003D42BE" w:rsidRPr="008D096D">
        <w:rPr>
          <w:rFonts w:cs="Times New Roman"/>
          <w:szCs w:val="28"/>
          <w:lang w:val="uk-UA" w:eastAsia="ja-JP"/>
        </w:rPr>
        <w:t>конкурсу призначає дату проведення засідання експертних груп, за результатами яких вони надають висновки стосовно поданих проектів.</w:t>
      </w:r>
    </w:p>
    <w:p w:rsidR="003D42BE" w:rsidRPr="008D096D" w:rsidRDefault="00BE5F55" w:rsidP="003D42BE">
      <w:pPr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4.21</w:t>
      </w:r>
      <w:r w:rsidR="003D42BE" w:rsidRPr="008D096D">
        <w:rPr>
          <w:rFonts w:cs="Times New Roman"/>
          <w:szCs w:val="28"/>
          <w:lang w:val="uk-UA" w:eastAsia="ja-JP"/>
        </w:rPr>
        <w:t xml:space="preserve">. Висновки експертних груп надаються раді </w:t>
      </w:r>
      <w:r w:rsidR="00BD1BE5" w:rsidRPr="008D096D">
        <w:rPr>
          <w:rFonts w:cs="Times New Roman"/>
          <w:szCs w:val="28"/>
          <w:lang w:val="uk-UA" w:eastAsia="ja-JP"/>
        </w:rPr>
        <w:t xml:space="preserve">з проведення </w:t>
      </w:r>
      <w:r w:rsidR="003D42BE" w:rsidRPr="008D096D">
        <w:rPr>
          <w:rFonts w:cs="Times New Roman"/>
          <w:szCs w:val="28"/>
          <w:lang w:val="uk-UA" w:eastAsia="ja-JP"/>
        </w:rPr>
        <w:t>конкурсу, яка протягом 5-ти робочих днів проводить експертизу кожного поданого проекту згідно зі встановленою формою (додаток</w:t>
      </w:r>
      <w:r w:rsidR="00CE300C" w:rsidRPr="008D096D">
        <w:rPr>
          <w:rFonts w:cs="Times New Roman"/>
          <w:szCs w:val="28"/>
          <w:lang w:val="uk-UA" w:eastAsia="ja-JP"/>
        </w:rPr>
        <w:t xml:space="preserve"> 5</w:t>
      </w:r>
      <w:r w:rsidR="003D42BE" w:rsidRPr="008D096D">
        <w:rPr>
          <w:rFonts w:cs="Times New Roman"/>
          <w:szCs w:val="28"/>
          <w:lang w:val="uk-UA" w:eastAsia="ja-JP"/>
        </w:rPr>
        <w:t>), отримує вис</w:t>
      </w:r>
      <w:r w:rsidRPr="008D096D">
        <w:rPr>
          <w:rFonts w:cs="Times New Roman"/>
          <w:szCs w:val="28"/>
          <w:lang w:val="uk-UA" w:eastAsia="ja-JP"/>
        </w:rPr>
        <w:t xml:space="preserve">новок від відділів, управлінь, інших </w:t>
      </w:r>
      <w:r w:rsidR="00BD1BE5" w:rsidRPr="008D096D">
        <w:rPr>
          <w:rFonts w:cs="Times New Roman"/>
          <w:szCs w:val="28"/>
          <w:lang w:val="uk-UA" w:eastAsia="ja-JP"/>
        </w:rPr>
        <w:t>виконавчих органів</w:t>
      </w:r>
      <w:r w:rsidRPr="008D096D">
        <w:rPr>
          <w:rFonts w:cs="Times New Roman"/>
          <w:szCs w:val="28"/>
          <w:lang w:val="uk-UA" w:eastAsia="ja-JP"/>
        </w:rPr>
        <w:t xml:space="preserve"> міської ради</w:t>
      </w:r>
      <w:r w:rsidR="00BD1BE5" w:rsidRPr="008D096D">
        <w:rPr>
          <w:rFonts w:cs="Times New Roman"/>
          <w:szCs w:val="28"/>
          <w:lang w:val="uk-UA" w:eastAsia="ja-JP"/>
        </w:rPr>
        <w:t xml:space="preserve"> – головних</w:t>
      </w:r>
      <w:r w:rsidR="003D42BE" w:rsidRPr="008D096D">
        <w:rPr>
          <w:rFonts w:cs="Times New Roman"/>
          <w:szCs w:val="28"/>
          <w:lang w:val="uk-UA" w:eastAsia="ja-JP"/>
        </w:rPr>
        <w:t xml:space="preserve"> розпорядник</w:t>
      </w:r>
      <w:r w:rsidR="00BD1BE5" w:rsidRPr="008D096D">
        <w:rPr>
          <w:rFonts w:cs="Times New Roman"/>
          <w:szCs w:val="28"/>
          <w:lang w:val="uk-UA" w:eastAsia="ja-JP"/>
        </w:rPr>
        <w:t>ів</w:t>
      </w:r>
      <w:r w:rsidR="003D42BE" w:rsidRPr="008D096D">
        <w:rPr>
          <w:rFonts w:cs="Times New Roman"/>
          <w:szCs w:val="28"/>
          <w:lang w:val="uk-UA" w:eastAsia="ja-JP"/>
        </w:rPr>
        <w:t xml:space="preserve"> коштів за проектом та колегіально приймає рішення щодо передачі проекту на голос</w:t>
      </w:r>
      <w:r w:rsidRPr="008D096D">
        <w:rPr>
          <w:rFonts w:cs="Times New Roman"/>
          <w:szCs w:val="28"/>
          <w:lang w:val="uk-UA" w:eastAsia="ja-JP"/>
        </w:rPr>
        <w:t xml:space="preserve">ування мешканцям Кривого Рогу, </w:t>
      </w:r>
      <w:r w:rsidR="003D42BE" w:rsidRPr="008D096D">
        <w:rPr>
          <w:rFonts w:cs="Times New Roman"/>
          <w:szCs w:val="28"/>
          <w:lang w:val="uk-UA" w:eastAsia="ja-JP"/>
        </w:rPr>
        <w:t xml:space="preserve">що </w:t>
      </w:r>
      <w:r w:rsidRPr="008D096D">
        <w:rPr>
          <w:rFonts w:cs="Times New Roman"/>
          <w:szCs w:val="28"/>
          <w:lang w:val="uk-UA" w:eastAsia="ja-JP"/>
        </w:rPr>
        <w:t xml:space="preserve">відображається в протоколі </w:t>
      </w:r>
      <w:r w:rsidR="003D42BE" w:rsidRPr="008D096D">
        <w:rPr>
          <w:rFonts w:cs="Times New Roman"/>
          <w:szCs w:val="28"/>
          <w:lang w:val="uk-UA" w:eastAsia="ja-JP"/>
        </w:rPr>
        <w:t>засідання ради.</w:t>
      </w:r>
    </w:p>
    <w:p w:rsidR="003D42BE" w:rsidRPr="008D096D" w:rsidRDefault="003D42BE" w:rsidP="003D42BE">
      <w:pPr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4.2</w:t>
      </w:r>
      <w:r w:rsidR="00BE5F55" w:rsidRPr="008D096D">
        <w:rPr>
          <w:rFonts w:cs="Times New Roman"/>
          <w:szCs w:val="28"/>
          <w:lang w:val="uk-UA" w:eastAsia="ja-JP"/>
        </w:rPr>
        <w:t>2</w:t>
      </w:r>
      <w:r w:rsidRPr="008D096D">
        <w:rPr>
          <w:rFonts w:cs="Times New Roman"/>
          <w:szCs w:val="28"/>
          <w:lang w:val="uk-UA" w:eastAsia="ja-JP"/>
        </w:rPr>
        <w:t>. Конкурсанти, чиї конкурсні пропозиції відхилені під час проведення експертизи радою</w:t>
      </w:r>
      <w:r w:rsidR="00BD1BE5" w:rsidRPr="008D096D">
        <w:rPr>
          <w:rFonts w:cs="Times New Roman"/>
          <w:szCs w:val="28"/>
          <w:lang w:val="uk-UA" w:eastAsia="ja-JP"/>
        </w:rPr>
        <w:t xml:space="preserve"> з проведення</w:t>
      </w:r>
      <w:r w:rsidRPr="008D096D">
        <w:rPr>
          <w:rFonts w:cs="Times New Roman"/>
          <w:szCs w:val="28"/>
          <w:lang w:val="uk-UA" w:eastAsia="ja-JP"/>
        </w:rPr>
        <w:t xml:space="preserve"> конкурсу, повідомляються про це письмово із зазначенням причини відмови впродовж 5</w:t>
      </w:r>
      <w:r w:rsidR="00BE5F55" w:rsidRPr="008D096D">
        <w:rPr>
          <w:rFonts w:cs="Times New Roman"/>
          <w:szCs w:val="28"/>
          <w:lang w:val="uk-UA" w:eastAsia="ja-JP"/>
        </w:rPr>
        <w:t xml:space="preserve">-ти </w:t>
      </w:r>
      <w:r w:rsidRPr="008D096D">
        <w:rPr>
          <w:rFonts w:cs="Times New Roman"/>
          <w:szCs w:val="28"/>
          <w:lang w:val="uk-UA" w:eastAsia="ja-JP"/>
        </w:rPr>
        <w:t>робочих днів від дати проведення експертизи проекту.</w:t>
      </w:r>
    </w:p>
    <w:p w:rsidR="00BE5F55" w:rsidRPr="008D096D" w:rsidRDefault="003D42BE" w:rsidP="003D42BE">
      <w:pPr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lastRenderedPageBreak/>
        <w:t>4.2</w:t>
      </w:r>
      <w:r w:rsidR="00BE5F55" w:rsidRPr="008D096D">
        <w:rPr>
          <w:rFonts w:cs="Times New Roman"/>
          <w:szCs w:val="28"/>
          <w:lang w:val="uk-UA" w:eastAsia="ja-JP"/>
        </w:rPr>
        <w:t>3</w:t>
      </w:r>
      <w:r w:rsidRPr="008D096D">
        <w:rPr>
          <w:rFonts w:cs="Times New Roman"/>
          <w:szCs w:val="28"/>
          <w:lang w:val="uk-UA" w:eastAsia="ja-JP"/>
        </w:rPr>
        <w:t xml:space="preserve">. Проекти, рекомендовані радою </w:t>
      </w:r>
      <w:r w:rsidR="00BD1BE5" w:rsidRPr="008D096D">
        <w:rPr>
          <w:rFonts w:cs="Times New Roman"/>
          <w:szCs w:val="28"/>
          <w:lang w:val="uk-UA" w:eastAsia="ja-JP"/>
        </w:rPr>
        <w:t xml:space="preserve">з проведення </w:t>
      </w:r>
      <w:r w:rsidRPr="008D096D">
        <w:rPr>
          <w:rFonts w:cs="Times New Roman"/>
          <w:szCs w:val="28"/>
          <w:lang w:val="uk-UA" w:eastAsia="ja-JP"/>
        </w:rPr>
        <w:t xml:space="preserve">конкурсу для подальшої участі в конкурсі, передаються на он-лайн та </w:t>
      </w:r>
      <w:r w:rsidR="00BD1BE5" w:rsidRPr="008D096D">
        <w:rPr>
          <w:rFonts w:cs="Times New Roman"/>
          <w:szCs w:val="28"/>
          <w:lang w:val="uk-UA" w:eastAsia="ja-JP"/>
        </w:rPr>
        <w:t xml:space="preserve">письмове </w:t>
      </w:r>
      <w:r w:rsidRPr="008D096D">
        <w:rPr>
          <w:rFonts w:cs="Times New Roman"/>
          <w:szCs w:val="28"/>
          <w:lang w:val="uk-UA" w:eastAsia="ja-JP"/>
        </w:rPr>
        <w:t xml:space="preserve">голосування мешканцям міста, що триває 12 календарних днів. </w:t>
      </w:r>
    </w:p>
    <w:p w:rsidR="00BE5F55" w:rsidRPr="008D096D" w:rsidRDefault="00BE5F55" w:rsidP="003D42BE">
      <w:pPr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4.24. </w:t>
      </w:r>
      <w:r w:rsidR="003D42BE" w:rsidRPr="008D096D">
        <w:rPr>
          <w:rFonts w:cs="Times New Roman"/>
          <w:szCs w:val="28"/>
          <w:lang w:val="uk-UA" w:eastAsia="ja-JP"/>
        </w:rPr>
        <w:t xml:space="preserve">Після завершення голосування рада </w:t>
      </w:r>
      <w:r w:rsidR="00BD1BE5" w:rsidRPr="008D096D">
        <w:rPr>
          <w:rFonts w:cs="Times New Roman"/>
          <w:szCs w:val="28"/>
          <w:lang w:val="uk-UA" w:eastAsia="ja-JP"/>
        </w:rPr>
        <w:t xml:space="preserve">з проведення </w:t>
      </w:r>
      <w:r w:rsidR="003D42BE" w:rsidRPr="008D096D">
        <w:rPr>
          <w:rFonts w:cs="Times New Roman"/>
          <w:szCs w:val="28"/>
          <w:lang w:val="uk-UA" w:eastAsia="ja-JP"/>
        </w:rPr>
        <w:t>конкурсу протягом 3-х робочих днів підбиває підсумки голосування та визначає переможців, що фіксується у відповідному протоколі</w:t>
      </w:r>
      <w:r w:rsidR="00BD1BE5" w:rsidRPr="008D096D">
        <w:rPr>
          <w:rFonts w:cs="Times New Roman"/>
          <w:szCs w:val="28"/>
          <w:lang w:val="uk-UA" w:eastAsia="ja-JP"/>
        </w:rPr>
        <w:t xml:space="preserve"> її</w:t>
      </w:r>
      <w:r w:rsidR="003D42BE" w:rsidRPr="008D096D">
        <w:rPr>
          <w:rFonts w:cs="Times New Roman"/>
          <w:szCs w:val="28"/>
          <w:lang w:val="uk-UA" w:eastAsia="ja-JP"/>
        </w:rPr>
        <w:t xml:space="preserve"> засідання. </w:t>
      </w:r>
    </w:p>
    <w:p w:rsidR="003D42BE" w:rsidRPr="008D096D" w:rsidRDefault="00BE5F55" w:rsidP="003D42BE">
      <w:pPr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4.25. </w:t>
      </w:r>
      <w:r w:rsidR="003D42BE" w:rsidRPr="008D096D">
        <w:rPr>
          <w:rFonts w:cs="Times New Roman"/>
          <w:szCs w:val="28"/>
          <w:lang w:val="uk-UA" w:eastAsia="ja-JP"/>
        </w:rPr>
        <w:t xml:space="preserve">Інформація про результати конкурсу розміщується на офіційних веб-сайтах виконкому Криворізької міської ради, комунального підприємства "Інститут розвитку міста Кривого Рогу" Криворізької міської ради та в інших місцевих </w:t>
      </w:r>
      <w:r w:rsidR="00540736" w:rsidRPr="008D096D">
        <w:rPr>
          <w:rFonts w:cs="Times New Roman"/>
          <w:szCs w:val="28"/>
          <w:lang w:val="uk-UA" w:eastAsia="ja-JP"/>
        </w:rPr>
        <w:t>засобах масової інформації</w:t>
      </w:r>
      <w:r w:rsidR="003D42BE" w:rsidRPr="008D096D">
        <w:rPr>
          <w:rFonts w:cs="Times New Roman"/>
          <w:szCs w:val="28"/>
          <w:lang w:val="uk-UA" w:eastAsia="ja-JP"/>
        </w:rPr>
        <w:t xml:space="preserve"> протягом 2-х робочих днів від дати підписання головою ради</w:t>
      </w:r>
      <w:r w:rsidR="00BD1BE5" w:rsidRPr="008D096D">
        <w:rPr>
          <w:rFonts w:cs="Times New Roman"/>
          <w:szCs w:val="28"/>
          <w:lang w:val="uk-UA" w:eastAsia="ja-JP"/>
        </w:rPr>
        <w:t xml:space="preserve"> з проведення</w:t>
      </w:r>
      <w:r w:rsidR="003D42BE" w:rsidRPr="008D096D">
        <w:rPr>
          <w:rFonts w:cs="Times New Roman"/>
          <w:szCs w:val="28"/>
          <w:lang w:val="uk-UA" w:eastAsia="ja-JP"/>
        </w:rPr>
        <w:t xml:space="preserve"> конкурсу протоколу про </w:t>
      </w:r>
      <w:r w:rsidR="006A6A38" w:rsidRPr="008D096D">
        <w:rPr>
          <w:rFonts w:cs="Times New Roman"/>
          <w:szCs w:val="28"/>
          <w:lang w:val="uk-UA" w:eastAsia="ja-JP"/>
        </w:rPr>
        <w:t xml:space="preserve">визнання </w:t>
      </w:r>
      <w:r w:rsidR="003D42BE" w:rsidRPr="008D096D">
        <w:rPr>
          <w:rFonts w:cs="Times New Roman"/>
          <w:szCs w:val="28"/>
          <w:lang w:val="uk-UA" w:eastAsia="ja-JP"/>
        </w:rPr>
        <w:t>переможців конкурсу.</w:t>
      </w:r>
    </w:p>
    <w:p w:rsidR="003D42BE" w:rsidRPr="008D096D" w:rsidRDefault="003D42BE" w:rsidP="003D42BE">
      <w:pPr>
        <w:pStyle w:val="a3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4.2</w:t>
      </w:r>
      <w:r w:rsidR="00BE5F55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6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. Протягом 2-х робочих днів рада </w:t>
      </w:r>
      <w:r w:rsidR="00BD1BE5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з проведення 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конкурсу письмово повідомляє переможців конкурсу про перемогу.  </w:t>
      </w:r>
    </w:p>
    <w:p w:rsidR="003D42BE" w:rsidRPr="008D096D" w:rsidRDefault="003D42BE" w:rsidP="003D42BE">
      <w:pPr>
        <w:pStyle w:val="a3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4.2</w:t>
      </w:r>
      <w:r w:rsidR="00BE5F55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7</w:t>
      </w:r>
      <w:r w:rsidR="00775D3C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.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Переможці конкурсу укладають договори на реалізацію проектів-переможців з головними розпорядниками коштів.</w:t>
      </w:r>
    </w:p>
    <w:p w:rsidR="00212ED3" w:rsidRPr="008D096D" w:rsidRDefault="003D42BE" w:rsidP="003D42BE">
      <w:pPr>
        <w:pStyle w:val="a3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4.2</w:t>
      </w:r>
      <w:r w:rsidR="00BE5F55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8</w:t>
      </w:r>
      <w:r w:rsidR="00775D3C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.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Договір має містити</w:t>
      </w:r>
      <w:r w:rsidR="00212ED3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:</w:t>
      </w:r>
    </w:p>
    <w:p w:rsidR="00212ED3" w:rsidRPr="008D096D" w:rsidRDefault="00212ED3" w:rsidP="003D42BE">
      <w:pPr>
        <w:pStyle w:val="a3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4.28.1</w:t>
      </w:r>
      <w:r w:rsidR="003D42BE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опис та план реалізації проекту із зазначенням строків і відповідальних виконавців на кожному етапі; </w:t>
      </w:r>
    </w:p>
    <w:p w:rsidR="00212ED3" w:rsidRPr="008D096D" w:rsidRDefault="00212ED3" w:rsidP="003D42BE">
      <w:pPr>
        <w:pStyle w:val="a3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4.28.2 </w:t>
      </w:r>
      <w:r w:rsidR="003D42BE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обов'язки головного розпорядника коштів щодо фінансування проекту із зазначенням строків такого фінансування; </w:t>
      </w:r>
    </w:p>
    <w:p w:rsidR="00212ED3" w:rsidRPr="008D096D" w:rsidRDefault="00212ED3" w:rsidP="003D42BE">
      <w:pPr>
        <w:pStyle w:val="a3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4.28.3 </w:t>
      </w:r>
      <w:r w:rsidR="003D42BE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обов'язки одержувача коштів щодо оприлюднення та подання головному розпоряднику коштів інформації про час і місце проведення заходів, передбачених у рамках реалізації проекту, матеріалів, підготовлених у межах реалізації проекту, проміжних та підсумкових звітів; </w:t>
      </w:r>
    </w:p>
    <w:p w:rsidR="00212ED3" w:rsidRPr="008D096D" w:rsidRDefault="00212ED3" w:rsidP="003D42BE">
      <w:pPr>
        <w:pStyle w:val="a3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4.28.4 </w:t>
      </w:r>
      <w:r w:rsidR="003D42BE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права, обов'язки й відповідальність сторін у разі дострокового припинення реалізації проекту чи його фінансування; </w:t>
      </w:r>
    </w:p>
    <w:p w:rsidR="003D42BE" w:rsidRPr="008D096D" w:rsidRDefault="00212ED3" w:rsidP="003D42BE">
      <w:pPr>
        <w:pStyle w:val="a3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4.28.4 </w:t>
      </w:r>
      <w:r w:rsidR="003D42BE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умови, передбачені законодавством, та умови, щодо яких досягнуто взаємної згоди.</w:t>
      </w:r>
    </w:p>
    <w:p w:rsidR="003D42BE" w:rsidRPr="008D096D" w:rsidRDefault="003D42BE" w:rsidP="003D42BE">
      <w:pPr>
        <w:pStyle w:val="a3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</w:p>
    <w:p w:rsidR="003D42BE" w:rsidRPr="008D096D" w:rsidRDefault="003D42BE" w:rsidP="003D42BE">
      <w:pPr>
        <w:pStyle w:val="a3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</w:p>
    <w:p w:rsidR="003D42BE" w:rsidRPr="008D096D" w:rsidRDefault="003B7B68" w:rsidP="003B7B68">
      <w:pPr>
        <w:spacing w:after="0" w:line="240" w:lineRule="auto"/>
        <w:jc w:val="center"/>
        <w:rPr>
          <w:rFonts w:cs="Times New Roman"/>
          <w:b/>
          <w:i/>
          <w:szCs w:val="28"/>
          <w:lang w:val="uk-UA" w:eastAsia="ja-JP"/>
        </w:rPr>
      </w:pPr>
      <w:r w:rsidRPr="008D096D">
        <w:rPr>
          <w:rFonts w:cs="Times New Roman"/>
          <w:b/>
          <w:i/>
          <w:szCs w:val="28"/>
          <w:lang w:val="uk-UA" w:eastAsia="ja-JP"/>
        </w:rPr>
        <w:t xml:space="preserve">5. </w:t>
      </w:r>
      <w:r w:rsidR="003D42BE" w:rsidRPr="008D096D">
        <w:rPr>
          <w:rFonts w:cs="Times New Roman"/>
          <w:b/>
          <w:i/>
          <w:szCs w:val="28"/>
          <w:lang w:val="uk-UA" w:eastAsia="ja-JP"/>
        </w:rPr>
        <w:t>ОЦІНЮВАННЯ ПРОЕКТІВ</w:t>
      </w:r>
    </w:p>
    <w:p w:rsidR="003D42BE" w:rsidRPr="008D096D" w:rsidRDefault="006A6A38" w:rsidP="006A6A38">
      <w:pPr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5.1. </w:t>
      </w:r>
      <w:r w:rsidR="003D42BE" w:rsidRPr="008D096D">
        <w:rPr>
          <w:rFonts w:cs="Times New Roman"/>
          <w:szCs w:val="28"/>
          <w:lang w:val="uk-UA" w:eastAsia="ja-JP"/>
        </w:rPr>
        <w:t>Оцінювання проектів здійснюється в три етапи.</w:t>
      </w:r>
    </w:p>
    <w:p w:rsidR="003D42BE" w:rsidRPr="008D096D" w:rsidRDefault="006A6A38" w:rsidP="006A6A38">
      <w:pPr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5.2. </w:t>
      </w:r>
      <w:r w:rsidR="003D42BE" w:rsidRPr="008D096D">
        <w:rPr>
          <w:rFonts w:cs="Times New Roman"/>
          <w:szCs w:val="28"/>
          <w:lang w:val="uk-UA" w:eastAsia="ja-JP"/>
        </w:rPr>
        <w:t>Перший етап – проведення попередньої</w:t>
      </w:r>
      <w:r w:rsidR="00640122">
        <w:rPr>
          <w:rFonts w:cs="Times New Roman"/>
          <w:szCs w:val="28"/>
          <w:lang w:val="uk-UA" w:eastAsia="ja-JP"/>
        </w:rPr>
        <w:t xml:space="preserve"> </w:t>
      </w:r>
      <w:r w:rsidR="003D42BE" w:rsidRPr="008D096D">
        <w:rPr>
          <w:rFonts w:cs="Times New Roman"/>
          <w:szCs w:val="28"/>
          <w:lang w:val="uk-UA" w:eastAsia="ja-JP"/>
        </w:rPr>
        <w:t xml:space="preserve">перевірки конкурсної пропозиції на відповідність основним вимогам, установленим Положенням. Попередня перевірка проводиться секретарем ради </w:t>
      </w:r>
      <w:r w:rsidR="00916F61" w:rsidRPr="008D096D">
        <w:rPr>
          <w:rFonts w:cs="Times New Roman"/>
          <w:szCs w:val="28"/>
          <w:lang w:val="uk-UA" w:eastAsia="ja-JP"/>
        </w:rPr>
        <w:t xml:space="preserve">з проведення </w:t>
      </w:r>
      <w:r w:rsidR="003D42BE" w:rsidRPr="008D096D">
        <w:rPr>
          <w:rFonts w:cs="Times New Roman"/>
          <w:szCs w:val="28"/>
          <w:lang w:val="uk-UA" w:eastAsia="ja-JP"/>
        </w:rPr>
        <w:t xml:space="preserve">конкурсу згідно з установленою формою (додаток </w:t>
      </w:r>
      <w:r w:rsidR="00113439" w:rsidRPr="008D096D">
        <w:rPr>
          <w:rFonts w:cs="Times New Roman"/>
          <w:szCs w:val="28"/>
          <w:lang w:val="uk-UA" w:eastAsia="ja-JP"/>
        </w:rPr>
        <w:t>6</w:t>
      </w:r>
      <w:r w:rsidR="003D42BE" w:rsidRPr="008D096D">
        <w:rPr>
          <w:rFonts w:cs="Times New Roman"/>
          <w:szCs w:val="28"/>
          <w:lang w:val="uk-UA" w:eastAsia="ja-JP"/>
        </w:rPr>
        <w:t xml:space="preserve">). Результати перевірки секретар передає раді </w:t>
      </w:r>
      <w:r w:rsidR="000E4506" w:rsidRPr="008D096D">
        <w:rPr>
          <w:rFonts w:cs="Times New Roman"/>
          <w:szCs w:val="28"/>
          <w:lang w:val="uk-UA" w:eastAsia="ja-JP"/>
        </w:rPr>
        <w:t xml:space="preserve">з проведення </w:t>
      </w:r>
      <w:r w:rsidR="003D42BE" w:rsidRPr="008D096D">
        <w:rPr>
          <w:rFonts w:cs="Times New Roman"/>
          <w:szCs w:val="28"/>
          <w:lang w:val="uk-UA" w:eastAsia="ja-JP"/>
        </w:rPr>
        <w:t>конкурсу, що ухвалює рішення</w:t>
      </w:r>
      <w:r w:rsidR="00916F61" w:rsidRPr="008D096D">
        <w:rPr>
          <w:rFonts w:cs="Times New Roman"/>
          <w:szCs w:val="28"/>
          <w:lang w:val="uk-UA" w:eastAsia="ja-JP"/>
        </w:rPr>
        <w:t xml:space="preserve"> відносно</w:t>
      </w:r>
      <w:r w:rsidR="003D42BE" w:rsidRPr="008D096D">
        <w:rPr>
          <w:rFonts w:cs="Times New Roman"/>
          <w:szCs w:val="28"/>
          <w:lang w:val="uk-UA" w:eastAsia="ja-JP"/>
        </w:rPr>
        <w:t xml:space="preserve"> подальшої участі конкурсних пропозицій. </w:t>
      </w:r>
    </w:p>
    <w:p w:rsidR="003D42BE" w:rsidRPr="008D096D" w:rsidRDefault="006A6A38" w:rsidP="009E5306">
      <w:pPr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5.3. </w:t>
      </w:r>
      <w:r w:rsidR="003D42BE" w:rsidRPr="008D096D">
        <w:rPr>
          <w:rFonts w:cs="Times New Roman"/>
          <w:szCs w:val="28"/>
          <w:lang w:val="uk-UA" w:eastAsia="ja-JP"/>
        </w:rPr>
        <w:t xml:space="preserve">Другий етап – проведення експертизи проектів радою </w:t>
      </w:r>
      <w:r w:rsidR="000E4506" w:rsidRPr="008D096D">
        <w:rPr>
          <w:rFonts w:cs="Times New Roman"/>
          <w:szCs w:val="28"/>
          <w:lang w:val="uk-UA" w:eastAsia="ja-JP"/>
        </w:rPr>
        <w:t xml:space="preserve">з проведення </w:t>
      </w:r>
      <w:r w:rsidR="003D42BE" w:rsidRPr="008D096D">
        <w:rPr>
          <w:rFonts w:cs="Times New Roman"/>
          <w:szCs w:val="28"/>
          <w:lang w:val="uk-UA" w:eastAsia="ja-JP"/>
        </w:rPr>
        <w:t>конкурсу, що проводиться після закінчення терміну прийому конкурсних пропозицій, попередньої перевірки й триває 3 робочі дні. Експертиза проводиться за встановленою формою</w:t>
      </w:r>
      <w:r w:rsidR="00B00FBF" w:rsidRPr="008D096D">
        <w:rPr>
          <w:rFonts w:cs="Times New Roman"/>
          <w:szCs w:val="28"/>
          <w:lang w:val="uk-UA" w:eastAsia="ja-JP"/>
        </w:rPr>
        <w:t xml:space="preserve"> (додаток 5</w:t>
      </w:r>
      <w:r w:rsidR="00916F61" w:rsidRPr="008D096D">
        <w:rPr>
          <w:rFonts w:cs="Times New Roman"/>
          <w:szCs w:val="28"/>
          <w:lang w:val="uk-UA" w:eastAsia="ja-JP"/>
        </w:rPr>
        <w:t>)</w:t>
      </w:r>
      <w:r w:rsidR="003D42BE" w:rsidRPr="008D096D">
        <w:rPr>
          <w:rFonts w:cs="Times New Roman"/>
          <w:szCs w:val="28"/>
          <w:lang w:val="uk-UA" w:eastAsia="ja-JP"/>
        </w:rPr>
        <w:t xml:space="preserve">. </w:t>
      </w:r>
    </w:p>
    <w:p w:rsidR="003D42BE" w:rsidRPr="008D096D" w:rsidRDefault="006A6A38" w:rsidP="009E5306">
      <w:pPr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5.4. </w:t>
      </w:r>
      <w:r w:rsidR="003D42BE" w:rsidRPr="008D096D">
        <w:rPr>
          <w:rFonts w:cs="Times New Roman"/>
          <w:szCs w:val="28"/>
          <w:lang w:val="uk-UA" w:eastAsia="ja-JP"/>
        </w:rPr>
        <w:t xml:space="preserve">У ході проведення експертизи проектів ураховується: </w:t>
      </w:r>
    </w:p>
    <w:p w:rsidR="003D42BE" w:rsidRPr="008D096D" w:rsidRDefault="003D42BE" w:rsidP="003D42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lastRenderedPageBreak/>
        <w:t xml:space="preserve">5.4.1їх відповідність </w:t>
      </w:r>
      <w:r w:rsidR="003B7B68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напрямам, зазначени</w:t>
      </w:r>
      <w:r w:rsidR="004C6A81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м</w:t>
      </w:r>
      <w:r w:rsidR="003B7B68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у п</w:t>
      </w:r>
      <w:r w:rsidR="004C6A81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ункті </w:t>
      </w:r>
      <w:r w:rsidR="003B7B68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1.4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;</w:t>
      </w:r>
    </w:p>
    <w:p w:rsidR="003D42BE" w:rsidRPr="008D096D" w:rsidRDefault="003D42BE" w:rsidP="003D42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5.4.2 підтвердження підтримки проекту територіальн</w:t>
      </w:r>
      <w:r w:rsidR="00916F61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ою громадою міста Кривого Рогу (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додат</w:t>
      </w:r>
      <w:r w:rsidR="00916F61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ок </w:t>
      </w:r>
      <w:r w:rsidR="00113439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3</w:t>
      </w:r>
      <w:r w:rsidR="00916F61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)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;</w:t>
      </w:r>
    </w:p>
    <w:p w:rsidR="003D42BE" w:rsidRPr="008D096D" w:rsidRDefault="000E4506" w:rsidP="000E45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5.4.3 </w:t>
      </w:r>
      <w:r w:rsidR="003D42BE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термін реалізації проекту (</w:t>
      </w:r>
      <w:r w:rsidR="00AE06C3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протягом 2016 року</w:t>
      </w:r>
      <w:r w:rsidR="003D42BE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);</w:t>
      </w:r>
    </w:p>
    <w:p w:rsidR="003D42BE" w:rsidRPr="008D096D" w:rsidRDefault="000E4506" w:rsidP="003D42BE">
      <w:pPr>
        <w:pStyle w:val="a3"/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5.4.4 </w:t>
      </w:r>
      <w:r w:rsidR="003D42BE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співфінансування конкурсантом (не менше 10% від загальної суми проекту);</w:t>
      </w:r>
    </w:p>
    <w:p w:rsidR="003D42BE" w:rsidRPr="008D096D" w:rsidRDefault="003D42BE" w:rsidP="003D42BE">
      <w:pPr>
        <w:pStyle w:val="a3"/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5.4.5 наявність розробленої проектно-кошторисної документації на виконання </w:t>
      </w:r>
      <w:r w:rsidR="003B7B68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робіт (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капітальних ремонтів</w:t>
      </w:r>
      <w:r w:rsidR="00AE06C3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, тощо</w:t>
      </w:r>
      <w:r w:rsidR="003B7B68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)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;</w:t>
      </w:r>
    </w:p>
    <w:p w:rsidR="003D42BE" w:rsidRPr="008D096D" w:rsidRDefault="003D42BE" w:rsidP="003D42BE">
      <w:pPr>
        <w:pStyle w:val="a3"/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5.4.6 залучення ресурсів з інших джерел на реалізацію чи розвиток проекту (якщо таке не суперечить чинному законодав</w:t>
      </w:r>
      <w:r w:rsidRPr="008D096D">
        <w:rPr>
          <w:rFonts w:ascii="Times New Roman" w:hAnsi="Times New Roman" w:cs="Times New Roman"/>
          <w:color w:val="000000" w:themeColor="text1"/>
          <w:sz w:val="28"/>
          <w:szCs w:val="28"/>
          <w:lang w:val="uk-UA" w:eastAsia="ja-JP"/>
        </w:rPr>
        <w:t>ству України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);</w:t>
      </w:r>
    </w:p>
    <w:p w:rsidR="003D42BE" w:rsidRPr="008D096D" w:rsidRDefault="00916F61" w:rsidP="000C0416">
      <w:pPr>
        <w:pStyle w:val="a3"/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5.4.7 </w:t>
      </w:r>
      <w:r w:rsidR="003D42BE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інноваційний потенціал проекту та наявність використання елементів сучасних технологій і методів управлінської діяльності; </w:t>
      </w:r>
    </w:p>
    <w:p w:rsidR="003D42BE" w:rsidRPr="008D096D" w:rsidRDefault="003D42BE" w:rsidP="003D42BE">
      <w:pPr>
        <w:pStyle w:val="a3"/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5.4.</w:t>
      </w:r>
      <w:r w:rsidR="00916F61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8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технологічна обґрунтованість проекту; </w:t>
      </w:r>
    </w:p>
    <w:p w:rsidR="003D42BE" w:rsidRPr="008D096D" w:rsidRDefault="003D42BE" w:rsidP="003D42BE">
      <w:pPr>
        <w:pStyle w:val="a3"/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5.4.</w:t>
      </w:r>
      <w:r w:rsidR="00916F61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9 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наявність якісних і кількісних критеріїв оцінки успішності реалізації проекту, фінансово-економічних показників, що мають бути досягнуті шляхом його реалізації; </w:t>
      </w:r>
    </w:p>
    <w:p w:rsidR="003D42BE" w:rsidRPr="008D096D" w:rsidRDefault="003D42BE" w:rsidP="003D42BE">
      <w:pPr>
        <w:pStyle w:val="a3"/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5.4.1</w:t>
      </w:r>
      <w:r w:rsidR="00E05ABF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0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перспективи подальшого розвитку проекту. </w:t>
      </w:r>
    </w:p>
    <w:p w:rsidR="003D42BE" w:rsidRPr="008D096D" w:rsidRDefault="003D42BE" w:rsidP="003D42BE">
      <w:pPr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5.5</w:t>
      </w:r>
      <w:r w:rsidR="000C0416" w:rsidRPr="008D096D">
        <w:rPr>
          <w:rFonts w:cs="Times New Roman"/>
          <w:szCs w:val="28"/>
          <w:lang w:val="uk-UA" w:eastAsia="ja-JP"/>
        </w:rPr>
        <w:t>.</w:t>
      </w:r>
      <w:r w:rsidRPr="008D096D">
        <w:rPr>
          <w:rFonts w:cs="Times New Roman"/>
          <w:szCs w:val="28"/>
          <w:lang w:val="uk-UA" w:eastAsia="ja-JP"/>
        </w:rPr>
        <w:t xml:space="preserve"> За підсумками експертизи рада </w:t>
      </w:r>
      <w:r w:rsidR="000C0416" w:rsidRPr="008D096D">
        <w:rPr>
          <w:rFonts w:cs="Times New Roman"/>
          <w:szCs w:val="28"/>
          <w:lang w:val="uk-UA" w:eastAsia="ja-JP"/>
        </w:rPr>
        <w:t xml:space="preserve">з проведення </w:t>
      </w:r>
      <w:r w:rsidRPr="008D096D">
        <w:rPr>
          <w:rFonts w:cs="Times New Roman"/>
          <w:szCs w:val="28"/>
          <w:lang w:val="uk-UA" w:eastAsia="ja-JP"/>
        </w:rPr>
        <w:t>конкурсу колегіально ухвалює рішення щодо передачі проектів на подальше голосування мешканцям міста. У випадку однакової кількості голосів, голос голови ради</w:t>
      </w:r>
      <w:r w:rsidR="000C0416" w:rsidRPr="008D096D">
        <w:rPr>
          <w:rFonts w:cs="Times New Roman"/>
          <w:szCs w:val="28"/>
          <w:lang w:val="uk-UA" w:eastAsia="ja-JP"/>
        </w:rPr>
        <w:t xml:space="preserve"> з проведення</w:t>
      </w:r>
      <w:r w:rsidRPr="008D096D">
        <w:rPr>
          <w:rFonts w:cs="Times New Roman"/>
          <w:szCs w:val="28"/>
          <w:lang w:val="uk-UA" w:eastAsia="ja-JP"/>
        </w:rPr>
        <w:t xml:space="preserve"> конкурсу є визначальним. Підсумки експертизи  фіксуються в протоколі засідання ради конкурсу.</w:t>
      </w:r>
    </w:p>
    <w:p w:rsidR="003D42BE" w:rsidRPr="008D096D" w:rsidRDefault="003D42BE" w:rsidP="003D42BE">
      <w:pPr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5.6</w:t>
      </w:r>
      <w:r w:rsidR="000C0416" w:rsidRPr="008D096D">
        <w:rPr>
          <w:rFonts w:cs="Times New Roman"/>
          <w:szCs w:val="28"/>
          <w:lang w:val="uk-UA" w:eastAsia="ja-JP"/>
        </w:rPr>
        <w:t>.</w:t>
      </w:r>
      <w:r w:rsidRPr="008D096D">
        <w:rPr>
          <w:rFonts w:cs="Times New Roman"/>
          <w:szCs w:val="28"/>
          <w:lang w:val="uk-UA" w:eastAsia="ja-JP"/>
        </w:rPr>
        <w:t xml:space="preserve"> Третій етап оцінювання – голосування за проекти. Голосування відбувається протягом 12-ти календарних днів шляхом:</w:t>
      </w:r>
    </w:p>
    <w:p w:rsidR="003D42BE" w:rsidRPr="008D096D" w:rsidRDefault="003D42BE" w:rsidP="003D42BE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5.6.1 он</w:t>
      </w:r>
      <w:r w:rsidR="00E05ABF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-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лайн-голосування за проекти на базі спеціалізованого ресурсу в мережі Інтернет шляхом заповнення електронного бланку голосування. Доступ до бланку голосування можливий за умови реєстрації та авторизації (ідентифікації) на сайті та внесення персональних даних;</w:t>
      </w:r>
    </w:p>
    <w:p w:rsidR="003D42BE" w:rsidRPr="008D096D" w:rsidRDefault="003D42BE" w:rsidP="003D42BE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5.6.2 безпосереднього звернення в комунальне підприємство "Інститут розвитку міста Кривого Рогу"Криворізької міської ради. Для голосування обов’язкове пред’явлення документу, що </w:t>
      </w:r>
      <w:r w:rsidR="006A6A38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по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свідчує особу. Голосування відбувається шляхом заповнення </w:t>
      </w:r>
      <w:r w:rsidR="008F0702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відповідного 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бланку (додаток </w:t>
      </w:r>
      <w:r w:rsidR="00113439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7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).</w:t>
      </w:r>
    </w:p>
    <w:p w:rsidR="008F0702" w:rsidRPr="008D096D" w:rsidRDefault="003D42BE" w:rsidP="003D42BE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5.7</w:t>
      </w:r>
      <w:r w:rsidR="000C0416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.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Підбиття підсумків голосування передбачає підрахунок балів, відданих за кожен проект (</w:t>
      </w:r>
      <w:r w:rsidR="008F0702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1 голос = 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1 бал), та подальше укладення списків за результатами голосування. </w:t>
      </w:r>
    </w:p>
    <w:p w:rsidR="008F0702" w:rsidRPr="008D096D" w:rsidRDefault="008F0702" w:rsidP="003D42BE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5.8. </w:t>
      </w:r>
      <w:r w:rsidR="003D42BE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Переможцями голосування є проекти, що набрали найбільшу кількість голосів </w:t>
      </w:r>
      <w:r w:rsidR="003D42BE" w:rsidRPr="008D096D">
        <w:rPr>
          <w:rFonts w:ascii="Times New Roman" w:hAnsi="Times New Roman" w:cs="Times New Roman"/>
          <w:color w:val="000000" w:themeColor="text1"/>
          <w:sz w:val="28"/>
          <w:szCs w:val="28"/>
          <w:lang w:val="uk-UA" w:eastAsia="ja-JP"/>
        </w:rPr>
        <w:t>за рейтинговою системою</w:t>
      </w:r>
      <w:r w:rsidR="003D42BE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. </w:t>
      </w:r>
    </w:p>
    <w:p w:rsidR="003D42BE" w:rsidRPr="008D096D" w:rsidRDefault="008F0702" w:rsidP="003D42BE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5.9. </w:t>
      </w:r>
      <w:r w:rsidR="003D42BE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Підрахунок голосів здійснюється радою </w:t>
      </w:r>
      <w:r w:rsidR="000C0416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з проведення </w:t>
      </w:r>
      <w:r w:rsidR="003D42BE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конкурсу, що фіксує результати голосування в протоколі та визначає переможців.</w:t>
      </w:r>
    </w:p>
    <w:p w:rsidR="003D42BE" w:rsidRPr="008D096D" w:rsidRDefault="008F0702" w:rsidP="003D42BE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5.10</w:t>
      </w:r>
      <w:r w:rsidR="000C0416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.</w:t>
      </w:r>
      <w:r w:rsidR="003D42BE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Кожен повнолітній мешканець міста може проголосувати не більше ніж за 2 проекти.</w:t>
      </w:r>
    </w:p>
    <w:p w:rsidR="003D42BE" w:rsidRPr="008D096D" w:rsidRDefault="003D42BE" w:rsidP="003D42BE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5.</w:t>
      </w:r>
      <w:r w:rsidR="008F0702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11</w:t>
      </w:r>
      <w:r w:rsidR="000C0416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.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У разі отримання однакової кількості балів двома чи більше проектами, їх пріоритетність визначається колегіальним рішенням ради </w:t>
      </w:r>
      <w:r w:rsidR="00C74E59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з проведення 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конкурсу. </w:t>
      </w:r>
    </w:p>
    <w:p w:rsidR="003D42BE" w:rsidRPr="008D096D" w:rsidRDefault="003D42BE" w:rsidP="003D42BE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lastRenderedPageBreak/>
        <w:t>5.1</w:t>
      </w:r>
      <w:r w:rsidR="008F0702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2</w:t>
      </w:r>
      <w:r w:rsidR="000C0416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.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Кількість переможців конкурсу обмежується обсягом бюджетних асигнувань, передбаченим міським бюджетом.</w:t>
      </w:r>
    </w:p>
    <w:p w:rsidR="003B7B68" w:rsidRPr="008D096D" w:rsidRDefault="003B7B68" w:rsidP="003D42BE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</w:p>
    <w:p w:rsidR="003D42BE" w:rsidRPr="008D096D" w:rsidRDefault="003B7B68" w:rsidP="003B7B68">
      <w:pPr>
        <w:spacing w:after="0" w:line="240" w:lineRule="auto"/>
        <w:ind w:firstLine="567"/>
        <w:jc w:val="center"/>
        <w:rPr>
          <w:rFonts w:cs="Times New Roman"/>
          <w:b/>
          <w:i/>
          <w:szCs w:val="28"/>
          <w:lang w:val="uk-UA" w:eastAsia="ja-JP"/>
        </w:rPr>
      </w:pPr>
      <w:r w:rsidRPr="008D096D">
        <w:rPr>
          <w:rFonts w:cs="Times New Roman"/>
          <w:b/>
          <w:szCs w:val="28"/>
          <w:lang w:val="uk-UA" w:eastAsia="ja-JP"/>
        </w:rPr>
        <w:t>6</w:t>
      </w:r>
      <w:r w:rsidRPr="008D096D">
        <w:rPr>
          <w:rFonts w:cs="Times New Roman"/>
          <w:szCs w:val="28"/>
          <w:lang w:val="uk-UA" w:eastAsia="ja-JP"/>
        </w:rPr>
        <w:t>.</w:t>
      </w:r>
      <w:r w:rsidR="003D42BE" w:rsidRPr="008D096D">
        <w:rPr>
          <w:rFonts w:cs="Times New Roman"/>
          <w:b/>
          <w:i/>
          <w:szCs w:val="28"/>
          <w:lang w:val="uk-UA" w:eastAsia="ja-JP"/>
        </w:rPr>
        <w:t>ФІНАНСУВАННЯ ПРОЕКТІВ</w:t>
      </w:r>
    </w:p>
    <w:p w:rsidR="003D42BE" w:rsidRPr="008D096D" w:rsidRDefault="003D42BE" w:rsidP="003D42B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6.1</w:t>
      </w:r>
      <w:r w:rsidR="00C74E59" w:rsidRPr="008D096D">
        <w:rPr>
          <w:rFonts w:cs="Times New Roman"/>
          <w:szCs w:val="28"/>
          <w:lang w:val="uk-UA" w:eastAsia="ja-JP"/>
        </w:rPr>
        <w:t xml:space="preserve">. </w:t>
      </w:r>
      <w:r w:rsidRPr="008D096D">
        <w:rPr>
          <w:rFonts w:cs="Times New Roman"/>
          <w:szCs w:val="28"/>
          <w:lang w:val="uk-UA" w:eastAsia="ja-JP"/>
        </w:rPr>
        <w:t>Фі</w:t>
      </w:r>
      <w:r w:rsidR="008F0702" w:rsidRPr="008D096D">
        <w:rPr>
          <w:rFonts w:cs="Times New Roman"/>
          <w:szCs w:val="28"/>
          <w:lang w:val="uk-UA" w:eastAsia="ja-JP"/>
        </w:rPr>
        <w:t xml:space="preserve">нансування реалізації проектів </w:t>
      </w:r>
      <w:r w:rsidRPr="008D096D">
        <w:rPr>
          <w:rFonts w:cs="Times New Roman"/>
          <w:szCs w:val="28"/>
          <w:lang w:val="uk-UA" w:eastAsia="ja-JP"/>
        </w:rPr>
        <w:t>переможцями здійснюється коштом міського бюджету, внеском конкурсанта в розмірах,</w:t>
      </w:r>
      <w:r w:rsidR="00C74E59" w:rsidRPr="008D096D">
        <w:rPr>
          <w:rFonts w:cs="Times New Roman"/>
          <w:szCs w:val="28"/>
          <w:lang w:val="uk-UA" w:eastAsia="ja-JP"/>
        </w:rPr>
        <w:t xml:space="preserve"> передбачени</w:t>
      </w:r>
      <w:r w:rsidR="008F0702" w:rsidRPr="008D096D">
        <w:rPr>
          <w:rFonts w:cs="Times New Roman"/>
          <w:szCs w:val="28"/>
          <w:lang w:val="uk-UA" w:eastAsia="ja-JP"/>
        </w:rPr>
        <w:t xml:space="preserve">м пунктом </w:t>
      </w:r>
      <w:r w:rsidR="00C74E59" w:rsidRPr="008D096D">
        <w:rPr>
          <w:rFonts w:cs="Times New Roman"/>
          <w:szCs w:val="28"/>
          <w:lang w:val="uk-UA" w:eastAsia="ja-JP"/>
        </w:rPr>
        <w:t xml:space="preserve">1.7 </w:t>
      </w:r>
      <w:r w:rsidRPr="008D096D">
        <w:rPr>
          <w:rFonts w:cs="Times New Roman"/>
          <w:szCs w:val="28"/>
          <w:lang w:val="uk-UA" w:eastAsia="ja-JP"/>
        </w:rPr>
        <w:t xml:space="preserve">Положення, та інших джерел, не заборонених чинним законодавством України. </w:t>
      </w:r>
    </w:p>
    <w:p w:rsidR="003D42BE" w:rsidRPr="008D096D" w:rsidRDefault="003D42BE" w:rsidP="003D42BE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cs="Times New Roman"/>
          <w:color w:val="FF0000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6.2</w:t>
      </w:r>
      <w:r w:rsidR="00C74E59" w:rsidRPr="008D096D">
        <w:rPr>
          <w:rFonts w:cs="Times New Roman"/>
          <w:szCs w:val="28"/>
          <w:lang w:val="uk-UA" w:eastAsia="ja-JP"/>
        </w:rPr>
        <w:t>.</w:t>
      </w:r>
      <w:r w:rsidRPr="008D096D">
        <w:rPr>
          <w:rFonts w:cs="Times New Roman"/>
          <w:szCs w:val="28"/>
          <w:lang w:val="uk-UA" w:eastAsia="ja-JP"/>
        </w:rPr>
        <w:t xml:space="preserve"> Після оголошення переможців конкурсу в міському бюджеті та </w:t>
      </w:r>
      <w:r w:rsidRPr="008D096D">
        <w:rPr>
          <w:rFonts w:cs="Times New Roman"/>
          <w:color w:val="000000" w:themeColor="text1"/>
          <w:szCs w:val="28"/>
          <w:lang w:val="uk-UA" w:eastAsia="ja-JP"/>
        </w:rPr>
        <w:t xml:space="preserve">відповідній міській програмі </w:t>
      </w:r>
      <w:r w:rsidRPr="008D096D">
        <w:rPr>
          <w:rFonts w:cs="Times New Roman"/>
          <w:szCs w:val="28"/>
          <w:lang w:val="uk-UA" w:eastAsia="ja-JP"/>
        </w:rPr>
        <w:t>передбачаються кошти головному розпоряднику на його реалізацію. Переможець конкурсу буде мати статус одержувача бюджетних коштів</w:t>
      </w:r>
      <w:r w:rsidR="00AE730A" w:rsidRPr="008D096D">
        <w:rPr>
          <w:rFonts w:cs="Times New Roman"/>
          <w:szCs w:val="28"/>
          <w:lang w:val="uk-UA" w:eastAsia="ja-JP"/>
        </w:rPr>
        <w:t xml:space="preserve">, якого розпорядник бюджетних коштів уповноважив на виконання заходів, передбачених </w:t>
      </w:r>
      <w:r w:rsidR="009E5306" w:rsidRPr="008D096D">
        <w:rPr>
          <w:rFonts w:cs="Times New Roman"/>
          <w:szCs w:val="28"/>
          <w:lang w:val="uk-UA" w:eastAsia="ja-JP"/>
        </w:rPr>
        <w:t xml:space="preserve">відповідною </w:t>
      </w:r>
      <w:r w:rsidR="00AE730A" w:rsidRPr="008D096D">
        <w:rPr>
          <w:rFonts w:cs="Times New Roman"/>
          <w:szCs w:val="28"/>
          <w:lang w:val="uk-UA" w:eastAsia="ja-JP"/>
        </w:rPr>
        <w:t>програмою</w:t>
      </w:r>
      <w:r w:rsidRPr="008D096D">
        <w:rPr>
          <w:rFonts w:cs="Times New Roman"/>
          <w:szCs w:val="28"/>
          <w:lang w:val="uk-UA" w:eastAsia="ja-JP"/>
        </w:rPr>
        <w:t xml:space="preserve">. </w:t>
      </w:r>
    </w:p>
    <w:p w:rsidR="003D42BE" w:rsidRPr="008D096D" w:rsidRDefault="003D42BE" w:rsidP="003D42BE">
      <w:pPr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6.3</w:t>
      </w:r>
      <w:r w:rsidR="00C74E59" w:rsidRPr="008D096D">
        <w:rPr>
          <w:rFonts w:cs="Times New Roman"/>
          <w:szCs w:val="28"/>
          <w:lang w:val="uk-UA" w:eastAsia="ja-JP"/>
        </w:rPr>
        <w:t>.</w:t>
      </w:r>
      <w:r w:rsidRPr="008D096D">
        <w:rPr>
          <w:rFonts w:cs="Times New Roman"/>
          <w:szCs w:val="28"/>
          <w:lang w:val="uk-UA" w:eastAsia="ja-JP"/>
        </w:rPr>
        <w:t xml:space="preserve"> На підставі протоколу засідання ради </w:t>
      </w:r>
      <w:r w:rsidR="00C74E59" w:rsidRPr="008D096D">
        <w:rPr>
          <w:rFonts w:cs="Times New Roman"/>
          <w:szCs w:val="28"/>
          <w:lang w:val="uk-UA" w:eastAsia="ja-JP"/>
        </w:rPr>
        <w:t xml:space="preserve">з проведення </w:t>
      </w:r>
      <w:r w:rsidRPr="008D096D">
        <w:rPr>
          <w:rFonts w:cs="Times New Roman"/>
          <w:szCs w:val="28"/>
          <w:lang w:val="uk-UA" w:eastAsia="ja-JP"/>
        </w:rPr>
        <w:t xml:space="preserve">конкурсу про </w:t>
      </w:r>
      <w:r w:rsidR="000430BC" w:rsidRPr="008D096D">
        <w:rPr>
          <w:rFonts w:cs="Times New Roman"/>
          <w:szCs w:val="28"/>
          <w:lang w:val="uk-UA" w:eastAsia="ja-JP"/>
        </w:rPr>
        <w:t xml:space="preserve">визнання </w:t>
      </w:r>
      <w:r w:rsidRPr="008D096D">
        <w:rPr>
          <w:rFonts w:cs="Times New Roman"/>
          <w:szCs w:val="28"/>
          <w:lang w:val="uk-UA" w:eastAsia="ja-JP"/>
        </w:rPr>
        <w:t xml:space="preserve">переможця головний розпорядник коштів готує пропозиції щодо внесення змін до показників міського бюджету (з необхідними обґрунтуваннями, розрахунками та бюджетними запитами) за особистим підписом </w:t>
      </w:r>
      <w:r w:rsidR="00D91169" w:rsidRPr="008D096D">
        <w:rPr>
          <w:rFonts w:cs="Times New Roman"/>
          <w:szCs w:val="28"/>
          <w:lang w:val="uk-UA" w:eastAsia="ja-JP"/>
        </w:rPr>
        <w:t>його</w:t>
      </w:r>
      <w:r w:rsidRPr="008D096D">
        <w:rPr>
          <w:rFonts w:cs="Times New Roman"/>
          <w:szCs w:val="28"/>
          <w:lang w:val="uk-UA" w:eastAsia="ja-JP"/>
        </w:rPr>
        <w:t xml:space="preserve"> керівник</w:t>
      </w:r>
      <w:r w:rsidR="000430BC" w:rsidRPr="008D096D">
        <w:rPr>
          <w:rFonts w:cs="Times New Roman"/>
          <w:szCs w:val="28"/>
          <w:lang w:val="uk-UA" w:eastAsia="ja-JP"/>
        </w:rPr>
        <w:t>а</w:t>
      </w:r>
      <w:r w:rsidRPr="008D096D">
        <w:rPr>
          <w:rFonts w:cs="Times New Roman"/>
          <w:szCs w:val="28"/>
          <w:lang w:val="uk-UA" w:eastAsia="ja-JP"/>
        </w:rPr>
        <w:t>, після погодження із заступниками міського голови та керуючою справами виконкому міської ради відповідно до розподілу обов’язків.</w:t>
      </w:r>
    </w:p>
    <w:p w:rsidR="00AE730A" w:rsidRPr="008D096D" w:rsidRDefault="003D42BE" w:rsidP="003D42BE">
      <w:pPr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6.4</w:t>
      </w:r>
      <w:r w:rsidR="00C74E59" w:rsidRPr="008D096D">
        <w:rPr>
          <w:rFonts w:cs="Times New Roman"/>
          <w:szCs w:val="28"/>
          <w:lang w:val="uk-UA" w:eastAsia="ja-JP"/>
        </w:rPr>
        <w:t>.</w:t>
      </w:r>
      <w:r w:rsidRPr="008D096D">
        <w:rPr>
          <w:rFonts w:cs="Times New Roman"/>
          <w:szCs w:val="28"/>
          <w:lang w:val="uk-UA" w:eastAsia="ja-JP"/>
        </w:rPr>
        <w:t xml:space="preserve"> Всі операції з бюджетними коштами мають відповідати вимогам законодавства у сфері бюджетних відносин </w:t>
      </w:r>
      <w:r w:rsidR="00C74E59" w:rsidRPr="008D096D">
        <w:rPr>
          <w:rFonts w:cs="Times New Roman"/>
          <w:szCs w:val="28"/>
          <w:lang w:val="uk-UA" w:eastAsia="ja-JP"/>
        </w:rPr>
        <w:t>та</w:t>
      </w:r>
      <w:r w:rsidRPr="008D096D">
        <w:rPr>
          <w:rFonts w:cs="Times New Roman"/>
          <w:szCs w:val="28"/>
          <w:lang w:val="uk-UA" w:eastAsia="ja-JP"/>
        </w:rPr>
        <w:t xml:space="preserve"> проведення закупівель бюджетни</w:t>
      </w:r>
      <w:r w:rsidR="00D91169" w:rsidRPr="008D096D">
        <w:rPr>
          <w:rFonts w:cs="Times New Roman"/>
          <w:szCs w:val="28"/>
          <w:lang w:val="uk-UA" w:eastAsia="ja-JP"/>
        </w:rPr>
        <w:t>м</w:t>
      </w:r>
      <w:r w:rsidRPr="008D096D">
        <w:rPr>
          <w:rFonts w:cs="Times New Roman"/>
          <w:szCs w:val="28"/>
          <w:lang w:val="uk-UA" w:eastAsia="ja-JP"/>
        </w:rPr>
        <w:t xml:space="preserve"> кошт</w:t>
      </w:r>
      <w:r w:rsidR="00D91169" w:rsidRPr="008D096D">
        <w:rPr>
          <w:rFonts w:cs="Times New Roman"/>
          <w:szCs w:val="28"/>
          <w:lang w:val="uk-UA" w:eastAsia="ja-JP"/>
        </w:rPr>
        <w:t>ом</w:t>
      </w:r>
      <w:r w:rsidRPr="008D096D">
        <w:rPr>
          <w:rFonts w:cs="Times New Roman"/>
          <w:szCs w:val="28"/>
          <w:lang w:val="uk-UA" w:eastAsia="ja-JP"/>
        </w:rPr>
        <w:t xml:space="preserve">. </w:t>
      </w:r>
    </w:p>
    <w:p w:rsidR="00AE730A" w:rsidRPr="008D096D" w:rsidRDefault="00AE730A" w:rsidP="003D42BE">
      <w:pPr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6.5. </w:t>
      </w:r>
      <w:r w:rsidR="003D42BE" w:rsidRPr="008D096D">
        <w:rPr>
          <w:rFonts w:cs="Times New Roman"/>
          <w:szCs w:val="28"/>
          <w:lang w:val="uk-UA" w:eastAsia="ja-JP"/>
        </w:rPr>
        <w:t xml:space="preserve">Відкриття рахунків, реєстрація </w:t>
      </w:r>
      <w:r w:rsidRPr="008D096D">
        <w:rPr>
          <w:rFonts w:cs="Times New Roman"/>
          <w:szCs w:val="28"/>
          <w:lang w:val="uk-UA" w:eastAsia="ja-JP"/>
        </w:rPr>
        <w:t xml:space="preserve">бюджетних </w:t>
      </w:r>
      <w:r w:rsidR="003D42BE" w:rsidRPr="008D096D">
        <w:rPr>
          <w:rFonts w:cs="Times New Roman"/>
          <w:szCs w:val="28"/>
          <w:lang w:val="uk-UA" w:eastAsia="ja-JP"/>
        </w:rPr>
        <w:t>зобов’язань</w:t>
      </w:r>
      <w:r w:rsidRPr="008D096D">
        <w:rPr>
          <w:rFonts w:cs="Times New Roman"/>
          <w:szCs w:val="28"/>
          <w:lang w:val="uk-UA" w:eastAsia="ja-JP"/>
        </w:rPr>
        <w:t xml:space="preserve"> (фінансових зобов’язань)</w:t>
      </w:r>
      <w:r w:rsidR="003D42BE" w:rsidRPr="008D096D">
        <w:rPr>
          <w:rFonts w:cs="Times New Roman"/>
          <w:szCs w:val="28"/>
          <w:lang w:val="uk-UA" w:eastAsia="ja-JP"/>
        </w:rPr>
        <w:t xml:space="preserve"> та проведення платежів здійсню</w:t>
      </w:r>
      <w:r w:rsidR="000430BC" w:rsidRPr="008D096D">
        <w:rPr>
          <w:rFonts w:cs="Times New Roman"/>
          <w:szCs w:val="28"/>
          <w:lang w:val="uk-UA" w:eastAsia="ja-JP"/>
        </w:rPr>
        <w:t>ю</w:t>
      </w:r>
      <w:r w:rsidR="003D42BE" w:rsidRPr="008D096D">
        <w:rPr>
          <w:rFonts w:cs="Times New Roman"/>
          <w:szCs w:val="28"/>
          <w:lang w:val="uk-UA" w:eastAsia="ja-JP"/>
        </w:rPr>
        <w:t xml:space="preserve">ться за порядком, визначеним </w:t>
      </w:r>
      <w:r w:rsidRPr="008D096D">
        <w:rPr>
          <w:rFonts w:cs="Times New Roman"/>
          <w:szCs w:val="28"/>
          <w:lang w:val="uk-UA" w:eastAsia="ja-JP"/>
        </w:rPr>
        <w:t xml:space="preserve"> територіальними органами </w:t>
      </w:r>
      <w:r w:rsidR="003D42BE" w:rsidRPr="008D096D">
        <w:rPr>
          <w:rFonts w:cs="Times New Roman"/>
          <w:szCs w:val="28"/>
          <w:lang w:val="uk-UA" w:eastAsia="ja-JP"/>
        </w:rPr>
        <w:t>Державно</w:t>
      </w:r>
      <w:r w:rsidRPr="008D096D">
        <w:rPr>
          <w:rFonts w:cs="Times New Roman"/>
          <w:szCs w:val="28"/>
          <w:lang w:val="uk-UA" w:eastAsia="ja-JP"/>
        </w:rPr>
        <w:t>ї</w:t>
      </w:r>
      <w:r w:rsidR="003D42BE" w:rsidRPr="008D096D">
        <w:rPr>
          <w:rFonts w:cs="Times New Roman"/>
          <w:szCs w:val="28"/>
          <w:lang w:val="uk-UA" w:eastAsia="ja-JP"/>
        </w:rPr>
        <w:t xml:space="preserve"> казначейсько</w:t>
      </w:r>
      <w:r w:rsidRPr="008D096D">
        <w:rPr>
          <w:rFonts w:cs="Times New Roman"/>
          <w:szCs w:val="28"/>
          <w:lang w:val="uk-UA" w:eastAsia="ja-JP"/>
        </w:rPr>
        <w:t>ї</w:t>
      </w:r>
      <w:r w:rsidR="003D42BE" w:rsidRPr="008D096D">
        <w:rPr>
          <w:rFonts w:cs="Times New Roman"/>
          <w:szCs w:val="28"/>
          <w:lang w:val="uk-UA" w:eastAsia="ja-JP"/>
        </w:rPr>
        <w:t xml:space="preserve"> служб</w:t>
      </w:r>
      <w:r w:rsidRPr="008D096D">
        <w:rPr>
          <w:rFonts w:cs="Times New Roman"/>
          <w:szCs w:val="28"/>
          <w:lang w:val="uk-UA" w:eastAsia="ja-JP"/>
        </w:rPr>
        <w:t xml:space="preserve">и </w:t>
      </w:r>
      <w:r w:rsidR="003D42BE" w:rsidRPr="008D096D">
        <w:rPr>
          <w:rFonts w:cs="Times New Roman"/>
          <w:szCs w:val="28"/>
          <w:lang w:val="uk-UA" w:eastAsia="ja-JP"/>
        </w:rPr>
        <w:t>України</w:t>
      </w:r>
      <w:r w:rsidR="000430BC" w:rsidRPr="008D096D">
        <w:rPr>
          <w:rFonts w:cs="Times New Roman"/>
          <w:szCs w:val="28"/>
          <w:lang w:val="uk-UA" w:eastAsia="ja-JP"/>
        </w:rPr>
        <w:t xml:space="preserve"> відповідно до порядків,</w:t>
      </w:r>
      <w:r w:rsidRPr="008D096D">
        <w:rPr>
          <w:rFonts w:cs="Times New Roman"/>
          <w:szCs w:val="28"/>
          <w:lang w:val="uk-UA" w:eastAsia="ja-JP"/>
        </w:rPr>
        <w:t xml:space="preserve"> затверджених наказами Міністерства фінансів України. </w:t>
      </w:r>
    </w:p>
    <w:p w:rsidR="003D42BE" w:rsidRPr="008D096D" w:rsidRDefault="003D42BE" w:rsidP="003D42BE">
      <w:pPr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6.</w:t>
      </w:r>
      <w:r w:rsidR="00AE730A" w:rsidRPr="008D096D">
        <w:rPr>
          <w:rFonts w:cs="Times New Roman"/>
          <w:szCs w:val="28"/>
          <w:lang w:val="uk-UA" w:eastAsia="ja-JP"/>
        </w:rPr>
        <w:t>6</w:t>
      </w:r>
      <w:r w:rsidR="00C74E59" w:rsidRPr="008D096D">
        <w:rPr>
          <w:rFonts w:cs="Times New Roman"/>
          <w:szCs w:val="28"/>
          <w:lang w:val="uk-UA" w:eastAsia="ja-JP"/>
        </w:rPr>
        <w:t>.</w:t>
      </w:r>
      <w:r w:rsidRPr="008D096D">
        <w:rPr>
          <w:rFonts w:cs="Times New Roman"/>
          <w:szCs w:val="28"/>
          <w:lang w:val="uk-UA" w:eastAsia="ja-JP"/>
        </w:rPr>
        <w:t xml:space="preserve"> Орієнтовний перелік документів для подання </w:t>
      </w:r>
      <w:r w:rsidR="000D14AD" w:rsidRPr="008D096D">
        <w:rPr>
          <w:rFonts w:cs="Times New Roman"/>
          <w:szCs w:val="28"/>
          <w:lang w:val="uk-UA" w:eastAsia="ja-JP"/>
        </w:rPr>
        <w:t xml:space="preserve">управлінню Державної казначейської служби України у м. Кривому Розі Дніпропетровської області </w:t>
      </w:r>
      <w:r w:rsidRPr="008D096D">
        <w:rPr>
          <w:rFonts w:cs="Times New Roman"/>
          <w:szCs w:val="28"/>
          <w:lang w:val="uk-UA" w:eastAsia="ja-JP"/>
        </w:rPr>
        <w:t>:</w:t>
      </w:r>
    </w:p>
    <w:p w:rsidR="003D42BE" w:rsidRPr="008D096D" w:rsidRDefault="00F2637F" w:rsidP="00F2637F">
      <w:pPr>
        <w:spacing w:after="0" w:line="240" w:lineRule="auto"/>
        <w:ind w:left="566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6.</w:t>
      </w:r>
      <w:r w:rsidR="00AE730A" w:rsidRPr="008D096D">
        <w:rPr>
          <w:rFonts w:cs="Times New Roman"/>
          <w:szCs w:val="28"/>
          <w:lang w:val="uk-UA" w:eastAsia="ja-JP"/>
        </w:rPr>
        <w:t>6</w:t>
      </w:r>
      <w:r w:rsidRPr="008D096D">
        <w:rPr>
          <w:rFonts w:cs="Times New Roman"/>
          <w:szCs w:val="28"/>
          <w:lang w:val="uk-UA" w:eastAsia="ja-JP"/>
        </w:rPr>
        <w:t xml:space="preserve">.1 </w:t>
      </w:r>
      <w:r w:rsidR="003D42BE" w:rsidRPr="008D096D">
        <w:rPr>
          <w:rFonts w:cs="Times New Roman"/>
          <w:szCs w:val="28"/>
          <w:lang w:val="uk-UA" w:eastAsia="ja-JP"/>
        </w:rPr>
        <w:t>на проведення поточного ремонту:</w:t>
      </w:r>
    </w:p>
    <w:p w:rsidR="003D42BE" w:rsidRPr="008D096D" w:rsidRDefault="003D42BE" w:rsidP="003D42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6.</w:t>
      </w:r>
      <w:r w:rsidR="00AE730A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6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.1.1 документ, що підтверджує перемогу конкурсанта в конкурсі;</w:t>
      </w:r>
    </w:p>
    <w:p w:rsidR="003D42BE" w:rsidRPr="008D096D" w:rsidRDefault="003D42BE" w:rsidP="003D42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6.</w:t>
      </w:r>
      <w:r w:rsidR="00AE730A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6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.1.2 </w:t>
      </w:r>
      <w:r w:rsidR="008845EA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договір з підрядником;</w:t>
      </w:r>
    </w:p>
    <w:p w:rsidR="003D42BE" w:rsidRPr="008D096D" w:rsidRDefault="003D42BE" w:rsidP="003D42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6.</w:t>
      </w:r>
      <w:r w:rsidR="00AE730A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6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.1.3 кошторис (складається підрядником, перевіряється одержувачем бюджетних коштів). Сума кошторису має відповідати договору; </w:t>
      </w:r>
    </w:p>
    <w:p w:rsidR="003D42BE" w:rsidRPr="008D096D" w:rsidRDefault="003D42BE" w:rsidP="003D42BE">
      <w:pPr>
        <w:pStyle w:val="a3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6.</w:t>
      </w:r>
      <w:r w:rsidR="00AE730A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6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.1.4 дефектний акт (складається комісією громадської організації, ОСББ, ЖБК);</w:t>
      </w:r>
    </w:p>
    <w:p w:rsidR="00AE730A" w:rsidRPr="008D096D" w:rsidRDefault="00AE730A" w:rsidP="000430B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6.6.1.5. рахунок і акт наданих послуг;</w:t>
      </w:r>
    </w:p>
    <w:p w:rsidR="003D42BE" w:rsidRPr="008D096D" w:rsidRDefault="00F2637F" w:rsidP="000430BC">
      <w:pPr>
        <w:spacing w:after="0" w:line="240" w:lineRule="auto"/>
        <w:ind w:left="566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6.</w:t>
      </w:r>
      <w:r w:rsidR="00AE730A" w:rsidRPr="008D096D">
        <w:rPr>
          <w:rFonts w:cs="Times New Roman"/>
          <w:szCs w:val="28"/>
          <w:lang w:val="uk-UA" w:eastAsia="ja-JP"/>
        </w:rPr>
        <w:t>6</w:t>
      </w:r>
      <w:r w:rsidRPr="008D096D">
        <w:rPr>
          <w:rFonts w:cs="Times New Roman"/>
          <w:szCs w:val="28"/>
          <w:lang w:val="uk-UA" w:eastAsia="ja-JP"/>
        </w:rPr>
        <w:t xml:space="preserve">.2 </w:t>
      </w:r>
      <w:r w:rsidR="003D42BE" w:rsidRPr="008D096D">
        <w:rPr>
          <w:rFonts w:cs="Times New Roman"/>
          <w:szCs w:val="28"/>
          <w:lang w:val="uk-UA" w:eastAsia="ja-JP"/>
        </w:rPr>
        <w:t>на проведення капітального ремонту:</w:t>
      </w:r>
    </w:p>
    <w:p w:rsidR="003D42BE" w:rsidRPr="008D096D" w:rsidRDefault="003D42BE" w:rsidP="003D42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6.</w:t>
      </w:r>
      <w:r w:rsidR="00AE730A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6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.2.1 проект, експертиза проекту;</w:t>
      </w:r>
    </w:p>
    <w:p w:rsidR="003D42BE" w:rsidRPr="008D096D" w:rsidRDefault="003D42BE" w:rsidP="003D42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6.</w:t>
      </w:r>
      <w:r w:rsidR="00AE730A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6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.2.2 </w:t>
      </w:r>
      <w:r w:rsidR="008845EA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договір з підрядником;</w:t>
      </w:r>
    </w:p>
    <w:p w:rsidR="003D42BE" w:rsidRPr="008D096D" w:rsidRDefault="003D42BE" w:rsidP="003D42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6.</w:t>
      </w:r>
      <w:r w:rsidR="00AE730A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6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.2.3 кошторис (складається підрядником, перевіряється одержувачем бюджетних коштів). Сума кошторису має відповідати договору;</w:t>
      </w:r>
    </w:p>
    <w:p w:rsidR="003D42BE" w:rsidRPr="008D096D" w:rsidRDefault="003D42BE" w:rsidP="00F2637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6.</w:t>
      </w:r>
      <w:r w:rsidR="00AE730A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6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.2.4 дефектний акт (складається комісією громадської організації, ОСББ, ЖБК);</w:t>
      </w:r>
    </w:p>
    <w:p w:rsidR="00AE730A" w:rsidRPr="008D096D" w:rsidRDefault="00AE730A" w:rsidP="00F2637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6.6.2.5. рахунок на акт виконаних робіт;</w:t>
      </w:r>
    </w:p>
    <w:p w:rsidR="003D42BE" w:rsidRPr="008D096D" w:rsidRDefault="003D42BE" w:rsidP="00F2637F">
      <w:pPr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lastRenderedPageBreak/>
        <w:t>6.</w:t>
      </w:r>
      <w:r w:rsidR="00AE730A" w:rsidRPr="008D096D">
        <w:rPr>
          <w:rFonts w:cs="Times New Roman"/>
          <w:szCs w:val="28"/>
          <w:lang w:val="uk-UA" w:eastAsia="ja-JP"/>
        </w:rPr>
        <w:t>6</w:t>
      </w:r>
      <w:r w:rsidRPr="008D096D">
        <w:rPr>
          <w:rFonts w:cs="Times New Roman"/>
          <w:szCs w:val="28"/>
          <w:lang w:val="uk-UA" w:eastAsia="ja-JP"/>
        </w:rPr>
        <w:t>.3 на придбання обладнання:</w:t>
      </w:r>
    </w:p>
    <w:p w:rsidR="003D42BE" w:rsidRPr="008D096D" w:rsidRDefault="003D42BE" w:rsidP="003D42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6.</w:t>
      </w:r>
      <w:r w:rsidR="00AE730A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6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.3.1 договір;</w:t>
      </w:r>
    </w:p>
    <w:p w:rsidR="003D42BE" w:rsidRPr="008D096D" w:rsidRDefault="003D42BE" w:rsidP="003D42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6.</w:t>
      </w:r>
      <w:r w:rsidR="00AE730A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6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.3.2 рахунок, виставлений постачальником; </w:t>
      </w:r>
    </w:p>
    <w:p w:rsidR="003D42BE" w:rsidRPr="008D096D" w:rsidRDefault="003D42BE" w:rsidP="003D42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6.</w:t>
      </w:r>
      <w:r w:rsidR="00AE730A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6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.3.3 накладна на отримання товару.</w:t>
      </w:r>
    </w:p>
    <w:p w:rsidR="003D42BE" w:rsidRPr="008D096D" w:rsidRDefault="003D42BE" w:rsidP="003D42B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96D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AE730A" w:rsidRPr="008D096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845EA" w:rsidRPr="008D09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D096D">
        <w:rPr>
          <w:rFonts w:ascii="Times New Roman" w:hAnsi="Times New Roman" w:cs="Times New Roman"/>
          <w:sz w:val="28"/>
          <w:szCs w:val="28"/>
          <w:lang w:val="uk-UA"/>
        </w:rPr>
        <w:t xml:space="preserve"> Оплата здійснюється згідно з вимогами Бюджетного кодексу України та іншими чинними нормативно-правовими актами. </w:t>
      </w:r>
      <w:r w:rsidR="00F2637F" w:rsidRPr="008D096D">
        <w:rPr>
          <w:rFonts w:ascii="Times New Roman" w:hAnsi="Times New Roman" w:cs="Times New Roman"/>
          <w:sz w:val="28"/>
          <w:szCs w:val="28"/>
          <w:lang w:val="uk-UA"/>
        </w:rPr>
        <w:t xml:space="preserve">Обсяг видатків повинен відповідати кошторисуабо </w:t>
      </w:r>
      <w:r w:rsidR="00D91169" w:rsidRPr="008D096D">
        <w:rPr>
          <w:rFonts w:ascii="Times New Roman" w:hAnsi="Times New Roman" w:cs="Times New Roman"/>
          <w:sz w:val="28"/>
          <w:szCs w:val="28"/>
          <w:lang w:val="uk-UA"/>
        </w:rPr>
        <w:t>не перебільшувати його</w:t>
      </w:r>
      <w:r w:rsidR="00F2637F" w:rsidRPr="008D09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637F" w:rsidRPr="008D096D" w:rsidRDefault="00F2637F" w:rsidP="003D42B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42BE" w:rsidRPr="008D096D" w:rsidRDefault="00F2637F" w:rsidP="00F2637F">
      <w:pPr>
        <w:spacing w:after="0" w:line="240" w:lineRule="auto"/>
        <w:ind w:left="924"/>
        <w:jc w:val="center"/>
        <w:rPr>
          <w:rFonts w:cs="Times New Roman"/>
          <w:b/>
          <w:i/>
          <w:szCs w:val="28"/>
          <w:lang w:val="uk-UA" w:eastAsia="ja-JP"/>
        </w:rPr>
      </w:pPr>
      <w:r w:rsidRPr="008D096D">
        <w:rPr>
          <w:rFonts w:cs="Times New Roman"/>
          <w:b/>
          <w:i/>
          <w:szCs w:val="28"/>
          <w:lang w:val="uk-UA" w:eastAsia="ja-JP"/>
        </w:rPr>
        <w:t xml:space="preserve">7. </w:t>
      </w:r>
      <w:r w:rsidR="003D42BE" w:rsidRPr="008D096D">
        <w:rPr>
          <w:rFonts w:cs="Times New Roman"/>
          <w:b/>
          <w:i/>
          <w:szCs w:val="28"/>
          <w:lang w:val="uk-UA" w:eastAsia="ja-JP"/>
        </w:rPr>
        <w:t>КОНТРОЛЬ</w:t>
      </w:r>
      <w:r w:rsidR="00D91169" w:rsidRPr="008D096D">
        <w:rPr>
          <w:rFonts w:cs="Times New Roman"/>
          <w:b/>
          <w:i/>
          <w:szCs w:val="28"/>
          <w:lang w:val="uk-UA" w:eastAsia="ja-JP"/>
        </w:rPr>
        <w:t xml:space="preserve"> ЗА ВИКОНАННЯМ УМОВ КОНКУРСУ</w:t>
      </w:r>
    </w:p>
    <w:p w:rsidR="004C6A81" w:rsidRPr="008D096D" w:rsidRDefault="004C6A81" w:rsidP="00F2637F">
      <w:pPr>
        <w:spacing w:after="0" w:line="240" w:lineRule="auto"/>
        <w:ind w:left="924"/>
        <w:jc w:val="center"/>
        <w:rPr>
          <w:rFonts w:cs="Times New Roman"/>
          <w:b/>
          <w:i/>
          <w:szCs w:val="28"/>
          <w:lang w:val="uk-UA" w:eastAsia="ja-JP"/>
        </w:rPr>
      </w:pPr>
    </w:p>
    <w:p w:rsidR="003D42BE" w:rsidRPr="008D096D" w:rsidRDefault="003D42BE" w:rsidP="003D42BE">
      <w:pPr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7.1.Контроль за виконанням умов конкурсу здійснюють виконавчий комітет міської ради та рада</w:t>
      </w:r>
      <w:r w:rsidR="00F26491" w:rsidRPr="008D096D">
        <w:rPr>
          <w:rFonts w:cs="Times New Roman"/>
          <w:szCs w:val="28"/>
          <w:lang w:val="uk-UA" w:eastAsia="ja-JP"/>
        </w:rPr>
        <w:t xml:space="preserve"> з проведення </w:t>
      </w:r>
      <w:r w:rsidRPr="008D096D">
        <w:rPr>
          <w:rFonts w:cs="Times New Roman"/>
          <w:szCs w:val="28"/>
          <w:lang w:val="uk-UA" w:eastAsia="ja-JP"/>
        </w:rPr>
        <w:t xml:space="preserve"> конкурсу відповідно до наданих повноважень.</w:t>
      </w:r>
    </w:p>
    <w:p w:rsidR="003D42BE" w:rsidRPr="008D096D" w:rsidRDefault="003D42BE" w:rsidP="003D42BE">
      <w:pPr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7.2</w:t>
      </w:r>
      <w:r w:rsidR="008845EA" w:rsidRPr="008D096D">
        <w:rPr>
          <w:rFonts w:cs="Times New Roman"/>
          <w:szCs w:val="28"/>
          <w:lang w:val="uk-UA" w:eastAsia="ja-JP"/>
        </w:rPr>
        <w:t>.</w:t>
      </w:r>
      <w:r w:rsidRPr="008D096D">
        <w:rPr>
          <w:rFonts w:cs="Times New Roman"/>
          <w:szCs w:val="28"/>
          <w:lang w:val="uk-UA" w:eastAsia="ja-JP"/>
        </w:rPr>
        <w:t xml:space="preserve"> Відповідальні виконавці (головні розпорядники та одержувачі коштів міського бюджету) забезпечують цільове ефективне використання бюджетних коштів протягом усього строку реалізації проектів-переможців конкурсу </w:t>
      </w:r>
      <w:r w:rsidR="008845EA" w:rsidRPr="008D096D">
        <w:rPr>
          <w:rFonts w:cs="Times New Roman"/>
          <w:szCs w:val="28"/>
          <w:lang w:val="uk-UA" w:eastAsia="ja-JP"/>
        </w:rPr>
        <w:t>в</w:t>
      </w:r>
      <w:r w:rsidRPr="008D096D">
        <w:rPr>
          <w:rFonts w:cs="Times New Roman"/>
          <w:szCs w:val="28"/>
          <w:lang w:val="uk-UA" w:eastAsia="ja-JP"/>
        </w:rPr>
        <w:t xml:space="preserve"> межах визначених бюджетних призначень. </w:t>
      </w:r>
    </w:p>
    <w:p w:rsidR="00D91169" w:rsidRPr="008D096D" w:rsidRDefault="00421762" w:rsidP="00421762">
      <w:pPr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7.3.</w:t>
      </w:r>
      <w:r w:rsidR="008845EA" w:rsidRPr="008D096D">
        <w:rPr>
          <w:rFonts w:cs="Times New Roman"/>
          <w:szCs w:val="28"/>
          <w:lang w:val="uk-UA" w:eastAsia="ja-JP"/>
        </w:rPr>
        <w:t xml:space="preserve"> Головні розпорядники коштів </w:t>
      </w:r>
      <w:r w:rsidRPr="008D096D">
        <w:rPr>
          <w:rFonts w:cs="Times New Roman"/>
          <w:szCs w:val="28"/>
          <w:lang w:val="uk-UA" w:eastAsia="ja-JP"/>
        </w:rPr>
        <w:t>у</w:t>
      </w:r>
      <w:r w:rsidR="008845EA" w:rsidRPr="008D096D">
        <w:rPr>
          <w:rFonts w:cs="Times New Roman"/>
          <w:szCs w:val="28"/>
          <w:lang w:val="uk-UA" w:eastAsia="ja-JP"/>
        </w:rPr>
        <w:t xml:space="preserve"> межах повноважень здійснюють оцінку ефективності </w:t>
      </w:r>
      <w:r w:rsidRPr="008D096D">
        <w:rPr>
          <w:rFonts w:cs="Times New Roman"/>
          <w:szCs w:val="28"/>
          <w:lang w:val="uk-UA" w:eastAsia="ja-JP"/>
        </w:rPr>
        <w:t>проведення к</w:t>
      </w:r>
      <w:r w:rsidR="008845EA" w:rsidRPr="008D096D">
        <w:rPr>
          <w:rFonts w:cs="Times New Roman"/>
          <w:szCs w:val="28"/>
          <w:lang w:val="uk-UA" w:eastAsia="ja-JP"/>
        </w:rPr>
        <w:t>онкурсу, що передбачає заходи з моніторингу, ан</w:t>
      </w:r>
      <w:r w:rsidRPr="008D096D">
        <w:rPr>
          <w:rFonts w:cs="Times New Roman"/>
          <w:szCs w:val="28"/>
          <w:lang w:val="uk-UA" w:eastAsia="ja-JP"/>
        </w:rPr>
        <w:t>алізу та контролю за цільовим</w:t>
      </w:r>
      <w:r w:rsidR="008845EA" w:rsidRPr="008D096D">
        <w:rPr>
          <w:rFonts w:cs="Times New Roman"/>
          <w:szCs w:val="28"/>
          <w:lang w:val="uk-UA" w:eastAsia="ja-JP"/>
        </w:rPr>
        <w:t xml:space="preserve"> ефективним використанням бюджетних коштів на реалізацію проектів. </w:t>
      </w:r>
    </w:p>
    <w:p w:rsidR="008845EA" w:rsidRPr="008D096D" w:rsidRDefault="00D91169" w:rsidP="00421762">
      <w:pPr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 xml:space="preserve">7.4. </w:t>
      </w:r>
      <w:r w:rsidR="008845EA" w:rsidRPr="008D096D">
        <w:rPr>
          <w:rFonts w:cs="Times New Roman"/>
          <w:szCs w:val="28"/>
          <w:lang w:val="uk-UA" w:eastAsia="ja-JP"/>
        </w:rPr>
        <w:t xml:space="preserve">Оцінка ефективності реалізації проектів  здійснюється на підставі аналізу результативних показників, а також </w:t>
      </w:r>
      <w:r w:rsidR="00421762" w:rsidRPr="008D096D">
        <w:rPr>
          <w:rFonts w:cs="Times New Roman"/>
          <w:szCs w:val="28"/>
          <w:lang w:val="uk-UA" w:eastAsia="ja-JP"/>
        </w:rPr>
        <w:t>іншої інформації, що міститься в</w:t>
      </w:r>
      <w:r w:rsidR="008845EA" w:rsidRPr="008D096D">
        <w:rPr>
          <w:rFonts w:cs="Times New Roman"/>
          <w:szCs w:val="28"/>
          <w:lang w:val="uk-UA" w:eastAsia="ja-JP"/>
        </w:rPr>
        <w:t xml:space="preserve"> бюджетних запитах, кошторисах,  звітах про виконання кошторисів.</w:t>
      </w:r>
    </w:p>
    <w:p w:rsidR="008845EA" w:rsidRPr="008D096D" w:rsidRDefault="00D91169" w:rsidP="00421762">
      <w:pPr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>7.5</w:t>
      </w:r>
      <w:r w:rsidR="00421762" w:rsidRPr="008D096D">
        <w:rPr>
          <w:rFonts w:cs="Times New Roman"/>
          <w:szCs w:val="28"/>
          <w:lang w:val="uk-UA" w:eastAsia="ja-JP"/>
        </w:rPr>
        <w:t xml:space="preserve">. </w:t>
      </w:r>
      <w:r w:rsidR="008845EA" w:rsidRPr="008D096D">
        <w:rPr>
          <w:rFonts w:cs="Times New Roman"/>
          <w:szCs w:val="28"/>
          <w:lang w:val="uk-UA" w:eastAsia="ja-JP"/>
        </w:rPr>
        <w:t xml:space="preserve">Результати оцінки ефективності конкурсу, а також висновки органів виконавчої влади, уповноважених на здійснення фінансового контролю за дотриманням бюджетного законодавства, є підставою для </w:t>
      </w:r>
      <w:r w:rsidRPr="008D096D">
        <w:rPr>
          <w:rFonts w:cs="Times New Roman"/>
          <w:szCs w:val="28"/>
          <w:lang w:val="uk-UA" w:eastAsia="ja-JP"/>
        </w:rPr>
        <w:t xml:space="preserve">ухвалення </w:t>
      </w:r>
      <w:r w:rsidR="008845EA" w:rsidRPr="008D096D">
        <w:rPr>
          <w:rFonts w:cs="Times New Roman"/>
          <w:szCs w:val="28"/>
          <w:lang w:val="uk-UA" w:eastAsia="ja-JP"/>
        </w:rPr>
        <w:t xml:space="preserve">рішень про внесення в установленому порядку змін до бюджетних призначень поточного бюджетного періоду, відповідних пропозицій до проекту бюджету на плановий бюджетний період та до прогнозу бюджету на наступні за плановим </w:t>
      </w:r>
      <w:r w:rsidR="000430BC" w:rsidRPr="008D096D">
        <w:rPr>
          <w:rFonts w:cs="Times New Roman"/>
          <w:szCs w:val="28"/>
          <w:lang w:val="uk-UA" w:eastAsia="ja-JP"/>
        </w:rPr>
        <w:t xml:space="preserve">2 </w:t>
      </w:r>
      <w:r w:rsidR="008845EA" w:rsidRPr="008D096D">
        <w:rPr>
          <w:rFonts w:cs="Times New Roman"/>
          <w:szCs w:val="28"/>
          <w:lang w:val="uk-UA" w:eastAsia="ja-JP"/>
        </w:rPr>
        <w:t xml:space="preserve"> бюджетні періоди.</w:t>
      </w:r>
    </w:p>
    <w:p w:rsidR="004C6A81" w:rsidRPr="008D096D" w:rsidRDefault="004C6A81" w:rsidP="00421762">
      <w:pPr>
        <w:spacing w:after="0" w:line="240" w:lineRule="auto"/>
        <w:ind w:firstLine="567"/>
        <w:jc w:val="both"/>
        <w:rPr>
          <w:rFonts w:cs="Times New Roman"/>
          <w:szCs w:val="28"/>
          <w:lang w:val="uk-UA" w:eastAsia="ja-JP"/>
        </w:rPr>
      </w:pPr>
    </w:p>
    <w:p w:rsidR="008845EA" w:rsidRPr="008D096D" w:rsidRDefault="008845EA" w:rsidP="008845EA">
      <w:pPr>
        <w:pStyle w:val="a3"/>
        <w:numPr>
          <w:ilvl w:val="0"/>
          <w:numId w:val="16"/>
        </w:num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b/>
          <w:i/>
          <w:sz w:val="28"/>
          <w:szCs w:val="28"/>
          <w:lang w:val="uk-UA" w:eastAsia="ja-JP"/>
        </w:rPr>
        <w:t>ЗВІТНІСТЬ ТА МОНІТОРИНГ</w:t>
      </w:r>
      <w:r w:rsidR="00D91169" w:rsidRPr="008D096D">
        <w:rPr>
          <w:rFonts w:ascii="Times New Roman" w:hAnsi="Times New Roman" w:cs="Times New Roman"/>
          <w:b/>
          <w:i/>
          <w:sz w:val="28"/>
          <w:szCs w:val="28"/>
          <w:lang w:val="uk-UA" w:eastAsia="ja-JP"/>
        </w:rPr>
        <w:t>РЕАЛІЗАЦІЇ ПРОЕКТІВ</w:t>
      </w:r>
    </w:p>
    <w:p w:rsidR="008845EA" w:rsidRPr="008D096D" w:rsidRDefault="008845EA" w:rsidP="008845EA">
      <w:pPr>
        <w:pStyle w:val="a3"/>
        <w:numPr>
          <w:ilvl w:val="1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Моніторинг реалізації проектів здійснюється головними  розпорядниками коштів на підставі інформації, що надається переможцями щомісячно до 5 числа місяця, </w:t>
      </w:r>
      <w:r w:rsidR="00974AA3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наступного 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за звітним, за формою </w:t>
      </w:r>
      <w:r w:rsidR="00421762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(д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одаток </w:t>
      </w:r>
      <w:r w:rsidR="00113439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8</w:t>
      </w:r>
      <w:r w:rsidR="00421762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)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.</w:t>
      </w:r>
    </w:p>
    <w:p w:rsidR="008845EA" w:rsidRPr="008D096D" w:rsidRDefault="008845EA" w:rsidP="008845EA">
      <w:pPr>
        <w:pStyle w:val="a3"/>
        <w:numPr>
          <w:ilvl w:val="1"/>
          <w:numId w:val="16"/>
        </w:numPr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Упродовж місяця з дати завершення реалізації проектів-переможців</w:t>
      </w:r>
      <w:r w:rsidR="00421762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виконавці надають р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аді </w:t>
      </w:r>
      <w:r w:rsidR="00421762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з проведення конкурсу документи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, що підтверджують реалізацію проекту (копії укладених договорів, акти виконаних робіт тощо), </w:t>
      </w:r>
      <w:r w:rsidR="00423D18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власний внесок</w:t>
      </w:r>
      <w:r w:rsidR="00C4118B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переможця конкурсу</w:t>
      </w:r>
      <w:r w:rsidR="00423D18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, </w:t>
      </w:r>
      <w:r w:rsidR="00421762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фотоматеріали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(або </w:t>
      </w:r>
      <w:r w:rsidR="00D42FE4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інші візуальні </w:t>
      </w:r>
      <w:r w:rsidR="00421762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матеріали</w:t>
      </w:r>
      <w:r w:rsidR="00D42FE4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) 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стану </w:t>
      </w:r>
      <w:r w:rsidR="00421762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виконання 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проекту до та після його реалізації</w:t>
      </w:r>
      <w:r w:rsidR="00423D18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.</w:t>
      </w:r>
    </w:p>
    <w:p w:rsidR="008845EA" w:rsidRPr="008D096D" w:rsidRDefault="008845EA" w:rsidP="008845EA">
      <w:pPr>
        <w:pStyle w:val="a3"/>
        <w:numPr>
          <w:ilvl w:val="1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Рада </w:t>
      </w:r>
      <w:r w:rsidR="00F26491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з проведення 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конкурсу інформує про реалізацію проектів-переможців виконком міської ради.</w:t>
      </w:r>
    </w:p>
    <w:p w:rsidR="008845EA" w:rsidRPr="008D096D" w:rsidRDefault="008845EA" w:rsidP="008845EA">
      <w:pPr>
        <w:pStyle w:val="a3"/>
        <w:numPr>
          <w:ilvl w:val="1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lang w:val="uk-UA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lastRenderedPageBreak/>
        <w:t xml:space="preserve"> Якщо</w:t>
      </w:r>
      <w:r w:rsidR="000430BC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переможці конкурсу </w:t>
      </w:r>
      <w:r w:rsidR="00421762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протягом 3-х 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місяців після оголошення </w:t>
      </w:r>
      <w:r w:rsidR="00421762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його підсумків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не розпочали реалізацію проектів </w:t>
      </w:r>
      <w:r w:rsidR="00421762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без поважних обставин,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кошти міського бюджету, передбачені на їх фінансування, </w:t>
      </w:r>
      <w:r w:rsidR="00D42FE4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за окремим рішенням ради з проведення конкурсу 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перерозподіляються </w:t>
      </w:r>
      <w:r w:rsidR="000430BC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інши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м учасникам конкурсу на основі раніше поданих заявок.</w:t>
      </w:r>
    </w:p>
    <w:p w:rsidR="008845EA" w:rsidRPr="008D096D" w:rsidRDefault="008845EA" w:rsidP="000430BC">
      <w:pPr>
        <w:pStyle w:val="a3"/>
        <w:numPr>
          <w:ilvl w:val="1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cs="Times New Roman"/>
          <w:szCs w:val="28"/>
          <w:lang w:val="uk-UA" w:eastAsia="ja-JP"/>
        </w:rPr>
      </w:pP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>Невикористані на кінець року кошти міського бюджету</w:t>
      </w:r>
      <w:r w:rsidR="00421762"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повертаються не пізніше 10</w:t>
      </w:r>
      <w:r w:rsidRPr="008D096D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днів до завершення бюджетного року  на рахунки міського бюджету</w:t>
      </w:r>
      <w:r w:rsidR="00FE30CE" w:rsidRPr="008D096D">
        <w:rPr>
          <w:rFonts w:ascii="Times New Roman" w:hAnsi="Times New Roman" w:cs="Times New Roman"/>
          <w:sz w:val="28"/>
          <w:szCs w:val="28"/>
          <w:lang w:val="uk-UA" w:eastAsia="ja-JP"/>
        </w:rPr>
        <w:t>.</w:t>
      </w:r>
    </w:p>
    <w:p w:rsidR="00AC28B6" w:rsidRPr="008D096D" w:rsidRDefault="00AC28B6" w:rsidP="00AC28B6">
      <w:pPr>
        <w:tabs>
          <w:tab w:val="left" w:pos="851"/>
          <w:tab w:val="left" w:pos="993"/>
        </w:tabs>
        <w:spacing w:after="200" w:line="276" w:lineRule="auto"/>
        <w:ind w:left="567"/>
        <w:jc w:val="both"/>
        <w:rPr>
          <w:rFonts w:cs="Times New Roman"/>
          <w:szCs w:val="28"/>
          <w:lang w:val="uk-UA" w:eastAsia="ja-JP"/>
        </w:rPr>
      </w:pPr>
    </w:p>
    <w:p w:rsidR="00B5747A" w:rsidRPr="008D096D" w:rsidRDefault="00B5747A" w:rsidP="00AC28B6">
      <w:pPr>
        <w:tabs>
          <w:tab w:val="left" w:pos="851"/>
          <w:tab w:val="left" w:pos="993"/>
        </w:tabs>
        <w:spacing w:after="200" w:line="276" w:lineRule="auto"/>
        <w:ind w:left="567"/>
        <w:jc w:val="both"/>
        <w:rPr>
          <w:rFonts w:cs="Times New Roman"/>
          <w:szCs w:val="28"/>
          <w:lang w:val="uk-UA" w:eastAsia="ja-JP"/>
        </w:rPr>
      </w:pPr>
    </w:p>
    <w:p w:rsidR="00D42FE4" w:rsidRPr="008D096D" w:rsidRDefault="00421762" w:rsidP="008845EA">
      <w:pPr>
        <w:spacing w:after="200" w:line="276" w:lineRule="auto"/>
        <w:rPr>
          <w:rFonts w:cs="Times New Roman"/>
          <w:b/>
          <w:i/>
          <w:szCs w:val="28"/>
          <w:lang w:val="uk-UA" w:eastAsia="ja-JP"/>
        </w:rPr>
      </w:pPr>
      <w:r w:rsidRPr="008D096D">
        <w:rPr>
          <w:rFonts w:cs="Times New Roman"/>
          <w:b/>
          <w:i/>
          <w:szCs w:val="28"/>
          <w:lang w:val="uk-UA" w:eastAsia="ja-JP"/>
        </w:rPr>
        <w:t>Керуюча справами виконкому                                               О.Шовгеля</w:t>
      </w:r>
    </w:p>
    <w:p w:rsidR="00D42FE4" w:rsidRPr="008D096D" w:rsidRDefault="00D42FE4" w:rsidP="00D42FE4">
      <w:pPr>
        <w:rPr>
          <w:rFonts w:cs="Times New Roman"/>
          <w:szCs w:val="28"/>
          <w:lang w:val="uk-UA" w:eastAsia="ja-JP"/>
        </w:rPr>
      </w:pPr>
    </w:p>
    <w:p w:rsidR="00D42FE4" w:rsidRPr="008D096D" w:rsidRDefault="00D42FE4" w:rsidP="00D42FE4">
      <w:pPr>
        <w:rPr>
          <w:rFonts w:cs="Times New Roman"/>
          <w:szCs w:val="28"/>
          <w:lang w:val="uk-UA" w:eastAsia="ja-JP"/>
        </w:rPr>
      </w:pPr>
    </w:p>
    <w:p w:rsidR="00D42FE4" w:rsidRPr="008D096D" w:rsidRDefault="00D42FE4" w:rsidP="00D42FE4">
      <w:pPr>
        <w:rPr>
          <w:rFonts w:cs="Times New Roman"/>
          <w:szCs w:val="28"/>
          <w:lang w:val="uk-UA" w:eastAsia="ja-JP"/>
        </w:rPr>
      </w:pPr>
    </w:p>
    <w:p w:rsidR="00D42FE4" w:rsidRPr="008D096D" w:rsidRDefault="00D42FE4" w:rsidP="00D42FE4">
      <w:pPr>
        <w:rPr>
          <w:rFonts w:cs="Times New Roman"/>
          <w:szCs w:val="28"/>
          <w:lang w:val="uk-UA" w:eastAsia="ja-JP"/>
        </w:rPr>
      </w:pPr>
    </w:p>
    <w:p w:rsidR="00D42FE4" w:rsidRPr="008D096D" w:rsidRDefault="00D42FE4" w:rsidP="00D42FE4">
      <w:pPr>
        <w:rPr>
          <w:rFonts w:cs="Times New Roman"/>
          <w:szCs w:val="28"/>
          <w:lang w:val="uk-UA" w:eastAsia="ja-JP"/>
        </w:rPr>
      </w:pPr>
    </w:p>
    <w:p w:rsidR="00D42FE4" w:rsidRPr="008D096D" w:rsidRDefault="00D42FE4" w:rsidP="00D42FE4">
      <w:pPr>
        <w:rPr>
          <w:rFonts w:cs="Times New Roman"/>
          <w:szCs w:val="28"/>
          <w:lang w:val="uk-UA" w:eastAsia="ja-JP"/>
        </w:rPr>
      </w:pPr>
    </w:p>
    <w:p w:rsidR="00D42FE4" w:rsidRPr="008D096D" w:rsidRDefault="00D42FE4" w:rsidP="00D42FE4">
      <w:pPr>
        <w:rPr>
          <w:rFonts w:cs="Times New Roman"/>
          <w:szCs w:val="28"/>
          <w:lang w:val="uk-UA" w:eastAsia="ja-JP"/>
        </w:rPr>
      </w:pPr>
    </w:p>
    <w:p w:rsidR="00305607" w:rsidRPr="008D096D" w:rsidRDefault="00305607" w:rsidP="00D42FE4">
      <w:pPr>
        <w:rPr>
          <w:rFonts w:cs="Times New Roman"/>
          <w:szCs w:val="28"/>
          <w:lang w:val="uk-UA" w:eastAsia="ja-JP"/>
        </w:rPr>
      </w:pPr>
    </w:p>
    <w:p w:rsidR="00305607" w:rsidRPr="008D096D" w:rsidRDefault="00305607" w:rsidP="00D42FE4">
      <w:pPr>
        <w:rPr>
          <w:rFonts w:cs="Times New Roman"/>
          <w:szCs w:val="28"/>
          <w:lang w:val="uk-UA" w:eastAsia="ja-JP"/>
        </w:rPr>
      </w:pPr>
    </w:p>
    <w:p w:rsidR="00305607" w:rsidRPr="008D096D" w:rsidRDefault="00305607" w:rsidP="00D42FE4">
      <w:pPr>
        <w:rPr>
          <w:rFonts w:cs="Times New Roman"/>
          <w:szCs w:val="28"/>
          <w:lang w:val="uk-UA" w:eastAsia="ja-JP"/>
        </w:rPr>
      </w:pPr>
    </w:p>
    <w:p w:rsidR="00933707" w:rsidRPr="008D096D" w:rsidRDefault="00D42FE4" w:rsidP="004C6A81">
      <w:pPr>
        <w:tabs>
          <w:tab w:val="left" w:pos="2565"/>
        </w:tabs>
        <w:rPr>
          <w:rFonts w:cs="Times New Roman"/>
          <w:sz w:val="20"/>
          <w:szCs w:val="20"/>
          <w:lang w:val="uk-UA" w:eastAsia="ja-JP"/>
        </w:rPr>
      </w:pPr>
      <w:r w:rsidRPr="008D096D">
        <w:rPr>
          <w:rFonts w:cs="Times New Roman"/>
          <w:szCs w:val="28"/>
          <w:lang w:val="uk-UA" w:eastAsia="ja-JP"/>
        </w:rPr>
        <w:tab/>
      </w:r>
    </w:p>
    <w:p w:rsidR="00D42FE4" w:rsidRPr="008D096D" w:rsidRDefault="00D42FE4" w:rsidP="00933707">
      <w:pPr>
        <w:tabs>
          <w:tab w:val="left" w:pos="2565"/>
        </w:tabs>
        <w:jc w:val="center"/>
        <w:rPr>
          <w:rFonts w:cs="Times New Roman"/>
          <w:sz w:val="20"/>
          <w:szCs w:val="20"/>
          <w:lang w:val="uk-UA" w:eastAsia="ja-JP"/>
        </w:rPr>
      </w:pPr>
    </w:p>
    <w:sectPr w:rsidR="00D42FE4" w:rsidRPr="008D096D" w:rsidSect="00D545C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A2F" w:rsidRDefault="001E0A2F" w:rsidP="00F26491">
      <w:pPr>
        <w:spacing w:after="0" w:line="240" w:lineRule="auto"/>
      </w:pPr>
      <w:r>
        <w:separator/>
      </w:r>
    </w:p>
  </w:endnote>
  <w:endnote w:type="continuationSeparator" w:id="1">
    <w:p w:rsidR="001E0A2F" w:rsidRDefault="001E0A2F" w:rsidP="00F26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A2F" w:rsidRDefault="001E0A2F" w:rsidP="00F26491">
      <w:pPr>
        <w:spacing w:after="0" w:line="240" w:lineRule="auto"/>
      </w:pPr>
      <w:r>
        <w:separator/>
      </w:r>
    </w:p>
  </w:footnote>
  <w:footnote w:type="continuationSeparator" w:id="1">
    <w:p w:rsidR="001E0A2F" w:rsidRDefault="001E0A2F" w:rsidP="00F26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52122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26491" w:rsidRPr="00F26491" w:rsidRDefault="00F45148">
        <w:pPr>
          <w:pStyle w:val="a5"/>
          <w:jc w:val="center"/>
          <w:rPr>
            <w:sz w:val="24"/>
          </w:rPr>
        </w:pPr>
        <w:r w:rsidRPr="00F26491">
          <w:rPr>
            <w:sz w:val="24"/>
          </w:rPr>
          <w:fldChar w:fldCharType="begin"/>
        </w:r>
        <w:r w:rsidR="00F26491" w:rsidRPr="00F26491">
          <w:rPr>
            <w:sz w:val="24"/>
          </w:rPr>
          <w:instrText>PAGE   \* MERGEFORMAT</w:instrText>
        </w:r>
        <w:r w:rsidRPr="00F26491">
          <w:rPr>
            <w:sz w:val="24"/>
          </w:rPr>
          <w:fldChar w:fldCharType="separate"/>
        </w:r>
        <w:r w:rsidR="00640122">
          <w:rPr>
            <w:noProof/>
            <w:sz w:val="24"/>
          </w:rPr>
          <w:t>9</w:t>
        </w:r>
        <w:r w:rsidRPr="00F26491">
          <w:rPr>
            <w:sz w:val="24"/>
          </w:rPr>
          <w:fldChar w:fldCharType="end"/>
        </w:r>
      </w:p>
    </w:sdtContent>
  </w:sdt>
  <w:p w:rsidR="00F26491" w:rsidRDefault="00F2649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133"/>
    <w:multiLevelType w:val="multilevel"/>
    <w:tmpl w:val="E4AC48B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3521156"/>
    <w:multiLevelType w:val="multilevel"/>
    <w:tmpl w:val="897CF512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">
    <w:nsid w:val="035B5631"/>
    <w:multiLevelType w:val="multilevel"/>
    <w:tmpl w:val="D166F25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13722697"/>
    <w:multiLevelType w:val="multilevel"/>
    <w:tmpl w:val="3AB489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D241EFD"/>
    <w:multiLevelType w:val="multilevel"/>
    <w:tmpl w:val="12E6680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1DC01531"/>
    <w:multiLevelType w:val="multilevel"/>
    <w:tmpl w:val="EE1C375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6">
    <w:nsid w:val="2277559B"/>
    <w:multiLevelType w:val="multilevel"/>
    <w:tmpl w:val="C8C49DB6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23C33049"/>
    <w:multiLevelType w:val="multilevel"/>
    <w:tmpl w:val="91725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8E4679C"/>
    <w:multiLevelType w:val="multilevel"/>
    <w:tmpl w:val="F160795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4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9">
    <w:nsid w:val="34CC3A1D"/>
    <w:multiLevelType w:val="multilevel"/>
    <w:tmpl w:val="6CD23D56"/>
    <w:lvl w:ilvl="0">
      <w:start w:val="5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</w:rPr>
    </w:lvl>
  </w:abstractNum>
  <w:abstractNum w:abstractNumId="10">
    <w:nsid w:val="371C6BE3"/>
    <w:multiLevelType w:val="multilevel"/>
    <w:tmpl w:val="633C88FC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1">
    <w:nsid w:val="43177935"/>
    <w:multiLevelType w:val="multilevel"/>
    <w:tmpl w:val="643E0D8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>
    <w:nsid w:val="449F3F61"/>
    <w:multiLevelType w:val="multilevel"/>
    <w:tmpl w:val="63D8F45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3">
    <w:nsid w:val="44DD143F"/>
    <w:multiLevelType w:val="multilevel"/>
    <w:tmpl w:val="B6ECFB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707242D"/>
    <w:multiLevelType w:val="multilevel"/>
    <w:tmpl w:val="FFDAE1F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5">
    <w:nsid w:val="4B6D5EDF"/>
    <w:multiLevelType w:val="multilevel"/>
    <w:tmpl w:val="4978D23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6">
    <w:nsid w:val="4D626753"/>
    <w:multiLevelType w:val="multilevel"/>
    <w:tmpl w:val="5F2A2A1C"/>
    <w:lvl w:ilvl="0">
      <w:start w:val="4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53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1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84" w:hanging="2160"/>
      </w:pPr>
      <w:rPr>
        <w:rFonts w:hint="default"/>
      </w:rPr>
    </w:lvl>
  </w:abstractNum>
  <w:abstractNum w:abstractNumId="17">
    <w:nsid w:val="4D840239"/>
    <w:multiLevelType w:val="multilevel"/>
    <w:tmpl w:val="F1F61A6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8">
    <w:nsid w:val="5CE330A1"/>
    <w:multiLevelType w:val="multilevel"/>
    <w:tmpl w:val="43AA5EB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firstLine="0"/>
      </w:pPr>
      <w:rPr>
        <w:rFonts w:hint="default"/>
      </w:rPr>
    </w:lvl>
  </w:abstractNum>
  <w:abstractNum w:abstractNumId="19">
    <w:nsid w:val="5E07758C"/>
    <w:multiLevelType w:val="multilevel"/>
    <w:tmpl w:val="A014BA0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66657906"/>
    <w:multiLevelType w:val="multilevel"/>
    <w:tmpl w:val="4E88473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794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0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31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536" w:hanging="216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12"/>
  </w:num>
  <w:num w:numId="5">
    <w:abstractNumId w:val="19"/>
  </w:num>
  <w:num w:numId="6">
    <w:abstractNumId w:val="14"/>
  </w:num>
  <w:num w:numId="7">
    <w:abstractNumId w:val="11"/>
  </w:num>
  <w:num w:numId="8">
    <w:abstractNumId w:val="10"/>
  </w:num>
  <w:num w:numId="9">
    <w:abstractNumId w:val="1"/>
  </w:num>
  <w:num w:numId="10">
    <w:abstractNumId w:val="20"/>
  </w:num>
  <w:num w:numId="11">
    <w:abstractNumId w:val="8"/>
  </w:num>
  <w:num w:numId="12">
    <w:abstractNumId w:val="2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5"/>
  </w:num>
  <w:num w:numId="18">
    <w:abstractNumId w:val="17"/>
  </w:num>
  <w:num w:numId="19">
    <w:abstractNumId w:val="16"/>
  </w:num>
  <w:num w:numId="20">
    <w:abstractNumId w:val="9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2BE"/>
    <w:rsid w:val="00016726"/>
    <w:rsid w:val="0003203D"/>
    <w:rsid w:val="000430BC"/>
    <w:rsid w:val="000C0416"/>
    <w:rsid w:val="000D14AD"/>
    <w:rsid w:val="000D47B6"/>
    <w:rsid w:val="000E4506"/>
    <w:rsid w:val="000F7BDD"/>
    <w:rsid w:val="00102334"/>
    <w:rsid w:val="00113439"/>
    <w:rsid w:val="001E0A2F"/>
    <w:rsid w:val="00212ED3"/>
    <w:rsid w:val="002234AD"/>
    <w:rsid w:val="002B1ADF"/>
    <w:rsid w:val="00305607"/>
    <w:rsid w:val="00310F09"/>
    <w:rsid w:val="00387BD0"/>
    <w:rsid w:val="003B7B68"/>
    <w:rsid w:val="003C7EB8"/>
    <w:rsid w:val="003D42BE"/>
    <w:rsid w:val="00421762"/>
    <w:rsid w:val="00423D18"/>
    <w:rsid w:val="004511CF"/>
    <w:rsid w:val="004C6A81"/>
    <w:rsid w:val="00540736"/>
    <w:rsid w:val="00567031"/>
    <w:rsid w:val="005D1E45"/>
    <w:rsid w:val="00640122"/>
    <w:rsid w:val="006A6A38"/>
    <w:rsid w:val="006B6E22"/>
    <w:rsid w:val="00732B38"/>
    <w:rsid w:val="00775D3C"/>
    <w:rsid w:val="0079660D"/>
    <w:rsid w:val="007E371E"/>
    <w:rsid w:val="00807903"/>
    <w:rsid w:val="008845EA"/>
    <w:rsid w:val="00886575"/>
    <w:rsid w:val="008D096D"/>
    <w:rsid w:val="008F0702"/>
    <w:rsid w:val="00901C18"/>
    <w:rsid w:val="00916F61"/>
    <w:rsid w:val="00933707"/>
    <w:rsid w:val="00942C43"/>
    <w:rsid w:val="00974AA3"/>
    <w:rsid w:val="009950A8"/>
    <w:rsid w:val="009E5306"/>
    <w:rsid w:val="00A14882"/>
    <w:rsid w:val="00A51361"/>
    <w:rsid w:val="00A91A1B"/>
    <w:rsid w:val="00AA37F6"/>
    <w:rsid w:val="00AB00F1"/>
    <w:rsid w:val="00AC28B6"/>
    <w:rsid w:val="00AE06C3"/>
    <w:rsid w:val="00AE730A"/>
    <w:rsid w:val="00B00FBF"/>
    <w:rsid w:val="00B32D77"/>
    <w:rsid w:val="00B465CC"/>
    <w:rsid w:val="00B5747A"/>
    <w:rsid w:val="00BD1BE5"/>
    <w:rsid w:val="00BE5F55"/>
    <w:rsid w:val="00BE60F7"/>
    <w:rsid w:val="00BF1541"/>
    <w:rsid w:val="00C01907"/>
    <w:rsid w:val="00C4118B"/>
    <w:rsid w:val="00C45A9B"/>
    <w:rsid w:val="00C53293"/>
    <w:rsid w:val="00C74E59"/>
    <w:rsid w:val="00CA4EF2"/>
    <w:rsid w:val="00CA5514"/>
    <w:rsid w:val="00CB46B9"/>
    <w:rsid w:val="00CE300C"/>
    <w:rsid w:val="00D42FE4"/>
    <w:rsid w:val="00D545CF"/>
    <w:rsid w:val="00D91169"/>
    <w:rsid w:val="00E05ABF"/>
    <w:rsid w:val="00E13A24"/>
    <w:rsid w:val="00F2637F"/>
    <w:rsid w:val="00F26491"/>
    <w:rsid w:val="00F377A8"/>
    <w:rsid w:val="00F45148"/>
    <w:rsid w:val="00F9427B"/>
    <w:rsid w:val="00FE30CE"/>
    <w:rsid w:val="00FF4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BE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2BE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No Spacing"/>
    <w:uiPriority w:val="1"/>
    <w:qFormat/>
    <w:rsid w:val="003D42B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26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649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F26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6491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1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3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BE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2BE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No Spacing"/>
    <w:uiPriority w:val="1"/>
    <w:qFormat/>
    <w:rsid w:val="003D42B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26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649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F26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6491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1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3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E%D1%80%D0%B8%D0%B4%D0%B8%D1%87%D0%BD%D0%B0_%D0%BE%D1%81%D0%BE%D0%B1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0353F-794F-448D-AF02-FE033ECD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4325</Words>
  <Characters>24654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e_invest424</dc:creator>
  <cp:lastModifiedBy>general61</cp:lastModifiedBy>
  <cp:revision>9</cp:revision>
  <cp:lastPrinted>2016-04-12T10:47:00Z</cp:lastPrinted>
  <dcterms:created xsi:type="dcterms:W3CDTF">2016-04-11T05:56:00Z</dcterms:created>
  <dcterms:modified xsi:type="dcterms:W3CDTF">2016-06-03T09:12:00Z</dcterms:modified>
</cp:coreProperties>
</file>