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CE" w:rsidRPr="00455EEA" w:rsidRDefault="00D65ECE" w:rsidP="00D06AD2">
      <w:pPr>
        <w:tabs>
          <w:tab w:val="left" w:pos="5812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5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06AD2" w:rsidRPr="00455E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5EEA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D65ECE" w:rsidRPr="00455EEA" w:rsidRDefault="00D65ECE" w:rsidP="00D65EC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5E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Розпорядження міського голови</w:t>
      </w:r>
    </w:p>
    <w:p w:rsidR="00D06AD2" w:rsidRPr="00455EEA" w:rsidRDefault="00455EEA" w:rsidP="00455EE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EE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55EEA">
        <w:rPr>
          <w:rFonts w:ascii="Times New Roman" w:hAnsi="Times New Roman" w:cs="Times New Roman"/>
          <w:i/>
          <w:sz w:val="28"/>
          <w:szCs w:val="28"/>
        </w:rPr>
        <w:t>29.01.2016 №23-р</w:t>
      </w:r>
    </w:p>
    <w:p w:rsidR="00D06AD2" w:rsidRPr="00455EEA" w:rsidRDefault="00D06AD2" w:rsidP="00EB4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4C51" w:rsidRPr="00455EEA" w:rsidRDefault="00D65ECE" w:rsidP="00EB4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EE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EB4C51" w:rsidRPr="00455EEA">
        <w:rPr>
          <w:rFonts w:ascii="Times New Roman" w:hAnsi="Times New Roman" w:cs="Times New Roman"/>
          <w:b/>
          <w:i/>
          <w:sz w:val="28"/>
          <w:szCs w:val="28"/>
        </w:rPr>
        <w:t xml:space="preserve">рафік прибирання приміщень адміністративних будівель </w:t>
      </w:r>
    </w:p>
    <w:p w:rsidR="00EB4C51" w:rsidRPr="00455EEA" w:rsidRDefault="00EB4C51" w:rsidP="00EB4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EEA">
        <w:rPr>
          <w:rFonts w:ascii="Times New Roman" w:hAnsi="Times New Roman" w:cs="Times New Roman"/>
          <w:b/>
          <w:i/>
          <w:sz w:val="28"/>
          <w:szCs w:val="28"/>
        </w:rPr>
        <w:t>виконкому міської ради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  Для підтримки  чистоти та виробничої санітарії виконуються:</w:t>
      </w:r>
    </w:p>
    <w:p w:rsidR="00EB4C51" w:rsidRPr="00455EEA" w:rsidRDefault="00EB4C51" w:rsidP="00EB4C5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5EEA">
        <w:rPr>
          <w:rFonts w:ascii="Times New Roman" w:hAnsi="Times New Roman" w:cs="Times New Roman"/>
          <w:b/>
          <w:sz w:val="26"/>
          <w:szCs w:val="26"/>
        </w:rPr>
        <w:t>1.</w:t>
      </w:r>
      <w:r w:rsidRPr="00455EEA">
        <w:rPr>
          <w:rFonts w:ascii="Times New Roman" w:hAnsi="Times New Roman" w:cs="Times New Roman"/>
          <w:sz w:val="26"/>
          <w:szCs w:val="26"/>
        </w:rPr>
        <w:t xml:space="preserve">  </w:t>
      </w:r>
      <w:r w:rsidRPr="00455EEA">
        <w:rPr>
          <w:rFonts w:ascii="Times New Roman" w:hAnsi="Times New Roman" w:cs="Times New Roman"/>
          <w:b/>
          <w:i/>
          <w:sz w:val="26"/>
          <w:szCs w:val="26"/>
        </w:rPr>
        <w:t>Щоденно:</w:t>
      </w:r>
    </w:p>
    <w:p w:rsidR="00EB4C51" w:rsidRPr="00455EEA" w:rsidRDefault="00EB4C51" w:rsidP="00EB4C51">
      <w:pPr>
        <w:numPr>
          <w:ilvl w:val="1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</w:t>
      </w:r>
      <w:r w:rsidRPr="00455EEA">
        <w:rPr>
          <w:rFonts w:ascii="Times New Roman" w:hAnsi="Times New Roman" w:cs="Times New Roman"/>
          <w:sz w:val="26"/>
          <w:szCs w:val="26"/>
          <w:u w:val="single"/>
        </w:rPr>
        <w:t>У службових приміщеннях:</w:t>
      </w:r>
    </w:p>
    <w:p w:rsidR="00EB4C51" w:rsidRPr="00455EEA" w:rsidRDefault="00EB4C51" w:rsidP="00EB4C51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>підмітання підлоги;</w:t>
      </w:r>
    </w:p>
    <w:p w:rsidR="00EB4C51" w:rsidRPr="00455EEA" w:rsidRDefault="00EB4C51" w:rsidP="00EB4C51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>вологе прибирання паркетної підлоги;</w:t>
      </w:r>
    </w:p>
    <w:p w:rsidR="00EB4C51" w:rsidRPr="00455EEA" w:rsidRDefault="00EB4C51" w:rsidP="00EB4C51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>миття підлоги з лінолеуму;</w:t>
      </w:r>
    </w:p>
    <w:p w:rsidR="00EB4C51" w:rsidRPr="00455EEA" w:rsidRDefault="00EB4C51" w:rsidP="00EB4C51">
      <w:pPr>
        <w:pStyle w:val="a3"/>
        <w:numPr>
          <w:ilvl w:val="2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вологе протирання столів,  шаф,  тумб, книжкових полиць, стільців, крісел, сейфів, стендів, стелажів, вішалок, вентиляторів, телефонів, настільних ламп,  підставок для паперів, підвіконня,  </w:t>
      </w:r>
      <w:r w:rsidR="008C6109" w:rsidRPr="00455EEA">
        <w:rPr>
          <w:rFonts w:ascii="Times New Roman" w:hAnsi="Times New Roman" w:cs="Times New Roman"/>
          <w:sz w:val="26"/>
          <w:szCs w:val="26"/>
        </w:rPr>
        <w:t xml:space="preserve">картин, </w:t>
      </w:r>
      <w:r w:rsidRPr="00455EEA">
        <w:rPr>
          <w:rFonts w:ascii="Times New Roman" w:hAnsi="Times New Roman" w:cs="Times New Roman"/>
          <w:sz w:val="26"/>
          <w:szCs w:val="26"/>
        </w:rPr>
        <w:t xml:space="preserve">портретів, </w:t>
      </w:r>
      <w:r w:rsidR="008C6109" w:rsidRPr="00455EEA">
        <w:rPr>
          <w:rFonts w:ascii="Times New Roman" w:hAnsi="Times New Roman" w:cs="Times New Roman"/>
          <w:sz w:val="26"/>
          <w:szCs w:val="26"/>
        </w:rPr>
        <w:t xml:space="preserve">бюстів, </w:t>
      </w:r>
      <w:r w:rsidRPr="00455EEA">
        <w:rPr>
          <w:rFonts w:ascii="Times New Roman" w:hAnsi="Times New Roman" w:cs="Times New Roman"/>
          <w:sz w:val="26"/>
          <w:szCs w:val="26"/>
        </w:rPr>
        <w:t>м’яких меблів (стільців, диванів, крісел),  дверей,  пилососів;</w:t>
      </w:r>
    </w:p>
    <w:p w:rsidR="00EB4C51" w:rsidRPr="00455EEA" w:rsidRDefault="00EB4C51" w:rsidP="00EB4C51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.5 сухе протирання дзеркал; </w:t>
      </w:r>
    </w:p>
    <w:p w:rsidR="00EB4C51" w:rsidRPr="00455EEA" w:rsidRDefault="00EB4C51" w:rsidP="00EB4C51">
      <w:pPr>
        <w:pStyle w:val="a3"/>
        <w:numPr>
          <w:ilvl w:val="2"/>
          <w:numId w:val="6"/>
        </w:numPr>
        <w:tabs>
          <w:tab w:val="left" w:pos="142"/>
        </w:tabs>
        <w:spacing w:after="0" w:line="240" w:lineRule="auto"/>
        <w:ind w:left="134" w:firstLine="8"/>
        <w:jc w:val="both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миття </w:t>
      </w:r>
      <w:proofErr w:type="spellStart"/>
      <w:r w:rsidRPr="00455EEA">
        <w:rPr>
          <w:rFonts w:ascii="Times New Roman" w:hAnsi="Times New Roman" w:cs="Times New Roman"/>
          <w:sz w:val="26"/>
          <w:szCs w:val="26"/>
        </w:rPr>
        <w:t>кувшинів</w:t>
      </w:r>
      <w:proofErr w:type="spellEnd"/>
      <w:r w:rsidRPr="00455EEA">
        <w:rPr>
          <w:rFonts w:ascii="Times New Roman" w:hAnsi="Times New Roman" w:cs="Times New Roman"/>
          <w:sz w:val="26"/>
          <w:szCs w:val="26"/>
        </w:rPr>
        <w:t xml:space="preserve"> та наповнення їх водою (у кабінетах міського голови, заступ-</w:t>
      </w:r>
      <w:proofErr w:type="spellStart"/>
      <w:r w:rsidRPr="00455EEA">
        <w:rPr>
          <w:rFonts w:ascii="Times New Roman" w:hAnsi="Times New Roman" w:cs="Times New Roman"/>
          <w:sz w:val="26"/>
          <w:szCs w:val="26"/>
        </w:rPr>
        <w:t>ників</w:t>
      </w:r>
      <w:proofErr w:type="spellEnd"/>
      <w:r w:rsidRPr="00455EEA">
        <w:rPr>
          <w:rFonts w:ascii="Times New Roman" w:hAnsi="Times New Roman" w:cs="Times New Roman"/>
          <w:sz w:val="26"/>
          <w:szCs w:val="26"/>
        </w:rPr>
        <w:t xml:space="preserve"> міського голови); </w:t>
      </w:r>
    </w:p>
    <w:p w:rsidR="00EB4C51" w:rsidRPr="00455EEA" w:rsidRDefault="00EB4C51" w:rsidP="00EB4C51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>миття склянок тощо;</w:t>
      </w:r>
    </w:p>
    <w:p w:rsidR="00EB4C51" w:rsidRPr="00455EEA" w:rsidRDefault="00EB4C51" w:rsidP="00EB4C51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>опорожнення корзин для сміття;</w:t>
      </w:r>
    </w:p>
    <w:p w:rsidR="00EB4C51" w:rsidRPr="00455EEA" w:rsidRDefault="00EB4C51" w:rsidP="00EB4C51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>винесення сміття в баки;</w:t>
      </w:r>
    </w:p>
    <w:p w:rsidR="00EB4C51" w:rsidRPr="00455EEA" w:rsidRDefault="00EB4C51" w:rsidP="00EB4C51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142" w:hanging="8"/>
        <w:jc w:val="both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чищення килимового покриття пилососом ( за необхідності –  чищення з мию-чим засобом); </w:t>
      </w:r>
    </w:p>
    <w:p w:rsidR="00EB4C51" w:rsidRPr="00455EEA" w:rsidRDefault="00EB4C51" w:rsidP="00EB4C51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>прання гумового валика до швабри та ганчірок.</w:t>
      </w:r>
    </w:p>
    <w:p w:rsidR="00EB4C51" w:rsidRPr="00455EEA" w:rsidRDefault="00EB4C51" w:rsidP="00EB4C51">
      <w:pPr>
        <w:numPr>
          <w:ilvl w:val="1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</w:t>
      </w:r>
      <w:r w:rsidRPr="00455EEA">
        <w:rPr>
          <w:rFonts w:ascii="Times New Roman" w:hAnsi="Times New Roman" w:cs="Times New Roman"/>
          <w:sz w:val="26"/>
          <w:szCs w:val="26"/>
          <w:u w:val="single"/>
        </w:rPr>
        <w:t xml:space="preserve">У коридорах, вестибюлях, тамбурах,  холах: 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1.2.1  підмітання підлоги;</w:t>
      </w:r>
    </w:p>
    <w:p w:rsidR="00EB4C51" w:rsidRPr="00455EEA" w:rsidRDefault="00EB4C51" w:rsidP="00EB4C51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1.2.2 миття підлоги з лінолеуму;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1.2.3 миття підлоги з мармуру;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1.2.4 вологе прибирання паркетної підлоги;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1.2.5 вологе протирання стендів, пожежних шаф, підвіконня, пилососів;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1.2.6 чищення килимового покриття пилососом ( за необхідністю чищення з миючим  </w:t>
      </w:r>
    </w:p>
    <w:p w:rsidR="00EB4C51" w:rsidRPr="00455EEA" w:rsidRDefault="00EB4C51" w:rsidP="00EB4C5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засобом); 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1.2.7 винесення сміття в баки;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1.2.8 прання гумового валика до швабри та ганчірок.</w:t>
      </w:r>
    </w:p>
    <w:p w:rsidR="00EB4C51" w:rsidRPr="00455EEA" w:rsidRDefault="00EB4C51" w:rsidP="00EB4C51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1.3.  </w:t>
      </w:r>
      <w:r w:rsidRPr="00455EEA">
        <w:rPr>
          <w:rFonts w:ascii="Times New Roman" w:hAnsi="Times New Roman" w:cs="Times New Roman"/>
          <w:sz w:val="26"/>
          <w:szCs w:val="26"/>
          <w:u w:val="single"/>
        </w:rPr>
        <w:t xml:space="preserve">На сходових клітинах: 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1.3.1 підмітання підлоги;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1.3.2 миття підлоги;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1.3.3 вологе протирання перил, підвіконня;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1.3.4 винесення сміття в баки;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1.3.5 прання гумового валика до швабри та ганчірок.</w:t>
      </w:r>
    </w:p>
    <w:p w:rsidR="00EB4C51" w:rsidRPr="00455EEA" w:rsidRDefault="00EB4C51" w:rsidP="00EB4C5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1.4. </w:t>
      </w:r>
      <w:r w:rsidRPr="00455EEA">
        <w:rPr>
          <w:rFonts w:ascii="Times New Roman" w:hAnsi="Times New Roman" w:cs="Times New Roman"/>
          <w:sz w:val="26"/>
          <w:szCs w:val="26"/>
          <w:u w:val="single"/>
        </w:rPr>
        <w:t xml:space="preserve">У санвузлах: 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1.4.1 підмітання підлоги;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1.4.2  миття підлоги;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1.4.3 вологе протирання стін кахельних, стін кабінок, дверей, </w:t>
      </w:r>
      <w:proofErr w:type="spellStart"/>
      <w:r w:rsidRPr="00455EEA">
        <w:rPr>
          <w:rFonts w:ascii="Times New Roman" w:hAnsi="Times New Roman" w:cs="Times New Roman"/>
          <w:sz w:val="26"/>
          <w:szCs w:val="26"/>
        </w:rPr>
        <w:t>рукосушарок</w:t>
      </w:r>
      <w:proofErr w:type="spellEnd"/>
      <w:r w:rsidRPr="00455E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5EEA">
        <w:rPr>
          <w:rFonts w:ascii="Times New Roman" w:hAnsi="Times New Roman" w:cs="Times New Roman"/>
          <w:sz w:val="26"/>
          <w:szCs w:val="26"/>
        </w:rPr>
        <w:t>підвікон</w:t>
      </w:r>
      <w:proofErr w:type="spellEnd"/>
      <w:r w:rsidRPr="00455EEA">
        <w:rPr>
          <w:rFonts w:ascii="Times New Roman" w:hAnsi="Times New Roman" w:cs="Times New Roman"/>
          <w:sz w:val="26"/>
          <w:szCs w:val="26"/>
        </w:rPr>
        <w:t xml:space="preserve">-  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ня; </w:t>
      </w:r>
    </w:p>
    <w:p w:rsidR="00EB4C51" w:rsidRPr="00455EEA" w:rsidRDefault="00EB4C51" w:rsidP="00EB4C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1.4.4 миття  умивальників, унітазів, чаш «Генуя», пісуарів, піддону  для  душу та  </w:t>
      </w:r>
      <w:proofErr w:type="spellStart"/>
      <w:r w:rsidRPr="00455EEA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455EEA">
        <w:rPr>
          <w:rFonts w:ascii="Times New Roman" w:hAnsi="Times New Roman" w:cs="Times New Roman"/>
          <w:sz w:val="26"/>
          <w:szCs w:val="26"/>
        </w:rPr>
        <w:t xml:space="preserve">-  </w:t>
      </w:r>
    </w:p>
    <w:p w:rsidR="00EB4C51" w:rsidRPr="00455EEA" w:rsidRDefault="00EB4C51" w:rsidP="00EB4C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55EEA">
        <w:rPr>
          <w:rFonts w:ascii="Times New Roman" w:hAnsi="Times New Roman" w:cs="Times New Roman"/>
          <w:sz w:val="26"/>
          <w:szCs w:val="26"/>
        </w:rPr>
        <w:t>шової</w:t>
      </w:r>
      <w:proofErr w:type="spellEnd"/>
      <w:r w:rsidRPr="00455EEA">
        <w:rPr>
          <w:rFonts w:ascii="Times New Roman" w:hAnsi="Times New Roman" w:cs="Times New Roman"/>
          <w:sz w:val="26"/>
          <w:szCs w:val="26"/>
        </w:rPr>
        <w:t xml:space="preserve"> кабіни;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1.4.5 дезінфекція умивальників, унітазів, чаш «Генуя», пісуарів, піддону для душу;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1.4.6 сухе протирання дзеркал; </w:t>
      </w:r>
    </w:p>
    <w:p w:rsidR="008C6109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lastRenderedPageBreak/>
        <w:t>1.4.7 чищення кранів;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1.4.8 опорожнення, миття та дезінфекція корзин для сміття;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1.4.9 винесення сміття в баки;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1.4.10 миття та дезінфекція йоржив для унітазів;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1.4.11 прання гумового валика до швабри, ганчірок.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>2. Щотижня: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2.1 чищення дзеркал;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2.2 чищення шкіряних меблів;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2.3 вологе протирання опалювальних приладів (радіаторів);</w:t>
      </w:r>
    </w:p>
    <w:p w:rsidR="00EB4C51" w:rsidRPr="00455EEA" w:rsidRDefault="00EB4C51" w:rsidP="00EB4C5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2.4 миття корзин для сміття в службових приміщеннях;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2.5 чищення м’яких меблів (стільців, диванів, крісел);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2.6 чищення умивальників, унітазів, чаш «Генуя», пісуарів;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2.7 вологе протирання картин, портретів, бюстів;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2.8 протирання квітів;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2.9 прання штор (частково), текстильних рушників, мішків для пилососу.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>3.  Три рази на тиждень: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3.1 миття тамбура зі скла;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3.2 </w:t>
      </w:r>
      <w:r w:rsidR="00FF7F7E" w:rsidRPr="00455EEA">
        <w:rPr>
          <w:rFonts w:ascii="Times New Roman" w:hAnsi="Times New Roman" w:cs="Times New Roman"/>
          <w:sz w:val="26"/>
          <w:szCs w:val="26"/>
        </w:rPr>
        <w:t>натирання меблів</w:t>
      </w:r>
      <w:r w:rsidRPr="00455EEA">
        <w:rPr>
          <w:rFonts w:ascii="Times New Roman" w:hAnsi="Times New Roman" w:cs="Times New Roman"/>
          <w:sz w:val="26"/>
          <w:szCs w:val="26"/>
        </w:rPr>
        <w:t>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3.3 поливання квітів;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3.4 дезінфекція підлоги у санвузлах.</w:t>
      </w:r>
    </w:p>
    <w:p w:rsidR="00D06AD2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>4. Один раз на 2 тижні</w:t>
      </w:r>
      <w:r w:rsidR="00D06AD2" w:rsidRPr="00455E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55EEA">
        <w:rPr>
          <w:rFonts w:ascii="Times New Roman" w:hAnsi="Times New Roman" w:cs="Times New Roman"/>
          <w:sz w:val="26"/>
          <w:szCs w:val="26"/>
        </w:rPr>
        <w:t xml:space="preserve"> вологе протирання стін (пофарбованих олійною, </w:t>
      </w:r>
      <w:proofErr w:type="spellStart"/>
      <w:r w:rsidRPr="00455EEA">
        <w:rPr>
          <w:rFonts w:ascii="Times New Roman" w:hAnsi="Times New Roman" w:cs="Times New Roman"/>
          <w:sz w:val="26"/>
          <w:szCs w:val="26"/>
        </w:rPr>
        <w:t>водоемуль</w:t>
      </w:r>
      <w:proofErr w:type="spellEnd"/>
      <w:r w:rsidR="00D06AD2" w:rsidRPr="00455EEA">
        <w:rPr>
          <w:rFonts w:ascii="Times New Roman" w:hAnsi="Times New Roman" w:cs="Times New Roman"/>
          <w:sz w:val="26"/>
          <w:szCs w:val="26"/>
        </w:rPr>
        <w:t xml:space="preserve">-  </w:t>
      </w:r>
    </w:p>
    <w:p w:rsidR="00EB4C51" w:rsidRPr="00455EEA" w:rsidRDefault="00D06AD2" w:rsidP="00EB4C5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EB4C51" w:rsidRPr="00455EEA">
        <w:rPr>
          <w:rFonts w:ascii="Times New Roman" w:hAnsi="Times New Roman" w:cs="Times New Roman"/>
          <w:sz w:val="26"/>
          <w:szCs w:val="26"/>
        </w:rPr>
        <w:t>сійною</w:t>
      </w:r>
      <w:proofErr w:type="spellEnd"/>
      <w:r w:rsidR="00EB4C51" w:rsidRPr="00455EEA">
        <w:rPr>
          <w:rFonts w:ascii="Times New Roman" w:hAnsi="Times New Roman" w:cs="Times New Roman"/>
          <w:sz w:val="26"/>
          <w:szCs w:val="26"/>
        </w:rPr>
        <w:t xml:space="preserve"> фарбами) у  коридорах, вестибюлях, тамбурах, холах.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>5.  Щомісяця: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5.1 дезінфекція  корзин для сміття;</w:t>
      </w:r>
    </w:p>
    <w:p w:rsidR="00EB4C51" w:rsidRPr="00455EEA" w:rsidRDefault="00EB4C51" w:rsidP="00EB4C5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5.2 вологе чищення м’яких меблів (стільців, диванів, крісел);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5.3 миття дверей;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5.4 миття холодильників;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5.5 чищення підлоги з мармуру;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5.6 чищення підлоги в санвузлах;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5.7 миття пожежних шаф;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5.8 чищення стін з кахельним покриттям, стін кабінок  у санвузлах.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>6.   Щокварталу</w:t>
      </w:r>
      <w:r w:rsidRPr="00455EEA">
        <w:rPr>
          <w:rFonts w:ascii="Times New Roman" w:hAnsi="Times New Roman" w:cs="Times New Roman"/>
          <w:i/>
          <w:sz w:val="26"/>
          <w:szCs w:val="26"/>
        </w:rPr>
        <w:t>:</w:t>
      </w:r>
      <w:bookmarkStart w:id="0" w:name="_GoBack"/>
      <w:bookmarkEnd w:id="0"/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6.1 миття опалювальних приладів (радіаторів);</w:t>
      </w:r>
    </w:p>
    <w:p w:rsidR="00EB4C51" w:rsidRPr="00455EEA" w:rsidRDefault="00EB4C51" w:rsidP="00EB4C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6.2 обмітання стелі та стін у службових приміщеннях, коридорах, вестибюлях, там-  </w:t>
      </w:r>
    </w:p>
    <w:p w:rsidR="00EB4C51" w:rsidRPr="00455EEA" w:rsidRDefault="00EB4C51" w:rsidP="00EB4C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бурах, холах, санвузлах, на сходових клітинах;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6.3 вологе  протирання стін у службових приміщеннях.</w:t>
      </w:r>
    </w:p>
    <w:p w:rsidR="00EB4C51" w:rsidRPr="00455EEA" w:rsidRDefault="00EB4C51" w:rsidP="00EB4C51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>Один раз на півріччя:</w:t>
      </w:r>
      <w:r w:rsidRPr="00455EE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7.1 миття вікон;</w:t>
      </w:r>
    </w:p>
    <w:p w:rsidR="00EB4C51" w:rsidRPr="00455EEA" w:rsidRDefault="00EB4C51" w:rsidP="00EB4C5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7.2 миття плафонів.</w:t>
      </w:r>
    </w:p>
    <w:p w:rsidR="00EB4C51" w:rsidRPr="00455EEA" w:rsidRDefault="00EB4C51" w:rsidP="00EB4C51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 xml:space="preserve"> Один раз на рік</w:t>
      </w:r>
      <w:r w:rsidR="00D06AD2" w:rsidRPr="00455E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55EEA">
        <w:rPr>
          <w:rFonts w:ascii="Times New Roman" w:hAnsi="Times New Roman" w:cs="Times New Roman"/>
          <w:sz w:val="26"/>
          <w:szCs w:val="26"/>
        </w:rPr>
        <w:t xml:space="preserve"> прання  килимового покриття пилососом.</w:t>
      </w:r>
    </w:p>
    <w:p w:rsidR="00EB4C51" w:rsidRPr="00455EEA" w:rsidRDefault="00EB4C51" w:rsidP="00EB4C51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 xml:space="preserve"> Пі</w:t>
      </w:r>
      <w:r w:rsidR="00D06AD2" w:rsidRPr="00455EEA">
        <w:rPr>
          <w:rFonts w:ascii="Times New Roman" w:hAnsi="Times New Roman" w:cs="Times New Roman"/>
          <w:b/>
          <w:i/>
          <w:sz w:val="26"/>
          <w:szCs w:val="26"/>
        </w:rPr>
        <w:t>сля</w:t>
      </w:r>
      <w:r w:rsidRPr="00455EEA">
        <w:rPr>
          <w:rFonts w:ascii="Times New Roman" w:hAnsi="Times New Roman" w:cs="Times New Roman"/>
          <w:b/>
          <w:i/>
          <w:sz w:val="26"/>
          <w:szCs w:val="26"/>
        </w:rPr>
        <w:t xml:space="preserve"> спорожнення:</w:t>
      </w:r>
    </w:p>
    <w:p w:rsidR="00EB4C51" w:rsidRPr="00455EEA" w:rsidRDefault="00EB4C51" w:rsidP="00EB4C51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9.1 наповнення дозаторів;</w:t>
      </w:r>
    </w:p>
    <w:p w:rsidR="00EB4C51" w:rsidRPr="00455EEA" w:rsidRDefault="00EB4C51" w:rsidP="00EB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9.2 наповнення дозаторів рідкого мила в санвузлах для гостей;</w:t>
      </w:r>
    </w:p>
    <w:p w:rsidR="00EB4C51" w:rsidRPr="00455EEA" w:rsidRDefault="00EB4C51" w:rsidP="00EB4C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9.3 заміна </w:t>
      </w:r>
      <w:proofErr w:type="spellStart"/>
      <w:r w:rsidRPr="00455EEA">
        <w:rPr>
          <w:rFonts w:ascii="Times New Roman" w:hAnsi="Times New Roman" w:cs="Times New Roman"/>
          <w:sz w:val="26"/>
          <w:szCs w:val="26"/>
        </w:rPr>
        <w:t>освіжувача</w:t>
      </w:r>
      <w:proofErr w:type="spellEnd"/>
      <w:r w:rsidRPr="00455EEA">
        <w:rPr>
          <w:rFonts w:ascii="Times New Roman" w:hAnsi="Times New Roman" w:cs="Times New Roman"/>
          <w:sz w:val="26"/>
          <w:szCs w:val="26"/>
        </w:rPr>
        <w:t xml:space="preserve"> повітря.</w:t>
      </w:r>
    </w:p>
    <w:p w:rsidR="00EB4C51" w:rsidRPr="00455EEA" w:rsidRDefault="00D06AD2" w:rsidP="00EB4C5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6"/>
          <w:szCs w:val="26"/>
        </w:rPr>
      </w:pPr>
      <w:r w:rsidRPr="00455EEA">
        <w:rPr>
          <w:rFonts w:ascii="Times New Roman" w:hAnsi="Times New Roman" w:cs="Times New Roman"/>
          <w:b/>
          <w:i/>
          <w:sz w:val="26"/>
          <w:szCs w:val="26"/>
        </w:rPr>
        <w:t>У разі</w:t>
      </w:r>
      <w:r w:rsidR="00EB4C51" w:rsidRPr="00455EEA">
        <w:rPr>
          <w:rFonts w:ascii="Times New Roman" w:hAnsi="Times New Roman" w:cs="Times New Roman"/>
          <w:b/>
          <w:i/>
          <w:sz w:val="26"/>
          <w:szCs w:val="26"/>
        </w:rPr>
        <w:t xml:space="preserve"> використання:</w:t>
      </w:r>
    </w:p>
    <w:p w:rsidR="00EB4C51" w:rsidRPr="00455EEA" w:rsidRDefault="00EB4C51" w:rsidP="00EB4C5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10.1 заміна паперових рушників;</w:t>
      </w:r>
    </w:p>
    <w:p w:rsidR="00EB4C51" w:rsidRPr="00455EEA" w:rsidRDefault="00EB4C51" w:rsidP="00EB4C5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EEA">
        <w:rPr>
          <w:rFonts w:ascii="Times New Roman" w:hAnsi="Times New Roman" w:cs="Times New Roman"/>
          <w:sz w:val="26"/>
          <w:szCs w:val="26"/>
        </w:rPr>
        <w:t xml:space="preserve">   10.2 заміна туалетного паперу.</w:t>
      </w:r>
    </w:p>
    <w:p w:rsidR="00EB4C51" w:rsidRPr="00455EEA" w:rsidRDefault="00EB4C51" w:rsidP="00EB4C51">
      <w:pPr>
        <w:ind w:left="786"/>
      </w:pPr>
    </w:p>
    <w:p w:rsidR="004B7DCE" w:rsidRPr="00455EEA" w:rsidRDefault="004B7DCE" w:rsidP="004B7DCE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55EEA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455EE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</w:t>
      </w:r>
      <w:proofErr w:type="spellStart"/>
      <w:r w:rsidRPr="00455EEA">
        <w:rPr>
          <w:rFonts w:ascii="Times New Roman" w:hAnsi="Times New Roman" w:cs="Times New Roman"/>
          <w:b/>
          <w:i/>
          <w:sz w:val="28"/>
          <w:szCs w:val="28"/>
        </w:rPr>
        <w:t>О.Шовгеля</w:t>
      </w:r>
      <w:proofErr w:type="spellEnd"/>
    </w:p>
    <w:p w:rsidR="009324CB" w:rsidRPr="00455EEA" w:rsidRDefault="009324CB"/>
    <w:sectPr w:rsidR="009324CB" w:rsidRPr="00455EEA" w:rsidSect="00D06AD2">
      <w:headerReference w:type="default" r:id="rId9"/>
      <w:pgSz w:w="11906" w:h="16838"/>
      <w:pgMar w:top="709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B9" w:rsidRDefault="00871CB9" w:rsidP="004B7DCE">
      <w:pPr>
        <w:spacing w:after="0" w:line="240" w:lineRule="auto"/>
      </w:pPr>
      <w:r>
        <w:separator/>
      </w:r>
    </w:p>
  </w:endnote>
  <w:endnote w:type="continuationSeparator" w:id="0">
    <w:p w:rsidR="00871CB9" w:rsidRDefault="00871CB9" w:rsidP="004B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B9" w:rsidRDefault="00871CB9" w:rsidP="004B7DCE">
      <w:pPr>
        <w:spacing w:after="0" w:line="240" w:lineRule="auto"/>
      </w:pPr>
      <w:r>
        <w:separator/>
      </w:r>
    </w:p>
  </w:footnote>
  <w:footnote w:type="continuationSeparator" w:id="0">
    <w:p w:rsidR="00871CB9" w:rsidRDefault="00871CB9" w:rsidP="004B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CE" w:rsidRDefault="004B7D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DB9"/>
    <w:multiLevelType w:val="multilevel"/>
    <w:tmpl w:val="2ACE65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5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6B"/>
    <w:rsid w:val="00214B2D"/>
    <w:rsid w:val="00455EEA"/>
    <w:rsid w:val="004B7DCE"/>
    <w:rsid w:val="0050785D"/>
    <w:rsid w:val="00871CB9"/>
    <w:rsid w:val="008C6109"/>
    <w:rsid w:val="009324CB"/>
    <w:rsid w:val="009F6291"/>
    <w:rsid w:val="00D06AD2"/>
    <w:rsid w:val="00D65ECE"/>
    <w:rsid w:val="00EB4C51"/>
    <w:rsid w:val="00F7056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DCE"/>
    <w:rPr>
      <w:lang w:val="uk-UA"/>
    </w:rPr>
  </w:style>
  <w:style w:type="paragraph" w:styleId="a6">
    <w:name w:val="footer"/>
    <w:basedOn w:val="a"/>
    <w:link w:val="a7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DC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DCE"/>
    <w:rPr>
      <w:lang w:val="uk-UA"/>
    </w:rPr>
  </w:style>
  <w:style w:type="paragraph" w:styleId="a6">
    <w:name w:val="footer"/>
    <w:basedOn w:val="a"/>
    <w:link w:val="a7"/>
    <w:uiPriority w:val="99"/>
    <w:unhideWhenUsed/>
    <w:rsid w:val="004B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DC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AE95-CC0E-450B-9A5F-F593853B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gospodar432_1</dc:creator>
  <cp:keywords/>
  <dc:description/>
  <cp:lastModifiedBy>zagalny301</cp:lastModifiedBy>
  <cp:revision>6</cp:revision>
  <cp:lastPrinted>2016-02-01T14:29:00Z</cp:lastPrinted>
  <dcterms:created xsi:type="dcterms:W3CDTF">2016-02-01T11:53:00Z</dcterms:created>
  <dcterms:modified xsi:type="dcterms:W3CDTF">2016-02-02T15:39:00Z</dcterms:modified>
</cp:coreProperties>
</file>